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0"/>
        <w:spacing w:after="0"/>
        <w:rPr>
          <w:rFonts w:ascii="Times New Roman" w:cs="Times New Roman" w:eastAsia="Times New Roman" w:hAnsi="Times New Roman"/>
          <w:sz w:val="13"/>
          <w:szCs w:val="13"/>
          <w:color w:val="206293"/>
        </w:rPr>
      </w:pPr>
      <w:hyperlink r:id="rId8">
        <w:r>
          <w:rPr>
            <w:rFonts w:ascii="Times New Roman" w:cs="Times New Roman" w:eastAsia="Times New Roman" w:hAnsi="Times New Roman"/>
            <w:sz w:val="13"/>
            <w:szCs w:val="13"/>
            <w:color w:val="206293"/>
          </w:rPr>
          <w:t>Fungal Ecology 46 (2020) 100902</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wp:posOffset>
            </wp:positionH>
            <wp:positionV relativeFrom="paragraph">
              <wp:posOffset>151130</wp:posOffset>
            </wp:positionV>
            <wp:extent cx="6616700" cy="9239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616700" cy="923925"/>
                    </a:xfrm>
                    <a:prstGeom prst="rect">
                      <a:avLst/>
                    </a:prstGeom>
                    <a:noFill/>
                  </pic:spPr>
                </pic:pic>
              </a:graphicData>
            </a:graphic>
          </wp:anchor>
        </w:drawing>
      </w:r>
    </w:p>
    <w:p>
      <w:pPr>
        <w:spacing w:after="0" w:line="347" w:lineRule="exact"/>
        <w:rPr>
          <w:sz w:val="24"/>
          <w:szCs w:val="24"/>
          <w:color w:val="auto"/>
        </w:rPr>
      </w:pPr>
    </w:p>
    <w:p>
      <w:pPr>
        <w:jc w:val="center"/>
        <w:ind w:right="-69"/>
        <w:spacing w:after="0"/>
        <w:rPr>
          <w:rFonts w:ascii="Arial" w:cs="Arial" w:eastAsia="Arial" w:hAnsi="Arial"/>
          <w:sz w:val="16"/>
          <w:szCs w:val="16"/>
          <w:color w:val="auto"/>
        </w:rPr>
      </w:pPr>
      <w:r>
        <w:rPr>
          <w:rFonts w:ascii="Arial" w:cs="Arial" w:eastAsia="Arial" w:hAnsi="Arial"/>
          <w:sz w:val="16"/>
          <w:szCs w:val="16"/>
          <w:color w:val="auto"/>
        </w:rPr>
        <w:t xml:space="preserve">Contents lists available at </w:t>
      </w:r>
      <w:hyperlink r:id="rId10">
        <w:r>
          <w:rPr>
            <w:rFonts w:ascii="Arial" w:cs="Arial" w:eastAsia="Arial" w:hAnsi="Arial"/>
            <w:sz w:val="16"/>
            <w:szCs w:val="16"/>
            <w:color w:val="206293"/>
          </w:rPr>
          <w:t>ScienceDirect</w:t>
        </w:r>
      </w:hyperlink>
    </w:p>
    <w:p>
      <w:pPr>
        <w:spacing w:after="0" w:line="269" w:lineRule="exact"/>
        <w:rPr>
          <w:sz w:val="24"/>
          <w:szCs w:val="24"/>
          <w:color w:val="auto"/>
        </w:rPr>
      </w:pPr>
    </w:p>
    <w:p>
      <w:pPr>
        <w:jc w:val="center"/>
        <w:ind w:right="-69"/>
        <w:spacing w:after="0"/>
        <w:rPr>
          <w:sz w:val="20"/>
          <w:szCs w:val="20"/>
          <w:color w:val="auto"/>
        </w:rPr>
      </w:pPr>
      <w:r>
        <w:rPr>
          <w:rFonts w:ascii="Times New Roman" w:cs="Times New Roman" w:eastAsia="Times New Roman" w:hAnsi="Times New Roman"/>
          <w:sz w:val="28"/>
          <w:szCs w:val="28"/>
          <w:color w:val="auto"/>
        </w:rPr>
        <w:t>Fungal Ecology</w:t>
      </w:r>
    </w:p>
    <w:p>
      <w:pPr>
        <w:spacing w:after="0" w:line="344" w:lineRule="exact"/>
        <w:rPr>
          <w:sz w:val="24"/>
          <w:szCs w:val="24"/>
          <w:color w:val="auto"/>
        </w:rPr>
      </w:pPr>
    </w:p>
    <w:p>
      <w:pPr>
        <w:jc w:val="center"/>
        <w:ind w:right="-69"/>
        <w:spacing w:after="0"/>
        <w:rPr>
          <w:rFonts w:ascii="Arial" w:cs="Arial" w:eastAsia="Arial" w:hAnsi="Arial"/>
          <w:sz w:val="16"/>
          <w:szCs w:val="16"/>
          <w:color w:val="auto"/>
        </w:rPr>
      </w:pPr>
      <w:r>
        <w:rPr>
          <w:rFonts w:ascii="Arial" w:cs="Arial" w:eastAsia="Arial" w:hAnsi="Arial"/>
          <w:sz w:val="16"/>
          <w:szCs w:val="16"/>
          <w:color w:val="auto"/>
        </w:rPr>
        <w:t xml:space="preserve">j o u r n a l h o m e p a g e : </w:t>
      </w:r>
      <w:hyperlink r:id="rId11">
        <w:r>
          <w:rPr>
            <w:rFonts w:ascii="Arial" w:cs="Arial" w:eastAsia="Arial" w:hAnsi="Arial"/>
            <w:sz w:val="16"/>
            <w:szCs w:val="16"/>
            <w:color w:val="206293"/>
          </w:rPr>
          <w:t>w w w . e l s e v i e r . c o m/ l o c a t e / f u n e c o</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75565</wp:posOffset>
                </wp:positionV>
                <wp:extent cx="0" cy="5080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95pt" to="0pt,9.9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100965</wp:posOffset>
                </wp:positionV>
                <wp:extent cx="66167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16700" cy="4763"/>
                        </a:xfrm>
                        <a:prstGeom prst="line">
                          <a:avLst/>
                        </a:prstGeom>
                        <a:solidFill>
                          <a:srgbClr val="FFFFFF"/>
                        </a:solidFill>
                        <a:ln w="50861">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7.95pt" to="520.5pt,7.95pt" o:allowincell="f" strokecolor="#000000" strokeweight="4.0048pt"/>
            </w:pict>
          </mc:Fallback>
        </mc:AlternateContent>
        <mc:AlternateContent>
          <mc:Choice Requires="wps">
            <w:drawing>
              <wp:anchor simplePos="0" relativeHeight="251657728" behindDoc="1" locked="0" layoutInCell="0" allowOverlap="1">
                <wp:simplePos x="0" y="0"/>
                <wp:positionH relativeFrom="column">
                  <wp:posOffset>6604000</wp:posOffset>
                </wp:positionH>
                <wp:positionV relativeFrom="paragraph">
                  <wp:posOffset>75565</wp:posOffset>
                </wp:positionV>
                <wp:extent cx="0" cy="5080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0pt,5.95pt" to="520pt,9.95pt" o:allowincell="f" strokecolor="#000000" strokeweight="1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31" w:lineRule="exact"/>
        <w:rPr>
          <w:sz w:val="24"/>
          <w:szCs w:val="24"/>
          <w:color w:val="auto"/>
        </w:rPr>
      </w:pPr>
    </w:p>
    <w:p>
      <w:pPr>
        <w:ind w:left="10"/>
        <w:spacing w:after="0"/>
        <w:rPr>
          <w:sz w:val="20"/>
          <w:szCs w:val="20"/>
          <w:color w:val="auto"/>
        </w:rPr>
      </w:pPr>
      <w:r>
        <w:rPr>
          <w:rFonts w:ascii="Times New Roman" w:cs="Times New Roman" w:eastAsia="Times New Roman" w:hAnsi="Times New Roman"/>
          <w:sz w:val="27"/>
          <w:szCs w:val="27"/>
          <w:color w:val="auto"/>
        </w:rPr>
        <w:t>Finding fungal ecological strategies: Is recycling an option?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5886450</wp:posOffset>
            </wp:positionH>
            <wp:positionV relativeFrom="paragraph">
              <wp:posOffset>-156210</wp:posOffset>
            </wp:positionV>
            <wp:extent cx="359410" cy="3594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359410" cy="359410"/>
                    </a:xfrm>
                    <a:prstGeom prst="rect">
                      <a:avLst/>
                    </a:prstGeom>
                    <a:noFill/>
                  </pic:spPr>
                </pic:pic>
              </a:graphicData>
            </a:graphic>
          </wp:anchor>
        </w:drawing>
      </w:r>
    </w:p>
    <w:p>
      <w:pPr>
        <w:spacing w:after="0" w:line="149" w:lineRule="exact"/>
        <w:rPr>
          <w:sz w:val="24"/>
          <w:szCs w:val="24"/>
          <w:color w:val="auto"/>
        </w:rPr>
      </w:pPr>
    </w:p>
    <w:p>
      <w:pPr>
        <w:ind w:left="10" w:right="2840"/>
        <w:spacing w:after="0" w:line="220" w:lineRule="auto"/>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Amy E. Zanne </w:t>
      </w:r>
      <w:hyperlink w:anchor="page7">
        <w:r>
          <w:rPr>
            <w:rFonts w:ascii="Times New Roman" w:cs="Times New Roman" w:eastAsia="Times New Roman" w:hAnsi="Times New Roman"/>
            <w:sz w:val="29"/>
            <w:szCs w:val="29"/>
            <w:color w:val="206293"/>
            <w:vertAlign w:val="superscript"/>
          </w:rPr>
          <w:t>a</w:t>
        </w:r>
      </w:hyperlink>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1"/>
          <w:szCs w:val="21"/>
          <w:color w:val="auto"/>
        </w:rPr>
        <w:t xml:space="preserve"> </w:t>
      </w:r>
      <w:hyperlink w:anchor="page7">
        <w:r>
          <w:rPr>
            <w:rFonts w:ascii="Arial" w:cs="Arial" w:eastAsia="Arial" w:hAnsi="Arial"/>
            <w:sz w:val="29"/>
            <w:szCs w:val="29"/>
            <w:color w:val="206293"/>
            <w:vertAlign w:val="superscript"/>
          </w:rPr>
          <w:t>*</w:t>
        </w:r>
      </w:hyperlink>
      <w:r>
        <w:rPr>
          <w:rFonts w:ascii="Times New Roman" w:cs="Times New Roman" w:eastAsia="Times New Roman" w:hAnsi="Times New Roman"/>
          <w:sz w:val="21"/>
          <w:szCs w:val="21"/>
          <w:color w:val="auto"/>
        </w:rPr>
        <w:t xml:space="preserve">, Jeff R. Powell </w:t>
      </w:r>
      <w:hyperlink w:anchor="page7">
        <w:r>
          <w:rPr>
            <w:rFonts w:ascii="Times New Roman" w:cs="Times New Roman" w:eastAsia="Times New Roman" w:hAnsi="Times New Roman"/>
            <w:sz w:val="29"/>
            <w:szCs w:val="29"/>
            <w:color w:val="206293"/>
            <w:vertAlign w:val="superscript"/>
          </w:rPr>
          <w:t>b</w:t>
        </w:r>
      </w:hyperlink>
      <w:r>
        <w:rPr>
          <w:rFonts w:ascii="Times New Roman" w:cs="Times New Roman" w:eastAsia="Times New Roman" w:hAnsi="Times New Roman"/>
          <w:sz w:val="21"/>
          <w:szCs w:val="21"/>
          <w:color w:val="auto"/>
        </w:rPr>
        <w:t xml:space="preserve">, Habacuc Flores-Moreno </w:t>
      </w:r>
      <w:hyperlink w:anchor="page7">
        <w:r>
          <w:rPr>
            <w:rFonts w:ascii="Times New Roman" w:cs="Times New Roman" w:eastAsia="Times New Roman" w:hAnsi="Times New Roman"/>
            <w:sz w:val="29"/>
            <w:szCs w:val="29"/>
            <w:color w:val="206293"/>
            <w:vertAlign w:val="superscript"/>
          </w:rPr>
          <w:t>a</w:t>
        </w:r>
      </w:hyperlink>
      <w:r>
        <w:rPr>
          <w:rFonts w:ascii="Times New Roman" w:cs="Times New Roman" w:eastAsia="Times New Roman" w:hAnsi="Times New Roman"/>
          <w:sz w:val="21"/>
          <w:szCs w:val="21"/>
          <w:color w:val="auto"/>
        </w:rPr>
        <w:t xml:space="preserve">, E. Toby Kiers </w:t>
      </w:r>
      <w:hyperlink w:anchor="page7">
        <w:r>
          <w:rPr>
            <w:rFonts w:ascii="Times New Roman" w:cs="Times New Roman" w:eastAsia="Times New Roman" w:hAnsi="Times New Roman"/>
            <w:sz w:val="29"/>
            <w:szCs w:val="29"/>
            <w:color w:val="206293"/>
            <w:vertAlign w:val="superscript"/>
          </w:rPr>
          <w:t>c</w:t>
        </w:r>
      </w:hyperlink>
      <w:r>
        <w:rPr>
          <w:rFonts w:ascii="Times New Roman" w:cs="Times New Roman" w:eastAsia="Times New Roman" w:hAnsi="Times New Roman"/>
          <w:sz w:val="21"/>
          <w:szCs w:val="21"/>
          <w:color w:val="auto"/>
        </w:rPr>
        <w:t xml:space="preserve">, Anouk van 't Padje </w:t>
      </w:r>
      <w:hyperlink w:anchor="page7">
        <w:r>
          <w:rPr>
            <w:rFonts w:ascii="Times New Roman" w:cs="Times New Roman" w:eastAsia="Times New Roman" w:hAnsi="Times New Roman"/>
            <w:sz w:val="29"/>
            <w:szCs w:val="29"/>
            <w:color w:val="206293"/>
            <w:vertAlign w:val="superscript"/>
          </w:rPr>
          <w:t>c</w:t>
        </w:r>
      </w:hyperlink>
      <w:r>
        <w:rPr>
          <w:rFonts w:ascii="Times New Roman" w:cs="Times New Roman" w:eastAsia="Times New Roman" w:hAnsi="Times New Roman"/>
          <w:sz w:val="21"/>
          <w:szCs w:val="21"/>
          <w:color w:val="auto"/>
        </w:rPr>
        <w:t xml:space="preserve">, William K. Cornwell </w:t>
      </w:r>
      <w:hyperlink w:anchor="page7">
        <w:r>
          <w:rPr>
            <w:rFonts w:ascii="Times New Roman" w:cs="Times New Roman" w:eastAsia="Times New Roman" w:hAnsi="Times New Roman"/>
            <w:sz w:val="29"/>
            <w:szCs w:val="29"/>
            <w:color w:val="206293"/>
            <w:vertAlign w:val="superscript"/>
          </w:rPr>
          <w:t>d</w:t>
        </w:r>
      </w:hyperlink>
    </w:p>
    <w:p>
      <w:pPr>
        <w:spacing w:after="0" w:line="5" w:lineRule="exact"/>
        <w:rPr>
          <w:rFonts w:ascii="Times New Roman" w:cs="Times New Roman" w:eastAsia="Times New Roman" w:hAnsi="Times New Roman"/>
          <w:sz w:val="21"/>
          <w:szCs w:val="21"/>
          <w:color w:val="auto"/>
        </w:rPr>
      </w:pPr>
    </w:p>
    <w:p>
      <w:pPr>
        <w:ind w:left="90" w:hanging="90"/>
        <w:spacing w:after="0"/>
        <w:tabs>
          <w:tab w:leader="none" w:pos="90" w:val="left"/>
        </w:tabs>
        <w:numPr>
          <w:ilvl w:val="0"/>
          <w:numId w:val="1"/>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3"/>
          <w:szCs w:val="13"/>
          <w:color w:val="auto"/>
        </w:rPr>
        <w:t>Biological Sciences, George Washington University, Washington, DC, 20052, USA</w:t>
      </w:r>
    </w:p>
    <w:p>
      <w:pPr>
        <w:spacing w:after="0" w:line="42" w:lineRule="exact"/>
        <w:rPr>
          <w:rFonts w:ascii="Times New Roman" w:cs="Times New Roman" w:eastAsia="Times New Roman" w:hAnsi="Times New Roman"/>
          <w:sz w:val="18"/>
          <w:szCs w:val="18"/>
          <w:color w:val="auto"/>
          <w:vertAlign w:val="superscript"/>
        </w:rPr>
      </w:pPr>
    </w:p>
    <w:p>
      <w:pPr>
        <w:ind w:left="90" w:hanging="90"/>
        <w:spacing w:after="0" w:line="191" w:lineRule="auto"/>
        <w:tabs>
          <w:tab w:leader="none" w:pos="90" w:val="left"/>
        </w:tabs>
        <w:numPr>
          <w:ilvl w:val="0"/>
          <w:numId w:val="1"/>
        </w:numPr>
        <w:rPr>
          <w:rFonts w:ascii="Times New Roman" w:cs="Times New Roman" w:eastAsia="Times New Roman" w:hAnsi="Times New Roman"/>
          <w:sz w:val="14"/>
          <w:szCs w:val="14"/>
          <w:color w:val="auto"/>
          <w:vertAlign w:val="superscript"/>
        </w:rPr>
      </w:pPr>
      <w:r>
        <w:rPr>
          <w:rFonts w:ascii="Times New Roman" w:cs="Times New Roman" w:eastAsia="Times New Roman" w:hAnsi="Times New Roman"/>
          <w:sz w:val="11"/>
          <w:szCs w:val="11"/>
          <w:color w:val="auto"/>
        </w:rPr>
        <w:t>Hawkesbury Institute for the Environment, Western Sydney University, Penrith, NSW, 2751, Australia</w:t>
      </w:r>
    </w:p>
    <w:p>
      <w:pPr>
        <w:spacing w:after="0" w:line="43" w:lineRule="exact"/>
        <w:rPr>
          <w:rFonts w:ascii="Times New Roman" w:cs="Times New Roman" w:eastAsia="Times New Roman" w:hAnsi="Times New Roman"/>
          <w:sz w:val="14"/>
          <w:szCs w:val="14"/>
          <w:color w:val="auto"/>
          <w:vertAlign w:val="superscript"/>
        </w:rPr>
      </w:pPr>
    </w:p>
    <w:p>
      <w:pPr>
        <w:ind w:left="90" w:hanging="90"/>
        <w:spacing w:after="0" w:line="191" w:lineRule="auto"/>
        <w:tabs>
          <w:tab w:leader="none" w:pos="90" w:val="left"/>
        </w:tabs>
        <w:numPr>
          <w:ilvl w:val="0"/>
          <w:numId w:val="1"/>
        </w:numPr>
        <w:rPr>
          <w:rFonts w:ascii="Times New Roman" w:cs="Times New Roman" w:eastAsia="Times New Roman" w:hAnsi="Times New Roman"/>
          <w:sz w:val="14"/>
          <w:szCs w:val="14"/>
          <w:color w:val="auto"/>
          <w:vertAlign w:val="superscript"/>
        </w:rPr>
      </w:pPr>
      <w:r>
        <w:rPr>
          <w:rFonts w:ascii="Times New Roman" w:cs="Times New Roman" w:eastAsia="Times New Roman" w:hAnsi="Times New Roman"/>
          <w:sz w:val="11"/>
          <w:szCs w:val="11"/>
          <w:color w:val="auto"/>
        </w:rPr>
        <w:t>Department of Ecological Science, Vrije Universiteit, De Boelelaan 108, 1081, HV, Amsterdam, the Netherlands</w:t>
      </w:r>
    </w:p>
    <w:p>
      <w:pPr>
        <w:spacing w:after="0" w:line="43" w:lineRule="exact"/>
        <w:rPr>
          <w:rFonts w:ascii="Times New Roman" w:cs="Times New Roman" w:eastAsia="Times New Roman" w:hAnsi="Times New Roman"/>
          <w:sz w:val="14"/>
          <w:szCs w:val="14"/>
          <w:color w:val="auto"/>
          <w:vertAlign w:val="superscript"/>
        </w:rPr>
      </w:pPr>
    </w:p>
    <w:p>
      <w:pPr>
        <w:ind w:left="90" w:hanging="90"/>
        <w:spacing w:after="0" w:line="191" w:lineRule="auto"/>
        <w:tabs>
          <w:tab w:leader="none" w:pos="90" w:val="left"/>
        </w:tabs>
        <w:numPr>
          <w:ilvl w:val="0"/>
          <w:numId w:val="1"/>
        </w:numPr>
        <w:rPr>
          <w:rFonts w:ascii="Times New Roman" w:cs="Times New Roman" w:eastAsia="Times New Roman" w:hAnsi="Times New Roman"/>
          <w:sz w:val="14"/>
          <w:szCs w:val="14"/>
          <w:color w:val="auto"/>
          <w:vertAlign w:val="superscript"/>
        </w:rPr>
      </w:pPr>
      <w:r>
        <w:rPr>
          <w:rFonts w:ascii="Times New Roman" w:cs="Times New Roman" w:eastAsia="Times New Roman" w:hAnsi="Times New Roman"/>
          <w:sz w:val="11"/>
          <w:szCs w:val="11"/>
          <w:color w:val="auto"/>
        </w:rPr>
        <w:t xml:space="preserve">Evolution </w:t>
      </w:r>
      <w:r>
        <w:rPr>
          <w:rFonts w:ascii="Arial" w:cs="Arial" w:eastAsia="Arial" w:hAnsi="Arial"/>
          <w:sz w:val="11"/>
          <w:szCs w:val="11"/>
          <w:color w:val="auto"/>
        </w:rPr>
        <w:t>&amp;</w:t>
      </w:r>
      <w:r>
        <w:rPr>
          <w:rFonts w:ascii="Times New Roman" w:cs="Times New Roman" w:eastAsia="Times New Roman" w:hAnsi="Times New Roman"/>
          <w:sz w:val="11"/>
          <w:szCs w:val="11"/>
          <w:color w:val="auto"/>
        </w:rPr>
        <w:t xml:space="preserve"> Ecology Research Centre, School of Biological Earth and Environmental Sciences, University of New South Wales, Sydney, NSW, 2052, Australia</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119380</wp:posOffset>
                </wp:positionV>
                <wp:extent cx="661035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10350" cy="4763"/>
                        </a:xfrm>
                        <a:prstGeom prst="line">
                          <a:avLst/>
                        </a:prstGeom>
                        <a:solidFill>
                          <a:srgbClr val="FFFFFF"/>
                        </a:solidFill>
                        <a:ln w="16299">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9.4pt" to="520pt,9.4pt" o:allowincell="f" strokecolor="#000000" strokeweight="1.2834pt"/>
            </w:pict>
          </mc:Fallback>
        </mc:AlternateContent>
        <mc:AlternateContent>
          <mc:Choice Requires="wps">
            <w:drawing>
              <wp:anchor simplePos="0" relativeHeight="251657728" behindDoc="1" locked="0" layoutInCell="0" allowOverlap="1">
                <wp:simplePos x="0" y="0"/>
                <wp:positionH relativeFrom="column">
                  <wp:posOffset>6597650</wp:posOffset>
                </wp:positionH>
                <wp:positionV relativeFrom="paragraph">
                  <wp:posOffset>119380</wp:posOffset>
                </wp:positionV>
                <wp:extent cx="127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9.5pt,9.4pt" to="520.5pt,9.4pt" o:allowincell="f" strokecolor="#000000" strokeweight="0.2834pt"/>
            </w:pict>
          </mc:Fallback>
        </mc:AlternateContent>
      </w:r>
    </w:p>
    <w:p>
      <w:pPr>
        <w:sectPr>
          <w:pgSz w:w="11900" w:h="15874" w:orient="portrait"/>
          <w:cols w:equalWidth="0" w:num="1">
            <w:col w:w="10410"/>
          </w:cols>
          <w:pgMar w:left="850" w:top="933" w:right="646" w:bottom="446" w:gutter="0" w:footer="0" w:header="0"/>
        </w:sectPr>
      </w:pPr>
    </w:p>
    <w:p>
      <w:pPr>
        <w:spacing w:after="0" w:line="200" w:lineRule="exact"/>
        <w:rPr>
          <w:rFonts w:ascii="Times New Roman" w:cs="Times New Roman" w:eastAsia="Times New Roman" w:hAnsi="Times New Roman"/>
          <w:sz w:val="21"/>
          <w:szCs w:val="21"/>
          <w:color w:val="auto"/>
        </w:rPr>
      </w:pPr>
    </w:p>
    <w:p>
      <w:pPr>
        <w:spacing w:after="0" w:line="255" w:lineRule="exact"/>
        <w:rPr>
          <w:rFonts w:ascii="Times New Roman" w:cs="Times New Roman" w:eastAsia="Times New Roman" w:hAnsi="Times New Roman"/>
          <w:sz w:val="21"/>
          <w:szCs w:val="21"/>
          <w:color w:val="auto"/>
        </w:rPr>
      </w:pPr>
    </w:p>
    <w:p>
      <w:pPr>
        <w:ind w:left="10"/>
        <w:spacing w:after="0"/>
        <w:tabs>
          <w:tab w:leader="none" w:pos="1249" w:val="left"/>
        </w:tabs>
        <w:rPr>
          <w:sz w:val="20"/>
          <w:szCs w:val="20"/>
          <w:color w:val="auto"/>
        </w:rPr>
      </w:pPr>
      <w:r>
        <w:rPr>
          <w:rFonts w:ascii="Times New Roman" w:cs="Times New Roman" w:eastAsia="Times New Roman" w:hAnsi="Times New Roman"/>
          <w:sz w:val="18"/>
          <w:szCs w:val="18"/>
          <w:color w:val="auto"/>
        </w:rPr>
        <w:t>a r t i c l e</w:t>
        <w:tab/>
        <w:t>i n f o</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104775</wp:posOffset>
                </wp:positionV>
                <wp:extent cx="169799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7990" cy="4763"/>
                        </a:xfrm>
                        <a:prstGeom prst="line">
                          <a:avLst/>
                        </a:prstGeom>
                        <a:solidFill>
                          <a:srgbClr val="FFFFFF"/>
                        </a:solidFill>
                        <a:ln w="16299">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8.25pt" to="133.2pt,8.25pt" o:allowincell="f" strokecolor="#000000" strokeweight="1.2834pt"/>
            </w:pict>
          </mc:Fallback>
        </mc:AlternateContent>
        <mc:AlternateContent>
          <mc:Choice Requires="wps">
            <w:drawing>
              <wp:anchor simplePos="0" relativeHeight="251657728" behindDoc="1" locked="0" layoutInCell="0" allowOverlap="1">
                <wp:simplePos x="0" y="0"/>
                <wp:positionH relativeFrom="column">
                  <wp:posOffset>1685290</wp:posOffset>
                </wp:positionH>
                <wp:positionV relativeFrom="paragraph">
                  <wp:posOffset>104775</wp:posOffset>
                </wp:positionV>
                <wp:extent cx="127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7pt,8.25pt" to="133.7pt,8.25pt" o:allowincell="f" strokecolor="#000000" strokeweight="0.2834pt"/>
            </w:pict>
          </mc:Fallback>
        </mc:AlternateContent>
      </w:r>
    </w:p>
    <w:p>
      <w:pPr>
        <w:spacing w:after="0" w:line="197"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Article history:</w:t>
      </w:r>
    </w:p>
    <w:p>
      <w:pPr>
        <w:spacing w:after="0" w:line="20"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Received 19 July 2019</w:t>
      </w:r>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Received in revised form</w:t>
      </w:r>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18 November 2019</w:t>
      </w:r>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Accepted 21 November 2019</w:t>
      </w:r>
    </w:p>
    <w:p>
      <w:pPr>
        <w:spacing w:after="0" w:line="23"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Available online 26 December 2019</w:t>
      </w:r>
    </w:p>
    <w:p>
      <w:pPr>
        <w:spacing w:after="0" w:line="158"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Corresponding editor: Thomas W. Crowther</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122555</wp:posOffset>
                </wp:positionV>
                <wp:extent cx="169799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7990" cy="4763"/>
                        </a:xfrm>
                        <a:prstGeom prst="line">
                          <a:avLst/>
                        </a:prstGeom>
                        <a:solidFill>
                          <a:srgbClr val="FFFFFF"/>
                        </a:solidFill>
                        <a:ln w="1558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9.65pt" to="133.2pt,9.65pt" o:allowincell="f" strokecolor="#000000" strokeweight="1.2268pt"/>
            </w:pict>
          </mc:Fallback>
        </mc:AlternateContent>
        <mc:AlternateContent>
          <mc:Choice Requires="wps">
            <w:drawing>
              <wp:anchor simplePos="0" relativeHeight="251657728" behindDoc="1" locked="0" layoutInCell="0" allowOverlap="1">
                <wp:simplePos x="0" y="0"/>
                <wp:positionH relativeFrom="column">
                  <wp:posOffset>1685290</wp:posOffset>
                </wp:positionH>
                <wp:positionV relativeFrom="paragraph">
                  <wp:posOffset>122555</wp:posOffset>
                </wp:positionV>
                <wp:extent cx="127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88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7pt,9.65pt" to="133.7pt,9.65pt" o:allowincell="f" strokecolor="#000000" strokeweight="0.2268pt"/>
            </w:pict>
          </mc:Fallback>
        </mc:AlternateContent>
      </w:r>
    </w:p>
    <w:p>
      <w:pPr>
        <w:spacing w:after="0" w:line="229"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Keywords:</w:t>
      </w:r>
    </w:p>
    <w:p>
      <w:pPr>
        <w:spacing w:after="0" w:line="20"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Ecological strategy schemes</w:t>
      </w:r>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Traits</w:t>
      </w:r>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Fungi</w:t>
      </w:r>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Plants</w:t>
      </w:r>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Animals</w:t>
      </w:r>
    </w:p>
    <w:p>
      <w:pPr>
        <w:spacing w:after="0" w:line="23"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Nutritional modes</w:t>
      </w:r>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Guilds</w:t>
      </w:r>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Diversity</w:t>
      </w:r>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Imputation</w:t>
      </w:r>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Phylogeny</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80645</wp:posOffset>
                </wp:positionV>
                <wp:extent cx="127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6.35pt" to="0.5pt,6.35pt" o:allowincell="f" strokecolor="#000000" strokeweight="0.2834pt"/>
            </w:pict>
          </mc:Fallback>
        </mc:AlternateConten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br w:type="column"/>
      </w:r>
    </w:p>
    <w:p>
      <w:pPr>
        <w:spacing w:after="0" w:line="200" w:lineRule="exact"/>
        <w:rPr>
          <w:rFonts w:ascii="Times New Roman" w:cs="Times New Roman" w:eastAsia="Times New Roman" w:hAnsi="Times New Roman"/>
          <w:sz w:val="21"/>
          <w:szCs w:val="21"/>
          <w:color w:val="auto"/>
        </w:rPr>
      </w:pPr>
    </w:p>
    <w:p>
      <w:pPr>
        <w:spacing w:after="0" w:line="235" w:lineRule="exact"/>
        <w:rPr>
          <w:rFonts w:ascii="Times New Roman" w:cs="Times New Roman" w:eastAsia="Times New Roman" w:hAnsi="Times New Roman"/>
          <w:sz w:val="21"/>
          <w:szCs w:val="21"/>
          <w:color w:val="auto"/>
        </w:rPr>
      </w:pPr>
    </w:p>
    <w:p>
      <w:pPr>
        <w:spacing w:after="0"/>
        <w:rPr>
          <w:sz w:val="20"/>
          <w:szCs w:val="20"/>
          <w:color w:val="auto"/>
        </w:rPr>
      </w:pPr>
      <w:r>
        <w:rPr>
          <w:rFonts w:ascii="Times New Roman" w:cs="Times New Roman" w:eastAsia="Times New Roman" w:hAnsi="Times New Roman"/>
          <w:sz w:val="18"/>
          <w:szCs w:val="18"/>
          <w:color w:val="auto"/>
        </w:rPr>
        <w:t>a b s t r a c t</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-6985</wp:posOffset>
                </wp:positionH>
                <wp:positionV relativeFrom="paragraph">
                  <wp:posOffset>104775</wp:posOffset>
                </wp:positionV>
                <wp:extent cx="452247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22470" cy="4763"/>
                        </a:xfrm>
                        <a:prstGeom prst="line">
                          <a:avLst/>
                        </a:prstGeom>
                        <a:solidFill>
                          <a:srgbClr val="FFFFFF"/>
                        </a:solidFill>
                        <a:ln w="16299">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499pt,8.25pt" to="355.55pt,8.25pt" o:allowincell="f" strokecolor="#000000" strokeweight="1.2834pt"/>
            </w:pict>
          </mc:Fallback>
        </mc:AlternateContent>
        <mc:AlternateContent>
          <mc:Choice Requires="wps">
            <w:drawing>
              <wp:anchor simplePos="0" relativeHeight="251657728" behindDoc="1" locked="0" layoutInCell="0" allowOverlap="1">
                <wp:simplePos x="0" y="0"/>
                <wp:positionH relativeFrom="column">
                  <wp:posOffset>4509135</wp:posOffset>
                </wp:positionH>
                <wp:positionV relativeFrom="paragraph">
                  <wp:posOffset>104775</wp:posOffset>
                </wp:positionV>
                <wp:extent cx="127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5.05pt,8.25pt" to="356.05pt,8.25pt" o:allowincell="f" strokecolor="#000000" strokeweight="0.2834pt"/>
            </w:pict>
          </mc:Fallback>
        </mc:AlternateContent>
      </w:r>
    </w:p>
    <w:p>
      <w:pPr>
        <w:spacing w:after="0" w:line="199" w:lineRule="exact"/>
        <w:rPr>
          <w:rFonts w:ascii="Times New Roman" w:cs="Times New Roman" w:eastAsia="Times New Roman" w:hAnsi="Times New Roman"/>
          <w:sz w:val="21"/>
          <w:szCs w:val="21"/>
          <w:color w:val="auto"/>
        </w:rPr>
      </w:pPr>
    </w:p>
    <w:p>
      <w:pPr>
        <w:jc w:val="both"/>
        <w:spacing w:after="0" w:line="287" w:lineRule="auto"/>
        <w:rPr>
          <w:sz w:val="20"/>
          <w:szCs w:val="20"/>
          <w:color w:val="auto"/>
        </w:rPr>
      </w:pPr>
      <w:r>
        <w:rPr>
          <w:rFonts w:ascii="Times New Roman" w:cs="Times New Roman" w:eastAsia="Times New Roman" w:hAnsi="Times New Roman"/>
          <w:sz w:val="14"/>
          <w:szCs w:val="14"/>
          <w:color w:val="auto"/>
        </w:rPr>
        <w:t>High-throughput sequencing (e.g., amplicon and shotgun) has provided new insight into the diversity and distribution of fungi around the globe, but developing a framework to understand this diversity has proved challenging. Here we review key ecological strategy theories developed for macro-organisms and discuss ways that they can be applied to fungi. We suggest that while certain elements may be applied, an easy translation does not exist. Particular aspects of fungal ecology, such as body size and growth architecture, which are critical to many existing strategy schemes, as well as guild shifting, need special consideration in fungi. Moreover, data on shifts in traits across environments, important to the devel-opment of strategy schemes for macro-organisms, also does not yet exist for fungi. We end by suggesting a way forward to add data. Additional data can open the door to the development of fungi-speci</w:t>
      </w:r>
      <w:r>
        <w:rPr>
          <w:rFonts w:ascii="Arial" w:cs="Arial" w:eastAsia="Arial" w:hAnsi="Arial"/>
          <w:sz w:val="14"/>
          <w:szCs w:val="14"/>
          <w:color w:val="auto"/>
        </w:rPr>
        <w:t>fi</w:t>
      </w:r>
      <w:r>
        <w:rPr>
          <w:rFonts w:ascii="Times New Roman" w:cs="Times New Roman" w:eastAsia="Times New Roman" w:hAnsi="Times New Roman"/>
          <w:sz w:val="14"/>
          <w:szCs w:val="14"/>
          <w:color w:val="auto"/>
        </w:rPr>
        <w:t>c strategy schemes and an associated understanding of the trait and ecological strategy dimensions employed by the world's fungi.</w:t>
      </w:r>
    </w:p>
    <w:p>
      <w:pPr>
        <w:spacing w:after="0" w:line="371" w:lineRule="exact"/>
        <w:rPr>
          <w:rFonts w:ascii="Times New Roman" w:cs="Times New Roman" w:eastAsia="Times New Roman" w:hAnsi="Times New Roman"/>
          <w:sz w:val="21"/>
          <w:szCs w:val="21"/>
          <w:color w:val="auto"/>
        </w:rPr>
      </w:pPr>
    </w:p>
    <w:p>
      <w:pPr>
        <w:jc w:val="right"/>
        <w:spacing w:after="0"/>
        <w:rPr>
          <w:sz w:val="20"/>
          <w:szCs w:val="20"/>
          <w:color w:val="auto"/>
        </w:rPr>
      </w:pP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2019 Elsevier Ltd and British Mycological Society. All rights reserved.</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-2088515</wp:posOffset>
                </wp:positionH>
                <wp:positionV relativeFrom="paragraph">
                  <wp:posOffset>812800</wp:posOffset>
                </wp:positionV>
                <wp:extent cx="661035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10350" cy="4763"/>
                        </a:xfrm>
                        <a:prstGeom prst="line">
                          <a:avLst/>
                        </a:prstGeom>
                        <a:solidFill>
                          <a:srgbClr val="FFFFFF"/>
                        </a:solidFill>
                        <a:ln w="16299">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4499pt,64pt" to="356.05pt,64pt" o:allowincell="f" strokecolor="#000000" strokeweight="1.2834pt"/>
            </w:pict>
          </mc:Fallback>
        </mc:AlternateContent>
      </w:r>
    </w:p>
    <w:p>
      <w:pPr>
        <w:spacing w:after="0" w:line="1353" w:lineRule="exact"/>
        <w:rPr>
          <w:rFonts w:ascii="Times New Roman" w:cs="Times New Roman" w:eastAsia="Times New Roman" w:hAnsi="Times New Roman"/>
          <w:sz w:val="21"/>
          <w:szCs w:val="21"/>
          <w:color w:val="auto"/>
        </w:rPr>
      </w:pPr>
    </w:p>
    <w:p>
      <w:pPr>
        <w:sectPr>
          <w:pgSz w:w="11900" w:h="15874" w:orient="portrait"/>
          <w:cols w:equalWidth="0" w:num="2">
            <w:col w:w="2670" w:space="620"/>
            <w:col w:w="7120"/>
          </w:cols>
          <w:pgMar w:left="850" w:top="933" w:right="646" w:bottom="446" w:gutter="0" w:footer="0" w:header="0"/>
          <w:type w:val="continuous"/>
        </w:sect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8"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Arial" w:cs="Arial" w:eastAsia="Arial" w:hAnsi="Arial"/>
          <w:sz w:val="16"/>
          <w:szCs w:val="16"/>
          <w:color w:val="auto"/>
        </w:rPr>
        <w:t>1. Introduction</w:t>
      </w:r>
    </w:p>
    <w:p>
      <w:pPr>
        <w:spacing w:after="0" w:line="234" w:lineRule="exact"/>
        <w:rPr>
          <w:rFonts w:ascii="Times New Roman" w:cs="Times New Roman" w:eastAsia="Times New Roman" w:hAnsi="Times New Roman"/>
          <w:sz w:val="21"/>
          <w:szCs w:val="21"/>
          <w:color w:val="auto"/>
        </w:rPr>
      </w:pPr>
    </w:p>
    <w:p>
      <w:pPr>
        <w:jc w:val="both"/>
        <w:ind w:left="10" w:right="40" w:firstLine="239"/>
        <w:spacing w:after="0" w:line="274"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There are ~12 gigatons of fungal carbon in the world, containing ~200 times as much biomass as humans (</w:t>
      </w:r>
      <w:hyperlink w:anchor="page7">
        <w:r>
          <w:rPr>
            <w:rFonts w:ascii="Times New Roman" w:cs="Times New Roman" w:eastAsia="Times New Roman" w:hAnsi="Times New Roman"/>
            <w:sz w:val="16"/>
            <w:szCs w:val="16"/>
            <w:color w:val="206293"/>
          </w:rPr>
          <w:t>Bar-On et al., 2018</w:t>
        </w:r>
      </w:hyperlink>
      <w:r>
        <w:rPr>
          <w:rFonts w:ascii="Times New Roman" w:cs="Times New Roman" w:eastAsia="Times New Roman" w:hAnsi="Times New Roman"/>
          <w:sz w:val="16"/>
          <w:szCs w:val="16"/>
          <w:color w:val="auto"/>
        </w:rPr>
        <w:t>). This biomass is comprised of an unknown number of species, with typical estimates around 2</w:t>
      </w:r>
      <w:r>
        <w:rPr>
          <w:rFonts w:ascii="Arial" w:cs="Arial" w:eastAsia="Arial" w:hAnsi="Arial"/>
          <w:sz w:val="16"/>
          <w:szCs w:val="16"/>
          <w:color w:val="auto"/>
        </w:rPr>
        <w:t>e</w:t>
      </w:r>
      <w:r>
        <w:rPr>
          <w:rFonts w:ascii="Times New Roman" w:cs="Times New Roman" w:eastAsia="Times New Roman" w:hAnsi="Times New Roman"/>
          <w:sz w:val="16"/>
          <w:szCs w:val="16"/>
          <w:color w:val="auto"/>
        </w:rPr>
        <w:t>4 million (</w:t>
      </w:r>
      <w:hyperlink w:anchor="page7">
        <w:r>
          <w:rPr>
            <w:rFonts w:ascii="Times New Roman" w:cs="Times New Roman" w:eastAsia="Times New Roman" w:hAnsi="Times New Roman"/>
            <w:sz w:val="16"/>
            <w:szCs w:val="16"/>
            <w:color w:val="206293"/>
          </w:rPr>
          <w:t>Hawksworth and Lücking,</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206293"/>
          </w:rPr>
          <w:t>2017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but some as high as 165.6 million (</w:t>
      </w:r>
      <w:hyperlink w:anchor="page7">
        <w:r>
          <w:rPr>
            <w:rFonts w:ascii="Times New Roman" w:cs="Times New Roman" w:eastAsia="Times New Roman" w:hAnsi="Times New Roman"/>
            <w:sz w:val="16"/>
            <w:szCs w:val="16"/>
            <w:color w:val="206293"/>
          </w:rPr>
          <w:t>Larsen et al., 2017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Currently ~144,000 fungal species have been described (</w:t>
      </w:r>
      <w:hyperlink r:id="rId13">
        <w:r>
          <w:rPr>
            <w:rFonts w:ascii="Times New Roman" w:cs="Times New Roman" w:eastAsia="Times New Roman" w:hAnsi="Times New Roman"/>
            <w:sz w:val="16"/>
            <w:szCs w:val="16"/>
            <w:color w:val="206293"/>
          </w:rPr>
          <w:t>https://</w:t>
        </w:r>
      </w:hyperlink>
      <w:r>
        <w:rPr>
          <w:rFonts w:ascii="Times New Roman" w:cs="Times New Roman" w:eastAsia="Times New Roman" w:hAnsi="Times New Roman"/>
          <w:sz w:val="16"/>
          <w:szCs w:val="16"/>
          <w:color w:val="000000"/>
        </w:rPr>
        <w:t xml:space="preserve"> </w:t>
      </w:r>
      <w:hyperlink r:id="rId13">
        <w:r>
          <w:rPr>
            <w:rFonts w:ascii="Times New Roman" w:cs="Times New Roman" w:eastAsia="Times New Roman" w:hAnsi="Times New Roman"/>
            <w:sz w:val="16"/>
            <w:szCs w:val="16"/>
            <w:color w:val="206293"/>
          </w:rPr>
          <w:t>stateoftheworldsfungi.org/</w:t>
        </w:r>
      </w:hyperlink>
      <w:r>
        <w:rPr>
          <w:rFonts w:ascii="Times New Roman" w:cs="Times New Roman" w:eastAsia="Times New Roman" w:hAnsi="Times New Roman"/>
          <w:sz w:val="16"/>
          <w:szCs w:val="16"/>
          <w:color w:val="000000"/>
        </w:rPr>
        <w:t>). These species are differentially</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distributed across the main branches of the fungal phylogeny: the bulk of diversity lies within Ascomycota (~62%) and Basidiomycota (~35%) with remaining diversity (~3%) spread across Mucor-omycota, Zoopagomycota, Chytridiomycota, Blastocladiomycota,</w:t>
      </w:r>
    </w:p>
    <w:p>
      <w:pPr>
        <w:spacing w:after="0" w:line="20" w:lineRule="exact"/>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206293"/>
        </w:rPr>
        <w:drawing>
          <wp:anchor simplePos="0" relativeHeight="251657728" behindDoc="1" locked="0" layoutInCell="0" allowOverlap="1">
            <wp:simplePos x="0" y="0"/>
            <wp:positionH relativeFrom="column">
              <wp:posOffset>0</wp:posOffset>
            </wp:positionH>
            <wp:positionV relativeFrom="paragraph">
              <wp:posOffset>424815</wp:posOffset>
            </wp:positionV>
            <wp:extent cx="471170" cy="139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extLst>
                    </a:blip>
                    <a:srcRect/>
                    <a:stretch>
                      <a:fillRect/>
                    </a:stretch>
                  </pic:blipFill>
                  <pic:spPr bwMode="auto">
                    <a:xfrm>
                      <a:off x="0" y="0"/>
                      <a:ext cx="471170" cy="13970"/>
                    </a:xfrm>
                    <a:prstGeom prst="rect">
                      <a:avLst/>
                    </a:prstGeom>
                    <a:noFill/>
                  </pic:spPr>
                </pic:pic>
              </a:graphicData>
            </a:graphic>
          </wp:anchor>
        </w:drawing>
      </w:r>
    </w:p>
    <w:p>
      <w:pPr>
        <w:spacing w:after="0" w:line="200" w:lineRule="exact"/>
        <w:rPr>
          <w:rFonts w:ascii="Times New Roman" w:cs="Times New Roman" w:eastAsia="Times New Roman" w:hAnsi="Times New Roman"/>
          <w:sz w:val="16"/>
          <w:szCs w:val="16"/>
          <w:color w:val="206293"/>
        </w:rPr>
      </w:pPr>
    </w:p>
    <w:p>
      <w:pPr>
        <w:spacing w:after="0" w:line="200" w:lineRule="exact"/>
        <w:rPr>
          <w:rFonts w:ascii="Times New Roman" w:cs="Times New Roman" w:eastAsia="Times New Roman" w:hAnsi="Times New Roman"/>
          <w:sz w:val="16"/>
          <w:szCs w:val="16"/>
          <w:color w:val="206293"/>
        </w:rPr>
      </w:pPr>
    </w:p>
    <w:p>
      <w:pPr>
        <w:spacing w:after="0" w:line="292" w:lineRule="exact"/>
        <w:rPr>
          <w:rFonts w:ascii="Times New Roman" w:cs="Times New Roman" w:eastAsia="Times New Roman" w:hAnsi="Times New Roman"/>
          <w:sz w:val="16"/>
          <w:szCs w:val="16"/>
          <w:color w:val="206293"/>
        </w:rPr>
      </w:pPr>
    </w:p>
    <w:p>
      <w:pPr>
        <w:jc w:val="both"/>
        <w:ind w:left="10" w:right="40" w:firstLine="91"/>
        <w:spacing w:after="0" w:line="274" w:lineRule="auto"/>
        <w:tabs>
          <w:tab w:leader="none" w:pos="244" w:val="left"/>
        </w:tabs>
        <w:numPr>
          <w:ilvl w:val="0"/>
          <w:numId w:val="2"/>
        </w:numPr>
        <w:rPr>
          <w:rFonts w:ascii="Arial" w:cs="Arial" w:eastAsia="Arial" w:hAnsi="Arial"/>
          <w:sz w:val="13"/>
          <w:szCs w:val="13"/>
          <w:color w:val="auto"/>
        </w:rPr>
      </w:pPr>
      <w:r>
        <w:rPr>
          <w:rFonts w:ascii="Times New Roman" w:cs="Times New Roman" w:eastAsia="Times New Roman" w:hAnsi="Times New Roman"/>
          <w:sz w:val="13"/>
          <w:szCs w:val="13"/>
          <w:color w:val="auto"/>
        </w:rPr>
        <w:t>Corresponding author. Department of Biological Sciences, George Washington University, Science and Engineering Hall, 800 22nd Street NW, Suite 6000, Wash-ington, DC, 20052, USA.</w:t>
      </w:r>
    </w:p>
    <w:p>
      <w:pPr>
        <w:ind w:left="23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E-mail address: </w:t>
      </w:r>
      <w:hyperlink r:id="rId15">
        <w:r>
          <w:rPr>
            <w:rFonts w:ascii="Times New Roman" w:cs="Times New Roman" w:eastAsia="Times New Roman" w:hAnsi="Times New Roman"/>
            <w:sz w:val="13"/>
            <w:szCs w:val="13"/>
            <w:color w:val="206293"/>
          </w:rPr>
          <w:t>aezanne@gmail.com</w:t>
        </w:r>
        <w:r>
          <w:rPr>
            <w:rFonts w:ascii="Times New Roman" w:cs="Times New Roman" w:eastAsia="Times New Roman" w:hAnsi="Times New Roman"/>
            <w:sz w:val="13"/>
            <w:szCs w:val="13"/>
            <w:color w:val="auto"/>
          </w:rPr>
          <w:t xml:space="preserve"> </w:t>
        </w:r>
      </w:hyperlink>
      <w:r>
        <w:rPr>
          <w:rFonts w:ascii="Times New Roman" w:cs="Times New Roman" w:eastAsia="Times New Roman" w:hAnsi="Times New Roman"/>
          <w:sz w:val="13"/>
          <w:szCs w:val="13"/>
          <w:color w:val="auto"/>
        </w:rPr>
        <w:t>(A.E. Zanne).</w:t>
      </w:r>
    </w:p>
    <w:p>
      <w:pPr>
        <w:spacing w:after="0" w:line="218" w:lineRule="exact"/>
        <w:rPr>
          <w:rFonts w:ascii="Times New Roman" w:cs="Times New Roman" w:eastAsia="Times New Roman" w:hAnsi="Times New Roman"/>
          <w:sz w:val="16"/>
          <w:szCs w:val="16"/>
          <w:color w:val="206293"/>
        </w:rPr>
      </w:pPr>
    </w:p>
    <w:p>
      <w:pPr>
        <w:ind w:left="10"/>
        <w:spacing w:after="0"/>
        <w:rPr>
          <w:rFonts w:ascii="Times New Roman" w:cs="Times New Roman" w:eastAsia="Times New Roman" w:hAnsi="Times New Roman"/>
          <w:sz w:val="13"/>
          <w:szCs w:val="13"/>
          <w:color w:val="206293"/>
        </w:rPr>
      </w:pPr>
      <w:hyperlink r:id="rId8">
        <w:r>
          <w:rPr>
            <w:rFonts w:ascii="Times New Roman" w:cs="Times New Roman" w:eastAsia="Times New Roman" w:hAnsi="Times New Roman"/>
            <w:sz w:val="13"/>
            <w:szCs w:val="13"/>
            <w:color w:val="206293"/>
          </w:rPr>
          <w:t>https://doi.org/10.1016/j.funeco.2019.100902</w:t>
        </w:r>
      </w:hyperlink>
    </w:p>
    <w:p>
      <w:pPr>
        <w:spacing w:after="0" w:line="22" w:lineRule="exact"/>
        <w:rPr>
          <w:rFonts w:ascii="Times New Roman" w:cs="Times New Roman" w:eastAsia="Times New Roman" w:hAnsi="Times New Roman"/>
          <w:sz w:val="16"/>
          <w:szCs w:val="16"/>
          <w:color w:val="206293"/>
        </w:rPr>
      </w:pPr>
    </w:p>
    <w:p>
      <w:pPr>
        <w:ind w:left="10"/>
        <w:spacing w:after="0"/>
        <w:rPr>
          <w:sz w:val="20"/>
          <w:szCs w:val="20"/>
          <w:color w:val="auto"/>
        </w:rPr>
      </w:pPr>
      <w:r>
        <w:rPr>
          <w:rFonts w:ascii="Times New Roman" w:cs="Times New Roman" w:eastAsia="Times New Roman" w:hAnsi="Times New Roman"/>
          <w:sz w:val="13"/>
          <w:szCs w:val="13"/>
          <w:color w:val="auto"/>
        </w:rPr>
        <w:t>1754-5048/</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2019 Elsevier Ltd and British Mycological Society. All rights reserved.</w:t>
      </w:r>
    </w:p>
    <w:p>
      <w:pPr>
        <w:spacing w:after="0" w:line="20" w:lineRule="exact"/>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206293"/>
        </w:rPr>
        <w:br w:type="column"/>
      </w:r>
    </w:p>
    <w:p>
      <w:pPr>
        <w:spacing w:after="0" w:line="200" w:lineRule="exact"/>
        <w:rPr>
          <w:rFonts w:ascii="Times New Roman" w:cs="Times New Roman" w:eastAsia="Times New Roman" w:hAnsi="Times New Roman"/>
          <w:sz w:val="16"/>
          <w:szCs w:val="16"/>
          <w:color w:val="206293"/>
        </w:rPr>
      </w:pPr>
    </w:p>
    <w:p>
      <w:pPr>
        <w:spacing w:after="0" w:line="388" w:lineRule="exact"/>
        <w:rPr>
          <w:rFonts w:ascii="Times New Roman" w:cs="Times New Roman" w:eastAsia="Times New Roman" w:hAnsi="Times New Roman"/>
          <w:sz w:val="16"/>
          <w:szCs w:val="16"/>
          <w:color w:val="206293"/>
        </w:rPr>
      </w:pPr>
    </w:p>
    <w:p>
      <w:pPr>
        <w:spacing w:after="0"/>
        <w:rPr>
          <w:sz w:val="20"/>
          <w:szCs w:val="20"/>
          <w:color w:val="auto"/>
        </w:rPr>
      </w:pPr>
      <w:r>
        <w:rPr>
          <w:rFonts w:ascii="Times New Roman" w:cs="Times New Roman" w:eastAsia="Times New Roman" w:hAnsi="Times New Roman"/>
          <w:sz w:val="16"/>
          <w:szCs w:val="16"/>
          <w:color w:val="auto"/>
        </w:rPr>
        <w:t>Cryptomycota and Microsporidia.</w:t>
      </w:r>
    </w:p>
    <w:p>
      <w:pPr>
        <w:spacing w:after="0" w:line="26" w:lineRule="exact"/>
        <w:rPr>
          <w:rFonts w:ascii="Times New Roman" w:cs="Times New Roman" w:eastAsia="Times New Roman" w:hAnsi="Times New Roman"/>
          <w:sz w:val="16"/>
          <w:szCs w:val="16"/>
          <w:color w:val="206293"/>
        </w:rPr>
      </w:pPr>
    </w:p>
    <w:p>
      <w:pPr>
        <w:jc w:val="both"/>
        <w:ind w:firstLine="239"/>
        <w:spacing w:after="0" w:line="266"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xml:space="preserve">While the origins and maintenance of so many species remain a mystery, we are gaining insight into how fungal diversity is distributed around the globe. Historically, it was believed that fungi were not dispersal limited, with any species able to reach any location, discussed in </w:t>
      </w:r>
      <w:hyperlink w:anchor="page7">
        <w:r>
          <w:rPr>
            <w:rFonts w:ascii="Times New Roman" w:cs="Times New Roman" w:eastAsia="Times New Roman" w:hAnsi="Times New Roman"/>
            <w:sz w:val="16"/>
            <w:szCs w:val="16"/>
            <w:color w:val="206293"/>
          </w:rPr>
          <w:t>Peay et al. (2010)</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 xml:space="preserve">and </w:t>
      </w:r>
      <w:hyperlink w:anchor="page7">
        <w:r>
          <w:rPr>
            <w:rFonts w:ascii="Times New Roman" w:cs="Times New Roman" w:eastAsia="Times New Roman" w:hAnsi="Times New Roman"/>
            <w:sz w:val="16"/>
            <w:szCs w:val="16"/>
            <w:color w:val="206293"/>
          </w:rPr>
          <w:t>Adams et al. (2013)</w:t>
        </w:r>
      </w:hyperlink>
      <w:r>
        <w:rPr>
          <w:rFonts w:ascii="Times New Roman" w:cs="Times New Roman" w:eastAsia="Times New Roman" w:hAnsi="Times New Roman"/>
          <w:sz w:val="16"/>
          <w:szCs w:val="16"/>
          <w:color w:val="auto"/>
        </w:rPr>
        <w:t>. However, additional sampling has revealed a large turnover of fungal taxa across geographical spaces and ecological settings (</w:t>
      </w:r>
      <w:hyperlink w:anchor="page7">
        <w:r>
          <w:rPr>
            <w:rFonts w:ascii="Times New Roman" w:cs="Times New Roman" w:eastAsia="Times New Roman" w:hAnsi="Times New Roman"/>
            <w:sz w:val="16"/>
            <w:szCs w:val="16"/>
            <w:color w:val="206293"/>
          </w:rPr>
          <w:t>Green et al., 2004</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206293"/>
          </w:rPr>
          <w:t>Peay, 2007</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206293"/>
          </w:rPr>
          <w:t>Peay et al., 2010</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206293"/>
          </w:rPr>
          <w:t>Talbot et al., 2014</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206293"/>
          </w:rPr>
          <w:t>Powell et al., 2015</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Hu et al., 2019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Steidinger et al., 2019</w:t>
        </w:r>
      </w:hyperlink>
      <w:r>
        <w:rPr>
          <w:rFonts w:ascii="Times New Roman" w:cs="Times New Roman" w:eastAsia="Times New Roman" w:hAnsi="Times New Roman"/>
          <w:sz w:val="16"/>
          <w:szCs w:val="16"/>
          <w:color w:val="000000"/>
        </w:rPr>
        <w:t>). Addi-tionally, emerging molecular tools, such as high-throughput sequencing (e.g., amplicon and shotgun), are uncovering incred-ible numbers of individuals, operational taxonomic units (OTUs) and/or species in small spaces (</w:t>
      </w:r>
      <w:hyperlink w:anchor="page7">
        <w:r>
          <w:rPr>
            <w:rFonts w:ascii="Times New Roman" w:cs="Times New Roman" w:eastAsia="Times New Roman" w:hAnsi="Times New Roman"/>
            <w:sz w:val="16"/>
            <w:szCs w:val="16"/>
            <w:color w:val="206293"/>
          </w:rPr>
          <w:t>Kembel and Mueller, 2014</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206293"/>
          </w:rPr>
          <w:t>Tedersoo</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206293"/>
          </w:rPr>
          <w:t>et al., 2014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Taylor et al., 2016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Egidi et al., 2019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Lee et al., 2019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This work complements early observations that a gram of soil can contain 10</w:t>
      </w:r>
      <w:r>
        <w:rPr>
          <w:rFonts w:ascii="Times New Roman" w:cs="Times New Roman" w:eastAsia="Times New Roman" w:hAnsi="Times New Roman"/>
          <w:sz w:val="23"/>
          <w:szCs w:val="23"/>
          <w:color w:val="000000"/>
          <w:vertAlign w:val="superscript"/>
        </w:rPr>
        <w:t>5</w:t>
      </w:r>
      <w:r>
        <w:rPr>
          <w:rFonts w:ascii="Times New Roman" w:cs="Times New Roman" w:eastAsia="Times New Roman" w:hAnsi="Times New Roman"/>
          <w:sz w:val="16"/>
          <w:szCs w:val="16"/>
          <w:color w:val="000000"/>
        </w:rPr>
        <w:t xml:space="preserve">-10 </w:t>
      </w:r>
      <w:r>
        <w:rPr>
          <w:rFonts w:ascii="Times New Roman" w:cs="Times New Roman" w:eastAsia="Times New Roman" w:hAnsi="Times New Roman"/>
          <w:sz w:val="23"/>
          <w:szCs w:val="23"/>
          <w:color w:val="000000"/>
          <w:vertAlign w:val="superscript"/>
        </w:rPr>
        <w:t>6</w:t>
      </w:r>
      <w:r>
        <w:rPr>
          <w:rFonts w:ascii="Times New Roman" w:cs="Times New Roman" w:eastAsia="Times New Roman" w:hAnsi="Times New Roman"/>
          <w:sz w:val="16"/>
          <w:szCs w:val="16"/>
          <w:color w:val="000000"/>
        </w:rPr>
        <w:t xml:space="preserve"> fungal colony forming units (</w:t>
      </w:r>
      <w:hyperlink w:anchor="page7">
        <w:r>
          <w:rPr>
            <w:rFonts w:ascii="Times New Roman" w:cs="Times New Roman" w:eastAsia="Times New Roman" w:hAnsi="Times New Roman"/>
            <w:sz w:val="16"/>
            <w:szCs w:val="16"/>
            <w:color w:val="206293"/>
          </w:rPr>
          <w:t>Waksman, 1922</w:t>
        </w:r>
      </w:hyperlink>
      <w:r>
        <w:rPr>
          <w:rFonts w:ascii="Times New Roman" w:cs="Times New Roman" w:eastAsia="Times New Roman" w:hAnsi="Times New Roman"/>
          <w:sz w:val="16"/>
          <w:szCs w:val="16"/>
          <w:color w:val="000000"/>
        </w:rPr>
        <w:t>), and together these data suggest that we are surrounded by a rich and</w:t>
      </w:r>
    </w:p>
    <w:p>
      <w:pPr>
        <w:sectPr>
          <w:pgSz w:w="11900" w:h="15874" w:orient="portrait"/>
          <w:cols w:equalWidth="0" w:num="2">
            <w:col w:w="5070" w:space="320"/>
            <w:col w:w="5020"/>
          </w:cols>
          <w:pgMar w:left="850" w:top="933" w:right="646" w:bottom="446" w:gutter="0" w:footer="0" w:header="0"/>
          <w:type w:val="continuous"/>
        </w:sectPr>
      </w:pPr>
    </w:p>
    <w:bookmarkStart w:id="1" w:name="page2"/>
    <w:bookmarkEnd w:id="1"/>
    <w:p>
      <w:pPr>
        <w:ind w:left="3"/>
        <w:spacing w:after="0"/>
        <w:tabs>
          <w:tab w:leader="none" w:pos="3703" w:val="left"/>
        </w:tabs>
        <w:rPr>
          <w:sz w:val="20"/>
          <w:szCs w:val="20"/>
          <w:color w:val="auto"/>
        </w:rPr>
      </w:pPr>
      <w:r>
        <w:rPr>
          <w:rFonts w:ascii="Times New Roman" w:cs="Times New Roman" w:eastAsia="Times New Roman" w:hAnsi="Times New Roman"/>
          <w:sz w:val="13"/>
          <w:szCs w:val="13"/>
          <w:color w:val="auto"/>
        </w:rPr>
        <w:t>2</w:t>
      </w:r>
      <w:r>
        <w:rPr>
          <w:sz w:val="20"/>
          <w:szCs w:val="20"/>
          <w:color w:val="auto"/>
        </w:rPr>
        <w:tab/>
      </w:r>
      <w:r>
        <w:rPr>
          <w:rFonts w:ascii="Times New Roman" w:cs="Times New Roman" w:eastAsia="Times New Roman" w:hAnsi="Times New Roman"/>
          <w:sz w:val="13"/>
          <w:szCs w:val="13"/>
          <w:color w:val="auto"/>
        </w:rPr>
        <w:t>A.E. Zanne et al. / Fungal Ecology 46 (2020) 100902</w:t>
      </w:r>
    </w:p>
    <w:p>
      <w:pPr>
        <w:sectPr>
          <w:pgSz w:w="11900" w:h="15874" w:orient="portrait"/>
          <w:cols w:equalWidth="0" w:num="1">
            <w:col w:w="10403"/>
          </w:cols>
          <w:pgMar w:left="657" w:top="933" w:right="846" w:bottom="613" w:gutter="0" w:footer="0" w:header="0"/>
        </w:sectPr>
      </w:pPr>
    </w:p>
    <w:p>
      <w:pPr>
        <w:spacing w:after="0" w:line="214" w:lineRule="exact"/>
        <w:rPr>
          <w:sz w:val="20"/>
          <w:szCs w:val="20"/>
          <w:color w:val="auto"/>
        </w:rPr>
      </w:pPr>
    </w:p>
    <w:p>
      <w:pPr>
        <w:ind w:left="3"/>
        <w:spacing w:after="0"/>
        <w:rPr>
          <w:sz w:val="20"/>
          <w:szCs w:val="20"/>
          <w:color w:val="auto"/>
        </w:rPr>
      </w:pPr>
      <w:r>
        <w:rPr>
          <w:rFonts w:ascii="Times New Roman" w:cs="Times New Roman" w:eastAsia="Times New Roman" w:hAnsi="Times New Roman"/>
          <w:sz w:val="16"/>
          <w:szCs w:val="16"/>
          <w:color w:val="auto"/>
        </w:rPr>
        <w:t>complex array of fungal taxa.</w:t>
      </w:r>
    </w:p>
    <w:p>
      <w:pPr>
        <w:spacing w:after="0" w:line="25" w:lineRule="exact"/>
        <w:rPr>
          <w:sz w:val="20"/>
          <w:szCs w:val="20"/>
          <w:color w:val="auto"/>
        </w:rPr>
      </w:pPr>
    </w:p>
    <w:p>
      <w:pPr>
        <w:jc w:val="both"/>
        <w:ind w:left="3" w:firstLine="239"/>
        <w:spacing w:after="0" w:line="272" w:lineRule="auto"/>
        <w:rPr>
          <w:sz w:val="20"/>
          <w:szCs w:val="20"/>
          <w:color w:val="auto"/>
        </w:rPr>
      </w:pPr>
      <w:r>
        <w:rPr>
          <w:rFonts w:ascii="Times New Roman" w:cs="Times New Roman" w:eastAsia="Times New Roman" w:hAnsi="Times New Roman"/>
          <w:sz w:val="16"/>
          <w:szCs w:val="16"/>
          <w:color w:val="auto"/>
        </w:rPr>
        <w:t>This diversity raises a number of questions including (1) Why do so many fungal species exist? (2) How can so many species coexist?</w:t>
      </w:r>
    </w:p>
    <w:p>
      <w:pPr>
        <w:spacing w:after="0" w:line="1" w:lineRule="exact"/>
        <w:rPr>
          <w:sz w:val="20"/>
          <w:szCs w:val="20"/>
          <w:color w:val="auto"/>
        </w:rPr>
      </w:pPr>
    </w:p>
    <w:p>
      <w:pPr>
        <w:jc w:val="both"/>
        <w:ind w:left="3" w:hanging="3"/>
        <w:spacing w:after="0" w:line="273" w:lineRule="auto"/>
        <w:tabs>
          <w:tab w:leader="none" w:pos="283" w:val="left"/>
        </w:tabs>
        <w:numPr>
          <w:ilvl w:val="0"/>
          <w:numId w:val="3"/>
        </w:numPr>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Are these assemblages assembled via deterministic (</w:t>
      </w:r>
      <w:hyperlink w:anchor="page7">
        <w:r>
          <w:rPr>
            <w:rFonts w:ascii="Times New Roman" w:cs="Times New Roman" w:eastAsia="Times New Roman" w:hAnsi="Times New Roman"/>
            <w:sz w:val="16"/>
            <w:szCs w:val="16"/>
            <w:color w:val="206293"/>
          </w:rPr>
          <w:t>Chesson,</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206293"/>
          </w:rPr>
          <w:t>2000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Chase and Leibold, 2003</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or neutral (</w:t>
      </w:r>
      <w:hyperlink w:anchor="page7">
        <w:r>
          <w:rPr>
            <w:rFonts w:ascii="Times New Roman" w:cs="Times New Roman" w:eastAsia="Times New Roman" w:hAnsi="Times New Roman"/>
            <w:sz w:val="16"/>
            <w:szCs w:val="16"/>
            <w:color w:val="206293"/>
          </w:rPr>
          <w:t>Hubbell, 2001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pro-cesses? (4) If deterministic, which processes are most critical? In examining the processes underlying community assembly, it may be that fungal assemblages are random and membership redun-dant with little predictability as to why a given species is found in that location (</w:t>
      </w:r>
      <w:hyperlink w:anchor="page7">
        <w:r>
          <w:rPr>
            <w:rFonts w:ascii="Times New Roman" w:cs="Times New Roman" w:eastAsia="Times New Roman" w:hAnsi="Times New Roman"/>
            <w:sz w:val="16"/>
            <w:szCs w:val="16"/>
            <w:color w:val="206293"/>
          </w:rPr>
          <w:t>Hubbell, 2001</w:t>
        </w:r>
      </w:hyperlink>
      <w:r>
        <w:rPr>
          <w:rFonts w:ascii="Times New Roman" w:cs="Times New Roman" w:eastAsia="Times New Roman" w:hAnsi="Times New Roman"/>
          <w:sz w:val="16"/>
          <w:szCs w:val="16"/>
          <w:color w:val="000000"/>
        </w:rPr>
        <w:t>). Alternatively, deterministic processes could shape the success or failure of each fungal species at each site (</w:t>
      </w:r>
      <w:hyperlink w:anchor="page7">
        <w:r>
          <w:rPr>
            <w:rFonts w:ascii="Times New Roman" w:cs="Times New Roman" w:eastAsia="Times New Roman" w:hAnsi="Times New Roman"/>
            <w:sz w:val="16"/>
            <w:szCs w:val="16"/>
            <w:color w:val="206293"/>
          </w:rPr>
          <w:t>Chesson, 2000</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206293"/>
          </w:rPr>
          <w:t>Chase and Leibold, 2003</w:t>
        </w:r>
      </w:hyperlink>
      <w:r>
        <w:rPr>
          <w:rFonts w:ascii="Times New Roman" w:cs="Times New Roman" w:eastAsia="Times New Roman" w:hAnsi="Times New Roman"/>
          <w:sz w:val="16"/>
          <w:szCs w:val="16"/>
          <w:color w:val="000000"/>
        </w:rPr>
        <w:t xml:space="preserve">) with deterministic pro-cesses leading to assemblages that are predictable based on how species in the metacommunity interact with their environment and each other. As species differ in their ecological strategies (i.e., life-styles; </w:t>
      </w:r>
      <w:hyperlink w:anchor="page7">
        <w:r>
          <w:rPr>
            <w:rFonts w:ascii="Times New Roman" w:cs="Times New Roman" w:eastAsia="Times New Roman" w:hAnsi="Times New Roman"/>
            <w:sz w:val="16"/>
            <w:szCs w:val="16"/>
            <w:color w:val="206293"/>
          </w:rPr>
          <w:t>Table 1</w:t>
        </w:r>
      </w:hyperlink>
      <w:r>
        <w:rPr>
          <w:rFonts w:ascii="Times New Roman" w:cs="Times New Roman" w:eastAsia="Times New Roman" w:hAnsi="Times New Roman"/>
          <w:sz w:val="16"/>
          <w:szCs w:val="16"/>
          <w:color w:val="000000"/>
        </w:rPr>
        <w:t xml:space="preserve">), deterministic processes favor some strategies establishing and succeeding in a given environment at a particular time over others. Species presence in a community is thought to be driven by both environmental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ltering and biotic interactions winnowing out species unable to persist and compete under those conditions. Most likely, fungal communities fall somewhere on a spectrum between neutral and deterministic assembly (</w:t>
      </w:r>
      <w:hyperlink w:anchor="page7">
        <w:r>
          <w:rPr>
            <w:rFonts w:ascii="Times New Roman" w:cs="Times New Roman" w:eastAsia="Times New Roman" w:hAnsi="Times New Roman"/>
            <w:sz w:val="16"/>
            <w:szCs w:val="16"/>
            <w:color w:val="206293"/>
          </w:rPr>
          <w:t>Chave,</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206293"/>
          </w:rPr>
          <w:t>2004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with parts of their assembly showing strong deterministic</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processes and a restricted region showing neutral or close to neutral dynamics (</w:t>
      </w:r>
      <w:hyperlink w:anchor="page7">
        <w:r>
          <w:rPr>
            <w:rFonts w:ascii="Times New Roman" w:cs="Times New Roman" w:eastAsia="Times New Roman" w:hAnsi="Times New Roman"/>
            <w:sz w:val="16"/>
            <w:szCs w:val="16"/>
            <w:color w:val="206293"/>
          </w:rPr>
          <w:t>Powell et al., 2015</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26" w:lineRule="exact"/>
        <w:rPr>
          <w:rFonts w:ascii="Times New Roman" w:cs="Times New Roman" w:eastAsia="Times New Roman" w:hAnsi="Times New Roman"/>
          <w:sz w:val="16"/>
          <w:szCs w:val="16"/>
          <w:color w:val="000000"/>
        </w:rPr>
      </w:pPr>
    </w:p>
    <w:p>
      <w:pPr>
        <w:jc w:val="both"/>
        <w:ind w:left="3" w:firstLine="239"/>
        <w:spacing w:after="0" w:line="274"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The advent of high-throughput sequencing has rapidly sped up our ability to study fungal communities (</w:t>
      </w:r>
      <w:hyperlink w:anchor="page7">
        <w:r>
          <w:rPr>
            <w:rFonts w:ascii="Times New Roman" w:cs="Times New Roman" w:eastAsia="Times New Roman" w:hAnsi="Times New Roman"/>
            <w:sz w:val="16"/>
            <w:szCs w:val="16"/>
            <w:color w:val="206293"/>
          </w:rPr>
          <w:t>Hibbett et al., 2009</w:t>
        </w:r>
      </w:hyperlink>
      <w:r>
        <w:rPr>
          <w:rFonts w:ascii="Times New Roman" w:cs="Times New Roman" w:eastAsia="Times New Roman" w:hAnsi="Times New Roman"/>
          <w:sz w:val="16"/>
          <w:szCs w:val="16"/>
          <w:color w:val="auto"/>
        </w:rPr>
        <w:t>), and, as such, the search for a theoretical framework for fungal com-munity ecology is at a nascent stage (</w:t>
      </w:r>
      <w:hyperlink w:anchor="page7">
        <w:r>
          <w:rPr>
            <w:rFonts w:ascii="Times New Roman" w:cs="Times New Roman" w:eastAsia="Times New Roman" w:hAnsi="Times New Roman"/>
            <w:sz w:val="16"/>
            <w:szCs w:val="16"/>
            <w:color w:val="206293"/>
          </w:rPr>
          <w:t>Maherali and Klironomos,</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206293"/>
          </w:rPr>
          <w:t>2007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B</w:t>
        </w:r>
      </w:hyperlink>
      <w:r>
        <w:rPr>
          <w:rFonts w:ascii="Arial" w:cs="Arial" w:eastAsia="Arial" w:hAnsi="Arial"/>
          <w:sz w:val="16"/>
          <w:szCs w:val="16"/>
          <w:color w:val="206293"/>
        </w:rPr>
        <w:t>€</w:t>
      </w:r>
      <w:hyperlink w:anchor="page7">
        <w:r>
          <w:rPr>
            <w:rFonts w:ascii="Times New Roman" w:cs="Times New Roman" w:eastAsia="Times New Roman" w:hAnsi="Times New Roman"/>
            <w:sz w:val="16"/>
            <w:szCs w:val="16"/>
            <w:color w:val="206293"/>
          </w:rPr>
          <w:t>assler et al., 2014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van der Wal et al., 2016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Phillips et al.,</w:t>
        </w:r>
      </w:hyperlink>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2019</w:t>
        </w:r>
      </w:hyperlink>
      <w:r>
        <w:rPr>
          <w:rFonts w:ascii="Times New Roman" w:cs="Times New Roman" w:eastAsia="Times New Roman" w:hAnsi="Times New Roman"/>
          <w:sz w:val="16"/>
          <w:szCs w:val="16"/>
          <w:color w:val="000000"/>
        </w:rPr>
        <w:t>). Aspects of theory emerging from other taxa may be useful</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 xml:space="preserve">in this effort. Plants, like fungi, are modular and sessile as adults, meaning theories developed in plants may transfer well to fungi, as suggested by </w:t>
      </w:r>
      <w:hyperlink w:anchor="page7">
        <w:r>
          <w:rPr>
            <w:rFonts w:ascii="Times New Roman" w:cs="Times New Roman" w:eastAsia="Times New Roman" w:hAnsi="Times New Roman"/>
            <w:sz w:val="16"/>
            <w:szCs w:val="16"/>
            <w:color w:val="206293"/>
          </w:rPr>
          <w:t>Grime (1988)</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 xml:space="preserve">and </w:t>
      </w:r>
      <w:hyperlink w:anchor="page7">
        <w:r>
          <w:rPr>
            <w:rFonts w:ascii="Times New Roman" w:cs="Times New Roman" w:eastAsia="Times New Roman" w:hAnsi="Times New Roman"/>
            <w:sz w:val="16"/>
            <w:szCs w:val="16"/>
            <w:color w:val="206293"/>
          </w:rPr>
          <w:t>Pugh (1980)</w:t>
        </w:r>
      </w:hyperlink>
      <w:r>
        <w:rPr>
          <w:rFonts w:ascii="Times New Roman" w:cs="Times New Roman" w:eastAsia="Times New Roman" w:hAnsi="Times New Roman"/>
          <w:sz w:val="16"/>
          <w:szCs w:val="16"/>
          <w:color w:val="000000"/>
        </w:rPr>
        <w:t>. In other taxa, ecological strategy schemes provide building blocks that shed light on mechanisms potentially allowing coexistence of diverse species assemblages.</w:t>
      </w:r>
    </w:p>
    <w:p>
      <w:pPr>
        <w:spacing w:after="0" w:line="200" w:lineRule="exact"/>
        <w:rPr>
          <w:rFonts w:ascii="Times New Roman" w:cs="Times New Roman" w:eastAsia="Times New Roman" w:hAnsi="Times New Roman"/>
          <w:sz w:val="16"/>
          <w:szCs w:val="16"/>
          <w:color w:val="000000"/>
        </w:rPr>
      </w:pPr>
    </w:p>
    <w:p>
      <w:pPr>
        <w:spacing w:after="0" w:line="209" w:lineRule="exact"/>
        <w:rPr>
          <w:rFonts w:ascii="Times New Roman" w:cs="Times New Roman" w:eastAsia="Times New Roman" w:hAnsi="Times New Roman"/>
          <w:sz w:val="16"/>
          <w:szCs w:val="16"/>
          <w:color w:val="000000"/>
        </w:rPr>
      </w:pPr>
    </w:p>
    <w:p>
      <w:pPr>
        <w:jc w:val="both"/>
        <w:ind w:left="3" w:firstLine="239"/>
        <w:spacing w:after="0" w:line="273"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 xml:space="preserve">An early scheme in plants was developed by </w:t>
      </w:r>
      <w:hyperlink w:anchor="page7">
        <w:r>
          <w:rPr>
            <w:rFonts w:ascii="Times New Roman" w:cs="Times New Roman" w:eastAsia="Times New Roman" w:hAnsi="Times New Roman"/>
            <w:sz w:val="16"/>
            <w:szCs w:val="16"/>
            <w:color w:val="206293"/>
          </w:rPr>
          <w:t>Grime (1974)</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 xml:space="preserve">that suggested species could be arrayed along two axes in their envi-ronments: degree of stress and degree of disturbance. The expec-tation was that the axes could be divided into four boxes with species occupying three, described as: (1) competitors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low stress and low disturbance; (2) ruderals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low stress and high distur-bance; and (3) stress tolerators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high stress and low disturbance with no species able to tolerate (4) high stress and high distur-bance. There is no guidance in this scheme for how to measure a given species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location on these axes and compare these locations among different systems, as tolerating stress or being competitive are emergent properties. This shortcoming was tackled in subse-quent schemes in which they directly mapped ecological strategies to the underlying mechanisms via species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functional traits - measurable properties i.e., morphological, anatomical, physiolog-ical, behavioral, etc. characteristic of a given species that inform when and where species are observed. We cover the rationale behind this focus below and go into the schemes in further depth in </w:t>
      </w:r>
      <w:hyperlink w:anchor="page7">
        <w:r>
          <w:rPr>
            <w:rFonts w:ascii="Times New Roman" w:cs="Times New Roman" w:eastAsia="Times New Roman" w:hAnsi="Times New Roman"/>
            <w:sz w:val="16"/>
            <w:szCs w:val="16"/>
            <w:color w:val="206293"/>
          </w:rPr>
          <w:t>Table 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In later sections, we highlight schemes we believe are</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especially ripe for development in understanding fungal commu-nity assembly.</w:t>
      </w:r>
    </w:p>
    <w:p>
      <w:pPr>
        <w:spacing w:after="0" w:line="200" w:lineRule="exact"/>
        <w:rPr>
          <w:rFonts w:ascii="Times New Roman" w:cs="Times New Roman" w:eastAsia="Times New Roman" w:hAnsi="Times New Roman"/>
          <w:sz w:val="16"/>
          <w:szCs w:val="16"/>
          <w:color w:val="206293"/>
        </w:rPr>
      </w:pPr>
    </w:p>
    <w:p>
      <w:pPr>
        <w:spacing w:after="0" w:line="200" w:lineRule="exact"/>
        <w:rPr>
          <w:rFonts w:ascii="Times New Roman" w:cs="Times New Roman" w:eastAsia="Times New Roman" w:hAnsi="Times New Roman"/>
          <w:sz w:val="16"/>
          <w:szCs w:val="16"/>
          <w:color w:val="206293"/>
        </w:rPr>
      </w:pPr>
    </w:p>
    <w:p>
      <w:pPr>
        <w:spacing w:after="0" w:line="223" w:lineRule="exact"/>
        <w:rPr>
          <w:rFonts w:ascii="Times New Roman" w:cs="Times New Roman" w:eastAsia="Times New Roman" w:hAnsi="Times New Roman"/>
          <w:sz w:val="16"/>
          <w:szCs w:val="16"/>
          <w:color w:val="206293"/>
        </w:rPr>
      </w:pPr>
    </w:p>
    <w:p>
      <w:pPr>
        <w:jc w:val="both"/>
        <w:ind w:left="3" w:firstLine="239"/>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goal for the next generation of functional trait-based ecological strategy schemes (</w:t>
      </w:r>
      <w:hyperlink w:anchor="page7">
        <w:r>
          <w:rPr>
            <w:rFonts w:ascii="Times New Roman" w:cs="Times New Roman" w:eastAsia="Times New Roman" w:hAnsi="Times New Roman"/>
            <w:sz w:val="16"/>
            <w:szCs w:val="16"/>
            <w:color w:val="206293"/>
          </w:rPr>
          <w:t>Reich et al., 1997</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206293"/>
          </w:rPr>
          <w:t>1999</w:t>
        </w:r>
      </w:hyperlink>
      <w:r>
        <w:rPr>
          <w:rFonts w:ascii="Times New Roman" w:cs="Times New Roman" w:eastAsia="Times New Roman" w:hAnsi="Times New Roman"/>
          <w:sz w:val="16"/>
          <w:szCs w:val="16"/>
          <w:color w:val="auto"/>
        </w:rPr>
        <w:t xml:space="preserve">) was to examine the tradeoffs and coordination (strategy axes) among traits that structure co-existence. Traits arise as a consequence of natural selection acting on the phenotype. As organisms must allocate their limited resources to optimize </w:t>
      </w:r>
      <w:r>
        <w:rPr>
          <w:rFonts w:ascii="Arial" w:cs="Arial" w:eastAsia="Arial" w:hAnsi="Arial"/>
          <w:sz w:val="16"/>
          <w:szCs w:val="16"/>
          <w:color w:val="auto"/>
        </w:rPr>
        <w:t>fi</w:t>
      </w:r>
      <w:r>
        <w:rPr>
          <w:rFonts w:ascii="Times New Roman" w:cs="Times New Roman" w:eastAsia="Times New Roman" w:hAnsi="Times New Roman"/>
          <w:sz w:val="16"/>
          <w:szCs w:val="16"/>
          <w:color w:val="auto"/>
        </w:rPr>
        <w:t>tness, they cannot devote resources to all traits simultaneously (</w:t>
      </w:r>
      <w:hyperlink w:anchor="page7">
        <w:r>
          <w:rPr>
            <w:rFonts w:ascii="Times New Roman" w:cs="Times New Roman" w:eastAsia="Times New Roman" w:hAnsi="Times New Roman"/>
            <w:sz w:val="16"/>
            <w:szCs w:val="16"/>
            <w:color w:val="206293"/>
          </w:rPr>
          <w:t>Bazzaz and Grace,</w:t>
        </w:r>
      </w:hyperlink>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194" w:lineRule="exact"/>
        <w:rPr>
          <w:rFonts w:ascii="Times New Roman" w:cs="Times New Roman" w:eastAsia="Times New Roman" w:hAnsi="Times New Roman"/>
          <w:sz w:val="16"/>
          <w:szCs w:val="16"/>
          <w:color w:val="auto"/>
        </w:rPr>
      </w:pPr>
    </w:p>
    <w:p>
      <w:pPr>
        <w:jc w:val="both"/>
        <w:spacing w:after="0" w:line="274" w:lineRule="auto"/>
        <w:rPr>
          <w:rFonts w:ascii="Times New Roman" w:cs="Times New Roman" w:eastAsia="Times New Roman" w:hAnsi="Times New Roman"/>
          <w:sz w:val="16"/>
          <w:szCs w:val="16"/>
          <w:color w:val="000000"/>
        </w:rPr>
      </w:pPr>
      <w:hyperlink w:anchor="page7">
        <w:r>
          <w:rPr>
            <w:rFonts w:ascii="Times New Roman" w:cs="Times New Roman" w:eastAsia="Times New Roman" w:hAnsi="Times New Roman"/>
            <w:sz w:val="16"/>
            <w:szCs w:val="16"/>
            <w:color w:val="206293"/>
          </w:rPr>
          <w:t>1997</w:t>
        </w:r>
      </w:hyperlink>
      <w:r>
        <w:rPr>
          <w:rFonts w:ascii="Times New Roman" w:cs="Times New Roman" w:eastAsia="Times New Roman" w:hAnsi="Times New Roman"/>
          <w:sz w:val="16"/>
          <w:szCs w:val="16"/>
          <w:color w:val="000000"/>
        </w:rPr>
        <w:t>). This resource limitation results in coordination in some</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 xml:space="preserve">traits and tradeoffs in others (e.g., for a given mass of leaf tissues, leaves can maximize surface area to capture light or maximize thickness to withstand mechanical damage; </w:t>
      </w:r>
      <w:hyperlink w:anchor="page7">
        <w:r>
          <w:rPr>
            <w:rFonts w:ascii="Times New Roman" w:cs="Times New Roman" w:eastAsia="Times New Roman" w:hAnsi="Times New Roman"/>
            <w:sz w:val="16"/>
            <w:szCs w:val="16"/>
            <w:color w:val="206293"/>
          </w:rPr>
          <w:t>Grime, 1979</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206293"/>
          </w:rPr>
          <w:t>Southwood, 1988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Craine, 2009</w:t>
        </w:r>
      </w:hyperlink>
      <w:r>
        <w:rPr>
          <w:rFonts w:ascii="Times New Roman" w:cs="Times New Roman" w:eastAsia="Times New Roman" w:hAnsi="Times New Roman"/>
          <w:sz w:val="16"/>
          <w:szCs w:val="16"/>
          <w:color w:val="000000"/>
        </w:rPr>
        <w:t>). The trait spaces occupied by</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different species are constrained by species</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 available genetic var-iabilities, competitive abilities and biophysical possibilities (</w:t>
      </w:r>
      <w:hyperlink w:anchor="page7">
        <w:r>
          <w:rPr>
            <w:rFonts w:ascii="Times New Roman" w:cs="Times New Roman" w:eastAsia="Times New Roman" w:hAnsi="Times New Roman"/>
            <w:sz w:val="16"/>
            <w:szCs w:val="16"/>
            <w:color w:val="206293"/>
          </w:rPr>
          <w:t>Reich</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206293"/>
          </w:rPr>
          <w:t>et al., 1997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Preston et al., 2006</w:t>
        </w:r>
      </w:hyperlink>
      <w:r>
        <w:rPr>
          <w:rFonts w:ascii="Times New Roman" w:cs="Times New Roman" w:eastAsia="Times New Roman" w:hAnsi="Times New Roman"/>
          <w:sz w:val="16"/>
          <w:szCs w:val="16"/>
          <w:color w:val="000000"/>
        </w:rPr>
        <w:t>). Because of the way these con-straints interact with a changing environment in space and time, more than one successful strategy may exist within a particular environment, allowing the co-occurrence of functionally different organisms (</w:t>
      </w:r>
      <w:hyperlink w:anchor="page7">
        <w:r>
          <w:rPr>
            <w:rFonts w:ascii="Times New Roman" w:cs="Times New Roman" w:eastAsia="Times New Roman" w:hAnsi="Times New Roman"/>
            <w:sz w:val="16"/>
            <w:szCs w:val="16"/>
            <w:color w:val="206293"/>
          </w:rPr>
          <w:t>Falster et al., 2017</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206293"/>
        </w:rPr>
      </w:pPr>
    </w:p>
    <w:p>
      <w:pPr>
        <w:spacing w:after="0" w:line="209" w:lineRule="exact"/>
        <w:rPr>
          <w:rFonts w:ascii="Times New Roman" w:cs="Times New Roman" w:eastAsia="Times New Roman" w:hAnsi="Times New Roman"/>
          <w:sz w:val="16"/>
          <w:szCs w:val="16"/>
          <w:color w:val="206293"/>
        </w:rPr>
      </w:pPr>
    </w:p>
    <w:p>
      <w:pPr>
        <w:jc w:val="both"/>
        <w:ind w:firstLine="238"/>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Some of the recognized critical functional traits in macro-organisms are measured at a micro-scale on a given organism (e.g., </w:t>
      </w:r>
      <w:r>
        <w:rPr>
          <w:rFonts w:ascii="Arial" w:cs="Arial" w:eastAsia="Arial" w:hAnsi="Arial"/>
          <w:sz w:val="16"/>
          <w:szCs w:val="16"/>
          <w:color w:val="auto"/>
        </w:rPr>
        <w:t>fi</w:t>
      </w:r>
      <w:r>
        <w:rPr>
          <w:rFonts w:ascii="Times New Roman" w:cs="Times New Roman" w:eastAsia="Times New Roman" w:hAnsi="Times New Roman"/>
          <w:sz w:val="16"/>
          <w:szCs w:val="16"/>
          <w:color w:val="auto"/>
        </w:rPr>
        <w:t>ne root diameter, vessel length and stomatal density), lending support for the idea of using traits to map fungal strategy schemes. Even so, functional trait data for fungi are only just beginning to emerge and the tool kit is largely limited to a subset of possible traits. Since many fungi are hard to observe, key traits to date focus on non-visual ones, including enzymatic and genetic. For instance, many wood decay fungi have numerous hydrolytic and lignolytic enzymes useful for breaking down complex carbon compounds (</w:t>
      </w:r>
      <w:hyperlink w:anchor="page7">
        <w:r>
          <w:rPr>
            <w:rFonts w:ascii="Times New Roman" w:cs="Times New Roman" w:eastAsia="Times New Roman" w:hAnsi="Times New Roman"/>
            <w:sz w:val="16"/>
            <w:szCs w:val="16"/>
            <w:color w:val="206293"/>
          </w:rPr>
          <w:t>Eastwood et al., 2011</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206293"/>
          </w:rPr>
          <w:t>Riley et al., 2014</w:t>
        </w:r>
      </w:hyperlink>
      <w:r>
        <w:rPr>
          <w:rFonts w:ascii="Times New Roman" w:cs="Times New Roman" w:eastAsia="Times New Roman" w:hAnsi="Times New Roman"/>
          <w:sz w:val="16"/>
          <w:szCs w:val="16"/>
          <w:color w:val="auto"/>
        </w:rPr>
        <w:t>). Other fungi lack various of these enzymes, especially lignolytic, which is strong evidence for an element of determinism in the assembly of wood decaying fungi. However, the dynamics among the species with hydrolytic and lignolytic enzymes may still show aspects of neutral behavior.</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jc w:val="both"/>
        <w:ind w:firstLine="238"/>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potential for a trait-based ecology of fungi informed by in-dividual strategy schemes developed for macro-organisms has been proposed in or inferred from multiple works (</w:t>
      </w:r>
      <w:hyperlink w:anchor="page7">
        <w:r>
          <w:rPr>
            <w:rFonts w:ascii="Times New Roman" w:cs="Times New Roman" w:eastAsia="Times New Roman" w:hAnsi="Times New Roman"/>
            <w:sz w:val="16"/>
            <w:szCs w:val="16"/>
            <w:color w:val="206293"/>
          </w:rPr>
          <w:t>Table 1</w:t>
        </w:r>
      </w:hyperlink>
      <w:r>
        <w:rPr>
          <w:rFonts w:ascii="Times New Roman" w:cs="Times New Roman" w:eastAsia="Times New Roman" w:hAnsi="Times New Roman"/>
          <w:sz w:val="16"/>
          <w:szCs w:val="16"/>
          <w:color w:val="auto"/>
        </w:rPr>
        <w:t>). This body of trait-based theory may be transferable to fungi, but it re-quires several major advances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to fungi: (1) relevant traits need to be de</w:t>
      </w:r>
      <w:r>
        <w:rPr>
          <w:rFonts w:ascii="Arial" w:cs="Arial" w:eastAsia="Arial" w:hAnsi="Arial"/>
          <w:sz w:val="16"/>
          <w:szCs w:val="16"/>
          <w:color w:val="auto"/>
        </w:rPr>
        <w:t>fi</w:t>
      </w:r>
      <w:r>
        <w:rPr>
          <w:rFonts w:ascii="Times New Roman" w:cs="Times New Roman" w:eastAsia="Times New Roman" w:hAnsi="Times New Roman"/>
          <w:sz w:val="16"/>
          <w:szCs w:val="16"/>
          <w:color w:val="auto"/>
        </w:rPr>
        <w:t>ned from careful study of fungal ecology, not just directly extrapolated from plants or other sessile modular organ-isms. Many of the existing schemes rely on measures of body size, which are dif</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cult in fungi. Additionally, other key traits for macro-organisms do not occur in fungi (e.g., heterotrophic fungi have no direct analog to leaves in autotrophic plants but do have unique attributes to their fungal hyphae); (2) the distinct nature of fungal ecology e.g., bodies built of networks of hyphae has not been incorporated into strategy schemes for macro-organisms but is necessary for a theory of fungal community assemblies; (3) an approach to assembling and cataloguing the huge diversity of fungal communities needs to be developed. In this review, we discuss progress on all three fronts and describe a research program for moving forward in this </w:t>
      </w:r>
      <w:r>
        <w:rPr>
          <w:rFonts w:ascii="Arial" w:cs="Arial" w:eastAsia="Arial" w:hAnsi="Arial"/>
          <w:sz w:val="16"/>
          <w:szCs w:val="16"/>
          <w:color w:val="auto"/>
        </w:rPr>
        <w:t>fi</w:t>
      </w:r>
      <w:r>
        <w:rPr>
          <w:rFonts w:ascii="Times New Roman" w:cs="Times New Roman" w:eastAsia="Times New Roman" w:hAnsi="Times New Roman"/>
          <w:sz w:val="16"/>
          <w:szCs w:val="16"/>
          <w:color w:val="auto"/>
        </w:rPr>
        <w:t>nal area.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Arial" w:cs="Arial" w:eastAsia="Arial" w:hAnsi="Arial"/>
          <w:sz w:val="16"/>
          <w:szCs w:val="16"/>
          <w:color w:val="auto"/>
        </w:rPr>
        <w:t>2. Schemes overview</w:t>
      </w:r>
    </w:p>
    <w:p>
      <w:pPr>
        <w:spacing w:after="0" w:line="234" w:lineRule="exact"/>
        <w:rPr>
          <w:sz w:val="20"/>
          <w:szCs w:val="20"/>
          <w:color w:val="auto"/>
        </w:rPr>
      </w:pPr>
    </w:p>
    <w:p>
      <w:pPr>
        <w:jc w:val="both"/>
        <w:ind w:firstLine="238"/>
        <w:spacing w:after="0" w:line="274"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Many key strategy schemes used for various macro-organisms do not translate well to fungi (</w:t>
      </w:r>
      <w:hyperlink w:anchor="page7">
        <w:r>
          <w:rPr>
            <w:rFonts w:ascii="Times New Roman" w:cs="Times New Roman" w:eastAsia="Times New Roman" w:hAnsi="Times New Roman"/>
            <w:sz w:val="16"/>
            <w:szCs w:val="16"/>
            <w:color w:val="206293"/>
          </w:rPr>
          <w:t>Table 1</w:t>
        </w:r>
      </w:hyperlink>
      <w:r>
        <w:rPr>
          <w:rFonts w:ascii="Times New Roman" w:cs="Times New Roman" w:eastAsia="Times New Roman" w:hAnsi="Times New Roman"/>
          <w:sz w:val="16"/>
          <w:szCs w:val="16"/>
          <w:color w:val="auto"/>
        </w:rPr>
        <w:t xml:space="preserve">). Below we discuss ways that aspects of the most relevant may apply to, as well as unique challenges presented by, fungi as we strive to understand why so many fungal species exist on earth today. We divide our discussion of these schemes into four categories related to immigration: (1) dispersal and colonization and assembly; (2) growth rates and metabolism; (3) acquiring and deploying resources; as well as (4) lifestyle (guild) switching.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three categories describe how a successful organism begins and lives out its life and the fourth describes a special ability of fungi to switch among lifestyles. As described above, strategies in these categories rest upon the idea that organisms are limited in their resources (</w:t>
      </w:r>
      <w:hyperlink w:anchor="page7">
        <w:r>
          <w:rPr>
            <w:rFonts w:ascii="Times New Roman" w:cs="Times New Roman" w:eastAsia="Times New Roman" w:hAnsi="Times New Roman"/>
            <w:sz w:val="16"/>
            <w:szCs w:val="16"/>
            <w:color w:val="206293"/>
          </w:rPr>
          <w:t>Bazzaz and Grace,</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206293"/>
          </w:rPr>
          <w:t>1997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leading to tradeoffs in strategy and trait space. For</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instance, parents must choose how to allocate resources across</w:t>
      </w:r>
    </w:p>
    <w:p>
      <w:pPr>
        <w:sectPr>
          <w:pgSz w:w="11900" w:h="15874" w:orient="portrait"/>
          <w:cols w:equalWidth="0" w:num="2">
            <w:col w:w="5023" w:space="360"/>
            <w:col w:w="5020"/>
          </w:cols>
          <w:pgMar w:left="657" w:top="933" w:right="846" w:bottom="613" w:gutter="0" w:footer="0" w:header="0"/>
          <w:type w:val="continuous"/>
        </w:sectPr>
      </w:pPr>
    </w:p>
    <w:bookmarkStart w:id="2" w:name="page3"/>
    <w:bookmarkEnd w:id="2"/>
    <w:tbl>
      <w:tblPr>
        <w:tblLayout w:type="fixed"/>
        <w:tblInd w:w="3720" w:type="dxa"/>
        <w:tblCellMar>
          <w:top w:w="0" w:type="dxa"/>
          <w:left w:w="0" w:type="dxa"/>
          <w:bottom w:w="0" w:type="dxa"/>
          <w:right w:w="0" w:type="dxa"/>
        </w:tblCellMar>
      </w:tblPr>
      <w:tr>
        <w:trPr>
          <w:trHeight w:val="155"/>
        </w:trPr>
        <w:tc>
          <w:tcPr>
            <w:tcW w:w="4760" w:type="dxa"/>
            <w:vAlign w:val="bottom"/>
          </w:tcPr>
          <w:p>
            <w:pPr>
              <w:spacing w:after="0"/>
              <w:rPr>
                <w:sz w:val="20"/>
                <w:szCs w:val="20"/>
                <w:color w:val="auto"/>
              </w:rPr>
            </w:pPr>
            <w:r>
              <w:rPr>
                <w:rFonts w:ascii="Times New Roman" w:cs="Times New Roman" w:eastAsia="Times New Roman" w:hAnsi="Times New Roman"/>
                <w:sz w:val="13"/>
                <w:szCs w:val="13"/>
                <w:color w:val="auto"/>
              </w:rPr>
              <w:t>A.E. Zanne et al. / Fungal Ecology 46 (2020) 100902</w:t>
            </w:r>
          </w:p>
        </w:tc>
        <w:tc>
          <w:tcPr>
            <w:tcW w:w="192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3</w:t>
            </w:r>
          </w:p>
        </w:tc>
      </w:tr>
    </w:tbl>
    <w:p>
      <w:pPr>
        <w:spacing w:after="0" w:line="216" w:lineRule="exact"/>
        <w:rPr>
          <w:sz w:val="20"/>
          <w:szCs w:val="20"/>
          <w:color w:val="auto"/>
        </w:rPr>
      </w:pPr>
    </w:p>
    <w:p>
      <w:pPr>
        <w:spacing w:after="0"/>
        <w:rPr>
          <w:sz w:val="20"/>
          <w:szCs w:val="20"/>
          <w:color w:val="auto"/>
        </w:rPr>
      </w:pPr>
      <w:r>
        <w:rPr>
          <w:rFonts w:ascii="Arial" w:cs="Arial" w:eastAsia="Arial" w:hAnsi="Arial"/>
          <w:sz w:val="13"/>
          <w:szCs w:val="13"/>
          <w:color w:val="auto"/>
        </w:rPr>
        <w:t>Table 1</w:t>
      </w:r>
    </w:p>
    <w:p>
      <w:pPr>
        <w:spacing w:after="0" w:line="22" w:lineRule="exact"/>
        <w:rPr>
          <w:sz w:val="20"/>
          <w:szCs w:val="20"/>
          <w:color w:val="auto"/>
        </w:rPr>
      </w:pPr>
    </w:p>
    <w:p>
      <w:pPr>
        <w:jc w:val="both"/>
        <w:spacing w:after="0" w:line="278" w:lineRule="auto"/>
        <w:rPr>
          <w:sz w:val="20"/>
          <w:szCs w:val="20"/>
          <w:color w:val="auto"/>
        </w:rPr>
      </w:pPr>
      <w:r>
        <w:rPr>
          <w:rFonts w:ascii="Times New Roman" w:cs="Times New Roman" w:eastAsia="Times New Roman" w:hAnsi="Times New Roman"/>
          <w:sz w:val="13"/>
          <w:szCs w:val="13"/>
          <w:color w:val="auto"/>
        </w:rPr>
        <w:t>Strategy schemes developed for various macro-organisms, including their description, potential problems applying them to fungi, original reference(s) and references in which they have been applied to fungi. Note: All schemes present serious problems when applying to fungi. Perhaps the most relevant is the competition-colonization strategy scheme, although only some aspects have yet to be tested in fungi. These issues suggest fungi-speci</w:t>
      </w:r>
      <w:r>
        <w:rPr>
          <w:rFonts w:ascii="Arial" w:cs="Arial" w:eastAsia="Arial" w:hAnsi="Arial"/>
          <w:sz w:val="13"/>
          <w:szCs w:val="13"/>
          <w:color w:val="auto"/>
        </w:rPr>
        <w:t>fi</w:t>
      </w:r>
      <w:r>
        <w:rPr>
          <w:rFonts w:ascii="Times New Roman" w:cs="Times New Roman" w:eastAsia="Times New Roman" w:hAnsi="Times New Roman"/>
          <w:sz w:val="13"/>
          <w:szCs w:val="13"/>
          <w:color w:val="auto"/>
        </w:rPr>
        <w:t>c strategy schemes need to be developed.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32385</wp:posOffset>
                </wp:positionV>
                <wp:extent cx="66040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55pt" to="519.55pt,2.55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6591935</wp:posOffset>
                </wp:positionH>
                <wp:positionV relativeFrom="paragraph">
                  <wp:posOffset>32385</wp:posOffset>
                </wp:positionV>
                <wp:extent cx="127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9.05pt,2.55pt" to="520.05pt,2.55pt" o:allowincell="f" strokecolor="#000000" strokeweight="0.51pt"/>
            </w:pict>
          </mc:Fallback>
        </mc:AlternateContent>
      </w:r>
    </w:p>
    <w:p>
      <w:pPr>
        <w:spacing w:after="0" w:line="86" w:lineRule="exact"/>
        <w:rPr>
          <w:sz w:val="20"/>
          <w:szCs w:val="20"/>
          <w:color w:val="auto"/>
        </w:rPr>
      </w:pPr>
    </w:p>
    <w:tbl>
      <w:tblPr>
        <w:tblLayout w:type="fixed"/>
        <w:tblInd w:w="0" w:type="dxa"/>
        <w:tblCellMar>
          <w:top w:w="0" w:type="dxa"/>
          <w:left w:w="0" w:type="dxa"/>
          <w:bottom w:w="0" w:type="dxa"/>
          <w:right w:w="0" w:type="dxa"/>
        </w:tblCellMar>
      </w:tblPr>
      <w:tr>
        <w:trPr>
          <w:trHeight w:val="155"/>
        </w:trPr>
        <w:tc>
          <w:tcPr>
            <w:tcW w:w="22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Strategy Schemes</w:t>
            </w: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Description</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Issues applying</w:t>
            </w:r>
          </w:p>
        </w:tc>
        <w:tc>
          <w:tcPr>
            <w:tcW w:w="206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Original reference</w:t>
            </w:r>
          </w:p>
        </w:tc>
        <w:tc>
          <w:tcPr>
            <w:tcW w:w="1840" w:type="dxa"/>
            <w:vAlign w:val="bottom"/>
          </w:tcPr>
          <w:p>
            <w:pPr>
              <w:ind w:left="520"/>
              <w:spacing w:after="0"/>
              <w:rPr>
                <w:sz w:val="20"/>
                <w:szCs w:val="20"/>
                <w:color w:val="auto"/>
              </w:rPr>
            </w:pPr>
            <w:r>
              <w:rPr>
                <w:rFonts w:ascii="Times New Roman" w:cs="Times New Roman" w:eastAsia="Times New Roman" w:hAnsi="Times New Roman"/>
                <w:sz w:val="13"/>
                <w:szCs w:val="13"/>
                <w:color w:val="auto"/>
              </w:rPr>
              <w:t>Fungal references</w:t>
            </w:r>
          </w:p>
        </w:tc>
      </w:tr>
      <w:tr>
        <w:trPr>
          <w:trHeight w:val="171"/>
        </w:trPr>
        <w:tc>
          <w:tcPr>
            <w:tcW w:w="2240" w:type="dxa"/>
            <w:vAlign w:val="bottom"/>
          </w:tcPr>
          <w:p>
            <w:pPr>
              <w:spacing w:after="0"/>
              <w:rPr>
                <w:sz w:val="14"/>
                <w:szCs w:val="14"/>
                <w:color w:val="auto"/>
              </w:rPr>
            </w:pPr>
          </w:p>
        </w:tc>
        <w:tc>
          <w:tcPr>
            <w:tcW w:w="2120" w:type="dxa"/>
            <w:vAlign w:val="bottom"/>
          </w:tcPr>
          <w:p>
            <w:pPr>
              <w:spacing w:after="0"/>
              <w:rPr>
                <w:sz w:val="14"/>
                <w:szCs w:val="14"/>
                <w:color w:val="auto"/>
              </w:rPr>
            </w:pP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to fungi</w:t>
            </w: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50"/>
        </w:trPr>
        <w:tc>
          <w:tcPr>
            <w:tcW w:w="2240" w:type="dxa"/>
            <w:vAlign w:val="bottom"/>
            <w:tcBorders>
              <w:bottom w:val="single" w:sz="8" w:color="auto"/>
            </w:tcBorders>
          </w:tcPr>
          <w:p>
            <w:pPr>
              <w:spacing w:after="0"/>
              <w:rPr>
                <w:sz w:val="4"/>
                <w:szCs w:val="4"/>
                <w:color w:val="auto"/>
              </w:rPr>
            </w:pPr>
          </w:p>
        </w:tc>
        <w:tc>
          <w:tcPr>
            <w:tcW w:w="2120" w:type="dxa"/>
            <w:vAlign w:val="bottom"/>
            <w:tcBorders>
              <w:bottom w:val="single" w:sz="8" w:color="auto"/>
            </w:tcBorders>
          </w:tcPr>
          <w:p>
            <w:pPr>
              <w:spacing w:after="0"/>
              <w:rPr>
                <w:sz w:val="4"/>
                <w:szCs w:val="4"/>
                <w:color w:val="auto"/>
              </w:rPr>
            </w:pPr>
          </w:p>
        </w:tc>
        <w:tc>
          <w:tcPr>
            <w:tcW w:w="2140" w:type="dxa"/>
            <w:vAlign w:val="bottom"/>
            <w:tcBorders>
              <w:bottom w:val="single" w:sz="8" w:color="auto"/>
            </w:tcBorders>
          </w:tcPr>
          <w:p>
            <w:pPr>
              <w:spacing w:after="0"/>
              <w:rPr>
                <w:sz w:val="4"/>
                <w:szCs w:val="4"/>
                <w:color w:val="auto"/>
              </w:rPr>
            </w:pPr>
          </w:p>
        </w:tc>
        <w:tc>
          <w:tcPr>
            <w:tcW w:w="2060" w:type="dxa"/>
            <w:vAlign w:val="bottom"/>
            <w:tcBorders>
              <w:bottom w:val="single" w:sz="8" w:color="auto"/>
            </w:tcBorders>
          </w:tcPr>
          <w:p>
            <w:pPr>
              <w:spacing w:after="0"/>
              <w:rPr>
                <w:sz w:val="4"/>
                <w:szCs w:val="4"/>
                <w:color w:val="auto"/>
              </w:rPr>
            </w:pPr>
          </w:p>
        </w:tc>
        <w:tc>
          <w:tcPr>
            <w:tcW w:w="1840" w:type="dxa"/>
            <w:vAlign w:val="bottom"/>
            <w:tcBorders>
              <w:bottom w:val="single" w:sz="8" w:color="auto"/>
            </w:tcBorders>
          </w:tcPr>
          <w:p>
            <w:pPr>
              <w:spacing w:after="0"/>
              <w:rPr>
                <w:sz w:val="4"/>
                <w:szCs w:val="4"/>
                <w:color w:val="auto"/>
              </w:rPr>
            </w:pPr>
          </w:p>
        </w:tc>
      </w:tr>
      <w:tr>
        <w:trPr>
          <w:trHeight w:val="193"/>
        </w:trPr>
        <w:tc>
          <w:tcPr>
            <w:tcW w:w="22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r - K</w:t>
            </w: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Represents tradeoff</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Fungi can disperse</w:t>
            </w:r>
          </w:p>
        </w:tc>
        <w:tc>
          <w:tcPr>
            <w:tcW w:w="2060" w:type="dxa"/>
            <w:vAlign w:val="bottom"/>
          </w:tcPr>
          <w:p>
            <w:pPr>
              <w:ind w:left="46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w:t>
            </w:r>
            <w:hyperlink w:anchor="page7">
              <w:r>
                <w:rPr>
                  <w:rFonts w:ascii="Times New Roman" w:cs="Times New Roman" w:eastAsia="Times New Roman" w:hAnsi="Times New Roman"/>
                  <w:sz w:val="13"/>
                  <w:szCs w:val="13"/>
                  <w:color w:val="206293"/>
                </w:rPr>
                <w:t>MacArthur and</w:t>
              </w:r>
            </w:hyperlink>
          </w:p>
        </w:tc>
        <w:tc>
          <w:tcPr>
            <w:tcW w:w="1840" w:type="dxa"/>
            <w:vAlign w:val="bottom"/>
          </w:tcPr>
          <w:p>
            <w:pPr>
              <w:ind w:left="52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w:t>
            </w:r>
            <w:hyperlink w:anchor="page7">
              <w:r>
                <w:rPr>
                  <w:rFonts w:ascii="Times New Roman" w:cs="Times New Roman" w:eastAsia="Times New Roman" w:hAnsi="Times New Roman"/>
                  <w:sz w:val="13"/>
                  <w:szCs w:val="13"/>
                  <w:color w:val="206293"/>
                </w:rPr>
                <w:t>Andrews and</w:t>
              </w:r>
            </w:hyperlink>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in reproductive</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without</w:t>
            </w:r>
          </w:p>
        </w:tc>
        <w:tc>
          <w:tcPr>
            <w:tcW w:w="2060" w:type="dxa"/>
            <w:vAlign w:val="bottom"/>
          </w:tcPr>
          <w:p>
            <w:pPr>
              <w:ind w:left="460"/>
              <w:spacing w:after="0"/>
              <w:rPr>
                <w:rFonts w:ascii="Times New Roman" w:cs="Times New Roman" w:eastAsia="Times New Roman" w:hAnsi="Times New Roman"/>
                <w:sz w:val="13"/>
                <w:szCs w:val="13"/>
                <w:color w:val="206293"/>
              </w:rPr>
            </w:pPr>
            <w:hyperlink w:anchor="page7">
              <w:r>
                <w:rPr>
                  <w:rFonts w:ascii="Times New Roman" w:cs="Times New Roman" w:eastAsia="Times New Roman" w:hAnsi="Times New Roman"/>
                  <w:sz w:val="13"/>
                  <w:szCs w:val="13"/>
                  <w:color w:val="206293"/>
                </w:rPr>
                <w:t>Wilson, 1967</w:t>
              </w:r>
            </w:hyperlink>
            <w:r>
              <w:rPr>
                <w:rFonts w:ascii="Times New Roman" w:cs="Times New Roman" w:eastAsia="Times New Roman" w:hAnsi="Times New Roman"/>
                <w:sz w:val="13"/>
                <w:szCs w:val="13"/>
                <w:color w:val="000000"/>
              </w:rPr>
              <w:t>;</w:t>
            </w:r>
          </w:p>
        </w:tc>
        <w:tc>
          <w:tcPr>
            <w:tcW w:w="1840" w:type="dxa"/>
            <w:vAlign w:val="bottom"/>
          </w:tcPr>
          <w:p>
            <w:pPr>
              <w:ind w:left="520"/>
              <w:spacing w:after="0"/>
              <w:rPr>
                <w:rFonts w:ascii="Times New Roman" w:cs="Times New Roman" w:eastAsia="Times New Roman" w:hAnsi="Times New Roman"/>
                <w:sz w:val="13"/>
                <w:szCs w:val="13"/>
                <w:color w:val="206293"/>
              </w:rPr>
            </w:pPr>
            <w:hyperlink w:anchor="page7">
              <w:r>
                <w:rPr>
                  <w:rFonts w:ascii="Times New Roman" w:cs="Times New Roman" w:eastAsia="Times New Roman" w:hAnsi="Times New Roman"/>
                  <w:sz w:val="13"/>
                  <w:szCs w:val="13"/>
                  <w:color w:val="206293"/>
                </w:rPr>
                <w:t>Rouse, 1982</w:t>
              </w:r>
            </w:hyperlink>
            <w:r>
              <w:rPr>
                <w:rFonts w:ascii="Times New Roman" w:cs="Times New Roman" w:eastAsia="Times New Roman" w:hAnsi="Times New Roman"/>
                <w:sz w:val="13"/>
                <w:szCs w:val="13"/>
                <w:color w:val="000000"/>
              </w:rPr>
              <w:t>;</w:t>
            </w:r>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strategies between</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reproducing and</w:t>
            </w:r>
          </w:p>
        </w:tc>
        <w:tc>
          <w:tcPr>
            <w:tcW w:w="2060" w:type="dxa"/>
            <w:vAlign w:val="bottom"/>
          </w:tcPr>
          <w:p>
            <w:pPr>
              <w:ind w:left="460"/>
              <w:spacing w:after="0"/>
              <w:rPr>
                <w:rFonts w:ascii="Times New Roman" w:cs="Times New Roman" w:eastAsia="Times New Roman" w:hAnsi="Times New Roman"/>
                <w:sz w:val="13"/>
                <w:szCs w:val="13"/>
                <w:color w:val="206293"/>
              </w:rPr>
            </w:pPr>
            <w:hyperlink w:anchor="page7">
              <w:r>
                <w:rPr>
                  <w:rFonts w:ascii="Times New Roman" w:cs="Times New Roman" w:eastAsia="Times New Roman" w:hAnsi="Times New Roman"/>
                  <w:sz w:val="13"/>
                  <w:szCs w:val="13"/>
                  <w:color w:val="206293"/>
                </w:rPr>
                <w:t>Pianka, 1970</w:t>
              </w:r>
            </w:hyperlink>
            <w:r>
              <w:rPr>
                <w:rFonts w:ascii="Times New Roman" w:cs="Times New Roman" w:eastAsia="Times New Roman" w:hAnsi="Times New Roman"/>
                <w:sz w:val="13"/>
                <w:szCs w:val="13"/>
                <w:color w:val="000000"/>
              </w:rPr>
              <w:t>)</w:t>
            </w:r>
          </w:p>
        </w:tc>
        <w:tc>
          <w:tcPr>
            <w:tcW w:w="1840" w:type="dxa"/>
            <w:vAlign w:val="bottom"/>
          </w:tcPr>
          <w:p>
            <w:pPr>
              <w:ind w:left="520"/>
              <w:spacing w:after="0"/>
              <w:rPr>
                <w:rFonts w:ascii="Times New Roman" w:cs="Times New Roman" w:eastAsia="Times New Roman" w:hAnsi="Times New Roman"/>
                <w:sz w:val="13"/>
                <w:szCs w:val="13"/>
                <w:color w:val="206293"/>
              </w:rPr>
            </w:pPr>
            <w:hyperlink w:anchor="page7">
              <w:r>
                <w:rPr>
                  <w:rFonts w:ascii="Times New Roman" w:cs="Times New Roman" w:eastAsia="Times New Roman" w:hAnsi="Times New Roman"/>
                  <w:sz w:val="13"/>
                  <w:szCs w:val="13"/>
                  <w:color w:val="206293"/>
                </w:rPr>
                <w:t>Andrews and</w:t>
              </w:r>
            </w:hyperlink>
          </w:p>
        </w:tc>
      </w:tr>
      <w:tr>
        <w:trPr>
          <w:trHeight w:val="172"/>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producing many</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parental</w:t>
            </w:r>
          </w:p>
        </w:tc>
        <w:tc>
          <w:tcPr>
            <w:tcW w:w="2060" w:type="dxa"/>
            <w:vAlign w:val="bottom"/>
          </w:tcPr>
          <w:p>
            <w:pPr>
              <w:spacing w:after="0"/>
              <w:rPr>
                <w:sz w:val="14"/>
                <w:szCs w:val="14"/>
                <w:color w:val="auto"/>
              </w:rPr>
            </w:pPr>
          </w:p>
        </w:tc>
        <w:tc>
          <w:tcPr>
            <w:tcW w:w="1840" w:type="dxa"/>
            <w:vAlign w:val="bottom"/>
          </w:tcPr>
          <w:p>
            <w:pPr>
              <w:ind w:left="520"/>
              <w:spacing w:after="0"/>
              <w:rPr>
                <w:rFonts w:ascii="Times New Roman" w:cs="Times New Roman" w:eastAsia="Times New Roman" w:hAnsi="Times New Roman"/>
                <w:sz w:val="13"/>
                <w:szCs w:val="13"/>
                <w:color w:val="206293"/>
              </w:rPr>
            </w:pPr>
            <w:hyperlink w:anchor="page7">
              <w:r>
                <w:rPr>
                  <w:rFonts w:ascii="Times New Roman" w:cs="Times New Roman" w:eastAsia="Times New Roman" w:hAnsi="Times New Roman"/>
                  <w:sz w:val="13"/>
                  <w:szCs w:val="13"/>
                  <w:color w:val="206293"/>
                </w:rPr>
                <w:t>Harris, 1986</w:t>
              </w:r>
            </w:hyperlink>
            <w:r>
              <w:rPr>
                <w:rFonts w:ascii="Times New Roman" w:cs="Times New Roman" w:eastAsia="Times New Roman" w:hAnsi="Times New Roman"/>
                <w:sz w:val="13"/>
                <w:szCs w:val="13"/>
                <w:color w:val="000000"/>
              </w:rPr>
              <w:t>)</w:t>
            </w:r>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low investment</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investment does</w:t>
            </w: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offspring and few</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not translate.</w:t>
            </w: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high investment</w:t>
            </w:r>
          </w:p>
        </w:tc>
        <w:tc>
          <w:tcPr>
            <w:tcW w:w="2140" w:type="dxa"/>
            <w:vAlign w:val="bottom"/>
          </w:tcPr>
          <w:p>
            <w:pPr>
              <w:spacing w:after="0"/>
              <w:rPr>
                <w:sz w:val="14"/>
                <w:szCs w:val="14"/>
                <w:color w:val="auto"/>
              </w:rPr>
            </w:pP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offspring. Assumes</w:t>
            </w:r>
          </w:p>
        </w:tc>
        <w:tc>
          <w:tcPr>
            <w:tcW w:w="2140" w:type="dxa"/>
            <w:vAlign w:val="bottom"/>
          </w:tcPr>
          <w:p>
            <w:pPr>
              <w:spacing w:after="0"/>
              <w:rPr>
                <w:sz w:val="14"/>
                <w:szCs w:val="14"/>
                <w:color w:val="auto"/>
              </w:rPr>
            </w:pP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parental</w:t>
            </w:r>
          </w:p>
        </w:tc>
        <w:tc>
          <w:tcPr>
            <w:tcW w:w="2140" w:type="dxa"/>
            <w:vAlign w:val="bottom"/>
          </w:tcPr>
          <w:p>
            <w:pPr>
              <w:spacing w:after="0"/>
              <w:rPr>
                <w:sz w:val="14"/>
                <w:szCs w:val="14"/>
                <w:color w:val="auto"/>
              </w:rPr>
            </w:pP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investment.</w:t>
            </w:r>
          </w:p>
        </w:tc>
        <w:tc>
          <w:tcPr>
            <w:tcW w:w="2140" w:type="dxa"/>
            <w:vAlign w:val="bottom"/>
          </w:tcPr>
          <w:p>
            <w:pPr>
              <w:spacing w:after="0"/>
              <w:rPr>
                <w:sz w:val="14"/>
                <w:szCs w:val="14"/>
                <w:color w:val="auto"/>
              </w:rPr>
            </w:pP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171"/>
        </w:trPr>
        <w:tc>
          <w:tcPr>
            <w:tcW w:w="22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CSR</w:t>
            </w: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Allocates species</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No directly</w:t>
            </w:r>
          </w:p>
        </w:tc>
        <w:tc>
          <w:tcPr>
            <w:tcW w:w="2060" w:type="dxa"/>
            <w:vAlign w:val="bottom"/>
          </w:tcPr>
          <w:p>
            <w:pPr>
              <w:ind w:left="46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w:t>
            </w:r>
            <w:hyperlink w:anchor="page7">
              <w:r>
                <w:rPr>
                  <w:rFonts w:ascii="Times New Roman" w:cs="Times New Roman" w:eastAsia="Times New Roman" w:hAnsi="Times New Roman"/>
                  <w:sz w:val="13"/>
                  <w:szCs w:val="13"/>
                  <w:color w:val="206293"/>
                </w:rPr>
                <w:t>Grime, 1974</w:t>
              </w:r>
            </w:hyperlink>
            <w:r>
              <w:rPr>
                <w:rFonts w:ascii="Times New Roman" w:cs="Times New Roman" w:eastAsia="Times New Roman" w:hAnsi="Times New Roman"/>
                <w:sz w:val="13"/>
                <w:szCs w:val="13"/>
                <w:color w:val="auto"/>
              </w:rPr>
              <w:t>,</w:t>
            </w:r>
          </w:p>
        </w:tc>
        <w:tc>
          <w:tcPr>
            <w:tcW w:w="1840" w:type="dxa"/>
            <w:vAlign w:val="bottom"/>
          </w:tcPr>
          <w:p>
            <w:pPr>
              <w:ind w:left="52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w:t>
            </w:r>
            <w:hyperlink w:anchor="page7">
              <w:r>
                <w:rPr>
                  <w:rFonts w:ascii="Times New Roman" w:cs="Times New Roman" w:eastAsia="Times New Roman" w:hAnsi="Times New Roman"/>
                  <w:sz w:val="13"/>
                  <w:szCs w:val="13"/>
                  <w:color w:val="206293"/>
                </w:rPr>
                <w:t>Pugh, 1980</w:t>
              </w:r>
            </w:hyperlink>
            <w:r>
              <w:rPr>
                <w:rFonts w:ascii="Times New Roman" w:cs="Times New Roman" w:eastAsia="Times New Roman" w:hAnsi="Times New Roman"/>
                <w:sz w:val="13"/>
                <w:szCs w:val="13"/>
                <w:color w:val="auto"/>
              </w:rPr>
              <w:t xml:space="preserve">; </w:t>
            </w:r>
            <w:hyperlink w:anchor="page7">
              <w:r>
                <w:rPr>
                  <w:rFonts w:ascii="Times New Roman" w:cs="Times New Roman" w:eastAsia="Times New Roman" w:hAnsi="Times New Roman"/>
                  <w:sz w:val="13"/>
                  <w:szCs w:val="13"/>
                  <w:color w:val="206293"/>
                </w:rPr>
                <w:t>Pugh</w:t>
              </w:r>
            </w:hyperlink>
          </w:p>
        </w:tc>
      </w:tr>
      <w:tr>
        <w:trPr>
          <w:trHeight w:val="172"/>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into competitive,</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measurable traits</w:t>
            </w:r>
          </w:p>
        </w:tc>
        <w:tc>
          <w:tcPr>
            <w:tcW w:w="2060" w:type="dxa"/>
            <w:vAlign w:val="bottom"/>
          </w:tcPr>
          <w:p>
            <w:pPr>
              <w:ind w:left="460"/>
              <w:spacing w:after="0"/>
              <w:rPr>
                <w:rFonts w:ascii="Times New Roman" w:cs="Times New Roman" w:eastAsia="Times New Roman" w:hAnsi="Times New Roman"/>
                <w:sz w:val="13"/>
                <w:szCs w:val="13"/>
                <w:color w:val="206293"/>
              </w:rPr>
            </w:pPr>
            <w:hyperlink w:anchor="page7">
              <w:r>
                <w:rPr>
                  <w:rFonts w:ascii="Times New Roman" w:cs="Times New Roman" w:eastAsia="Times New Roman" w:hAnsi="Times New Roman"/>
                  <w:sz w:val="13"/>
                  <w:szCs w:val="13"/>
                  <w:color w:val="206293"/>
                </w:rPr>
                <w:t>1979</w:t>
              </w:r>
            </w:hyperlink>
            <w:r>
              <w:rPr>
                <w:rFonts w:ascii="Times New Roman" w:cs="Times New Roman" w:eastAsia="Times New Roman" w:hAnsi="Times New Roman"/>
                <w:sz w:val="13"/>
                <w:szCs w:val="13"/>
                <w:color w:val="000000"/>
              </w:rPr>
              <w:t>)</w:t>
            </w:r>
          </w:p>
        </w:tc>
        <w:tc>
          <w:tcPr>
            <w:tcW w:w="1840" w:type="dxa"/>
            <w:vAlign w:val="bottom"/>
          </w:tcPr>
          <w:p>
            <w:pPr>
              <w:ind w:left="520"/>
              <w:spacing w:after="0"/>
              <w:rPr>
                <w:rFonts w:ascii="Times New Roman" w:cs="Times New Roman" w:eastAsia="Times New Roman" w:hAnsi="Times New Roman"/>
                <w:sz w:val="13"/>
                <w:szCs w:val="13"/>
                <w:color w:val="206293"/>
              </w:rPr>
            </w:pPr>
            <w:hyperlink w:anchor="page7">
              <w:r>
                <w:rPr>
                  <w:rFonts w:ascii="Times New Roman" w:cs="Times New Roman" w:eastAsia="Times New Roman" w:hAnsi="Times New Roman"/>
                  <w:sz w:val="13"/>
                  <w:szCs w:val="13"/>
                  <w:color w:val="206293"/>
                </w:rPr>
                <w:t>and Boddy, 1988</w:t>
              </w:r>
            </w:hyperlink>
            <w:r>
              <w:rPr>
                <w:rFonts w:ascii="Times New Roman" w:cs="Times New Roman" w:eastAsia="Times New Roman" w:hAnsi="Times New Roman"/>
                <w:sz w:val="13"/>
                <w:szCs w:val="13"/>
                <w:color w:val="000000"/>
              </w:rPr>
              <w:t>;</w:t>
            </w:r>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stress tolerators</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meaning</w:t>
            </w:r>
          </w:p>
        </w:tc>
        <w:tc>
          <w:tcPr>
            <w:tcW w:w="2060" w:type="dxa"/>
            <w:vAlign w:val="bottom"/>
          </w:tcPr>
          <w:p>
            <w:pPr>
              <w:spacing w:after="0"/>
              <w:rPr>
                <w:sz w:val="14"/>
                <w:szCs w:val="14"/>
                <w:color w:val="auto"/>
              </w:rPr>
            </w:pPr>
          </w:p>
        </w:tc>
        <w:tc>
          <w:tcPr>
            <w:tcW w:w="1840" w:type="dxa"/>
            <w:vAlign w:val="bottom"/>
          </w:tcPr>
          <w:p>
            <w:pPr>
              <w:ind w:left="520"/>
              <w:spacing w:after="0"/>
              <w:rPr>
                <w:rFonts w:ascii="Times New Roman" w:cs="Times New Roman" w:eastAsia="Times New Roman" w:hAnsi="Times New Roman"/>
                <w:sz w:val="13"/>
                <w:szCs w:val="13"/>
                <w:color w:val="206293"/>
              </w:rPr>
            </w:pPr>
            <w:hyperlink w:anchor="page7">
              <w:r>
                <w:rPr>
                  <w:rFonts w:ascii="Times New Roman" w:cs="Times New Roman" w:eastAsia="Times New Roman" w:hAnsi="Times New Roman"/>
                  <w:sz w:val="13"/>
                  <w:szCs w:val="13"/>
                  <w:color w:val="206293"/>
                </w:rPr>
                <w:t>Chagnon et al.,</w:t>
              </w:r>
            </w:hyperlink>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and ruderals.</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implementation is</w:t>
            </w:r>
          </w:p>
        </w:tc>
        <w:tc>
          <w:tcPr>
            <w:tcW w:w="2060" w:type="dxa"/>
            <w:vAlign w:val="bottom"/>
          </w:tcPr>
          <w:p>
            <w:pPr>
              <w:spacing w:after="0"/>
              <w:rPr>
                <w:sz w:val="14"/>
                <w:szCs w:val="14"/>
                <w:color w:val="auto"/>
              </w:rPr>
            </w:pPr>
          </w:p>
        </w:tc>
        <w:tc>
          <w:tcPr>
            <w:tcW w:w="1840" w:type="dxa"/>
            <w:vAlign w:val="bottom"/>
          </w:tcPr>
          <w:p>
            <w:pPr>
              <w:ind w:left="520"/>
              <w:spacing w:after="0"/>
              <w:rPr>
                <w:rFonts w:ascii="Times New Roman" w:cs="Times New Roman" w:eastAsia="Times New Roman" w:hAnsi="Times New Roman"/>
                <w:sz w:val="13"/>
                <w:szCs w:val="13"/>
                <w:color w:val="206293"/>
              </w:rPr>
            </w:pPr>
            <w:hyperlink w:anchor="page7">
              <w:r>
                <w:rPr>
                  <w:rFonts w:ascii="Times New Roman" w:cs="Times New Roman" w:eastAsia="Times New Roman" w:hAnsi="Times New Roman"/>
                  <w:sz w:val="13"/>
                  <w:szCs w:val="13"/>
                  <w:color w:val="206293"/>
                </w:rPr>
                <w:t>2013</w:t>
              </w:r>
            </w:hyperlink>
            <w:r>
              <w:rPr>
                <w:rFonts w:ascii="Times New Roman" w:cs="Times New Roman" w:eastAsia="Times New Roman" w:hAnsi="Times New Roman"/>
                <w:sz w:val="13"/>
                <w:szCs w:val="13"/>
                <w:color w:val="000000"/>
              </w:rPr>
              <w:t>;</w:t>
            </w:r>
            <w:r>
              <w:rPr>
                <w:rFonts w:ascii="Times New Roman" w:cs="Times New Roman" w:eastAsia="Times New Roman" w:hAnsi="Times New Roman"/>
                <w:sz w:val="13"/>
                <w:szCs w:val="13"/>
                <w:color w:val="206293"/>
              </w:rPr>
              <w:t xml:space="preserve"> </w:t>
            </w:r>
            <w:hyperlink w:anchor="page7">
              <w:r>
                <w:rPr>
                  <w:rFonts w:ascii="Times New Roman" w:cs="Times New Roman" w:eastAsia="Times New Roman" w:hAnsi="Times New Roman"/>
                  <w:sz w:val="13"/>
                  <w:szCs w:val="13"/>
                  <w:color w:val="206293"/>
                </w:rPr>
                <w:t>Boddy and</w:t>
              </w:r>
            </w:hyperlink>
          </w:p>
        </w:tc>
      </w:tr>
      <w:tr>
        <w:trPr>
          <w:trHeight w:val="171"/>
        </w:trPr>
        <w:tc>
          <w:tcPr>
            <w:tcW w:w="2240" w:type="dxa"/>
            <w:vAlign w:val="bottom"/>
          </w:tcPr>
          <w:p>
            <w:pPr>
              <w:spacing w:after="0"/>
              <w:rPr>
                <w:sz w:val="14"/>
                <w:szCs w:val="14"/>
                <w:color w:val="auto"/>
              </w:rPr>
            </w:pPr>
          </w:p>
        </w:tc>
        <w:tc>
          <w:tcPr>
            <w:tcW w:w="2120" w:type="dxa"/>
            <w:vAlign w:val="bottom"/>
          </w:tcPr>
          <w:p>
            <w:pPr>
              <w:spacing w:after="0"/>
              <w:rPr>
                <w:sz w:val="14"/>
                <w:szCs w:val="14"/>
                <w:color w:val="auto"/>
              </w:rPr>
            </w:pP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dif</w:t>
            </w:r>
            <w:r>
              <w:rPr>
                <w:rFonts w:ascii="Arial" w:cs="Arial" w:eastAsia="Arial" w:hAnsi="Arial"/>
                <w:sz w:val="13"/>
                <w:szCs w:val="13"/>
                <w:color w:val="auto"/>
              </w:rPr>
              <w:t>fi</w:t>
            </w:r>
            <w:r>
              <w:rPr>
                <w:rFonts w:ascii="Times New Roman" w:cs="Times New Roman" w:eastAsia="Times New Roman" w:hAnsi="Times New Roman"/>
                <w:sz w:val="13"/>
                <w:szCs w:val="13"/>
                <w:color w:val="auto"/>
              </w:rPr>
              <w:t>cult within and</w:t>
            </w:r>
          </w:p>
        </w:tc>
        <w:tc>
          <w:tcPr>
            <w:tcW w:w="2060" w:type="dxa"/>
            <w:vAlign w:val="bottom"/>
          </w:tcPr>
          <w:p>
            <w:pPr>
              <w:spacing w:after="0"/>
              <w:rPr>
                <w:sz w:val="14"/>
                <w:szCs w:val="14"/>
                <w:color w:val="auto"/>
              </w:rPr>
            </w:pPr>
          </w:p>
        </w:tc>
        <w:tc>
          <w:tcPr>
            <w:tcW w:w="1840" w:type="dxa"/>
            <w:vAlign w:val="bottom"/>
          </w:tcPr>
          <w:p>
            <w:pPr>
              <w:ind w:left="520"/>
              <w:spacing w:after="0"/>
              <w:rPr>
                <w:rFonts w:ascii="Times New Roman" w:cs="Times New Roman" w:eastAsia="Times New Roman" w:hAnsi="Times New Roman"/>
                <w:sz w:val="13"/>
                <w:szCs w:val="13"/>
                <w:color w:val="206293"/>
              </w:rPr>
            </w:pPr>
            <w:hyperlink w:anchor="page7">
              <w:r>
                <w:rPr>
                  <w:rFonts w:ascii="Times New Roman" w:cs="Times New Roman" w:eastAsia="Times New Roman" w:hAnsi="Times New Roman"/>
                  <w:sz w:val="13"/>
                  <w:szCs w:val="13"/>
                  <w:color w:val="206293"/>
                </w:rPr>
                <w:t>Hiscox, 2016</w:t>
              </w:r>
            </w:hyperlink>
            <w:r>
              <w:rPr>
                <w:rFonts w:ascii="Times New Roman" w:cs="Times New Roman" w:eastAsia="Times New Roman" w:hAnsi="Times New Roman"/>
                <w:sz w:val="13"/>
                <w:szCs w:val="13"/>
                <w:color w:val="000000"/>
              </w:rPr>
              <w:t>;</w:t>
            </w:r>
          </w:p>
        </w:tc>
      </w:tr>
      <w:tr>
        <w:trPr>
          <w:trHeight w:val="171"/>
        </w:trPr>
        <w:tc>
          <w:tcPr>
            <w:tcW w:w="2240" w:type="dxa"/>
            <w:vAlign w:val="bottom"/>
          </w:tcPr>
          <w:p>
            <w:pPr>
              <w:spacing w:after="0"/>
              <w:rPr>
                <w:sz w:val="14"/>
                <w:szCs w:val="14"/>
                <w:color w:val="auto"/>
              </w:rPr>
            </w:pPr>
          </w:p>
        </w:tc>
        <w:tc>
          <w:tcPr>
            <w:tcW w:w="2120" w:type="dxa"/>
            <w:vAlign w:val="bottom"/>
          </w:tcPr>
          <w:p>
            <w:pPr>
              <w:spacing w:after="0"/>
              <w:rPr>
                <w:sz w:val="14"/>
                <w:szCs w:val="14"/>
                <w:color w:val="auto"/>
              </w:rPr>
            </w:pP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across sites.</w:t>
            </w:r>
          </w:p>
        </w:tc>
        <w:tc>
          <w:tcPr>
            <w:tcW w:w="2060" w:type="dxa"/>
            <w:vAlign w:val="bottom"/>
          </w:tcPr>
          <w:p>
            <w:pPr>
              <w:spacing w:after="0"/>
              <w:rPr>
                <w:sz w:val="14"/>
                <w:szCs w:val="14"/>
                <w:color w:val="auto"/>
              </w:rPr>
            </w:pPr>
          </w:p>
        </w:tc>
        <w:tc>
          <w:tcPr>
            <w:tcW w:w="1840" w:type="dxa"/>
            <w:vAlign w:val="bottom"/>
          </w:tcPr>
          <w:p>
            <w:pPr>
              <w:ind w:left="520"/>
              <w:spacing w:after="0"/>
              <w:rPr>
                <w:rFonts w:ascii="Times New Roman" w:cs="Times New Roman" w:eastAsia="Times New Roman" w:hAnsi="Times New Roman"/>
                <w:sz w:val="13"/>
                <w:szCs w:val="13"/>
                <w:color w:val="206293"/>
              </w:rPr>
            </w:pPr>
            <w:hyperlink w:anchor="page7">
              <w:r>
                <w:rPr>
                  <w:rFonts w:ascii="Times New Roman" w:cs="Times New Roman" w:eastAsia="Times New Roman" w:hAnsi="Times New Roman"/>
                  <w:sz w:val="13"/>
                  <w:szCs w:val="13"/>
                  <w:color w:val="206293"/>
                </w:rPr>
                <w:t>Maynard et al.,</w:t>
              </w:r>
            </w:hyperlink>
          </w:p>
        </w:tc>
      </w:tr>
      <w:tr>
        <w:trPr>
          <w:trHeight w:val="171"/>
        </w:trPr>
        <w:tc>
          <w:tcPr>
            <w:tcW w:w="2240" w:type="dxa"/>
            <w:vAlign w:val="bottom"/>
          </w:tcPr>
          <w:p>
            <w:pPr>
              <w:spacing w:after="0"/>
              <w:rPr>
                <w:sz w:val="14"/>
                <w:szCs w:val="14"/>
                <w:color w:val="auto"/>
              </w:rPr>
            </w:pPr>
          </w:p>
        </w:tc>
        <w:tc>
          <w:tcPr>
            <w:tcW w:w="2120" w:type="dxa"/>
            <w:vAlign w:val="bottom"/>
          </w:tcPr>
          <w:p>
            <w:pPr>
              <w:spacing w:after="0"/>
              <w:rPr>
                <w:sz w:val="14"/>
                <w:szCs w:val="14"/>
                <w:color w:val="auto"/>
              </w:rPr>
            </w:pPr>
          </w:p>
        </w:tc>
        <w:tc>
          <w:tcPr>
            <w:tcW w:w="2140" w:type="dxa"/>
            <w:vAlign w:val="bottom"/>
          </w:tcPr>
          <w:p>
            <w:pPr>
              <w:spacing w:after="0"/>
              <w:rPr>
                <w:sz w:val="14"/>
                <w:szCs w:val="14"/>
                <w:color w:val="auto"/>
              </w:rPr>
            </w:pPr>
          </w:p>
        </w:tc>
        <w:tc>
          <w:tcPr>
            <w:tcW w:w="2060" w:type="dxa"/>
            <w:vAlign w:val="bottom"/>
          </w:tcPr>
          <w:p>
            <w:pPr>
              <w:spacing w:after="0"/>
              <w:rPr>
                <w:sz w:val="14"/>
                <w:szCs w:val="14"/>
                <w:color w:val="auto"/>
              </w:rPr>
            </w:pPr>
          </w:p>
        </w:tc>
        <w:tc>
          <w:tcPr>
            <w:tcW w:w="1840" w:type="dxa"/>
            <w:vAlign w:val="bottom"/>
          </w:tcPr>
          <w:p>
            <w:pPr>
              <w:ind w:left="520"/>
              <w:spacing w:after="0"/>
              <w:rPr>
                <w:rFonts w:ascii="Times New Roman" w:cs="Times New Roman" w:eastAsia="Times New Roman" w:hAnsi="Times New Roman"/>
                <w:sz w:val="13"/>
                <w:szCs w:val="13"/>
                <w:color w:val="206293"/>
              </w:rPr>
            </w:pPr>
            <w:hyperlink w:anchor="page7">
              <w:r>
                <w:rPr>
                  <w:rFonts w:ascii="Times New Roman" w:cs="Times New Roman" w:eastAsia="Times New Roman" w:hAnsi="Times New Roman"/>
                  <w:sz w:val="13"/>
                  <w:szCs w:val="13"/>
                  <w:color w:val="206293"/>
                </w:rPr>
                <w:t>2019</w:t>
              </w:r>
            </w:hyperlink>
            <w:r>
              <w:rPr>
                <w:rFonts w:ascii="Times New Roman" w:cs="Times New Roman" w:eastAsia="Times New Roman" w:hAnsi="Times New Roman"/>
                <w:sz w:val="13"/>
                <w:szCs w:val="13"/>
                <w:color w:val="000000"/>
              </w:rPr>
              <w:t>)</w:t>
            </w:r>
          </w:p>
        </w:tc>
      </w:tr>
      <w:tr>
        <w:trPr>
          <w:trHeight w:val="171"/>
        </w:trPr>
        <w:tc>
          <w:tcPr>
            <w:tcW w:w="22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Conservative - acquisitive</w:t>
            </w: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Places species along</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Hyphal lifespan is</w:t>
            </w:r>
          </w:p>
        </w:tc>
        <w:tc>
          <w:tcPr>
            <w:tcW w:w="2060" w:type="dxa"/>
            <w:vAlign w:val="bottom"/>
          </w:tcPr>
          <w:p>
            <w:pPr>
              <w:ind w:left="460"/>
              <w:spacing w:after="0"/>
              <w:rPr>
                <w:rFonts w:ascii="Times New Roman" w:cs="Times New Roman" w:eastAsia="Times New Roman" w:hAnsi="Times New Roman"/>
                <w:sz w:val="13"/>
                <w:szCs w:val="13"/>
                <w:color w:val="206293"/>
              </w:rPr>
            </w:pPr>
            <w:hyperlink w:anchor="page7">
              <w:r>
                <w:rPr>
                  <w:rFonts w:ascii="Times New Roman" w:cs="Times New Roman" w:eastAsia="Times New Roman" w:hAnsi="Times New Roman"/>
                  <w:sz w:val="13"/>
                  <w:szCs w:val="13"/>
                  <w:color w:val="206293"/>
                </w:rPr>
                <w:t>Reich et al. (1999)</w:t>
              </w:r>
            </w:hyperlink>
          </w:p>
        </w:tc>
        <w:tc>
          <w:tcPr>
            <w:tcW w:w="1840" w:type="dxa"/>
            <w:vAlign w:val="bottom"/>
          </w:tcPr>
          <w:p>
            <w:pPr>
              <w:ind w:left="52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w:t>
            </w:r>
            <w:hyperlink w:anchor="page7">
              <w:r>
                <w:rPr>
                  <w:rFonts w:ascii="Times New Roman" w:cs="Times New Roman" w:eastAsia="Times New Roman" w:hAnsi="Times New Roman"/>
                  <w:sz w:val="13"/>
                  <w:szCs w:val="13"/>
                  <w:color w:val="206293"/>
                </w:rPr>
                <w:t>Staddon et al.,</w:t>
              </w:r>
            </w:hyperlink>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an axis of rates of</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dif</w:t>
            </w:r>
            <w:r>
              <w:rPr>
                <w:rFonts w:ascii="Arial" w:cs="Arial" w:eastAsia="Arial" w:hAnsi="Arial"/>
                <w:sz w:val="13"/>
                <w:szCs w:val="13"/>
                <w:color w:val="auto"/>
              </w:rPr>
              <w:t>fi</w:t>
            </w:r>
            <w:r>
              <w:rPr>
                <w:rFonts w:ascii="Times New Roman" w:cs="Times New Roman" w:eastAsia="Times New Roman" w:hAnsi="Times New Roman"/>
                <w:sz w:val="13"/>
                <w:szCs w:val="13"/>
                <w:color w:val="auto"/>
              </w:rPr>
              <w:t>cult to measure.</w:t>
            </w:r>
          </w:p>
        </w:tc>
        <w:tc>
          <w:tcPr>
            <w:tcW w:w="2060" w:type="dxa"/>
            <w:vAlign w:val="bottom"/>
          </w:tcPr>
          <w:p>
            <w:pPr>
              <w:spacing w:after="0"/>
              <w:rPr>
                <w:sz w:val="14"/>
                <w:szCs w:val="14"/>
                <w:color w:val="auto"/>
              </w:rPr>
            </w:pPr>
          </w:p>
        </w:tc>
        <w:tc>
          <w:tcPr>
            <w:tcW w:w="1840" w:type="dxa"/>
            <w:vAlign w:val="bottom"/>
          </w:tcPr>
          <w:p>
            <w:pPr>
              <w:ind w:left="520"/>
              <w:spacing w:after="0"/>
              <w:rPr>
                <w:rFonts w:ascii="Times New Roman" w:cs="Times New Roman" w:eastAsia="Times New Roman" w:hAnsi="Times New Roman"/>
                <w:sz w:val="13"/>
                <w:szCs w:val="13"/>
                <w:color w:val="206293"/>
              </w:rPr>
            </w:pPr>
            <w:hyperlink w:anchor="page7">
              <w:r>
                <w:rPr>
                  <w:rFonts w:ascii="Times New Roman" w:cs="Times New Roman" w:eastAsia="Times New Roman" w:hAnsi="Times New Roman"/>
                  <w:sz w:val="13"/>
                  <w:szCs w:val="13"/>
                  <w:color w:val="206293"/>
                </w:rPr>
                <w:t>2003</w:t>
              </w:r>
            </w:hyperlink>
            <w:r>
              <w:rPr>
                <w:rFonts w:ascii="Times New Roman" w:cs="Times New Roman" w:eastAsia="Times New Roman" w:hAnsi="Times New Roman"/>
                <w:sz w:val="13"/>
                <w:szCs w:val="13"/>
                <w:color w:val="000000"/>
              </w:rPr>
              <w:t>;</w:t>
            </w:r>
            <w:r>
              <w:rPr>
                <w:rFonts w:ascii="Times New Roman" w:cs="Times New Roman" w:eastAsia="Times New Roman" w:hAnsi="Times New Roman"/>
                <w:sz w:val="13"/>
                <w:szCs w:val="13"/>
                <w:color w:val="206293"/>
              </w:rPr>
              <w:t xml:space="preserve"> </w:t>
            </w:r>
            <w:hyperlink w:anchor="page7">
              <w:r>
                <w:rPr>
                  <w:rFonts w:ascii="Times New Roman" w:cs="Times New Roman" w:eastAsia="Times New Roman" w:hAnsi="Times New Roman"/>
                  <w:sz w:val="13"/>
                  <w:szCs w:val="13"/>
                  <w:color w:val="206293"/>
                </w:rPr>
                <w:t>Powell and</w:t>
              </w:r>
            </w:hyperlink>
          </w:p>
        </w:tc>
      </w:tr>
      <w:tr>
        <w:trPr>
          <w:trHeight w:val="172"/>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return on</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Specialized short-</w:t>
            </w:r>
          </w:p>
        </w:tc>
        <w:tc>
          <w:tcPr>
            <w:tcW w:w="2060" w:type="dxa"/>
            <w:vAlign w:val="bottom"/>
          </w:tcPr>
          <w:p>
            <w:pPr>
              <w:spacing w:after="0"/>
              <w:rPr>
                <w:sz w:val="14"/>
                <w:szCs w:val="14"/>
                <w:color w:val="auto"/>
              </w:rPr>
            </w:pPr>
          </w:p>
        </w:tc>
        <w:tc>
          <w:tcPr>
            <w:tcW w:w="1840" w:type="dxa"/>
            <w:vAlign w:val="bottom"/>
          </w:tcPr>
          <w:p>
            <w:pPr>
              <w:ind w:left="520"/>
              <w:spacing w:after="0"/>
              <w:rPr>
                <w:rFonts w:ascii="Times New Roman" w:cs="Times New Roman" w:eastAsia="Times New Roman" w:hAnsi="Times New Roman"/>
                <w:sz w:val="13"/>
                <w:szCs w:val="13"/>
                <w:color w:val="206293"/>
              </w:rPr>
            </w:pPr>
            <w:hyperlink w:anchor="page7">
              <w:r>
                <w:rPr>
                  <w:rFonts w:ascii="Times New Roman" w:cs="Times New Roman" w:eastAsia="Times New Roman" w:hAnsi="Times New Roman"/>
                  <w:sz w:val="13"/>
                  <w:szCs w:val="13"/>
                  <w:color w:val="206293"/>
                </w:rPr>
                <w:t>Rillig, 2018</w:t>
              </w:r>
            </w:hyperlink>
            <w:r>
              <w:rPr>
                <w:rFonts w:ascii="Times New Roman" w:cs="Times New Roman" w:eastAsia="Times New Roman" w:hAnsi="Times New Roman"/>
                <w:sz w:val="13"/>
                <w:szCs w:val="13"/>
                <w:color w:val="000000"/>
              </w:rPr>
              <w:t>)</w:t>
            </w:r>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investment with</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lifespan tissues are</w:t>
            </w: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acquisitive species</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dif</w:t>
            </w:r>
            <w:r>
              <w:rPr>
                <w:rFonts w:ascii="Arial" w:cs="Arial" w:eastAsia="Arial" w:hAnsi="Arial"/>
                <w:sz w:val="13"/>
                <w:szCs w:val="13"/>
                <w:color w:val="auto"/>
              </w:rPr>
              <w:t>fi</w:t>
            </w:r>
            <w:r>
              <w:rPr>
                <w:rFonts w:ascii="Times New Roman" w:cs="Times New Roman" w:eastAsia="Times New Roman" w:hAnsi="Times New Roman"/>
                <w:sz w:val="13"/>
                <w:szCs w:val="13"/>
                <w:color w:val="auto"/>
              </w:rPr>
              <w:t>cult to observe</w:t>
            </w: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having high rates of</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in situ or to</w:t>
            </w: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acquisition and</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measure ex situ.</w:t>
            </w: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growth with</w:t>
            </w:r>
          </w:p>
        </w:tc>
        <w:tc>
          <w:tcPr>
            <w:tcW w:w="2140" w:type="dxa"/>
            <w:vAlign w:val="bottom"/>
          </w:tcPr>
          <w:p>
            <w:pPr>
              <w:spacing w:after="0"/>
              <w:rPr>
                <w:sz w:val="14"/>
                <w:szCs w:val="14"/>
                <w:color w:val="auto"/>
              </w:rPr>
            </w:pP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conservative</w:t>
            </w:r>
          </w:p>
        </w:tc>
        <w:tc>
          <w:tcPr>
            <w:tcW w:w="2140" w:type="dxa"/>
            <w:vAlign w:val="bottom"/>
          </w:tcPr>
          <w:p>
            <w:pPr>
              <w:spacing w:after="0"/>
              <w:rPr>
                <w:sz w:val="14"/>
                <w:szCs w:val="14"/>
                <w:color w:val="auto"/>
              </w:rPr>
            </w:pP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having the</w:t>
            </w:r>
          </w:p>
        </w:tc>
        <w:tc>
          <w:tcPr>
            <w:tcW w:w="2140" w:type="dxa"/>
            <w:vAlign w:val="bottom"/>
          </w:tcPr>
          <w:p>
            <w:pPr>
              <w:spacing w:after="0"/>
              <w:rPr>
                <w:sz w:val="14"/>
                <w:szCs w:val="14"/>
                <w:color w:val="auto"/>
              </w:rPr>
            </w:pP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172"/>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opposite.</w:t>
            </w:r>
          </w:p>
        </w:tc>
        <w:tc>
          <w:tcPr>
            <w:tcW w:w="2140" w:type="dxa"/>
            <w:vAlign w:val="bottom"/>
          </w:tcPr>
          <w:p>
            <w:pPr>
              <w:spacing w:after="0"/>
              <w:rPr>
                <w:sz w:val="14"/>
                <w:szCs w:val="14"/>
                <w:color w:val="auto"/>
              </w:rPr>
            </w:pP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171"/>
        </w:trPr>
        <w:tc>
          <w:tcPr>
            <w:tcW w:w="22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R*</w:t>
            </w: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Those with the</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Direct competition</w:t>
            </w:r>
          </w:p>
        </w:tc>
        <w:tc>
          <w:tcPr>
            <w:tcW w:w="2060" w:type="dxa"/>
            <w:vAlign w:val="bottom"/>
          </w:tcPr>
          <w:p>
            <w:pPr>
              <w:ind w:left="460"/>
              <w:spacing w:after="0"/>
              <w:rPr>
                <w:rFonts w:ascii="Times New Roman" w:cs="Times New Roman" w:eastAsia="Times New Roman" w:hAnsi="Times New Roman"/>
                <w:sz w:val="13"/>
                <w:szCs w:val="13"/>
                <w:color w:val="206293"/>
              </w:rPr>
            </w:pPr>
            <w:hyperlink w:anchor="page7">
              <w:r>
                <w:rPr>
                  <w:rFonts w:ascii="Times New Roman" w:cs="Times New Roman" w:eastAsia="Times New Roman" w:hAnsi="Times New Roman"/>
                  <w:sz w:val="13"/>
                  <w:szCs w:val="13"/>
                  <w:color w:val="206293"/>
                </w:rPr>
                <w:t>Tilman (1982)</w:t>
              </w:r>
            </w:hyperlink>
          </w:p>
        </w:tc>
        <w:tc>
          <w:tcPr>
            <w:tcW w:w="1840" w:type="dxa"/>
            <w:vAlign w:val="bottom"/>
          </w:tcPr>
          <w:p>
            <w:pPr>
              <w:ind w:left="52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w:t>
            </w:r>
            <w:hyperlink w:anchor="page7">
              <w:r>
                <w:rPr>
                  <w:rFonts w:ascii="Times New Roman" w:cs="Times New Roman" w:eastAsia="Times New Roman" w:hAnsi="Times New Roman"/>
                  <w:sz w:val="13"/>
                  <w:szCs w:val="13"/>
                  <w:color w:val="206293"/>
                </w:rPr>
                <w:t>Waldrop et al.,</w:t>
              </w:r>
            </w:hyperlink>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ability to persist as</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is common in fungi,</w:t>
            </w:r>
          </w:p>
        </w:tc>
        <w:tc>
          <w:tcPr>
            <w:tcW w:w="2060" w:type="dxa"/>
            <w:vAlign w:val="bottom"/>
          </w:tcPr>
          <w:p>
            <w:pPr>
              <w:spacing w:after="0"/>
              <w:rPr>
                <w:sz w:val="14"/>
                <w:szCs w:val="14"/>
                <w:color w:val="auto"/>
              </w:rPr>
            </w:pPr>
          </w:p>
        </w:tc>
        <w:tc>
          <w:tcPr>
            <w:tcW w:w="1840" w:type="dxa"/>
            <w:vAlign w:val="bottom"/>
          </w:tcPr>
          <w:p>
            <w:pPr>
              <w:ind w:left="520"/>
              <w:spacing w:after="0"/>
              <w:rPr>
                <w:rFonts w:ascii="Times New Roman" w:cs="Times New Roman" w:eastAsia="Times New Roman" w:hAnsi="Times New Roman"/>
                <w:sz w:val="13"/>
                <w:szCs w:val="13"/>
                <w:color w:val="206293"/>
              </w:rPr>
            </w:pPr>
            <w:hyperlink w:anchor="page7">
              <w:r>
                <w:rPr>
                  <w:rFonts w:ascii="Times New Roman" w:cs="Times New Roman" w:eastAsia="Times New Roman" w:hAnsi="Times New Roman"/>
                  <w:sz w:val="13"/>
                  <w:szCs w:val="13"/>
                  <w:color w:val="206293"/>
                </w:rPr>
                <w:t>2006</w:t>
              </w:r>
            </w:hyperlink>
            <w:r>
              <w:rPr>
                <w:rFonts w:ascii="Times New Roman" w:cs="Times New Roman" w:eastAsia="Times New Roman" w:hAnsi="Times New Roman"/>
                <w:sz w:val="13"/>
                <w:szCs w:val="13"/>
                <w:color w:val="000000"/>
              </w:rPr>
              <w:t>;</w:t>
            </w:r>
            <w:r>
              <w:rPr>
                <w:rFonts w:ascii="Times New Roman" w:cs="Times New Roman" w:eastAsia="Times New Roman" w:hAnsi="Times New Roman"/>
                <w:sz w:val="13"/>
                <w:szCs w:val="13"/>
                <w:color w:val="206293"/>
              </w:rPr>
              <w:t xml:space="preserve"> </w:t>
            </w:r>
            <w:hyperlink w:anchor="page7">
              <w:r>
                <w:rPr>
                  <w:rFonts w:ascii="Times New Roman" w:cs="Times New Roman" w:eastAsia="Times New Roman" w:hAnsi="Times New Roman"/>
                  <w:sz w:val="13"/>
                  <w:szCs w:val="13"/>
                  <w:color w:val="206293"/>
                </w:rPr>
                <w:t>Werner and</w:t>
              </w:r>
            </w:hyperlink>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resources become</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resource</w:t>
            </w:r>
          </w:p>
        </w:tc>
        <w:tc>
          <w:tcPr>
            <w:tcW w:w="2060" w:type="dxa"/>
            <w:vAlign w:val="bottom"/>
          </w:tcPr>
          <w:p>
            <w:pPr>
              <w:spacing w:after="0"/>
              <w:rPr>
                <w:sz w:val="14"/>
                <w:szCs w:val="14"/>
                <w:color w:val="auto"/>
              </w:rPr>
            </w:pPr>
          </w:p>
        </w:tc>
        <w:tc>
          <w:tcPr>
            <w:tcW w:w="1840" w:type="dxa"/>
            <w:vAlign w:val="bottom"/>
          </w:tcPr>
          <w:p>
            <w:pPr>
              <w:ind w:left="520"/>
              <w:spacing w:after="0"/>
              <w:rPr>
                <w:rFonts w:ascii="Times New Roman" w:cs="Times New Roman" w:eastAsia="Times New Roman" w:hAnsi="Times New Roman"/>
                <w:sz w:val="13"/>
                <w:szCs w:val="13"/>
                <w:color w:val="206293"/>
              </w:rPr>
            </w:pPr>
            <w:hyperlink w:anchor="page7">
              <w:r>
                <w:rPr>
                  <w:rFonts w:ascii="Times New Roman" w:cs="Times New Roman" w:eastAsia="Times New Roman" w:hAnsi="Times New Roman"/>
                  <w:sz w:val="13"/>
                  <w:szCs w:val="13"/>
                  <w:color w:val="206293"/>
                </w:rPr>
                <w:t>Kiers, 2015</w:t>
              </w:r>
            </w:hyperlink>
            <w:r>
              <w:rPr>
                <w:rFonts w:ascii="Times New Roman" w:cs="Times New Roman" w:eastAsia="Times New Roman" w:hAnsi="Times New Roman"/>
                <w:sz w:val="13"/>
                <w:szCs w:val="13"/>
                <w:color w:val="000000"/>
              </w:rPr>
              <w:t>)</w:t>
            </w:r>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limiting (i.e.,</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drawdown may be</w:t>
            </w: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withstand indirect</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less important in</w:t>
            </w: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competition) will</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determining</w:t>
            </w: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172"/>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survive.</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outcomes. Fungi</w:t>
            </w: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171"/>
        </w:trPr>
        <w:tc>
          <w:tcPr>
            <w:tcW w:w="2240" w:type="dxa"/>
            <w:vAlign w:val="bottom"/>
          </w:tcPr>
          <w:p>
            <w:pPr>
              <w:spacing w:after="0"/>
              <w:rPr>
                <w:sz w:val="14"/>
                <w:szCs w:val="14"/>
                <w:color w:val="auto"/>
              </w:rPr>
            </w:pPr>
          </w:p>
        </w:tc>
        <w:tc>
          <w:tcPr>
            <w:tcW w:w="2120" w:type="dxa"/>
            <w:vAlign w:val="bottom"/>
          </w:tcPr>
          <w:p>
            <w:pPr>
              <w:spacing w:after="0"/>
              <w:rPr>
                <w:sz w:val="14"/>
                <w:szCs w:val="14"/>
                <w:color w:val="auto"/>
              </w:rPr>
            </w:pP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also often inhabit</w:t>
            </w: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171"/>
        </w:trPr>
        <w:tc>
          <w:tcPr>
            <w:tcW w:w="2240" w:type="dxa"/>
            <w:vAlign w:val="bottom"/>
          </w:tcPr>
          <w:p>
            <w:pPr>
              <w:spacing w:after="0"/>
              <w:rPr>
                <w:sz w:val="14"/>
                <w:szCs w:val="14"/>
                <w:color w:val="auto"/>
              </w:rPr>
            </w:pPr>
          </w:p>
        </w:tc>
        <w:tc>
          <w:tcPr>
            <w:tcW w:w="2120" w:type="dxa"/>
            <w:vAlign w:val="bottom"/>
          </w:tcPr>
          <w:p>
            <w:pPr>
              <w:spacing w:after="0"/>
              <w:rPr>
                <w:sz w:val="14"/>
                <w:szCs w:val="14"/>
                <w:color w:val="auto"/>
              </w:rPr>
            </w:pP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environments</w:t>
            </w: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171"/>
        </w:trPr>
        <w:tc>
          <w:tcPr>
            <w:tcW w:w="2240" w:type="dxa"/>
            <w:vAlign w:val="bottom"/>
          </w:tcPr>
          <w:p>
            <w:pPr>
              <w:spacing w:after="0"/>
              <w:rPr>
                <w:sz w:val="14"/>
                <w:szCs w:val="14"/>
                <w:color w:val="auto"/>
              </w:rPr>
            </w:pPr>
          </w:p>
        </w:tc>
        <w:tc>
          <w:tcPr>
            <w:tcW w:w="2120" w:type="dxa"/>
            <w:vAlign w:val="bottom"/>
          </w:tcPr>
          <w:p>
            <w:pPr>
              <w:spacing w:after="0"/>
              <w:rPr>
                <w:sz w:val="14"/>
                <w:szCs w:val="14"/>
                <w:color w:val="auto"/>
              </w:rPr>
            </w:pP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where resources</w:t>
            </w: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171"/>
        </w:trPr>
        <w:tc>
          <w:tcPr>
            <w:tcW w:w="2240" w:type="dxa"/>
            <w:vAlign w:val="bottom"/>
          </w:tcPr>
          <w:p>
            <w:pPr>
              <w:spacing w:after="0"/>
              <w:rPr>
                <w:sz w:val="14"/>
                <w:szCs w:val="14"/>
                <w:color w:val="auto"/>
              </w:rPr>
            </w:pPr>
          </w:p>
        </w:tc>
        <w:tc>
          <w:tcPr>
            <w:tcW w:w="2120" w:type="dxa"/>
            <w:vAlign w:val="bottom"/>
          </w:tcPr>
          <w:p>
            <w:pPr>
              <w:spacing w:after="0"/>
              <w:rPr>
                <w:sz w:val="14"/>
                <w:szCs w:val="14"/>
                <w:color w:val="auto"/>
              </w:rPr>
            </w:pP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are patchy.</w:t>
            </w: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171"/>
        </w:trPr>
        <w:tc>
          <w:tcPr>
            <w:tcW w:w="22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Competition - colonization</w:t>
            </w: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Built on a tradeoff</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Competitive</w:t>
            </w:r>
          </w:p>
        </w:tc>
        <w:tc>
          <w:tcPr>
            <w:tcW w:w="2060" w:type="dxa"/>
            <w:vAlign w:val="bottom"/>
          </w:tcPr>
          <w:p>
            <w:pPr>
              <w:ind w:left="460"/>
              <w:spacing w:after="0"/>
              <w:rPr>
                <w:rFonts w:ascii="Times New Roman" w:cs="Times New Roman" w:eastAsia="Times New Roman" w:hAnsi="Times New Roman"/>
                <w:sz w:val="13"/>
                <w:szCs w:val="13"/>
                <w:color w:val="206293"/>
              </w:rPr>
            </w:pPr>
            <w:hyperlink w:anchor="page7">
              <w:r>
                <w:rPr>
                  <w:rFonts w:ascii="Times New Roman" w:cs="Times New Roman" w:eastAsia="Times New Roman" w:hAnsi="Times New Roman"/>
                  <w:sz w:val="13"/>
                  <w:szCs w:val="13"/>
                  <w:color w:val="206293"/>
                </w:rPr>
                <w:t>Levins and Culver</w:t>
              </w:r>
            </w:hyperlink>
          </w:p>
        </w:tc>
        <w:tc>
          <w:tcPr>
            <w:tcW w:w="1840" w:type="dxa"/>
            <w:vAlign w:val="bottom"/>
          </w:tcPr>
          <w:p>
            <w:pPr>
              <w:ind w:left="52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w:t>
            </w:r>
            <w:hyperlink w:anchor="page7">
              <w:r>
                <w:rPr>
                  <w:rFonts w:ascii="Times New Roman" w:cs="Times New Roman" w:eastAsia="Times New Roman" w:hAnsi="Times New Roman"/>
                  <w:sz w:val="13"/>
                  <w:szCs w:val="13"/>
                  <w:color w:val="206293"/>
                </w:rPr>
                <w:t>Hart et al., 2001</w:t>
              </w:r>
            </w:hyperlink>
            <w:r>
              <w:rPr>
                <w:rFonts w:ascii="Times New Roman" w:cs="Times New Roman" w:eastAsia="Times New Roman" w:hAnsi="Times New Roman"/>
                <w:sz w:val="13"/>
                <w:szCs w:val="13"/>
                <w:color w:val="auto"/>
              </w:rPr>
              <w:t>;</w:t>
            </w:r>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between ability to</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hierarchies may not</w:t>
            </w:r>
          </w:p>
        </w:tc>
        <w:tc>
          <w:tcPr>
            <w:tcW w:w="2060" w:type="dxa"/>
            <w:vAlign w:val="bottom"/>
          </w:tcPr>
          <w:p>
            <w:pPr>
              <w:ind w:left="460"/>
              <w:spacing w:after="0"/>
              <w:rPr>
                <w:rFonts w:ascii="Times New Roman" w:cs="Times New Roman" w:eastAsia="Times New Roman" w:hAnsi="Times New Roman"/>
                <w:sz w:val="13"/>
                <w:szCs w:val="13"/>
                <w:color w:val="206293"/>
              </w:rPr>
            </w:pPr>
            <w:hyperlink w:anchor="page7">
              <w:r>
                <w:rPr>
                  <w:rFonts w:ascii="Times New Roman" w:cs="Times New Roman" w:eastAsia="Times New Roman" w:hAnsi="Times New Roman"/>
                  <w:sz w:val="13"/>
                  <w:szCs w:val="13"/>
                  <w:color w:val="206293"/>
                </w:rPr>
                <w:t>(1971)</w:t>
              </w:r>
            </w:hyperlink>
          </w:p>
        </w:tc>
        <w:tc>
          <w:tcPr>
            <w:tcW w:w="1840" w:type="dxa"/>
            <w:vAlign w:val="bottom"/>
          </w:tcPr>
          <w:p>
            <w:pPr>
              <w:ind w:left="520"/>
              <w:spacing w:after="0"/>
              <w:rPr>
                <w:rFonts w:ascii="Times New Roman" w:cs="Times New Roman" w:eastAsia="Times New Roman" w:hAnsi="Times New Roman"/>
                <w:sz w:val="13"/>
                <w:szCs w:val="13"/>
                <w:color w:val="206293"/>
              </w:rPr>
            </w:pPr>
            <w:hyperlink w:anchor="page7">
              <w:r>
                <w:rPr>
                  <w:rFonts w:ascii="Times New Roman" w:cs="Times New Roman" w:eastAsia="Times New Roman" w:hAnsi="Times New Roman"/>
                  <w:sz w:val="13"/>
                  <w:szCs w:val="13"/>
                  <w:color w:val="206293"/>
                </w:rPr>
                <w:t>Kennedy et al.,</w:t>
              </w:r>
            </w:hyperlink>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disperse to versus</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be simple.</w:t>
            </w:r>
          </w:p>
        </w:tc>
        <w:tc>
          <w:tcPr>
            <w:tcW w:w="2060" w:type="dxa"/>
            <w:vAlign w:val="bottom"/>
          </w:tcPr>
          <w:p>
            <w:pPr>
              <w:spacing w:after="0"/>
              <w:rPr>
                <w:sz w:val="14"/>
                <w:szCs w:val="14"/>
                <w:color w:val="auto"/>
              </w:rPr>
            </w:pPr>
          </w:p>
        </w:tc>
        <w:tc>
          <w:tcPr>
            <w:tcW w:w="1840" w:type="dxa"/>
            <w:vAlign w:val="bottom"/>
          </w:tcPr>
          <w:p>
            <w:pPr>
              <w:ind w:left="520"/>
              <w:spacing w:after="0"/>
              <w:rPr>
                <w:rFonts w:ascii="Times New Roman" w:cs="Times New Roman" w:eastAsia="Times New Roman" w:hAnsi="Times New Roman"/>
                <w:sz w:val="13"/>
                <w:szCs w:val="13"/>
                <w:color w:val="206293"/>
              </w:rPr>
            </w:pPr>
            <w:hyperlink w:anchor="page7">
              <w:r>
                <w:rPr>
                  <w:rFonts w:ascii="Times New Roman" w:cs="Times New Roman" w:eastAsia="Times New Roman" w:hAnsi="Times New Roman"/>
                  <w:sz w:val="13"/>
                  <w:szCs w:val="13"/>
                  <w:color w:val="206293"/>
                </w:rPr>
                <w:t>2011</w:t>
              </w:r>
            </w:hyperlink>
            <w:r>
              <w:rPr>
                <w:rFonts w:ascii="Times New Roman" w:cs="Times New Roman" w:eastAsia="Times New Roman" w:hAnsi="Times New Roman"/>
                <w:sz w:val="13"/>
                <w:szCs w:val="13"/>
                <w:color w:val="000000"/>
              </w:rPr>
              <w:t>)</w:t>
            </w:r>
          </w:p>
        </w:tc>
      </w:tr>
      <w:tr>
        <w:trPr>
          <w:trHeight w:val="172"/>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ability to establish</w:t>
            </w:r>
          </w:p>
        </w:tc>
        <w:tc>
          <w:tcPr>
            <w:tcW w:w="2140" w:type="dxa"/>
            <w:vAlign w:val="bottom"/>
          </w:tcPr>
          <w:p>
            <w:pPr>
              <w:spacing w:after="0"/>
              <w:rPr>
                <w:sz w:val="14"/>
                <w:szCs w:val="14"/>
                <w:color w:val="auto"/>
              </w:rPr>
            </w:pP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at new sites.</w:t>
            </w:r>
          </w:p>
        </w:tc>
        <w:tc>
          <w:tcPr>
            <w:tcW w:w="2140" w:type="dxa"/>
            <w:vAlign w:val="bottom"/>
          </w:tcPr>
          <w:p>
            <w:pPr>
              <w:spacing w:after="0"/>
              <w:rPr>
                <w:sz w:val="14"/>
                <w:szCs w:val="14"/>
                <w:color w:val="auto"/>
              </w:rPr>
            </w:pP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171"/>
        </w:trPr>
        <w:tc>
          <w:tcPr>
            <w:tcW w:w="22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Body size/metabolic scaling</w:t>
            </w: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Relates metabolic</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Body size in fungi is</w:t>
            </w:r>
          </w:p>
        </w:tc>
        <w:tc>
          <w:tcPr>
            <w:tcW w:w="2060" w:type="dxa"/>
            <w:vAlign w:val="bottom"/>
          </w:tcPr>
          <w:p>
            <w:pPr>
              <w:ind w:left="460"/>
              <w:spacing w:after="0"/>
              <w:rPr>
                <w:rFonts w:ascii="Times New Roman" w:cs="Times New Roman" w:eastAsia="Times New Roman" w:hAnsi="Times New Roman"/>
                <w:sz w:val="13"/>
                <w:szCs w:val="13"/>
                <w:color w:val="206293"/>
              </w:rPr>
            </w:pPr>
            <w:hyperlink w:anchor="page7">
              <w:r>
                <w:rPr>
                  <w:rFonts w:ascii="Times New Roman" w:cs="Times New Roman" w:eastAsia="Times New Roman" w:hAnsi="Times New Roman"/>
                  <w:sz w:val="13"/>
                  <w:szCs w:val="13"/>
                  <w:color w:val="206293"/>
                </w:rPr>
                <w:t>Kleiber (1947)</w:t>
              </w:r>
            </w:hyperlink>
          </w:p>
        </w:tc>
        <w:tc>
          <w:tcPr>
            <w:tcW w:w="1840" w:type="dxa"/>
            <w:vAlign w:val="bottom"/>
          </w:tcPr>
          <w:p>
            <w:pPr>
              <w:ind w:left="520"/>
              <w:spacing w:after="0"/>
              <w:rPr>
                <w:rFonts w:ascii="Times New Roman" w:cs="Times New Roman" w:eastAsia="Times New Roman" w:hAnsi="Times New Roman"/>
                <w:sz w:val="13"/>
                <w:szCs w:val="13"/>
                <w:color w:val="206293"/>
              </w:rPr>
            </w:pPr>
            <w:hyperlink w:anchor="page7">
              <w:r>
                <w:rPr>
                  <w:rFonts w:ascii="Times New Roman" w:cs="Times New Roman" w:eastAsia="Times New Roman" w:hAnsi="Times New Roman"/>
                  <w:sz w:val="13"/>
                  <w:szCs w:val="13"/>
                  <w:color w:val="206293"/>
                </w:rPr>
                <w:t>Aguilar-Trigueros</w:t>
              </w:r>
            </w:hyperlink>
          </w:p>
        </w:tc>
      </w:tr>
      <w:tr>
        <w:trPr>
          <w:trHeight w:val="171"/>
        </w:trPr>
        <w:tc>
          <w:tcPr>
            <w:tcW w:w="2240" w:type="dxa"/>
            <w:vAlign w:val="bottom"/>
          </w:tcPr>
          <w:p>
            <w:pPr>
              <w:ind w:left="300"/>
              <w:spacing w:after="0"/>
              <w:rPr>
                <w:sz w:val="20"/>
                <w:szCs w:val="20"/>
                <w:color w:val="auto"/>
              </w:rPr>
            </w:pPr>
            <w:r>
              <w:rPr>
                <w:rFonts w:ascii="Times New Roman" w:cs="Times New Roman" w:eastAsia="Times New Roman" w:hAnsi="Times New Roman"/>
                <w:sz w:val="13"/>
                <w:szCs w:val="13"/>
                <w:color w:val="auto"/>
              </w:rPr>
              <w:t>theory</w:t>
            </w: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rates to body size</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dif</w:t>
            </w:r>
            <w:r>
              <w:rPr>
                <w:rFonts w:ascii="Arial" w:cs="Arial" w:eastAsia="Arial" w:hAnsi="Arial"/>
                <w:sz w:val="13"/>
                <w:szCs w:val="13"/>
                <w:color w:val="auto"/>
              </w:rPr>
              <w:t>fi</w:t>
            </w:r>
            <w:r>
              <w:rPr>
                <w:rFonts w:ascii="Times New Roman" w:cs="Times New Roman" w:eastAsia="Times New Roman" w:hAnsi="Times New Roman"/>
                <w:sz w:val="13"/>
                <w:szCs w:val="13"/>
                <w:color w:val="auto"/>
              </w:rPr>
              <w:t>cult both</w:t>
            </w:r>
          </w:p>
        </w:tc>
        <w:tc>
          <w:tcPr>
            <w:tcW w:w="2060" w:type="dxa"/>
            <w:vAlign w:val="bottom"/>
          </w:tcPr>
          <w:p>
            <w:pPr>
              <w:spacing w:after="0"/>
              <w:rPr>
                <w:sz w:val="14"/>
                <w:szCs w:val="14"/>
                <w:color w:val="auto"/>
              </w:rPr>
            </w:pPr>
          </w:p>
        </w:tc>
        <w:tc>
          <w:tcPr>
            <w:tcW w:w="1840" w:type="dxa"/>
            <w:vAlign w:val="bottom"/>
          </w:tcPr>
          <w:p>
            <w:pPr>
              <w:ind w:left="520"/>
              <w:spacing w:after="0"/>
              <w:rPr>
                <w:rFonts w:ascii="Times New Roman" w:cs="Times New Roman" w:eastAsia="Times New Roman" w:hAnsi="Times New Roman"/>
                <w:sz w:val="13"/>
                <w:szCs w:val="13"/>
                <w:color w:val="206293"/>
              </w:rPr>
            </w:pPr>
            <w:hyperlink w:anchor="page7">
              <w:r>
                <w:rPr>
                  <w:rFonts w:ascii="Times New Roman" w:cs="Times New Roman" w:eastAsia="Times New Roman" w:hAnsi="Times New Roman"/>
                  <w:sz w:val="13"/>
                  <w:szCs w:val="13"/>
                  <w:color w:val="206293"/>
                </w:rPr>
                <w:t>et al. (2017)</w:t>
              </w:r>
            </w:hyperlink>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with smaller</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conceptually and</w:t>
            </w: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bodied organisms</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practically.</w:t>
            </w: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thought to have</w:t>
            </w:r>
          </w:p>
        </w:tc>
        <w:tc>
          <w:tcPr>
            <w:tcW w:w="2140" w:type="dxa"/>
            <w:vAlign w:val="bottom"/>
          </w:tcPr>
          <w:p>
            <w:pPr>
              <w:spacing w:after="0"/>
              <w:rPr>
                <w:sz w:val="14"/>
                <w:szCs w:val="14"/>
                <w:color w:val="auto"/>
              </w:rPr>
            </w:pP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higher mass-</w:t>
            </w:r>
          </w:p>
        </w:tc>
        <w:tc>
          <w:tcPr>
            <w:tcW w:w="2140" w:type="dxa"/>
            <w:vAlign w:val="bottom"/>
          </w:tcPr>
          <w:p>
            <w:pPr>
              <w:spacing w:after="0"/>
              <w:rPr>
                <w:sz w:val="14"/>
                <w:szCs w:val="14"/>
                <w:color w:val="auto"/>
              </w:rPr>
            </w:pP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172"/>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speci</w:t>
            </w:r>
            <w:r>
              <w:rPr>
                <w:rFonts w:ascii="Arial" w:cs="Arial" w:eastAsia="Arial" w:hAnsi="Arial"/>
                <w:sz w:val="13"/>
                <w:szCs w:val="13"/>
                <w:color w:val="auto"/>
              </w:rPr>
              <w:t>fi</w:t>
            </w:r>
            <w:r>
              <w:rPr>
                <w:rFonts w:ascii="Times New Roman" w:cs="Times New Roman" w:eastAsia="Times New Roman" w:hAnsi="Times New Roman"/>
                <w:sz w:val="13"/>
                <w:szCs w:val="13"/>
                <w:color w:val="auto"/>
              </w:rPr>
              <w:t>c metabolic</w:t>
            </w:r>
          </w:p>
        </w:tc>
        <w:tc>
          <w:tcPr>
            <w:tcW w:w="2140" w:type="dxa"/>
            <w:vAlign w:val="bottom"/>
          </w:tcPr>
          <w:p>
            <w:pPr>
              <w:spacing w:after="0"/>
              <w:rPr>
                <w:sz w:val="14"/>
                <w:szCs w:val="14"/>
                <w:color w:val="auto"/>
              </w:rPr>
            </w:pP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rates. Scaling slopes</w:t>
            </w:r>
          </w:p>
        </w:tc>
        <w:tc>
          <w:tcPr>
            <w:tcW w:w="2140" w:type="dxa"/>
            <w:vAlign w:val="bottom"/>
          </w:tcPr>
          <w:p>
            <w:pPr>
              <w:spacing w:after="0"/>
              <w:rPr>
                <w:sz w:val="14"/>
                <w:szCs w:val="14"/>
                <w:color w:val="auto"/>
              </w:rPr>
            </w:pP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established for</w:t>
            </w:r>
          </w:p>
        </w:tc>
        <w:tc>
          <w:tcPr>
            <w:tcW w:w="2140" w:type="dxa"/>
            <w:vAlign w:val="bottom"/>
          </w:tcPr>
          <w:p>
            <w:pPr>
              <w:spacing w:after="0"/>
              <w:rPr>
                <w:sz w:val="14"/>
                <w:szCs w:val="14"/>
                <w:color w:val="auto"/>
              </w:rPr>
            </w:pP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plants (1) and</w:t>
            </w:r>
          </w:p>
        </w:tc>
        <w:tc>
          <w:tcPr>
            <w:tcW w:w="2140" w:type="dxa"/>
            <w:vAlign w:val="bottom"/>
          </w:tcPr>
          <w:p>
            <w:pPr>
              <w:spacing w:after="0"/>
              <w:rPr>
                <w:sz w:val="14"/>
                <w:szCs w:val="14"/>
                <w:color w:val="auto"/>
              </w:rPr>
            </w:pP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animals (3/4).</w:t>
            </w:r>
          </w:p>
        </w:tc>
        <w:tc>
          <w:tcPr>
            <w:tcW w:w="2140" w:type="dxa"/>
            <w:vAlign w:val="bottom"/>
          </w:tcPr>
          <w:p>
            <w:pPr>
              <w:spacing w:after="0"/>
              <w:rPr>
                <w:sz w:val="14"/>
                <w:szCs w:val="14"/>
                <w:color w:val="auto"/>
              </w:rPr>
            </w:pP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171"/>
        </w:trPr>
        <w:tc>
          <w:tcPr>
            <w:tcW w:w="22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Stoichiometry</w:t>
            </w: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Predicts how the</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Plasticity in C:N:P</w:t>
            </w:r>
          </w:p>
        </w:tc>
        <w:tc>
          <w:tcPr>
            <w:tcW w:w="2060" w:type="dxa"/>
            <w:vAlign w:val="bottom"/>
          </w:tcPr>
          <w:p>
            <w:pPr>
              <w:ind w:left="460"/>
              <w:spacing w:after="0"/>
              <w:rPr>
                <w:rFonts w:ascii="Times New Roman" w:cs="Times New Roman" w:eastAsia="Times New Roman" w:hAnsi="Times New Roman"/>
                <w:sz w:val="13"/>
                <w:szCs w:val="13"/>
                <w:color w:val="206293"/>
              </w:rPr>
            </w:pPr>
            <w:hyperlink w:anchor="page7">
              <w:r>
                <w:rPr>
                  <w:rFonts w:ascii="Times New Roman" w:cs="Times New Roman" w:eastAsia="Times New Roman" w:hAnsi="Times New Roman"/>
                  <w:sz w:val="13"/>
                  <w:szCs w:val="13"/>
                  <w:color w:val="206293"/>
                </w:rPr>
                <w:t>Sterner and Elser</w:t>
              </w:r>
            </w:hyperlink>
          </w:p>
        </w:tc>
        <w:tc>
          <w:tcPr>
            <w:tcW w:w="1840" w:type="dxa"/>
            <w:vAlign w:val="bottom"/>
          </w:tcPr>
          <w:p>
            <w:pPr>
              <w:ind w:left="52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w:t>
            </w:r>
            <w:hyperlink w:anchor="page7">
              <w:r>
                <w:rPr>
                  <w:rFonts w:ascii="Times New Roman" w:cs="Times New Roman" w:eastAsia="Times New Roman" w:hAnsi="Times New Roman"/>
                  <w:sz w:val="13"/>
                  <w:szCs w:val="13"/>
                  <w:color w:val="206293"/>
                </w:rPr>
                <w:t>Johnson, 2010</w:t>
              </w:r>
            </w:hyperlink>
            <w:r>
              <w:rPr>
                <w:rFonts w:ascii="Times New Roman" w:cs="Times New Roman" w:eastAsia="Times New Roman" w:hAnsi="Times New Roman"/>
                <w:sz w:val="13"/>
                <w:szCs w:val="13"/>
                <w:color w:val="auto"/>
              </w:rPr>
              <w:t>;</w:t>
            </w:r>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ratio of elements</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on different</w:t>
            </w:r>
          </w:p>
        </w:tc>
        <w:tc>
          <w:tcPr>
            <w:tcW w:w="2060" w:type="dxa"/>
            <w:vAlign w:val="bottom"/>
          </w:tcPr>
          <w:p>
            <w:pPr>
              <w:ind w:left="460"/>
              <w:spacing w:after="0"/>
              <w:rPr>
                <w:rFonts w:ascii="Times New Roman" w:cs="Times New Roman" w:eastAsia="Times New Roman" w:hAnsi="Times New Roman"/>
                <w:sz w:val="13"/>
                <w:szCs w:val="13"/>
                <w:color w:val="206293"/>
              </w:rPr>
            </w:pPr>
            <w:hyperlink w:anchor="page7">
              <w:r>
                <w:rPr>
                  <w:rFonts w:ascii="Times New Roman" w:cs="Times New Roman" w:eastAsia="Times New Roman" w:hAnsi="Times New Roman"/>
                  <w:sz w:val="13"/>
                  <w:szCs w:val="13"/>
                  <w:color w:val="206293"/>
                </w:rPr>
                <w:t>(2002)</w:t>
              </w:r>
            </w:hyperlink>
          </w:p>
        </w:tc>
        <w:tc>
          <w:tcPr>
            <w:tcW w:w="1840" w:type="dxa"/>
            <w:vAlign w:val="bottom"/>
          </w:tcPr>
          <w:p>
            <w:pPr>
              <w:ind w:left="520"/>
              <w:spacing w:after="0"/>
              <w:rPr>
                <w:rFonts w:ascii="Times New Roman" w:cs="Times New Roman" w:eastAsia="Times New Roman" w:hAnsi="Times New Roman"/>
                <w:sz w:val="13"/>
                <w:szCs w:val="13"/>
                <w:color w:val="206293"/>
              </w:rPr>
            </w:pPr>
            <w:hyperlink w:anchor="page7">
              <w:r>
                <w:rPr>
                  <w:rFonts w:ascii="Times New Roman" w:cs="Times New Roman" w:eastAsia="Times New Roman" w:hAnsi="Times New Roman"/>
                  <w:sz w:val="13"/>
                  <w:szCs w:val="13"/>
                  <w:color w:val="206293"/>
                </w:rPr>
                <w:t>Danger et al., 2016</w:t>
              </w:r>
            </w:hyperlink>
            <w:r>
              <w:rPr>
                <w:rFonts w:ascii="Times New Roman" w:cs="Times New Roman" w:eastAsia="Times New Roman" w:hAnsi="Times New Roman"/>
                <w:sz w:val="13"/>
                <w:szCs w:val="13"/>
                <w:color w:val="000000"/>
              </w:rPr>
              <w:t>;</w:t>
            </w:r>
          </w:p>
        </w:tc>
      </w:tr>
      <w:tr>
        <w:trPr>
          <w:trHeight w:val="172"/>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behave in</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substrates makes</w:t>
            </w:r>
          </w:p>
        </w:tc>
        <w:tc>
          <w:tcPr>
            <w:tcW w:w="2060" w:type="dxa"/>
            <w:vAlign w:val="bottom"/>
          </w:tcPr>
          <w:p>
            <w:pPr>
              <w:spacing w:after="0"/>
              <w:rPr>
                <w:sz w:val="14"/>
                <w:szCs w:val="14"/>
                <w:color w:val="auto"/>
              </w:rPr>
            </w:pPr>
          </w:p>
        </w:tc>
        <w:tc>
          <w:tcPr>
            <w:tcW w:w="1840" w:type="dxa"/>
            <w:vAlign w:val="bottom"/>
          </w:tcPr>
          <w:p>
            <w:pPr>
              <w:ind w:left="520"/>
              <w:spacing w:after="0"/>
              <w:rPr>
                <w:rFonts w:ascii="Times New Roman" w:cs="Times New Roman" w:eastAsia="Times New Roman" w:hAnsi="Times New Roman"/>
                <w:sz w:val="13"/>
                <w:szCs w:val="13"/>
                <w:color w:val="206293"/>
              </w:rPr>
            </w:pPr>
            <w:hyperlink w:anchor="page7">
              <w:r>
                <w:rPr>
                  <w:rFonts w:ascii="Times New Roman" w:cs="Times New Roman" w:eastAsia="Times New Roman" w:hAnsi="Times New Roman"/>
                  <w:sz w:val="13"/>
                  <w:szCs w:val="13"/>
                  <w:color w:val="206293"/>
                </w:rPr>
                <w:t>Zhang and Elser,</w:t>
              </w:r>
            </w:hyperlink>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organisms and</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implementation</w:t>
            </w:r>
          </w:p>
        </w:tc>
        <w:tc>
          <w:tcPr>
            <w:tcW w:w="2060" w:type="dxa"/>
            <w:vAlign w:val="bottom"/>
          </w:tcPr>
          <w:p>
            <w:pPr>
              <w:spacing w:after="0"/>
              <w:rPr>
                <w:sz w:val="14"/>
                <w:szCs w:val="14"/>
                <w:color w:val="auto"/>
              </w:rPr>
            </w:pPr>
          </w:p>
        </w:tc>
        <w:tc>
          <w:tcPr>
            <w:tcW w:w="1840" w:type="dxa"/>
            <w:vAlign w:val="bottom"/>
          </w:tcPr>
          <w:p>
            <w:pPr>
              <w:ind w:left="520"/>
              <w:spacing w:after="0"/>
              <w:rPr>
                <w:rFonts w:ascii="Times New Roman" w:cs="Times New Roman" w:eastAsia="Times New Roman" w:hAnsi="Times New Roman"/>
                <w:sz w:val="13"/>
                <w:szCs w:val="13"/>
                <w:color w:val="206293"/>
              </w:rPr>
            </w:pPr>
            <w:hyperlink w:anchor="page7">
              <w:r>
                <w:rPr>
                  <w:rFonts w:ascii="Times New Roman" w:cs="Times New Roman" w:eastAsia="Times New Roman" w:hAnsi="Times New Roman"/>
                  <w:sz w:val="13"/>
                  <w:szCs w:val="13"/>
                  <w:color w:val="206293"/>
                </w:rPr>
                <w:t>2017</w:t>
              </w:r>
            </w:hyperlink>
            <w:r>
              <w:rPr>
                <w:rFonts w:ascii="Times New Roman" w:cs="Times New Roman" w:eastAsia="Times New Roman" w:hAnsi="Times New Roman"/>
                <w:sz w:val="13"/>
                <w:szCs w:val="13"/>
                <w:color w:val="000000"/>
              </w:rPr>
              <w:t>;</w:t>
            </w:r>
            <w:r>
              <w:rPr>
                <w:rFonts w:ascii="Times New Roman" w:cs="Times New Roman" w:eastAsia="Times New Roman" w:hAnsi="Times New Roman"/>
                <w:sz w:val="13"/>
                <w:szCs w:val="13"/>
                <w:color w:val="206293"/>
              </w:rPr>
              <w:t xml:space="preserve"> </w:t>
            </w:r>
            <w:hyperlink w:anchor="page7">
              <w:r>
                <w:rPr>
                  <w:rFonts w:ascii="Times New Roman" w:cs="Times New Roman" w:eastAsia="Times New Roman" w:hAnsi="Times New Roman"/>
                  <w:sz w:val="13"/>
                  <w:szCs w:val="13"/>
                  <w:color w:val="206293"/>
                </w:rPr>
                <w:t>Powell and</w:t>
              </w:r>
            </w:hyperlink>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substrates.</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tricky.</w:t>
            </w:r>
          </w:p>
        </w:tc>
        <w:tc>
          <w:tcPr>
            <w:tcW w:w="2060" w:type="dxa"/>
            <w:vAlign w:val="bottom"/>
          </w:tcPr>
          <w:p>
            <w:pPr>
              <w:spacing w:after="0"/>
              <w:rPr>
                <w:sz w:val="14"/>
                <w:szCs w:val="14"/>
                <w:color w:val="auto"/>
              </w:rPr>
            </w:pPr>
          </w:p>
        </w:tc>
        <w:tc>
          <w:tcPr>
            <w:tcW w:w="1840" w:type="dxa"/>
            <w:vAlign w:val="bottom"/>
          </w:tcPr>
          <w:p>
            <w:pPr>
              <w:ind w:left="520"/>
              <w:spacing w:after="0"/>
              <w:rPr>
                <w:rFonts w:ascii="Times New Roman" w:cs="Times New Roman" w:eastAsia="Times New Roman" w:hAnsi="Times New Roman"/>
                <w:sz w:val="13"/>
                <w:szCs w:val="13"/>
                <w:color w:val="206293"/>
              </w:rPr>
            </w:pPr>
            <w:hyperlink w:anchor="page7">
              <w:r>
                <w:rPr>
                  <w:rFonts w:ascii="Times New Roman" w:cs="Times New Roman" w:eastAsia="Times New Roman" w:hAnsi="Times New Roman"/>
                  <w:sz w:val="13"/>
                  <w:szCs w:val="13"/>
                  <w:color w:val="206293"/>
                </w:rPr>
                <w:t>Rillig, 2018</w:t>
              </w:r>
            </w:hyperlink>
            <w:r>
              <w:rPr>
                <w:rFonts w:ascii="Times New Roman" w:cs="Times New Roman" w:eastAsia="Times New Roman" w:hAnsi="Times New Roman"/>
                <w:sz w:val="13"/>
                <w:szCs w:val="13"/>
                <w:color w:val="000000"/>
              </w:rPr>
              <w:t>)</w:t>
            </w:r>
          </w:p>
        </w:tc>
      </w:tr>
      <w:tr>
        <w:trPr>
          <w:trHeight w:val="171"/>
        </w:trPr>
        <w:tc>
          <w:tcPr>
            <w:tcW w:w="22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Allometric scaling</w:t>
            </w: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Predicts changes in</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Body size in fungi is</w:t>
            </w:r>
          </w:p>
        </w:tc>
        <w:tc>
          <w:tcPr>
            <w:tcW w:w="2060" w:type="dxa"/>
            <w:vAlign w:val="bottom"/>
          </w:tcPr>
          <w:p>
            <w:pPr>
              <w:ind w:left="460"/>
              <w:spacing w:after="0"/>
              <w:rPr>
                <w:rFonts w:ascii="Times New Roman" w:cs="Times New Roman" w:eastAsia="Times New Roman" w:hAnsi="Times New Roman"/>
                <w:sz w:val="13"/>
                <w:szCs w:val="13"/>
                <w:color w:val="206293"/>
              </w:rPr>
            </w:pPr>
            <w:hyperlink w:anchor="page7">
              <w:r>
                <w:rPr>
                  <w:rFonts w:ascii="Times New Roman" w:cs="Times New Roman" w:eastAsia="Times New Roman" w:hAnsi="Times New Roman"/>
                  <w:sz w:val="13"/>
                  <w:szCs w:val="13"/>
                  <w:color w:val="206293"/>
                </w:rPr>
                <w:t>Corner (1949)</w:t>
              </w:r>
            </w:hyperlink>
          </w:p>
        </w:tc>
        <w:tc>
          <w:tcPr>
            <w:tcW w:w="1840" w:type="dxa"/>
            <w:vAlign w:val="bottom"/>
          </w:tcPr>
          <w:p>
            <w:pPr>
              <w:ind w:left="520"/>
              <w:spacing w:after="0"/>
              <w:rPr>
                <w:rFonts w:ascii="Times New Roman" w:cs="Times New Roman" w:eastAsia="Times New Roman" w:hAnsi="Times New Roman"/>
                <w:sz w:val="13"/>
                <w:szCs w:val="13"/>
                <w:color w:val="206293"/>
              </w:rPr>
            </w:pPr>
            <w:hyperlink w:anchor="page7">
              <w:r>
                <w:rPr>
                  <w:rFonts w:ascii="Times New Roman" w:cs="Times New Roman" w:eastAsia="Times New Roman" w:hAnsi="Times New Roman"/>
                  <w:sz w:val="13"/>
                  <w:szCs w:val="13"/>
                  <w:color w:val="206293"/>
                </w:rPr>
                <w:t>Aguilar-Trigueros</w:t>
              </w:r>
            </w:hyperlink>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organisms relative</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dif</w:t>
            </w:r>
            <w:r>
              <w:rPr>
                <w:rFonts w:ascii="Arial" w:cs="Arial" w:eastAsia="Arial" w:hAnsi="Arial"/>
                <w:sz w:val="13"/>
                <w:szCs w:val="13"/>
                <w:color w:val="auto"/>
              </w:rPr>
              <w:t>fi</w:t>
            </w:r>
            <w:r>
              <w:rPr>
                <w:rFonts w:ascii="Times New Roman" w:cs="Times New Roman" w:eastAsia="Times New Roman" w:hAnsi="Times New Roman"/>
                <w:sz w:val="13"/>
                <w:szCs w:val="13"/>
                <w:color w:val="auto"/>
              </w:rPr>
              <w:t>cult both</w:t>
            </w:r>
          </w:p>
        </w:tc>
        <w:tc>
          <w:tcPr>
            <w:tcW w:w="2060" w:type="dxa"/>
            <w:vAlign w:val="bottom"/>
          </w:tcPr>
          <w:p>
            <w:pPr>
              <w:spacing w:after="0"/>
              <w:rPr>
                <w:sz w:val="14"/>
                <w:szCs w:val="14"/>
                <w:color w:val="auto"/>
              </w:rPr>
            </w:pPr>
          </w:p>
        </w:tc>
        <w:tc>
          <w:tcPr>
            <w:tcW w:w="1840" w:type="dxa"/>
            <w:vAlign w:val="bottom"/>
          </w:tcPr>
          <w:p>
            <w:pPr>
              <w:ind w:left="520"/>
              <w:spacing w:after="0"/>
              <w:rPr>
                <w:rFonts w:ascii="Times New Roman" w:cs="Times New Roman" w:eastAsia="Times New Roman" w:hAnsi="Times New Roman"/>
                <w:sz w:val="13"/>
                <w:szCs w:val="13"/>
                <w:color w:val="206293"/>
              </w:rPr>
            </w:pPr>
            <w:hyperlink w:anchor="page7">
              <w:r>
                <w:rPr>
                  <w:rFonts w:ascii="Times New Roman" w:cs="Times New Roman" w:eastAsia="Times New Roman" w:hAnsi="Times New Roman"/>
                  <w:sz w:val="13"/>
                  <w:szCs w:val="13"/>
                  <w:color w:val="206293"/>
                </w:rPr>
                <w:t>et al. (2017)</w:t>
              </w:r>
            </w:hyperlink>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to proportional</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conceptually and</w:t>
            </w: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changes in body</w:t>
            </w:r>
          </w:p>
        </w:tc>
        <w:tc>
          <w:tcPr>
            <w:tcW w:w="21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practically.</w:t>
            </w: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171"/>
        </w:trPr>
        <w:tc>
          <w:tcPr>
            <w:tcW w:w="2240" w:type="dxa"/>
            <w:vAlign w:val="bottom"/>
          </w:tcPr>
          <w:p>
            <w:pPr>
              <w:spacing w:after="0"/>
              <w:rPr>
                <w:sz w:val="14"/>
                <w:szCs w:val="14"/>
                <w:color w:val="auto"/>
              </w:rPr>
            </w:pPr>
          </w:p>
        </w:tc>
        <w:tc>
          <w:tcPr>
            <w:tcW w:w="212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size.</w:t>
            </w:r>
          </w:p>
        </w:tc>
        <w:tc>
          <w:tcPr>
            <w:tcW w:w="2140" w:type="dxa"/>
            <w:vAlign w:val="bottom"/>
          </w:tcPr>
          <w:p>
            <w:pPr>
              <w:spacing w:after="0"/>
              <w:rPr>
                <w:sz w:val="14"/>
                <w:szCs w:val="14"/>
                <w:color w:val="auto"/>
              </w:rPr>
            </w:pPr>
          </w:p>
        </w:tc>
        <w:tc>
          <w:tcPr>
            <w:tcW w:w="2060" w:type="dxa"/>
            <w:vAlign w:val="bottom"/>
          </w:tcPr>
          <w:p>
            <w:pPr>
              <w:spacing w:after="0"/>
              <w:rPr>
                <w:sz w:val="14"/>
                <w:szCs w:val="14"/>
                <w:color w:val="auto"/>
              </w:rPr>
            </w:pPr>
          </w:p>
        </w:tc>
        <w:tc>
          <w:tcPr>
            <w:tcW w:w="1840" w:type="dxa"/>
            <w:vAlign w:val="bottom"/>
          </w:tcPr>
          <w:p>
            <w:pPr>
              <w:spacing w:after="0"/>
              <w:rPr>
                <w:sz w:val="14"/>
                <w:szCs w:val="14"/>
                <w:color w:val="auto"/>
              </w:rPr>
            </w:pPr>
          </w:p>
        </w:tc>
      </w:tr>
      <w:tr>
        <w:trPr>
          <w:trHeight w:val="51"/>
        </w:trPr>
        <w:tc>
          <w:tcPr>
            <w:tcW w:w="2240" w:type="dxa"/>
            <w:vAlign w:val="bottom"/>
            <w:tcBorders>
              <w:bottom w:val="single" w:sz="8" w:color="auto"/>
            </w:tcBorders>
          </w:tcPr>
          <w:p>
            <w:pPr>
              <w:spacing w:after="0"/>
              <w:rPr>
                <w:sz w:val="4"/>
                <w:szCs w:val="4"/>
                <w:color w:val="auto"/>
              </w:rPr>
            </w:pPr>
          </w:p>
        </w:tc>
        <w:tc>
          <w:tcPr>
            <w:tcW w:w="2120" w:type="dxa"/>
            <w:vAlign w:val="bottom"/>
            <w:tcBorders>
              <w:bottom w:val="single" w:sz="8" w:color="auto"/>
            </w:tcBorders>
          </w:tcPr>
          <w:p>
            <w:pPr>
              <w:spacing w:after="0"/>
              <w:rPr>
                <w:sz w:val="4"/>
                <w:szCs w:val="4"/>
                <w:color w:val="auto"/>
              </w:rPr>
            </w:pPr>
          </w:p>
        </w:tc>
        <w:tc>
          <w:tcPr>
            <w:tcW w:w="2140" w:type="dxa"/>
            <w:vAlign w:val="bottom"/>
            <w:tcBorders>
              <w:bottom w:val="single" w:sz="8" w:color="auto"/>
            </w:tcBorders>
          </w:tcPr>
          <w:p>
            <w:pPr>
              <w:spacing w:after="0"/>
              <w:rPr>
                <w:sz w:val="4"/>
                <w:szCs w:val="4"/>
                <w:color w:val="auto"/>
              </w:rPr>
            </w:pPr>
          </w:p>
        </w:tc>
        <w:tc>
          <w:tcPr>
            <w:tcW w:w="2060" w:type="dxa"/>
            <w:vAlign w:val="bottom"/>
            <w:tcBorders>
              <w:bottom w:val="single" w:sz="8" w:color="auto"/>
            </w:tcBorders>
          </w:tcPr>
          <w:p>
            <w:pPr>
              <w:spacing w:after="0"/>
              <w:rPr>
                <w:sz w:val="4"/>
                <w:szCs w:val="4"/>
                <w:color w:val="auto"/>
              </w:rPr>
            </w:pPr>
          </w:p>
        </w:tc>
        <w:tc>
          <w:tcPr>
            <w:tcW w:w="1840" w:type="dxa"/>
            <w:vAlign w:val="bottom"/>
            <w:tcBorders>
              <w:bottom w:val="single" w:sz="8" w:color="auto"/>
            </w:tcBorders>
          </w:tcPr>
          <w:p>
            <w:pPr>
              <w:spacing w:after="0"/>
              <w:rPr>
                <w:sz w:val="4"/>
                <w:szCs w:val="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-12065</wp:posOffset>
                </wp:positionH>
                <wp:positionV relativeFrom="paragraph">
                  <wp:posOffset>-9525</wp:posOffset>
                </wp:positionV>
                <wp:extent cx="1206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6">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0.7499pt" to="0pt,-0.7499pt" o:allowincell="f" strokecolor="#000000" strokeweight="0.5099pt"/>
            </w:pict>
          </mc:Fallback>
        </mc:AlternateContent>
        <mc:AlternateContent>
          <mc:Choice Requires="wps">
            <w:drawing>
              <wp:anchor simplePos="0" relativeHeight="251657728" behindDoc="1" locked="0" layoutInCell="0" allowOverlap="1">
                <wp:simplePos x="0" y="0"/>
                <wp:positionH relativeFrom="column">
                  <wp:posOffset>-12065</wp:posOffset>
                </wp:positionH>
                <wp:positionV relativeFrom="paragraph">
                  <wp:posOffset>-7140575</wp:posOffset>
                </wp:positionV>
                <wp:extent cx="1206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562.2499pt" to="0pt,-562.2499pt" o:allowincell="f" strokecolor="#000000" strokeweight="0.51pt"/>
            </w:pict>
          </mc:Fallback>
        </mc:AlternateContent>
      </w:r>
    </w:p>
    <w:p>
      <w:pPr>
        <w:sectPr>
          <w:pgSz w:w="11900" w:h="15874" w:orient="portrait"/>
          <w:cols w:equalWidth="0" w:num="1">
            <w:col w:w="10400"/>
          </w:cols>
          <w:pgMar w:left="860" w:top="933" w:right="646" w:bottom="1440" w:gutter="0" w:footer="0" w:header="0"/>
        </w:sectPr>
      </w:pPr>
    </w:p>
    <w:bookmarkStart w:id="3" w:name="page4"/>
    <w:bookmarkEnd w:id="3"/>
    <w:p>
      <w:pPr>
        <w:spacing w:after="0"/>
        <w:tabs>
          <w:tab w:leader="none" w:pos="3700" w:val="left"/>
        </w:tabs>
        <w:rPr>
          <w:sz w:val="20"/>
          <w:szCs w:val="20"/>
          <w:color w:val="auto"/>
        </w:rPr>
      </w:pPr>
      <w:r>
        <w:rPr>
          <w:rFonts w:ascii="Times New Roman" w:cs="Times New Roman" w:eastAsia="Times New Roman" w:hAnsi="Times New Roman"/>
          <w:sz w:val="13"/>
          <w:szCs w:val="13"/>
          <w:color w:val="auto"/>
        </w:rPr>
        <w:t>4</w:t>
      </w:r>
      <w:r>
        <w:rPr>
          <w:sz w:val="20"/>
          <w:szCs w:val="20"/>
          <w:color w:val="auto"/>
        </w:rPr>
        <w:tab/>
      </w:r>
      <w:r>
        <w:rPr>
          <w:rFonts w:ascii="Times New Roman" w:cs="Times New Roman" w:eastAsia="Times New Roman" w:hAnsi="Times New Roman"/>
          <w:sz w:val="13"/>
          <w:szCs w:val="13"/>
          <w:color w:val="auto"/>
        </w:rPr>
        <w:t>A.E. Zanne et al. / Fungal Ecology 46 (2020) 100902</w:t>
      </w:r>
    </w:p>
    <w:p>
      <w:pPr>
        <w:sectPr>
          <w:pgSz w:w="11900" w:h="15874" w:orient="portrait"/>
          <w:cols w:equalWidth="0" w:num="1">
            <w:col w:w="10400"/>
          </w:cols>
          <w:pgMar w:left="660" w:top="933" w:right="846" w:bottom="400" w:gutter="0" w:footer="0" w:header="0"/>
        </w:sectPr>
      </w:pPr>
    </w:p>
    <w:p>
      <w:pPr>
        <w:spacing w:after="0" w:line="214"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16"/>
          <w:szCs w:val="16"/>
          <w:color w:val="auto"/>
        </w:rPr>
        <w:t>offspring within and across years with consequences for their off-springs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abilities to colonize different sites. Additionally, as organ-isms grow, they also must choose how to allocate resources to different tissues and functions. These choices lead to variation in morphological and physiological allometries and nutrient distri-butions both in space and time, including shifting guild member-ship. Last, we discuss a major problem applying trait-based theories to fungi: the vast diversity of fungi has never been visually observed and are only known from sequencing; we propose a framework to facilitate data collection and overcome this hurdle.</w:t>
      </w:r>
    </w:p>
    <w:p>
      <w:pPr>
        <w:spacing w:after="0" w:line="200" w:lineRule="exact"/>
        <w:rPr>
          <w:sz w:val="20"/>
          <w:szCs w:val="20"/>
          <w:color w:val="auto"/>
        </w:rPr>
      </w:pPr>
    </w:p>
    <w:p>
      <w:pPr>
        <w:spacing w:after="0" w:line="209" w:lineRule="exact"/>
        <w:rPr>
          <w:sz w:val="20"/>
          <w:szCs w:val="20"/>
          <w:color w:val="auto"/>
        </w:rPr>
      </w:pPr>
    </w:p>
    <w:p>
      <w:pPr>
        <w:spacing w:after="0"/>
        <w:rPr>
          <w:sz w:val="20"/>
          <w:szCs w:val="20"/>
          <w:color w:val="auto"/>
        </w:rPr>
      </w:pPr>
      <w:r>
        <w:rPr>
          <w:rFonts w:ascii="Arial" w:cs="Arial" w:eastAsia="Arial" w:hAnsi="Arial"/>
          <w:sz w:val="16"/>
          <w:szCs w:val="16"/>
          <w:color w:val="auto"/>
        </w:rPr>
        <w:t>3. Fungal strategy schemes</w:t>
      </w:r>
    </w:p>
    <w:p>
      <w:pPr>
        <w:spacing w:after="0" w:line="23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3.1. Dispersal and colonization</w:t>
      </w:r>
    </w:p>
    <w:p>
      <w:pPr>
        <w:spacing w:after="0" w:line="232" w:lineRule="exact"/>
        <w:rPr>
          <w:sz w:val="20"/>
          <w:szCs w:val="20"/>
          <w:color w:val="auto"/>
        </w:rPr>
      </w:pPr>
    </w:p>
    <w:p>
      <w:pPr>
        <w:jc w:val="both"/>
        <w:ind w:firstLine="239"/>
        <w:spacing w:after="0" w:line="273"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 xml:space="preserve">Assuming that organisms have </w:t>
      </w:r>
      <w:r>
        <w:rPr>
          <w:rFonts w:ascii="Arial" w:cs="Arial" w:eastAsia="Arial" w:hAnsi="Arial"/>
          <w:sz w:val="16"/>
          <w:szCs w:val="16"/>
          <w:color w:val="auto"/>
        </w:rPr>
        <w:t>fi</w:t>
      </w:r>
      <w:r>
        <w:rPr>
          <w:rFonts w:ascii="Times New Roman" w:cs="Times New Roman" w:eastAsia="Times New Roman" w:hAnsi="Times New Roman"/>
          <w:sz w:val="16"/>
          <w:szCs w:val="16"/>
          <w:color w:val="auto"/>
        </w:rPr>
        <w:t>nite resources to allocate to reproduction (</w:t>
      </w:r>
      <w:hyperlink w:anchor="page7">
        <w:r>
          <w:rPr>
            <w:rFonts w:ascii="Times New Roman" w:cs="Times New Roman" w:eastAsia="Times New Roman" w:hAnsi="Times New Roman"/>
            <w:sz w:val="16"/>
            <w:szCs w:val="16"/>
            <w:color w:val="206293"/>
          </w:rPr>
          <w:t>Smith and Fretwell, 1974</w:t>
        </w:r>
      </w:hyperlink>
      <w:r>
        <w:rPr>
          <w:rFonts w:ascii="Times New Roman" w:cs="Times New Roman" w:eastAsia="Times New Roman" w:hAnsi="Times New Roman"/>
          <w:sz w:val="16"/>
          <w:szCs w:val="16"/>
          <w:color w:val="auto"/>
        </w:rPr>
        <w:t>), offspring size should have a positive effect on individual survival and competitive ability and a negative effect on colonization if larger offspring have limited dispersal (</w:t>
      </w:r>
      <w:hyperlink w:anchor="page7">
        <w:r>
          <w:rPr>
            <w:rFonts w:ascii="Times New Roman" w:cs="Times New Roman" w:eastAsia="Times New Roman" w:hAnsi="Times New Roman"/>
            <w:sz w:val="16"/>
            <w:szCs w:val="16"/>
            <w:color w:val="206293"/>
          </w:rPr>
          <w:t>Table 1</w:t>
        </w:r>
      </w:hyperlink>
      <w:r>
        <w:rPr>
          <w:rFonts w:ascii="Times New Roman" w:cs="Times New Roman" w:eastAsia="Times New Roman" w:hAnsi="Times New Roman"/>
          <w:sz w:val="16"/>
          <w:szCs w:val="16"/>
          <w:color w:val="auto"/>
        </w:rPr>
        <w:t>: Competition-colonization and to a degree r-K). Across plants within habitats, a tradeoff between annual number and size of seeds produced has been observed (</w:t>
      </w:r>
      <w:hyperlink w:anchor="page7">
        <w:r>
          <w:rPr>
            <w:rFonts w:ascii="Times New Roman" w:cs="Times New Roman" w:eastAsia="Times New Roman" w:hAnsi="Times New Roman"/>
            <w:sz w:val="16"/>
            <w:szCs w:val="16"/>
            <w:color w:val="206293"/>
          </w:rPr>
          <w:t>Moles and Westoby,</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206293"/>
          </w:rPr>
          <w:t>2006</w:t>
        </w:r>
      </w:hyperlink>
      <w:r>
        <w:rPr>
          <w:rFonts w:ascii="Times New Roman" w:cs="Times New Roman" w:eastAsia="Times New Roman" w:hAnsi="Times New Roman"/>
          <w:sz w:val="16"/>
          <w:szCs w:val="16"/>
          <w:color w:val="000000"/>
        </w:rPr>
        <w:t>). On average, taller plants with smaller seeds disperse seeds</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further (</w:t>
      </w:r>
      <w:hyperlink w:anchor="page7">
        <w:r>
          <w:rPr>
            <w:rFonts w:ascii="Times New Roman" w:cs="Times New Roman" w:eastAsia="Times New Roman" w:hAnsi="Times New Roman"/>
            <w:sz w:val="16"/>
            <w:szCs w:val="16"/>
            <w:color w:val="206293"/>
          </w:rPr>
          <w:t>Muller-Landau et al., 2008</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206293"/>
          </w:rPr>
          <w:t>Thomson et al., 2011</w:t>
        </w:r>
      </w:hyperlink>
      <w:r>
        <w:rPr>
          <w:rFonts w:ascii="Times New Roman" w:cs="Times New Roman" w:eastAsia="Times New Roman" w:hAnsi="Times New Roman"/>
          <w:sz w:val="16"/>
          <w:szCs w:val="16"/>
          <w:color w:val="000000"/>
        </w:rPr>
        <w:t>), while seedlings of larger seeded species have higher survival through early establishment (</w:t>
      </w:r>
      <w:hyperlink w:anchor="page7">
        <w:r>
          <w:rPr>
            <w:rFonts w:ascii="Times New Roman" w:cs="Times New Roman" w:eastAsia="Times New Roman" w:hAnsi="Times New Roman"/>
            <w:sz w:val="16"/>
            <w:szCs w:val="16"/>
            <w:color w:val="206293"/>
          </w:rPr>
          <w:t>Moles and Westoby, 2004</w:t>
        </w:r>
      </w:hyperlink>
      <w:r>
        <w:rPr>
          <w:rFonts w:ascii="Times New Roman" w:cs="Times New Roman" w:eastAsia="Times New Roman" w:hAnsi="Times New Roman"/>
          <w:sz w:val="16"/>
          <w:szCs w:val="16"/>
          <w:color w:val="000000"/>
        </w:rPr>
        <w:t>) and are more tolerant of intra- (</w:t>
      </w:r>
      <w:hyperlink w:anchor="page7">
        <w:r>
          <w:rPr>
            <w:rFonts w:ascii="Times New Roman" w:cs="Times New Roman" w:eastAsia="Times New Roman" w:hAnsi="Times New Roman"/>
            <w:sz w:val="16"/>
            <w:szCs w:val="16"/>
            <w:color w:val="206293"/>
          </w:rPr>
          <w:t>Lebrija-Trejos et al., 2016</w:t>
        </w:r>
      </w:hyperlink>
      <w:r>
        <w:rPr>
          <w:rFonts w:ascii="Times New Roman" w:cs="Times New Roman" w:eastAsia="Times New Roman" w:hAnsi="Times New Roman"/>
          <w:sz w:val="16"/>
          <w:szCs w:val="16"/>
          <w:color w:val="000000"/>
        </w:rPr>
        <w:t>) and inter-speci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 neighbouring seedlings (</w:t>
      </w:r>
      <w:hyperlink w:anchor="page7">
        <w:r>
          <w:rPr>
            <w:rFonts w:ascii="Times New Roman" w:cs="Times New Roman" w:eastAsia="Times New Roman" w:hAnsi="Times New Roman"/>
            <w:sz w:val="16"/>
            <w:szCs w:val="16"/>
            <w:color w:val="206293"/>
          </w:rPr>
          <w:t>Grime and Jeffrey, 1965</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206293"/>
          </w:rPr>
          <w:t>Walters and</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206293"/>
          </w:rPr>
          <w:t>Reich, 2000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and established vegetation (</w:t>
      </w:r>
      <w:hyperlink w:anchor="page7">
        <w:r>
          <w:rPr>
            <w:rFonts w:ascii="Times New Roman" w:cs="Times New Roman" w:eastAsia="Times New Roman" w:hAnsi="Times New Roman"/>
            <w:sz w:val="16"/>
            <w:szCs w:val="16"/>
            <w:color w:val="206293"/>
          </w:rPr>
          <w:t>Westoby et al., 2002</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Based on these results from plants, a tradeoff is expected between spore number and size across fungal species. It is likely that this tradeoff will be maintained by biophysical constraints (e.g., space is limited in spore sacs, e.g., asci, basidia), as well as selective forces leading to common solutions across fungal taxa, weeding out less competitive strategies. Studies support some of these patterns in fungi. Spore size and number tradeoff (</w:t>
      </w:r>
      <w:hyperlink w:anchor="page7">
        <w:r>
          <w:rPr>
            <w:rFonts w:ascii="Times New Roman" w:cs="Times New Roman" w:eastAsia="Times New Roman" w:hAnsi="Times New Roman"/>
            <w:sz w:val="16"/>
            <w:szCs w:val="16"/>
            <w:color w:val="206293"/>
          </w:rPr>
          <w:t>Chuang and Ko, 1983</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206293"/>
          </w:rPr>
          <w:t>Aguilar-Trigueros et al., 2019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and spore dispersal distance is</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negatively correlated with spore size (</w:t>
      </w:r>
      <w:hyperlink w:anchor="page7">
        <w:r>
          <w:rPr>
            <w:rFonts w:ascii="Times New Roman" w:cs="Times New Roman" w:eastAsia="Times New Roman" w:hAnsi="Times New Roman"/>
            <w:sz w:val="16"/>
            <w:szCs w:val="16"/>
            <w:color w:val="206293"/>
          </w:rPr>
          <w:t>Norros et al., 2014</w:t>
        </w:r>
      </w:hyperlink>
      <w:r>
        <w:rPr>
          <w:rFonts w:ascii="Times New Roman" w:cs="Times New Roman" w:eastAsia="Times New Roman" w:hAnsi="Times New Roman"/>
          <w:sz w:val="16"/>
          <w:szCs w:val="16"/>
          <w:color w:val="000000"/>
        </w:rPr>
        <w:t>). While, to our knowledge, direct evidence of the effect of spore size on the outcome of competitive interactions is lacking, modelling and experimental studies suggest that competitive ability is negatively linked to dispersal ability (</w:t>
      </w:r>
      <w:hyperlink w:anchor="page7">
        <w:r>
          <w:rPr>
            <w:rFonts w:ascii="Times New Roman" w:cs="Times New Roman" w:eastAsia="Times New Roman" w:hAnsi="Times New Roman"/>
            <w:sz w:val="16"/>
            <w:szCs w:val="16"/>
            <w:color w:val="206293"/>
          </w:rPr>
          <w:t>Pringle and Taylor, 2002</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206293"/>
          </w:rPr>
          <w:t>Peay et al.,</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206293"/>
          </w:rPr>
          <w:t>2007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Norros et al., 2014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Smith et al., 2018</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206293"/>
        </w:rPr>
      </w:pPr>
    </w:p>
    <w:p>
      <w:pPr>
        <w:spacing w:after="0" w:line="200" w:lineRule="exact"/>
        <w:rPr>
          <w:rFonts w:ascii="Times New Roman" w:cs="Times New Roman" w:eastAsia="Times New Roman" w:hAnsi="Times New Roman"/>
          <w:sz w:val="16"/>
          <w:szCs w:val="16"/>
          <w:color w:val="206293"/>
        </w:rPr>
      </w:pPr>
    </w:p>
    <w:p>
      <w:pPr>
        <w:spacing w:after="0" w:line="225" w:lineRule="exact"/>
        <w:rPr>
          <w:rFonts w:ascii="Times New Roman" w:cs="Times New Roman" w:eastAsia="Times New Roman" w:hAnsi="Times New Roman"/>
          <w:sz w:val="16"/>
          <w:szCs w:val="16"/>
          <w:color w:val="206293"/>
        </w:rPr>
      </w:pPr>
    </w:p>
    <w:p>
      <w:pPr>
        <w:jc w:val="both"/>
        <w:ind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However, using spore size as a proxy for dispersal ability along the colonization-competition strategy axis may be inadequate. The adaptations that fungi possess for maximising dispersal are diverse in form and function (</w:t>
      </w:r>
      <w:hyperlink w:anchor="page7">
        <w:r>
          <w:rPr>
            <w:rFonts w:ascii="Times New Roman" w:cs="Times New Roman" w:eastAsia="Times New Roman" w:hAnsi="Times New Roman"/>
            <w:sz w:val="16"/>
            <w:szCs w:val="16"/>
            <w:color w:val="206293"/>
          </w:rPr>
          <w:t>Ingold, 1954</w:t>
        </w:r>
      </w:hyperlink>
      <w:r>
        <w:rPr>
          <w:rFonts w:ascii="Times New Roman" w:cs="Times New Roman" w:eastAsia="Times New Roman" w:hAnsi="Times New Roman"/>
          <w:sz w:val="16"/>
          <w:szCs w:val="16"/>
          <w:color w:val="auto"/>
        </w:rPr>
        <w:t xml:space="preserve">). Some fruiting bodies possess structures that serve to propel spores into the air, while spores possess a variety of traits that facilitate their movement via wind, plants, animals and water. In addition, </w:t>
      </w:r>
      <w:r>
        <w:rPr>
          <w:rFonts w:ascii="Arial" w:cs="Arial" w:eastAsia="Arial" w:hAnsi="Arial"/>
          <w:sz w:val="16"/>
          <w:szCs w:val="16"/>
          <w:color w:val="auto"/>
        </w:rPr>
        <w:t>fi</w:t>
      </w:r>
      <w:r>
        <w:rPr>
          <w:rFonts w:ascii="Times New Roman" w:cs="Times New Roman" w:eastAsia="Times New Roman" w:hAnsi="Times New Roman"/>
          <w:sz w:val="16"/>
          <w:szCs w:val="16"/>
          <w:color w:val="auto"/>
        </w:rPr>
        <w:t>tness in novel environ-ments appears to have more to do with spore dormancy and longevity than size (</w:t>
      </w:r>
      <w:hyperlink w:anchor="page7">
        <w:r>
          <w:rPr>
            <w:rFonts w:ascii="Times New Roman" w:cs="Times New Roman" w:eastAsia="Times New Roman" w:hAnsi="Times New Roman"/>
            <w:sz w:val="16"/>
            <w:szCs w:val="16"/>
            <w:color w:val="206293"/>
          </w:rPr>
          <w:t>Nara, 2009</w:t>
        </w:r>
      </w:hyperlink>
      <w:r>
        <w:rPr>
          <w:rFonts w:ascii="Times New Roman" w:cs="Times New Roman" w:eastAsia="Times New Roman" w:hAnsi="Times New Roman"/>
          <w:sz w:val="16"/>
          <w:szCs w:val="16"/>
          <w:color w:val="auto"/>
        </w:rPr>
        <w:t>). There may be more important traits than large spores enhancing viability in stressful environ-ments, for instance attributes of fungal spore walls. For airborne spores, melanin may serve as protection against ultraviolet radia-tion over long distances (</w:t>
      </w:r>
      <w:hyperlink w:anchor="page7">
        <w:r>
          <w:rPr>
            <w:rFonts w:ascii="Times New Roman" w:cs="Times New Roman" w:eastAsia="Times New Roman" w:hAnsi="Times New Roman"/>
            <w:sz w:val="16"/>
            <w:szCs w:val="16"/>
            <w:color w:val="206293"/>
          </w:rPr>
          <w:t>Jacobson et al., 1995</w:t>
        </w:r>
      </w:hyperlink>
      <w:r>
        <w:rPr>
          <w:rFonts w:ascii="Times New Roman" w:cs="Times New Roman" w:eastAsia="Times New Roman" w:hAnsi="Times New Roman"/>
          <w:sz w:val="16"/>
          <w:szCs w:val="16"/>
          <w:color w:val="auto"/>
        </w:rPr>
        <w:t>), possibly at a cost of</w:t>
      </w:r>
    </w:p>
    <w:p>
      <w:pPr>
        <w:spacing w:after="0" w:line="199" w:lineRule="exact"/>
        <w:rPr>
          <w:rFonts w:ascii="Times New Roman" w:cs="Times New Roman" w:eastAsia="Times New Roman" w:hAnsi="Times New Roman"/>
          <w:sz w:val="16"/>
          <w:szCs w:val="16"/>
          <w:color w:val="auto"/>
        </w:rPr>
      </w:pPr>
    </w:p>
    <w:p>
      <w:pPr>
        <w:jc w:val="both"/>
        <w:spacing w:after="0" w:line="27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slower germination (</w:t>
      </w:r>
      <w:hyperlink w:anchor="page7">
        <w:r>
          <w:rPr>
            <w:rFonts w:ascii="Times New Roman" w:cs="Times New Roman" w:eastAsia="Times New Roman" w:hAnsi="Times New Roman"/>
            <w:sz w:val="16"/>
            <w:szCs w:val="16"/>
            <w:color w:val="206293"/>
          </w:rPr>
          <w:t xml:space="preserve">Halbwachs and </w:t>
        </w:r>
      </w:hyperlink>
      <w:r>
        <w:rPr>
          <w:rFonts w:ascii="Times New Roman" w:cs="Times New Roman" w:eastAsia="Times New Roman" w:hAnsi="Times New Roman"/>
          <w:sz w:val="16"/>
          <w:szCs w:val="16"/>
          <w:color w:val="auto"/>
        </w:rPr>
        <w:t>Bassler,</w:t>
      </w:r>
      <w:r>
        <w:rPr>
          <w:rFonts w:ascii="Arial" w:cs="Arial" w:eastAsia="Arial" w:hAnsi="Arial"/>
          <w:sz w:val="16"/>
          <w:szCs w:val="16"/>
          <w:color w:val="206293"/>
        </w:rPr>
        <w:t>€</w:t>
      </w:r>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206293"/>
          </w:rPr>
          <w:t>2015</w:t>
        </w:r>
      </w:hyperlink>
      <w:r>
        <w:rPr>
          <w:rFonts w:ascii="Times New Roman" w:cs="Times New Roman" w:eastAsia="Times New Roman" w:hAnsi="Times New Roman"/>
          <w:sz w:val="16"/>
          <w:szCs w:val="16"/>
          <w:color w:val="auto"/>
        </w:rPr>
        <w:t>). Incorporating many of these diverse traits into a framework that places species along a fungal ecological strategy axis will be critical.</w:t>
      </w:r>
    </w:p>
    <w:p>
      <w:pPr>
        <w:spacing w:after="0" w:line="19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3.2. Growth and metabolism</w:t>
      </w:r>
    </w:p>
    <w:p>
      <w:pPr>
        <w:spacing w:after="0" w:line="232" w:lineRule="exact"/>
        <w:rPr>
          <w:sz w:val="20"/>
          <w:szCs w:val="20"/>
          <w:color w:val="auto"/>
        </w:rPr>
      </w:pPr>
    </w:p>
    <w:p>
      <w:pPr>
        <w:jc w:val="both"/>
        <w:ind w:firstLine="239"/>
        <w:spacing w:after="0" w:line="27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Some existing strategies incorporate how organisms grow (</w:t>
      </w:r>
      <w:hyperlink w:anchor="page7">
        <w:r>
          <w:rPr>
            <w:rFonts w:ascii="Times New Roman" w:cs="Times New Roman" w:eastAsia="Times New Roman" w:hAnsi="Times New Roman"/>
            <w:sz w:val="16"/>
            <w:szCs w:val="16"/>
            <w:color w:val="206293"/>
          </w:rPr>
          <w:t>Table 1</w:t>
        </w:r>
      </w:hyperlink>
      <w:r>
        <w:rPr>
          <w:rFonts w:ascii="Times New Roman" w:cs="Times New Roman" w:eastAsia="Times New Roman" w:hAnsi="Times New Roman"/>
          <w:sz w:val="16"/>
          <w:szCs w:val="16"/>
          <w:color w:val="auto"/>
        </w:rPr>
        <w:t>; to a degree Stoichiometry, Conservative-acquisitive, CSR and Allometric scaling). Growth rate is not itself embedded in these</w:t>
      </w:r>
    </w:p>
    <w:p>
      <w:pPr>
        <w:spacing w:after="0" w:line="20" w:lineRule="exact"/>
        <w:rPr>
          <w:sz w:val="20"/>
          <w:szCs w:val="20"/>
          <w:color w:val="auto"/>
        </w:rPr>
      </w:pPr>
      <w:r>
        <w:rPr>
          <w:sz w:val="20"/>
          <w:szCs w:val="20"/>
          <w:color w:val="auto"/>
        </w:rPr>
        <w:br w:type="column"/>
      </w:r>
    </w:p>
    <w:p>
      <w:pPr>
        <w:spacing w:after="0" w:line="194" w:lineRule="exact"/>
        <w:rPr>
          <w:sz w:val="20"/>
          <w:szCs w:val="20"/>
          <w:color w:val="auto"/>
        </w:rPr>
      </w:pPr>
    </w:p>
    <w:p>
      <w:pPr>
        <w:jc w:val="both"/>
        <w:spacing w:after="0" w:line="274"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strategies, but rather is a measure of species performance in a particular environment given its ecological strategy. For instance, strategies associated with biological stoichiometry predict that fast growing plants tend to exhibit homeostatic tissue nitro-gen:phosphorus (N:P) ratios that are constrained to a narrow range and less tightly linked to supply ratios of N and P in the environ-ment, due to the coupled allocation of these elements into mole-cules supporting growth RNA molecules and proteins (</w:t>
      </w:r>
      <w:hyperlink w:anchor="page7">
        <w:r>
          <w:rPr>
            <w:rFonts w:ascii="Times New Roman" w:cs="Times New Roman" w:eastAsia="Times New Roman" w:hAnsi="Times New Roman"/>
            <w:sz w:val="16"/>
            <w:szCs w:val="16"/>
            <w:color w:val="206293"/>
          </w:rPr>
          <w:t>Sterner and</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206293"/>
          </w:rPr>
          <w:t>Elser, 2002</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Elser et al., 2010</w:t>
        </w:r>
      </w:hyperlink>
      <w:r>
        <w:rPr>
          <w:rFonts w:ascii="Times New Roman" w:cs="Times New Roman" w:eastAsia="Times New Roman" w:hAnsi="Times New Roman"/>
          <w:sz w:val="16"/>
          <w:szCs w:val="16"/>
          <w:color w:val="000000"/>
        </w:rPr>
        <w:t>). Work is needed to identify traits in</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fungi that provide a practical analog for some plant traits along this axis; for example, the N content in hyphae may confound attempts to map fungi on these axes given that it is also a component of structural chitin in addition to a component of molecules associ-ated with growth.</w:t>
      </w:r>
    </w:p>
    <w:p>
      <w:pPr>
        <w:spacing w:after="0" w:line="200" w:lineRule="exact"/>
        <w:rPr>
          <w:rFonts w:ascii="Times New Roman" w:cs="Times New Roman" w:eastAsia="Times New Roman" w:hAnsi="Times New Roman"/>
          <w:sz w:val="16"/>
          <w:szCs w:val="16"/>
          <w:color w:val="auto"/>
        </w:rPr>
      </w:pPr>
    </w:p>
    <w:p>
      <w:pPr>
        <w:spacing w:after="0" w:line="208" w:lineRule="exact"/>
        <w:rPr>
          <w:rFonts w:ascii="Times New Roman" w:cs="Times New Roman" w:eastAsia="Times New Roman" w:hAnsi="Times New Roman"/>
          <w:sz w:val="16"/>
          <w:szCs w:val="16"/>
          <w:color w:val="auto"/>
        </w:rPr>
      </w:pPr>
    </w:p>
    <w:p>
      <w:pPr>
        <w:jc w:val="both"/>
        <w:ind w:firstLine="238"/>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Other elements of schemes focusing on growth may also be useful for fungi. For instance, the energy that fungi absorb can be transferred into metabolism or biomass, with the proportion that leads to biomass often quanti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ed as </w:t>
      </w:r>
      <w:r>
        <w:rPr>
          <w:rFonts w:ascii="Arial" w:cs="Arial" w:eastAsia="Arial" w:hAnsi="Arial"/>
          <w:sz w:val="16"/>
          <w:szCs w:val="16"/>
          <w:color w:val="auto"/>
        </w:rPr>
        <w:t>“</w:t>
      </w:r>
      <w:r>
        <w:rPr>
          <w:rFonts w:ascii="Times New Roman" w:cs="Times New Roman" w:eastAsia="Times New Roman" w:hAnsi="Times New Roman"/>
          <w:sz w:val="16"/>
          <w:szCs w:val="16"/>
          <w:color w:val="auto"/>
        </w:rPr>
        <w:t>carbon use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206293"/>
          </w:rPr>
          <w:t>Sinsabaugh et al., 2013</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206293"/>
          </w:rPr>
          <w:t>Manzoni et al., 2018</w:t>
        </w:r>
      </w:hyperlink>
      <w:r>
        <w:rPr>
          <w:rFonts w:ascii="Times New Roman" w:cs="Times New Roman" w:eastAsia="Times New Roman" w:hAnsi="Times New Roman"/>
          <w:sz w:val="16"/>
          <w:szCs w:val="16"/>
          <w:color w:val="auto"/>
        </w:rPr>
        <w:t>). Within biomass allocation, the energy can be allocated to hyphal growth or storage. Due largely to methodological limitations, carbon use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has typically been measured at the community rather than species level. It is likely that there exists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heterogeneity among fungal species in both their carbon use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and allocation to growth versus storage, meaning that species level measures of carbon use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for culturable, free-living fungi may prove a tractable trait. However, dif</w:t>
      </w:r>
      <w:r>
        <w:rPr>
          <w:rFonts w:ascii="Arial" w:cs="Arial" w:eastAsia="Arial" w:hAnsi="Arial"/>
          <w:sz w:val="16"/>
          <w:szCs w:val="16"/>
          <w:color w:val="auto"/>
        </w:rPr>
        <w:t>fi</w:t>
      </w:r>
      <w:r>
        <w:rPr>
          <w:rFonts w:ascii="Times New Roman" w:cs="Times New Roman" w:eastAsia="Times New Roman" w:hAnsi="Times New Roman"/>
          <w:sz w:val="16"/>
          <w:szCs w:val="16"/>
          <w:color w:val="auto"/>
        </w:rPr>
        <w:t>cult to culture fungi and particularly those that are usually observed in association with a host will require conceptual and technological innovations. For instance, new approaches are needed to separate the amount of carbon assimilated and respired by a fungus from that associated with other organisms.</w:t>
      </w:r>
    </w:p>
    <w:p>
      <w:pPr>
        <w:spacing w:after="0" w:line="200" w:lineRule="exact"/>
        <w:rPr>
          <w:sz w:val="20"/>
          <w:szCs w:val="20"/>
          <w:color w:val="auto"/>
        </w:rPr>
      </w:pPr>
    </w:p>
    <w:p>
      <w:pPr>
        <w:spacing w:after="0" w:line="212" w:lineRule="exact"/>
        <w:rPr>
          <w:sz w:val="20"/>
          <w:szCs w:val="20"/>
          <w:color w:val="auto"/>
        </w:rPr>
      </w:pPr>
    </w:p>
    <w:p>
      <w:pPr>
        <w:jc w:val="both"/>
        <w:ind w:firstLine="238"/>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Metabolic rates (</w:t>
      </w:r>
      <w:hyperlink w:anchor="page7">
        <w:r>
          <w:rPr>
            <w:rFonts w:ascii="Times New Roman" w:cs="Times New Roman" w:eastAsia="Times New Roman" w:hAnsi="Times New Roman"/>
            <w:sz w:val="16"/>
            <w:szCs w:val="16"/>
            <w:color w:val="206293"/>
          </w:rPr>
          <w:t>Table 1</w:t>
        </w:r>
      </w:hyperlink>
      <w:r>
        <w:rPr>
          <w:rFonts w:ascii="Times New Roman" w:cs="Times New Roman" w:eastAsia="Times New Roman" w:hAnsi="Times New Roman"/>
          <w:sz w:val="16"/>
          <w:szCs w:val="16"/>
          <w:color w:val="auto"/>
        </w:rPr>
        <w:t>: Body size/metabolic scaling theory) have been frequently measured in plants and animals, where it is shown to scale with body size (</w:t>
      </w:r>
      <w:hyperlink w:anchor="page7">
        <w:r>
          <w:rPr>
            <w:rFonts w:ascii="Times New Roman" w:cs="Times New Roman" w:eastAsia="Times New Roman" w:hAnsi="Times New Roman"/>
            <w:sz w:val="16"/>
            <w:szCs w:val="16"/>
            <w:color w:val="206293"/>
          </w:rPr>
          <w:t>West et al., 1997</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206293"/>
          </w:rPr>
          <w:t>Glazier, 2008</w:t>
        </w:r>
      </w:hyperlink>
      <w:r>
        <w:rPr>
          <w:rFonts w:ascii="Times New Roman" w:cs="Times New Roman" w:eastAsia="Times New Roman" w:hAnsi="Times New Roman"/>
          <w:sz w:val="16"/>
          <w:szCs w:val="16"/>
          <w:color w:val="auto"/>
        </w:rPr>
        <w:t xml:space="preserve">). However, plants and animals typically follow different scaling re-lations between these variables (animals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3/4 slope, plants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1 slope), suggesting that metabolism, construction, and transport are governed by different laws between these two groups (</w:t>
      </w:r>
      <w:hyperlink w:anchor="page7">
        <w:r>
          <w:rPr>
            <w:rFonts w:ascii="Times New Roman" w:cs="Times New Roman" w:eastAsia="Times New Roman" w:hAnsi="Times New Roman"/>
            <w:sz w:val="16"/>
            <w:szCs w:val="16"/>
            <w:color w:val="206293"/>
          </w:rPr>
          <w:t>Reich et al.,</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206293"/>
          </w:rPr>
          <w:t>2006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Savage et al., 2008</w:t>
        </w:r>
      </w:hyperlink>
      <w:r>
        <w:rPr>
          <w:rFonts w:ascii="Times New Roman" w:cs="Times New Roman" w:eastAsia="Times New Roman" w:hAnsi="Times New Roman"/>
          <w:sz w:val="16"/>
          <w:szCs w:val="16"/>
          <w:color w:val="000000"/>
        </w:rPr>
        <w:t>). In fungi, there have been few attempts to</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understand the scaling of biological functions with size; this is partly related to the fact that de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ning fungal body size is chal-lenging (</w:t>
      </w:r>
      <w:hyperlink w:anchor="page7">
        <w:r>
          <w:rPr>
            <w:rFonts w:ascii="Times New Roman" w:cs="Times New Roman" w:eastAsia="Times New Roman" w:hAnsi="Times New Roman"/>
            <w:sz w:val="16"/>
            <w:szCs w:val="16"/>
            <w:color w:val="206293"/>
          </w:rPr>
          <w:t>Aguilar-Trigueros et al., 2017</w:t>
        </w:r>
      </w:hyperlink>
      <w:r>
        <w:rPr>
          <w:rFonts w:ascii="Times New Roman" w:cs="Times New Roman" w:eastAsia="Times New Roman" w:hAnsi="Times New Roman"/>
          <w:sz w:val="16"/>
          <w:szCs w:val="16"/>
          <w:color w:val="000000"/>
        </w:rPr>
        <w:t>). Often, we lack anything beyond a sequence for a given fungus, and even when we have fungal tissue in hand, it is hard to differentiate where a given in-dividual begins and ends. One study used colony size to represent body size. They found when marine and ectomycorrhizal fungi were analyzed separately, metabolism scaled with colony size at approximately 0.58 (</w:t>
      </w:r>
      <w:hyperlink w:anchor="page7">
        <w:r>
          <w:rPr>
            <w:rFonts w:ascii="Times New Roman" w:cs="Times New Roman" w:eastAsia="Times New Roman" w:hAnsi="Times New Roman"/>
            <w:sz w:val="16"/>
            <w:szCs w:val="16"/>
            <w:color w:val="206293"/>
          </w:rPr>
          <w:t>Aguilar-Trigueros et al., 2017</w:t>
        </w:r>
      </w:hyperlink>
      <w:r>
        <w:rPr>
          <w:rFonts w:ascii="Times New Roman" w:cs="Times New Roman" w:eastAsia="Times New Roman" w:hAnsi="Times New Roman"/>
          <w:sz w:val="16"/>
          <w:szCs w:val="16"/>
          <w:color w:val="000000"/>
        </w:rPr>
        <w:t>), suggesting a lower metabolic rate for body size than recorded in animals and plants.</w:t>
      </w:r>
    </w:p>
    <w:p>
      <w:pPr>
        <w:spacing w:after="0" w:line="200" w:lineRule="exact"/>
        <w:rPr>
          <w:rFonts w:ascii="Times New Roman" w:cs="Times New Roman" w:eastAsia="Times New Roman" w:hAnsi="Times New Roman"/>
          <w:sz w:val="16"/>
          <w:szCs w:val="16"/>
          <w:color w:val="206293"/>
        </w:rPr>
      </w:pPr>
    </w:p>
    <w:p>
      <w:pPr>
        <w:spacing w:after="0" w:line="200" w:lineRule="exact"/>
        <w:rPr>
          <w:rFonts w:ascii="Times New Roman" w:cs="Times New Roman" w:eastAsia="Times New Roman" w:hAnsi="Times New Roman"/>
          <w:sz w:val="16"/>
          <w:szCs w:val="16"/>
          <w:color w:val="206293"/>
        </w:rPr>
      </w:pPr>
    </w:p>
    <w:p>
      <w:pPr>
        <w:spacing w:after="0" w:line="200" w:lineRule="exact"/>
        <w:rPr>
          <w:rFonts w:ascii="Times New Roman" w:cs="Times New Roman" w:eastAsia="Times New Roman" w:hAnsi="Times New Roman"/>
          <w:sz w:val="16"/>
          <w:szCs w:val="16"/>
          <w:color w:val="206293"/>
        </w:rPr>
      </w:pPr>
    </w:p>
    <w:p>
      <w:pPr>
        <w:spacing w:after="0" w:line="236" w:lineRule="exact"/>
        <w:rPr>
          <w:rFonts w:ascii="Times New Roman" w:cs="Times New Roman" w:eastAsia="Times New Roman" w:hAnsi="Times New Roman"/>
          <w:sz w:val="16"/>
          <w:szCs w:val="16"/>
          <w:color w:val="206293"/>
        </w:rPr>
      </w:pPr>
    </w:p>
    <w:p>
      <w:pPr>
        <w:spacing w:after="0"/>
        <w:rPr>
          <w:sz w:val="20"/>
          <w:szCs w:val="20"/>
          <w:color w:val="auto"/>
        </w:rPr>
      </w:pPr>
      <w:r>
        <w:rPr>
          <w:rFonts w:ascii="Times New Roman" w:cs="Times New Roman" w:eastAsia="Times New Roman" w:hAnsi="Times New Roman"/>
          <w:sz w:val="16"/>
          <w:szCs w:val="16"/>
          <w:color w:val="auto"/>
        </w:rPr>
        <w:t>3.3. Acquiring and deploying resources</w:t>
      </w:r>
    </w:p>
    <w:p>
      <w:pPr>
        <w:spacing w:after="0" w:line="234" w:lineRule="exact"/>
        <w:rPr>
          <w:rFonts w:ascii="Times New Roman" w:cs="Times New Roman" w:eastAsia="Times New Roman" w:hAnsi="Times New Roman"/>
          <w:sz w:val="16"/>
          <w:szCs w:val="16"/>
          <w:color w:val="206293"/>
        </w:rPr>
      </w:pPr>
    </w:p>
    <w:p>
      <w:pPr>
        <w:jc w:val="both"/>
        <w:ind w:firstLine="238"/>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Once organisms establish at a site, they must acquire and deploy resources (</w:t>
      </w:r>
      <w:hyperlink w:anchor="page7">
        <w:r>
          <w:rPr>
            <w:rFonts w:ascii="Times New Roman" w:cs="Times New Roman" w:eastAsia="Times New Roman" w:hAnsi="Times New Roman"/>
            <w:sz w:val="16"/>
            <w:szCs w:val="16"/>
            <w:color w:val="206293"/>
          </w:rPr>
          <w:t>Table 1</w:t>
        </w:r>
      </w:hyperlink>
      <w:r>
        <w:rPr>
          <w:rFonts w:ascii="Times New Roman" w:cs="Times New Roman" w:eastAsia="Times New Roman" w:hAnsi="Times New Roman"/>
          <w:sz w:val="16"/>
          <w:szCs w:val="16"/>
          <w:color w:val="auto"/>
        </w:rPr>
        <w:t>: Stoichiometry and to a degree Conservative-acquisitive, R*, and Allometric scaling). There has been a strong historical focus on plant ecological strategies that drive resource acquisition (</w:t>
      </w:r>
      <w:hyperlink w:anchor="page7">
        <w:r>
          <w:rPr>
            <w:rFonts w:ascii="Times New Roman" w:cs="Times New Roman" w:eastAsia="Times New Roman" w:hAnsi="Times New Roman"/>
            <w:sz w:val="16"/>
            <w:szCs w:val="16"/>
            <w:color w:val="206293"/>
          </w:rPr>
          <w:t>Wright et al., 2004</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206293"/>
          </w:rPr>
          <w:t>Ficken and Wright, 2019</w:t>
        </w:r>
      </w:hyperlink>
      <w:r>
        <w:rPr>
          <w:rFonts w:ascii="Times New Roman" w:cs="Times New Roman" w:eastAsia="Times New Roman" w:hAnsi="Times New Roman"/>
          <w:sz w:val="16"/>
          <w:szCs w:val="16"/>
          <w:color w:val="auto"/>
        </w:rPr>
        <w:t xml:space="preserve">). How-ever, directly extending this approach to fungi has been problem-atic because fungi, compared to plants, have very plastic growth characterized by less tissue differentiation; this </w:t>
      </w:r>
      <w:r>
        <w:rPr>
          <w:rFonts w:ascii="Arial" w:cs="Arial" w:eastAsia="Arial" w:hAnsi="Arial"/>
          <w:sz w:val="16"/>
          <w:szCs w:val="16"/>
          <w:color w:val="auto"/>
        </w:rPr>
        <w:t>fl</w:t>
      </w:r>
      <w:r>
        <w:rPr>
          <w:rFonts w:ascii="Times New Roman" w:cs="Times New Roman" w:eastAsia="Times New Roman" w:hAnsi="Times New Roman"/>
          <w:sz w:val="16"/>
          <w:szCs w:val="16"/>
          <w:color w:val="auto"/>
        </w:rPr>
        <w:t>exibility allows them to shift along trait and ecological strategy axes in complex ways in response to shifting resources. Capturing key variation in growth strategies has led researchers to describe lists of applicable</w:t>
      </w:r>
    </w:p>
    <w:p>
      <w:pPr>
        <w:sectPr>
          <w:pgSz w:w="11900" w:h="15874" w:orient="portrait"/>
          <w:cols w:equalWidth="0" w:num="2">
            <w:col w:w="5020" w:space="360"/>
            <w:col w:w="5020"/>
          </w:cols>
          <w:pgMar w:left="660" w:top="933" w:right="846" w:bottom="400" w:gutter="0" w:footer="0" w:header="0"/>
          <w:type w:val="continuous"/>
        </w:sectPr>
      </w:pPr>
    </w:p>
    <w:bookmarkStart w:id="4" w:name="page5"/>
    <w:bookmarkEnd w:id="4"/>
    <w:tbl>
      <w:tblPr>
        <w:tblLayout w:type="fixed"/>
        <w:tblInd w:w="3720" w:type="dxa"/>
        <w:tblCellMar>
          <w:top w:w="0" w:type="dxa"/>
          <w:left w:w="0" w:type="dxa"/>
          <w:bottom w:w="0" w:type="dxa"/>
          <w:right w:w="0" w:type="dxa"/>
        </w:tblCellMar>
      </w:tblPr>
      <w:tr>
        <w:trPr>
          <w:trHeight w:val="155"/>
        </w:trPr>
        <w:tc>
          <w:tcPr>
            <w:tcW w:w="4760" w:type="dxa"/>
            <w:vAlign w:val="bottom"/>
          </w:tcPr>
          <w:p>
            <w:pPr>
              <w:spacing w:after="0"/>
              <w:rPr>
                <w:sz w:val="20"/>
                <w:szCs w:val="20"/>
                <w:color w:val="auto"/>
              </w:rPr>
            </w:pPr>
            <w:r>
              <w:rPr>
                <w:rFonts w:ascii="Times New Roman" w:cs="Times New Roman" w:eastAsia="Times New Roman" w:hAnsi="Times New Roman"/>
                <w:sz w:val="13"/>
                <w:szCs w:val="13"/>
                <w:color w:val="auto"/>
              </w:rPr>
              <w:t>A.E. Zanne et al. / Fungal Ecology 46 (2020) 100902</w:t>
            </w:r>
          </w:p>
        </w:tc>
        <w:tc>
          <w:tcPr>
            <w:tcW w:w="192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5</w:t>
            </w:r>
          </w:p>
        </w:tc>
      </w:tr>
    </w:tbl>
    <w:p>
      <w:pPr>
        <w:spacing w:after="0" w:line="216" w:lineRule="exact"/>
        <w:rPr>
          <w:sz w:val="20"/>
          <w:szCs w:val="20"/>
          <w:color w:val="auto"/>
        </w:rPr>
      </w:pPr>
    </w:p>
    <w:p>
      <w:pPr>
        <w:ind w:left="160"/>
        <w:spacing w:after="0"/>
        <w:rPr>
          <w:sz w:val="20"/>
          <w:szCs w:val="20"/>
          <w:color w:val="auto"/>
        </w:rPr>
      </w:pPr>
      <w:r>
        <w:rPr>
          <w:rFonts w:ascii="Arial" w:cs="Arial" w:eastAsia="Arial" w:hAnsi="Arial"/>
          <w:sz w:val="13"/>
          <w:szCs w:val="13"/>
          <w:color w:val="auto"/>
        </w:rPr>
        <w:t>Table 2</w:t>
      </w:r>
    </w:p>
    <w:p>
      <w:pPr>
        <w:spacing w:after="0" w:line="22" w:lineRule="exact"/>
        <w:rPr>
          <w:sz w:val="20"/>
          <w:szCs w:val="20"/>
          <w:color w:val="auto"/>
        </w:rPr>
      </w:pPr>
    </w:p>
    <w:p>
      <w:pPr>
        <w:ind w:left="16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Measurable fungal traits. Adapted from </w:t>
      </w:r>
      <w:hyperlink w:anchor="page7">
        <w:r>
          <w:rPr>
            <w:rFonts w:ascii="Times New Roman" w:cs="Times New Roman" w:eastAsia="Times New Roman" w:hAnsi="Times New Roman"/>
            <w:sz w:val="13"/>
            <w:szCs w:val="13"/>
            <w:color w:val="206293"/>
          </w:rPr>
          <w:t>Aguilar-Trigueros et al. (2015)</w:t>
        </w:r>
      </w:hyperlink>
      <w:r>
        <w:rPr>
          <w:rFonts w:ascii="Times New Roman" w:cs="Times New Roman" w:eastAsia="Times New Roman" w:hAnsi="Times New Roman"/>
          <w:sz w:val="13"/>
          <w:szCs w:val="13"/>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101600</wp:posOffset>
                </wp:positionH>
                <wp:positionV relativeFrom="paragraph">
                  <wp:posOffset>50800</wp:posOffset>
                </wp:positionV>
                <wp:extent cx="638873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88735"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4pt" to="511.05pt,4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6483985</wp:posOffset>
                </wp:positionH>
                <wp:positionV relativeFrom="paragraph">
                  <wp:posOffset>50800</wp:posOffset>
                </wp:positionV>
                <wp:extent cx="1270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0.55pt,4pt" to="511.55pt,4pt" o:allowincell="f" strokecolor="#000000" strokeweight="0.51pt"/>
            </w:pict>
          </mc:Fallback>
        </mc:AlternateContent>
      </w:r>
    </w:p>
    <w:p>
      <w:pPr>
        <w:spacing w:after="0" w:line="114" w:lineRule="exact"/>
        <w:rPr>
          <w:sz w:val="20"/>
          <w:szCs w:val="20"/>
          <w:color w:val="auto"/>
        </w:rPr>
      </w:pPr>
    </w:p>
    <w:tbl>
      <w:tblPr>
        <w:tblLayout w:type="fixed"/>
        <w:tblInd w:w="160" w:type="dxa"/>
        <w:tblCellMar>
          <w:top w:w="0" w:type="dxa"/>
          <w:left w:w="0" w:type="dxa"/>
          <w:bottom w:w="0" w:type="dxa"/>
          <w:right w:w="0" w:type="dxa"/>
        </w:tblCellMar>
      </w:tblPr>
      <w:tr>
        <w:trPr>
          <w:trHeight w:val="155"/>
        </w:trPr>
        <w:tc>
          <w:tcPr>
            <w:tcW w:w="24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Trait category</w:t>
            </w:r>
          </w:p>
        </w:tc>
        <w:tc>
          <w:tcPr>
            <w:tcW w:w="7600" w:type="dxa"/>
            <w:vAlign w:val="bottom"/>
          </w:tcPr>
          <w:p>
            <w:pPr>
              <w:ind w:left="300"/>
              <w:spacing w:after="0"/>
              <w:rPr>
                <w:sz w:val="20"/>
                <w:szCs w:val="20"/>
                <w:color w:val="auto"/>
              </w:rPr>
            </w:pPr>
            <w:r>
              <w:rPr>
                <w:rFonts w:ascii="Times New Roman" w:cs="Times New Roman" w:eastAsia="Times New Roman" w:hAnsi="Times New Roman"/>
                <w:sz w:val="13"/>
                <w:szCs w:val="13"/>
                <w:color w:val="auto"/>
              </w:rPr>
              <w:t>Measurable traits</w:t>
            </w:r>
          </w:p>
        </w:tc>
      </w:tr>
      <w:tr>
        <w:trPr>
          <w:trHeight w:val="50"/>
        </w:trPr>
        <w:tc>
          <w:tcPr>
            <w:tcW w:w="2460" w:type="dxa"/>
            <w:vAlign w:val="bottom"/>
            <w:tcBorders>
              <w:bottom w:val="single" w:sz="8" w:color="auto"/>
            </w:tcBorders>
          </w:tcPr>
          <w:p>
            <w:pPr>
              <w:spacing w:after="0"/>
              <w:rPr>
                <w:sz w:val="4"/>
                <w:szCs w:val="4"/>
                <w:color w:val="auto"/>
              </w:rPr>
            </w:pPr>
          </w:p>
        </w:tc>
        <w:tc>
          <w:tcPr>
            <w:tcW w:w="7600" w:type="dxa"/>
            <w:vAlign w:val="bottom"/>
            <w:tcBorders>
              <w:bottom w:val="single" w:sz="8" w:color="auto"/>
            </w:tcBorders>
          </w:tcPr>
          <w:p>
            <w:pPr>
              <w:spacing w:after="0"/>
              <w:rPr>
                <w:sz w:val="4"/>
                <w:szCs w:val="4"/>
                <w:color w:val="auto"/>
              </w:rPr>
            </w:pPr>
          </w:p>
        </w:tc>
      </w:tr>
      <w:tr>
        <w:trPr>
          <w:trHeight w:val="193"/>
        </w:trPr>
        <w:tc>
          <w:tcPr>
            <w:tcW w:w="24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Mycelial architecture</w:t>
            </w:r>
          </w:p>
        </w:tc>
        <w:tc>
          <w:tcPr>
            <w:tcW w:w="7600" w:type="dxa"/>
            <w:vAlign w:val="bottom"/>
          </w:tcPr>
          <w:p>
            <w:pPr>
              <w:ind w:left="300"/>
              <w:spacing w:after="0"/>
              <w:rPr>
                <w:sz w:val="20"/>
                <w:szCs w:val="20"/>
                <w:color w:val="auto"/>
              </w:rPr>
            </w:pPr>
            <w:r>
              <w:rPr>
                <w:rFonts w:ascii="Times New Roman" w:cs="Times New Roman" w:eastAsia="Times New Roman" w:hAnsi="Times New Roman"/>
                <w:sz w:val="13"/>
                <w:szCs w:val="13"/>
                <w:color w:val="auto"/>
              </w:rPr>
              <w:t>Branching frequency, angle, order; Hyphal growth unit length; Internodal length; Lateral dichotomies; Rhizomorph/</w:t>
            </w:r>
          </w:p>
        </w:tc>
      </w:tr>
      <w:tr>
        <w:trPr>
          <w:trHeight w:val="171"/>
        </w:trPr>
        <w:tc>
          <w:tcPr>
            <w:tcW w:w="2460" w:type="dxa"/>
            <w:vAlign w:val="bottom"/>
          </w:tcPr>
          <w:p>
            <w:pPr>
              <w:spacing w:after="0"/>
              <w:rPr>
                <w:sz w:val="14"/>
                <w:szCs w:val="14"/>
                <w:color w:val="auto"/>
              </w:rPr>
            </w:pPr>
          </w:p>
        </w:tc>
        <w:tc>
          <w:tcPr>
            <w:tcW w:w="7600" w:type="dxa"/>
            <w:vAlign w:val="bottom"/>
          </w:tcPr>
          <w:p>
            <w:pPr>
              <w:ind w:left="300"/>
              <w:spacing w:after="0"/>
              <w:rPr>
                <w:sz w:val="20"/>
                <w:szCs w:val="20"/>
                <w:color w:val="auto"/>
              </w:rPr>
            </w:pPr>
            <w:r>
              <w:rPr>
                <w:rFonts w:ascii="Times New Roman" w:cs="Times New Roman" w:eastAsia="Times New Roman" w:hAnsi="Times New Roman"/>
                <w:sz w:val="13"/>
                <w:szCs w:val="13"/>
                <w:color w:val="auto"/>
              </w:rPr>
              <w:t>cord length and width; Runner hyphae length and width; Hyphal exploration type; Fractal dimension</w:t>
            </w:r>
          </w:p>
        </w:tc>
      </w:tr>
      <w:tr>
        <w:trPr>
          <w:trHeight w:val="171"/>
        </w:trPr>
        <w:tc>
          <w:tcPr>
            <w:tcW w:w="24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Mycelial construction investment</w:t>
            </w:r>
          </w:p>
        </w:tc>
        <w:tc>
          <w:tcPr>
            <w:tcW w:w="7600" w:type="dxa"/>
            <w:vAlign w:val="bottom"/>
          </w:tcPr>
          <w:p>
            <w:pPr>
              <w:ind w:left="300"/>
              <w:spacing w:after="0"/>
              <w:rPr>
                <w:sz w:val="20"/>
                <w:szCs w:val="20"/>
                <w:color w:val="auto"/>
              </w:rPr>
            </w:pPr>
            <w:r>
              <w:rPr>
                <w:rFonts w:ascii="Times New Roman" w:cs="Times New Roman" w:eastAsia="Times New Roman" w:hAnsi="Times New Roman"/>
                <w:sz w:val="13"/>
                <w:szCs w:val="13"/>
                <w:color w:val="auto"/>
              </w:rPr>
              <w:t>Oxidases; Lignases; Cellulases; Phosphatases; Chitinases; Proteases; Iron transporters; Aquaporins; Chelators;</w:t>
            </w:r>
          </w:p>
        </w:tc>
      </w:tr>
      <w:tr>
        <w:trPr>
          <w:trHeight w:val="171"/>
        </w:trPr>
        <w:tc>
          <w:tcPr>
            <w:tcW w:w="2460" w:type="dxa"/>
            <w:vAlign w:val="bottom"/>
          </w:tcPr>
          <w:p>
            <w:pPr>
              <w:spacing w:after="0"/>
              <w:rPr>
                <w:sz w:val="14"/>
                <w:szCs w:val="14"/>
                <w:color w:val="auto"/>
              </w:rPr>
            </w:pPr>
          </w:p>
        </w:tc>
        <w:tc>
          <w:tcPr>
            <w:tcW w:w="7600" w:type="dxa"/>
            <w:vAlign w:val="bottom"/>
          </w:tcPr>
          <w:p>
            <w:pPr>
              <w:ind w:left="300"/>
              <w:spacing w:after="0"/>
              <w:rPr>
                <w:sz w:val="20"/>
                <w:szCs w:val="20"/>
                <w:color w:val="auto"/>
              </w:rPr>
            </w:pPr>
            <w:r>
              <w:rPr>
                <w:rFonts w:ascii="Times New Roman" w:cs="Times New Roman" w:eastAsia="Times New Roman" w:hAnsi="Times New Roman"/>
                <w:sz w:val="13"/>
                <w:szCs w:val="13"/>
                <w:color w:val="auto"/>
              </w:rPr>
              <w:t>Siderophores</w:t>
            </w:r>
          </w:p>
        </w:tc>
      </w:tr>
      <w:tr>
        <w:trPr>
          <w:trHeight w:val="171"/>
        </w:trPr>
        <w:tc>
          <w:tcPr>
            <w:tcW w:w="24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Metabolism/enzymes</w:t>
            </w:r>
          </w:p>
        </w:tc>
        <w:tc>
          <w:tcPr>
            <w:tcW w:w="7600" w:type="dxa"/>
            <w:vAlign w:val="bottom"/>
          </w:tcPr>
          <w:p>
            <w:pPr>
              <w:ind w:left="300"/>
              <w:spacing w:after="0"/>
              <w:rPr>
                <w:sz w:val="20"/>
                <w:szCs w:val="20"/>
                <w:color w:val="auto"/>
              </w:rPr>
            </w:pPr>
            <w:r>
              <w:rPr>
                <w:rFonts w:ascii="Times New Roman" w:cs="Times New Roman" w:eastAsia="Times New Roman" w:hAnsi="Times New Roman"/>
                <w:sz w:val="13"/>
                <w:szCs w:val="13"/>
                <w:color w:val="auto"/>
              </w:rPr>
              <w:t>Nutrient concentrations; Stoichiometry (C:N:P); DNA, RNA, polyphosphate and lipid contents; Storage structures; Wall</w:t>
            </w:r>
          </w:p>
        </w:tc>
      </w:tr>
      <w:tr>
        <w:trPr>
          <w:trHeight w:val="171"/>
        </w:trPr>
        <w:tc>
          <w:tcPr>
            <w:tcW w:w="2460" w:type="dxa"/>
            <w:vAlign w:val="bottom"/>
          </w:tcPr>
          <w:p>
            <w:pPr>
              <w:spacing w:after="0"/>
              <w:rPr>
                <w:sz w:val="14"/>
                <w:szCs w:val="14"/>
                <w:color w:val="auto"/>
              </w:rPr>
            </w:pPr>
          </w:p>
        </w:tc>
        <w:tc>
          <w:tcPr>
            <w:tcW w:w="7600" w:type="dxa"/>
            <w:vAlign w:val="bottom"/>
          </w:tcPr>
          <w:p>
            <w:pPr>
              <w:ind w:left="300"/>
              <w:spacing w:after="0"/>
              <w:rPr>
                <w:sz w:val="20"/>
                <w:szCs w:val="20"/>
                <w:color w:val="auto"/>
              </w:rPr>
            </w:pPr>
            <w:r>
              <w:rPr>
                <w:rFonts w:ascii="Times New Roman" w:cs="Times New Roman" w:eastAsia="Times New Roman" w:hAnsi="Times New Roman"/>
                <w:sz w:val="13"/>
                <w:szCs w:val="13"/>
                <w:color w:val="auto"/>
              </w:rPr>
              <w:t>thickness; Hyphal diameter</w:t>
            </w:r>
          </w:p>
        </w:tc>
      </w:tr>
      <w:tr>
        <w:trPr>
          <w:trHeight w:val="50"/>
        </w:trPr>
        <w:tc>
          <w:tcPr>
            <w:tcW w:w="2460" w:type="dxa"/>
            <w:vAlign w:val="bottom"/>
            <w:tcBorders>
              <w:bottom w:val="single" w:sz="8" w:color="auto"/>
            </w:tcBorders>
          </w:tcPr>
          <w:p>
            <w:pPr>
              <w:spacing w:after="0"/>
              <w:rPr>
                <w:sz w:val="4"/>
                <w:szCs w:val="4"/>
                <w:color w:val="auto"/>
              </w:rPr>
            </w:pPr>
          </w:p>
        </w:tc>
        <w:tc>
          <w:tcPr>
            <w:tcW w:w="7600" w:type="dxa"/>
            <w:vAlign w:val="bottom"/>
            <w:tcBorders>
              <w:bottom w:val="single" w:sz="8" w:color="auto"/>
            </w:tcBorders>
          </w:tcPr>
          <w:p>
            <w:pPr>
              <w:spacing w:after="0"/>
              <w:rPr>
                <w:sz w:val="4"/>
                <w:szCs w:val="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95250</wp:posOffset>
                </wp:positionH>
                <wp:positionV relativeFrom="paragraph">
                  <wp:posOffset>-8890</wp:posOffset>
                </wp:positionV>
                <wp:extent cx="1270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pt,-0.6999pt" to="8.5pt,-0.6999pt" o:allowincell="f" strokecolor="#000000" strokeweight="0.4539pt"/>
            </w:pict>
          </mc:Fallback>
        </mc:AlternateContent>
        <mc:AlternateContent>
          <mc:Choice Requires="wps">
            <w:drawing>
              <wp:anchor simplePos="0" relativeHeight="251657728" behindDoc="1" locked="0" layoutInCell="0" allowOverlap="1">
                <wp:simplePos x="0" y="0"/>
                <wp:positionH relativeFrom="column">
                  <wp:posOffset>95250</wp:posOffset>
                </wp:positionH>
                <wp:positionV relativeFrom="paragraph">
                  <wp:posOffset>-720090</wp:posOffset>
                </wp:positionV>
                <wp:extent cx="1270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pt,-56.6999pt" to="8.5pt,-56.6999pt" o:allowincell="f" strokecolor="#000000" strokeweight="0.51pt"/>
            </w:pict>
          </mc:Fallback>
        </mc:AlternateContent>
      </w:r>
    </w:p>
    <w:p>
      <w:pPr>
        <w:sectPr>
          <w:pgSz w:w="11900" w:h="15874" w:orient="portrait"/>
          <w:cols w:equalWidth="0" w:num="1">
            <w:col w:w="10400"/>
          </w:cols>
          <w:pgMar w:left="860" w:top="933" w:right="646" w:bottom="405" w:gutter="0" w:footer="0" w:header="0"/>
        </w:sectPr>
      </w:pPr>
    </w:p>
    <w:p>
      <w:pPr>
        <w:spacing w:after="0" w:line="200" w:lineRule="exact"/>
        <w:rPr>
          <w:sz w:val="20"/>
          <w:szCs w:val="20"/>
          <w:color w:val="auto"/>
        </w:rPr>
      </w:pPr>
    </w:p>
    <w:p>
      <w:pPr>
        <w:spacing w:after="0" w:line="206" w:lineRule="exact"/>
        <w:rPr>
          <w:sz w:val="20"/>
          <w:szCs w:val="20"/>
          <w:color w:val="auto"/>
        </w:rPr>
      </w:pPr>
    </w:p>
    <w:p>
      <w:pPr>
        <w:jc w:val="both"/>
        <w:spacing w:after="0" w:line="276"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fungal traits (</w:t>
      </w:r>
      <w:hyperlink w:anchor="page7">
        <w:r>
          <w:rPr>
            <w:rFonts w:ascii="Times New Roman" w:cs="Times New Roman" w:eastAsia="Times New Roman" w:hAnsi="Times New Roman"/>
            <w:sz w:val="16"/>
            <w:szCs w:val="16"/>
            <w:color w:val="206293"/>
          </w:rPr>
          <w:t>Table 2</w:t>
        </w:r>
      </w:hyperlink>
      <w:r>
        <w:rPr>
          <w:rFonts w:ascii="Times New Roman" w:cs="Times New Roman" w:eastAsia="Times New Roman" w:hAnsi="Times New Roman"/>
          <w:sz w:val="16"/>
          <w:szCs w:val="16"/>
          <w:color w:val="auto"/>
        </w:rPr>
        <w:t>), including mycelial architecture, construction investment, and enzyme expression. These traits underpin the diverse fungal nutrient acquisition strategies (</w:t>
      </w:r>
      <w:hyperlink w:anchor="page7">
        <w:r>
          <w:rPr>
            <w:rFonts w:ascii="Times New Roman" w:cs="Times New Roman" w:eastAsia="Times New Roman" w:hAnsi="Times New Roman"/>
            <w:sz w:val="16"/>
            <w:szCs w:val="16"/>
            <w:color w:val="206293"/>
          </w:rPr>
          <w:t>Aguilar-Trigueros</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206293"/>
          </w:rPr>
          <w:t>et al., 2015</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Treseder and Lennon, 2015</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that we link to ecological</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strategy schemes below. We believe these traits provide particu-larly useful avenues for future studies into fungal ecological stra-tegies and community assembly.</w:t>
      </w:r>
    </w:p>
    <w:p>
      <w:pPr>
        <w:spacing w:after="0" w:line="195" w:lineRule="exact"/>
        <w:rPr>
          <w:rFonts w:ascii="Times New Roman" w:cs="Times New Roman" w:eastAsia="Times New Roman" w:hAnsi="Times New Roman"/>
          <w:sz w:val="16"/>
          <w:szCs w:val="16"/>
          <w:color w:val="auto"/>
        </w:rPr>
      </w:pPr>
    </w:p>
    <w:p>
      <w:pPr>
        <w:jc w:val="both"/>
        <w:ind w:firstLine="23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Mycelial architecture, i.e., network structure, plays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role in resource acquisition (</w:t>
      </w:r>
      <w:hyperlink w:anchor="page7">
        <w:r>
          <w:rPr>
            <w:rFonts w:ascii="Times New Roman" w:cs="Times New Roman" w:eastAsia="Times New Roman" w:hAnsi="Times New Roman"/>
            <w:sz w:val="16"/>
            <w:szCs w:val="16"/>
            <w:color w:val="206293"/>
          </w:rPr>
          <w:t>van der Heijden et al., 2006</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206293"/>
          </w:rPr>
          <w:t>Bebber et</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206293"/>
          </w:rPr>
          <w:t>al., 2007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Aguilar-Trigueros et al., 2015</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Fricker et al., 2017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that is a</w:t>
      </w:r>
      <w:r>
        <w:rPr>
          <w:rFonts w:ascii="Times New Roman" w:cs="Times New Roman" w:eastAsia="Times New Roman" w:hAnsi="Times New Roman"/>
          <w:sz w:val="16"/>
          <w:szCs w:val="16"/>
          <w:color w:val="206293"/>
        </w:rPr>
        <w:t xml:space="preserve">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exible trait both within and among fungal species (</w:t>
      </w:r>
      <w:hyperlink w:anchor="page7">
        <w:r>
          <w:rPr>
            <w:rFonts w:ascii="Times New Roman" w:cs="Times New Roman" w:eastAsia="Times New Roman" w:hAnsi="Times New Roman"/>
            <w:sz w:val="16"/>
            <w:szCs w:val="16"/>
            <w:color w:val="206293"/>
          </w:rPr>
          <w:t>Ritz and</w:t>
        </w:r>
      </w:hyperlink>
      <w:r>
        <w:rPr>
          <w:rFonts w:ascii="Arial" w:cs="Arial" w:eastAsia="Arial" w:hAnsi="Arial"/>
          <w:sz w:val="16"/>
          <w:szCs w:val="16"/>
          <w:color w:val="000000"/>
        </w:rPr>
        <w:t xml:space="preserve"> </w:t>
      </w:r>
      <w:hyperlink w:anchor="page7">
        <w:r>
          <w:rPr>
            <w:rFonts w:ascii="Times New Roman" w:cs="Times New Roman" w:eastAsia="Times New Roman" w:hAnsi="Times New Roman"/>
            <w:sz w:val="16"/>
            <w:szCs w:val="16"/>
            <w:color w:val="206293"/>
          </w:rPr>
          <w:t>Crawford, 1990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Kranabetter et al., 2009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Olsson et al., 2014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potentially allowing co-occurring species to inhabit overlapping spaces but obtain different resources (</w:t>
      </w:r>
      <w:hyperlink w:anchor="page7">
        <w:r>
          <w:rPr>
            <w:rFonts w:ascii="Times New Roman" w:cs="Times New Roman" w:eastAsia="Times New Roman" w:hAnsi="Times New Roman"/>
            <w:sz w:val="16"/>
            <w:szCs w:val="16"/>
            <w:color w:val="206293"/>
          </w:rPr>
          <w:t>Lehmann et al., 2018</w:t>
        </w:r>
      </w:hyperlink>
      <w:r>
        <w:rPr>
          <w:rFonts w:ascii="Times New Roman" w:cs="Times New Roman" w:eastAsia="Times New Roman" w:hAnsi="Times New Roman"/>
          <w:sz w:val="16"/>
          <w:szCs w:val="16"/>
          <w:color w:val="000000"/>
        </w:rPr>
        <w:t>). This strategy axis may be key in explaining observable fungal diversity (</w:t>
      </w:r>
      <w:hyperlink w:anchor="page7">
        <w:r>
          <w:rPr>
            <w:rFonts w:ascii="Times New Roman" w:cs="Times New Roman" w:eastAsia="Times New Roman" w:hAnsi="Times New Roman"/>
            <w:sz w:val="16"/>
            <w:szCs w:val="16"/>
            <w:color w:val="206293"/>
          </w:rPr>
          <w:t>Heijden and Scheublin, 2007</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206293"/>
          </w:rPr>
          <w:t>Koide et al., 2007</w:t>
        </w:r>
      </w:hyperlink>
      <w:r>
        <w:rPr>
          <w:rFonts w:ascii="Times New Roman" w:cs="Times New Roman" w:eastAsia="Times New Roman" w:hAnsi="Times New Roman"/>
          <w:sz w:val="16"/>
          <w:szCs w:val="16"/>
          <w:color w:val="000000"/>
        </w:rPr>
        <w:t xml:space="preserve">). Mycelial archi-tecture is linked to how resources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ow through fungi. Fungi can change their network for optimal resource allocation by fusion among genetically similar hyphae to form supracellular networks (</w:t>
      </w:r>
      <w:hyperlink w:anchor="page7">
        <w:r>
          <w:rPr>
            <w:rFonts w:ascii="Times New Roman" w:cs="Times New Roman" w:eastAsia="Times New Roman" w:hAnsi="Times New Roman"/>
            <w:sz w:val="16"/>
            <w:szCs w:val="16"/>
            <w:color w:val="206293"/>
          </w:rPr>
          <w:t xml:space="preserve">Weichert and </w:t>
        </w:r>
      </w:hyperlink>
      <w:r>
        <w:rPr>
          <w:rFonts w:ascii="Times New Roman" w:cs="Times New Roman" w:eastAsia="Times New Roman" w:hAnsi="Times New Roman"/>
          <w:sz w:val="16"/>
          <w:szCs w:val="16"/>
          <w:color w:val="000000"/>
        </w:rPr>
        <w:t xml:space="preserve">Fleißner, </w:t>
      </w:r>
      <w:hyperlink w:anchor="page7">
        <w:r>
          <w:rPr>
            <w:rFonts w:ascii="Times New Roman" w:cs="Times New Roman" w:eastAsia="Times New Roman" w:hAnsi="Times New Roman"/>
            <w:sz w:val="16"/>
            <w:szCs w:val="16"/>
            <w:color w:val="206293"/>
          </w:rPr>
          <w:t>2015</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206293"/>
          </w:rPr>
          <w:t>Fleißner and Serrano, 2016</w:t>
        </w:r>
      </w:hyperlink>
      <w:r>
        <w:rPr>
          <w:rFonts w:ascii="Times New Roman" w:cs="Times New Roman" w:eastAsia="Times New Roman" w:hAnsi="Times New Roman"/>
          <w:sz w:val="16"/>
          <w:szCs w:val="16"/>
          <w:color w:val="000000"/>
        </w:rPr>
        <w:t>). Loops created by these fusions provide physical pathways improving network resilience (</w:t>
      </w:r>
      <w:hyperlink w:anchor="page7">
        <w:r>
          <w:rPr>
            <w:rFonts w:ascii="Times New Roman" w:cs="Times New Roman" w:eastAsia="Times New Roman" w:hAnsi="Times New Roman"/>
            <w:sz w:val="16"/>
            <w:szCs w:val="16"/>
            <w:color w:val="206293"/>
          </w:rPr>
          <w:t>Fricker et al., 2017</w:t>
        </w:r>
      </w:hyperlink>
      <w:r>
        <w:rPr>
          <w:rFonts w:ascii="Times New Roman" w:cs="Times New Roman" w:eastAsia="Times New Roman" w:hAnsi="Times New Roman"/>
          <w:sz w:val="16"/>
          <w:szCs w:val="16"/>
          <w:color w:val="000000"/>
        </w:rPr>
        <w:t>). Additionally, mycelia have network recycling (</w:t>
      </w:r>
      <w:hyperlink w:anchor="page7">
        <w:r>
          <w:rPr>
            <w:rFonts w:ascii="Times New Roman" w:cs="Times New Roman" w:eastAsia="Times New Roman" w:hAnsi="Times New Roman"/>
            <w:sz w:val="16"/>
            <w:szCs w:val="16"/>
            <w:color w:val="206293"/>
          </w:rPr>
          <w:t>Falconer et al., 2005</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206293"/>
          </w:rPr>
          <w:t>Heaton et al., 2016</w:t>
        </w:r>
      </w:hyperlink>
      <w:r>
        <w:rPr>
          <w:rFonts w:ascii="Times New Roman" w:cs="Times New Roman" w:eastAsia="Times New Roman" w:hAnsi="Times New Roman"/>
          <w:sz w:val="16"/>
          <w:szCs w:val="16"/>
          <w:color w:val="000000"/>
        </w:rPr>
        <w:t xml:space="preserve">) in which regions </w:t>
      </w:r>
      <w:r>
        <w:rPr>
          <w:rFonts w:ascii="Arial" w:cs="Arial" w:eastAsia="Arial" w:hAnsi="Arial"/>
          <w:sz w:val="16"/>
          <w:szCs w:val="16"/>
          <w:color w:val="000000"/>
        </w:rPr>
        <w:t>“</w:t>
      </w:r>
      <w:r>
        <w:rPr>
          <w:rFonts w:ascii="Times New Roman" w:cs="Times New Roman" w:eastAsia="Times New Roman" w:hAnsi="Times New Roman"/>
          <w:sz w:val="16"/>
          <w:szCs w:val="16"/>
          <w:color w:val="000000"/>
        </w:rPr>
        <w:t>regress</w:t>
      </w:r>
      <w:r>
        <w:rPr>
          <w:rFonts w:ascii="Arial" w:cs="Arial" w:eastAsia="Arial" w:hAnsi="Arial"/>
          <w:sz w:val="16"/>
          <w:szCs w:val="16"/>
          <w:color w:val="000000"/>
        </w:rPr>
        <w:t>”</w:t>
      </w:r>
      <w:r>
        <w:rPr>
          <w:rFonts w:ascii="Times New Roman" w:cs="Times New Roman" w:eastAsia="Times New Roman" w:hAnsi="Times New Roman"/>
          <w:sz w:val="16"/>
          <w:szCs w:val="16"/>
          <w:color w:val="000000"/>
        </w:rPr>
        <w:t>, recycling contents. An open topic of research is predicting cues that direct fungi to strengthen or recycle particular fungal sections (</w:t>
      </w:r>
      <w:hyperlink w:anchor="page7">
        <w:r>
          <w:rPr>
            <w:rFonts w:ascii="Times New Roman" w:cs="Times New Roman" w:eastAsia="Times New Roman" w:hAnsi="Times New Roman"/>
            <w:sz w:val="16"/>
            <w:szCs w:val="16"/>
            <w:color w:val="206293"/>
          </w:rPr>
          <w:t>Fricker et al., 2017</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0000"/>
        </w:rPr>
      </w:pPr>
    </w:p>
    <w:p>
      <w:pPr>
        <w:spacing w:after="0" w:line="213" w:lineRule="exact"/>
        <w:rPr>
          <w:rFonts w:ascii="Times New Roman" w:cs="Times New Roman" w:eastAsia="Times New Roman" w:hAnsi="Times New Roman"/>
          <w:sz w:val="16"/>
          <w:szCs w:val="16"/>
          <w:color w:val="000000"/>
        </w:rPr>
      </w:pPr>
    </w:p>
    <w:p>
      <w:pPr>
        <w:jc w:val="both"/>
        <w:ind w:firstLine="239"/>
        <w:spacing w:after="0" w:line="274"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Furthermore, fungi use different growth strategies to optimize resource uptake, including hyphae extending slowly and densely (short-range foragers or phalangeal foragers) versus extending rapidly but less-densely (long-range foragers) (</w:t>
      </w:r>
      <w:hyperlink w:anchor="page7">
        <w:r>
          <w:rPr>
            <w:rFonts w:ascii="Times New Roman" w:cs="Times New Roman" w:eastAsia="Times New Roman" w:hAnsi="Times New Roman"/>
            <w:sz w:val="16"/>
            <w:szCs w:val="16"/>
            <w:color w:val="206293"/>
          </w:rPr>
          <w:t>Boddy, 1993</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206293"/>
          </w:rPr>
          <w:t>1999</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206293"/>
          </w:rPr>
          <w:t>Agerer, 2001</w:t>
        </w:r>
      </w:hyperlink>
      <w:r>
        <w:rPr>
          <w:rFonts w:ascii="Times New Roman" w:cs="Times New Roman" w:eastAsia="Times New Roman" w:hAnsi="Times New Roman"/>
          <w:sz w:val="16"/>
          <w:szCs w:val="16"/>
          <w:color w:val="000000"/>
        </w:rPr>
        <w:t>). The exploration type in</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uences hyphal coverage per</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area of soil and functionality of single hyphae. Predictive models are being developed to understand network function. The key is that nutrient availability enables network growth and rapid growth is associated with rapid branching (</w:t>
      </w:r>
      <w:hyperlink w:anchor="page7">
        <w:r>
          <w:rPr>
            <w:rFonts w:ascii="Times New Roman" w:cs="Times New Roman" w:eastAsia="Times New Roman" w:hAnsi="Times New Roman"/>
            <w:sz w:val="16"/>
            <w:szCs w:val="16"/>
            <w:color w:val="206293"/>
          </w:rPr>
          <w:t>Fricker et al., 2017</w:t>
        </w:r>
      </w:hyperlink>
      <w:r>
        <w:rPr>
          <w:rFonts w:ascii="Times New Roman" w:cs="Times New Roman" w:eastAsia="Times New Roman" w:hAnsi="Times New Roman"/>
          <w:sz w:val="16"/>
          <w:szCs w:val="16"/>
          <w:color w:val="000000"/>
        </w:rPr>
        <w:t>). In these, network architecture is predicted from morphological characters, e.g., branching frequency and angle, internodal length, fractal dimension, and length and width of hyphal types (</w:t>
      </w:r>
      <w:hyperlink w:anchor="page7">
        <w:r>
          <w:rPr>
            <w:rFonts w:ascii="Times New Roman" w:cs="Times New Roman" w:eastAsia="Times New Roman" w:hAnsi="Times New Roman"/>
            <w:sz w:val="16"/>
            <w:szCs w:val="16"/>
            <w:color w:val="206293"/>
          </w:rPr>
          <w:t>Lehmann et al.,</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206293"/>
          </w:rPr>
          <w:t>2018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as well as the quantity and quality of the resources avail-able (</w:t>
      </w:r>
      <w:hyperlink w:anchor="page7">
        <w:r>
          <w:rPr>
            <w:rFonts w:ascii="Times New Roman" w:cs="Times New Roman" w:eastAsia="Times New Roman" w:hAnsi="Times New Roman"/>
            <w:sz w:val="16"/>
            <w:szCs w:val="16"/>
            <w:color w:val="206293"/>
          </w:rPr>
          <w:t>Boddy, 1999</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206293"/>
          </w:rPr>
          <w:t>Boddy et al., 2000</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206293"/>
          </w:rPr>
          <w:t>Fricker et al., 2017</w:t>
        </w:r>
      </w:hyperlink>
      <w:r>
        <w:rPr>
          <w:rFonts w:ascii="Times New Roman" w:cs="Times New Roman" w:eastAsia="Times New Roman" w:hAnsi="Times New Roman"/>
          <w:sz w:val="16"/>
          <w:szCs w:val="16"/>
          <w:color w:val="000000"/>
        </w:rPr>
        <w:t>), and other biotic factors (</w:t>
      </w:r>
      <w:hyperlink w:anchor="page7">
        <w:r>
          <w:rPr>
            <w:rFonts w:ascii="Times New Roman" w:cs="Times New Roman" w:eastAsia="Times New Roman" w:hAnsi="Times New Roman"/>
            <w:sz w:val="16"/>
            <w:szCs w:val="16"/>
            <w:color w:val="206293"/>
          </w:rPr>
          <w:t>Wood et al., 2006</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0000"/>
        </w:rPr>
      </w:pPr>
    </w:p>
    <w:p>
      <w:pPr>
        <w:spacing w:after="0" w:line="206" w:lineRule="exact"/>
        <w:rPr>
          <w:rFonts w:ascii="Times New Roman" w:cs="Times New Roman" w:eastAsia="Times New Roman" w:hAnsi="Times New Roman"/>
          <w:sz w:val="16"/>
          <w:szCs w:val="16"/>
          <w:color w:val="000000"/>
        </w:rPr>
      </w:pPr>
    </w:p>
    <w:p>
      <w:pPr>
        <w:jc w:val="both"/>
        <w:ind w:firstLine="239"/>
        <w:spacing w:after="0" w:line="274"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The mycelial construction investment is determined by hyphal structure and, together with external production of enzymes, plays an important role in spatial foraging strategies of fungi. Morpho-logical characters of thin hyphae allow fungi to penetrate deep into substrates and grow through solid material to obtain nutrients (</w:t>
      </w:r>
      <w:hyperlink w:anchor="page7">
        <w:r>
          <w:rPr>
            <w:rFonts w:ascii="Times New Roman" w:cs="Times New Roman" w:eastAsia="Times New Roman" w:hAnsi="Times New Roman"/>
            <w:sz w:val="16"/>
            <w:szCs w:val="16"/>
            <w:color w:val="206293"/>
          </w:rPr>
          <w:t>van</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206293"/>
          </w:rPr>
          <w:t>der Wal et al., 2015</w:t>
        </w:r>
      </w:hyperlink>
      <w:r>
        <w:rPr>
          <w:rFonts w:ascii="Times New Roman" w:cs="Times New Roman" w:eastAsia="Times New Roman" w:hAnsi="Times New Roman"/>
          <w:sz w:val="16"/>
          <w:szCs w:val="16"/>
          <w:color w:val="000000"/>
        </w:rPr>
        <w:t>). The mycelial construction investment strategy</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axis includes morphological traits such as wall thickness, hyphal diameter and stoichiometry (</w:t>
      </w:r>
      <w:hyperlink w:anchor="page7">
        <w:r>
          <w:rPr>
            <w:rFonts w:ascii="Times New Roman" w:cs="Times New Roman" w:eastAsia="Times New Roman" w:hAnsi="Times New Roman"/>
            <w:sz w:val="16"/>
            <w:szCs w:val="16"/>
            <w:color w:val="206293"/>
          </w:rPr>
          <w:t>Sinsabaugh et al., 2008</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206293"/>
          </w:rPr>
          <w:t>Aguilar-</w:t>
        </w:r>
      </w:hyperlink>
      <w:hyperlink w:anchor="page7">
        <w:r>
          <w:rPr>
            <w:rFonts w:ascii="Times New Roman" w:cs="Times New Roman" w:eastAsia="Times New Roman" w:hAnsi="Times New Roman"/>
            <w:sz w:val="16"/>
            <w:szCs w:val="16"/>
            <w:color w:val="206293"/>
          </w:rPr>
          <w:t>Trigueros et al., 2015</w:t>
        </w:r>
      </w:hyperlink>
      <w:r>
        <w:rPr>
          <w:rFonts w:ascii="Times New Roman" w:cs="Times New Roman" w:eastAsia="Times New Roman" w:hAnsi="Times New Roman"/>
          <w:sz w:val="16"/>
          <w:szCs w:val="16"/>
          <w:color w:val="000000"/>
        </w:rPr>
        <w:t>). The nutrient content, or stoichiometry, dif-fers among fungal species (</w:t>
      </w:r>
      <w:hyperlink w:anchor="page7">
        <w:r>
          <w:rPr>
            <w:rFonts w:ascii="Times New Roman" w:cs="Times New Roman" w:eastAsia="Times New Roman" w:hAnsi="Times New Roman"/>
            <w:sz w:val="16"/>
            <w:szCs w:val="16"/>
            <w:color w:val="206293"/>
          </w:rPr>
          <w:t>Mouginot et al., 2014</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206293"/>
          </w:rPr>
          <w:t>Tischer et al.,</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206293"/>
          </w:rPr>
          <w:t>2014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and guilds (</w:t>
      </w:r>
      <w:hyperlink w:anchor="page7">
        <w:r>
          <w:rPr>
            <w:rFonts w:ascii="Times New Roman" w:cs="Times New Roman" w:eastAsia="Times New Roman" w:hAnsi="Times New Roman"/>
            <w:sz w:val="16"/>
            <w:szCs w:val="16"/>
            <w:color w:val="206293"/>
          </w:rPr>
          <w:t>Zhang and Elser, 2017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Kranabetter et al., 2019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In all organisms, growth is greatest when neither N nor P are limiting and both are allocated to compounds required for growth</w:t>
      </w:r>
    </w:p>
    <w:p>
      <w:pPr>
        <w:spacing w:after="0" w:line="20" w:lineRule="exact"/>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206293"/>
        </w:rPr>
        <w:br w:type="column"/>
      </w:r>
    </w:p>
    <w:p>
      <w:pPr>
        <w:spacing w:after="0" w:line="386" w:lineRule="exact"/>
        <w:rPr>
          <w:rFonts w:ascii="Times New Roman" w:cs="Times New Roman" w:eastAsia="Times New Roman" w:hAnsi="Times New Roman"/>
          <w:sz w:val="16"/>
          <w:szCs w:val="16"/>
          <w:color w:val="206293"/>
        </w:rPr>
      </w:pPr>
    </w:p>
    <w:p>
      <w:pPr>
        <w:jc w:val="both"/>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7">
        <w:r>
          <w:rPr>
            <w:rFonts w:ascii="Times New Roman" w:cs="Times New Roman" w:eastAsia="Times New Roman" w:hAnsi="Times New Roman"/>
            <w:sz w:val="16"/>
            <w:szCs w:val="16"/>
            <w:color w:val="206293"/>
          </w:rPr>
          <w:t>Elser et al., 2003</w:t>
        </w:r>
      </w:hyperlink>
      <w:r>
        <w:rPr>
          <w:rFonts w:ascii="Times New Roman" w:cs="Times New Roman" w:eastAsia="Times New Roman" w:hAnsi="Times New Roman"/>
          <w:sz w:val="16"/>
          <w:szCs w:val="16"/>
          <w:color w:val="auto"/>
        </w:rPr>
        <w:t>). During growth, N is allocated to structural compounds (e.g., chitin) and proteins and P is allocated to nucleic acids and membrane phospholipids (</w:t>
      </w:r>
      <w:hyperlink w:anchor="page7">
        <w:r>
          <w:rPr>
            <w:rFonts w:ascii="Times New Roman" w:cs="Times New Roman" w:eastAsia="Times New Roman" w:hAnsi="Times New Roman"/>
            <w:sz w:val="16"/>
            <w:szCs w:val="16"/>
            <w:color w:val="206293"/>
          </w:rPr>
          <w:t>Bull and Trinci, 1977</w:t>
        </w:r>
      </w:hyperlink>
      <w:r>
        <w:rPr>
          <w:rFonts w:ascii="Times New Roman" w:cs="Times New Roman" w:eastAsia="Times New Roman" w:hAnsi="Times New Roman"/>
          <w:sz w:val="16"/>
          <w:szCs w:val="16"/>
          <w:color w:val="auto"/>
        </w:rPr>
        <w:t>). When nutrient availability exceeds growth requirements, N and P con-centrations in vacuoles increase (</w:t>
      </w:r>
      <w:hyperlink w:anchor="page7">
        <w:r>
          <w:rPr>
            <w:rFonts w:ascii="Times New Roman" w:cs="Times New Roman" w:eastAsia="Times New Roman" w:hAnsi="Times New Roman"/>
            <w:sz w:val="16"/>
            <w:szCs w:val="16"/>
            <w:color w:val="206293"/>
          </w:rPr>
          <w:t>Kottke et al., 1995</w:t>
        </w:r>
      </w:hyperlink>
      <w:r>
        <w:rPr>
          <w:rFonts w:ascii="Times New Roman" w:cs="Times New Roman" w:eastAsia="Times New Roman" w:hAnsi="Times New Roman"/>
          <w:sz w:val="16"/>
          <w:szCs w:val="16"/>
          <w:color w:val="auto"/>
        </w:rPr>
        <w:t>). In addition to playing a role in translocation of P to the plant host in mutualistic symbiotic fungi (</w:t>
      </w:r>
      <w:hyperlink w:anchor="page7">
        <w:r>
          <w:rPr>
            <w:rFonts w:ascii="Times New Roman" w:cs="Times New Roman" w:eastAsia="Times New Roman" w:hAnsi="Times New Roman"/>
            <w:sz w:val="16"/>
            <w:szCs w:val="16"/>
            <w:color w:val="206293"/>
          </w:rPr>
          <w:t>Bücking and Heyser, 1999</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206293"/>
          </w:rPr>
          <w:t>Ezawa et al., 2004</w:t>
        </w:r>
      </w:hyperlink>
      <w:r>
        <w:rPr>
          <w:rFonts w:ascii="Times New Roman" w:cs="Times New Roman" w:eastAsia="Times New Roman" w:hAnsi="Times New Roman"/>
          <w:sz w:val="16"/>
          <w:szCs w:val="16"/>
          <w:color w:val="auto"/>
        </w:rPr>
        <w:t>), polyphosphates are associated with conditions of slow growth and stress and their contribution to the total P pool varies among fungal species on the order of 23</w:t>
      </w:r>
      <w:r>
        <w:rPr>
          <w:rFonts w:ascii="Arial" w:cs="Arial" w:eastAsia="Arial" w:hAnsi="Arial"/>
          <w:sz w:val="16"/>
          <w:szCs w:val="16"/>
          <w:color w:val="auto"/>
        </w:rPr>
        <w:t>e</w:t>
      </w:r>
      <w:r>
        <w:rPr>
          <w:rFonts w:ascii="Times New Roman" w:cs="Times New Roman" w:eastAsia="Times New Roman" w:hAnsi="Times New Roman"/>
          <w:sz w:val="16"/>
          <w:szCs w:val="16"/>
          <w:color w:val="auto"/>
        </w:rPr>
        <w:t>65% (</w:t>
      </w:r>
      <w:hyperlink w:anchor="page7">
        <w:r>
          <w:rPr>
            <w:rFonts w:ascii="Times New Roman" w:cs="Times New Roman" w:eastAsia="Times New Roman" w:hAnsi="Times New Roman"/>
            <w:sz w:val="16"/>
            <w:szCs w:val="16"/>
            <w:color w:val="206293"/>
          </w:rPr>
          <w:t>Beever and Burns, 1981</w:t>
        </w:r>
      </w:hyperlink>
      <w:r>
        <w:rPr>
          <w:rFonts w:ascii="Times New Roman" w:cs="Times New Roman" w:eastAsia="Times New Roman" w:hAnsi="Times New Roman"/>
          <w:sz w:val="16"/>
          <w:szCs w:val="16"/>
          <w:color w:val="auto"/>
        </w:rPr>
        <w:t>).</w:t>
      </w:r>
    </w:p>
    <w:p>
      <w:pPr>
        <w:spacing w:after="0" w:line="201" w:lineRule="exact"/>
        <w:rPr>
          <w:rFonts w:ascii="Times New Roman" w:cs="Times New Roman" w:eastAsia="Times New Roman" w:hAnsi="Times New Roman"/>
          <w:sz w:val="16"/>
          <w:szCs w:val="16"/>
          <w:color w:val="auto"/>
        </w:rPr>
      </w:pPr>
    </w:p>
    <w:p>
      <w:pPr>
        <w:jc w:val="both"/>
        <w:ind w:firstLine="239"/>
        <w:spacing w:after="0" w:line="273"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Finally, resource acquisition depends on enzyme expression, which functions to increase nutrient availability for uptake (</w:t>
      </w:r>
      <w:hyperlink w:anchor="page7">
        <w:r>
          <w:rPr>
            <w:rFonts w:ascii="Times New Roman" w:cs="Times New Roman" w:eastAsia="Times New Roman" w:hAnsi="Times New Roman"/>
            <w:sz w:val="16"/>
            <w:szCs w:val="16"/>
            <w:color w:val="206293"/>
          </w:rPr>
          <w:t>Allison</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206293"/>
          </w:rPr>
          <w:t>and Vitousek, 2005</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Aguilar-Trigueros et al., 2015</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Treseder and</w:t>
        </w:r>
      </w:hyperlink>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Lennon, 2015</w:t>
        </w:r>
      </w:hyperlink>
      <w:r>
        <w:rPr>
          <w:rFonts w:ascii="Times New Roman" w:cs="Times New Roman" w:eastAsia="Times New Roman" w:hAnsi="Times New Roman"/>
          <w:sz w:val="16"/>
          <w:szCs w:val="16"/>
          <w:color w:val="000000"/>
        </w:rPr>
        <w:t>). Because fungi are heterotrophs, they must extract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energy from other organisms - living and dead. To do this, most secrete extracellular enzymes to break down compounds obtaining monomers as carbon. Fungi are typically divided into three major nutrient acquisition functional groups: mutualistic, parasitic and saprotrophic (</w:t>
      </w:r>
      <w:hyperlink w:anchor="page7">
        <w:r>
          <w:rPr>
            <w:rFonts w:ascii="Times New Roman" w:cs="Times New Roman" w:eastAsia="Times New Roman" w:hAnsi="Times New Roman"/>
            <w:sz w:val="16"/>
            <w:szCs w:val="16"/>
            <w:color w:val="206293"/>
          </w:rPr>
          <w:t>Murphy and Horgan, 2005</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206293"/>
          </w:rPr>
          <w:t>Nguyen et al., 2016</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206293"/>
          </w:rPr>
          <w:t>Zeilinger et al., 2016</w:t>
        </w:r>
      </w:hyperlink>
      <w:r>
        <w:rPr>
          <w:rFonts w:ascii="Times New Roman" w:cs="Times New Roman" w:eastAsia="Times New Roman" w:hAnsi="Times New Roman"/>
          <w:sz w:val="16"/>
          <w:szCs w:val="16"/>
          <w:color w:val="000000"/>
        </w:rPr>
        <w:t>). Although these groups differ in the set and</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expression level of enzymes, genomic studies are showing that a continuous trait-based approach is needed to determine fungal functionality (</w:t>
      </w:r>
      <w:hyperlink w:anchor="page7">
        <w:r>
          <w:rPr>
            <w:rFonts w:ascii="Times New Roman" w:cs="Times New Roman" w:eastAsia="Times New Roman" w:hAnsi="Times New Roman"/>
            <w:sz w:val="16"/>
            <w:szCs w:val="16"/>
            <w:color w:val="206293"/>
          </w:rPr>
          <w:t>Peay et al., 2016</w:t>
        </w:r>
      </w:hyperlink>
      <w:r>
        <w:rPr>
          <w:rFonts w:ascii="Times New Roman" w:cs="Times New Roman" w:eastAsia="Times New Roman" w:hAnsi="Times New Roman"/>
          <w:sz w:val="16"/>
          <w:szCs w:val="16"/>
          <w:color w:val="000000"/>
        </w:rPr>
        <w:t>). For example, while mutualistic mycorrhizal and parasitic fungi obtain their carbon via their hosts, saprotrophs gain their carbon from dead organic materials, such as soil and litter. However, ectomycorrhizal fungi cannot be clearly distinguished from their free-living saprotroph relatives based on enzyme expression alone (</w:t>
      </w:r>
      <w:hyperlink w:anchor="page7">
        <w:r>
          <w:rPr>
            <w:rFonts w:ascii="Times New Roman" w:cs="Times New Roman" w:eastAsia="Times New Roman" w:hAnsi="Times New Roman"/>
            <w:sz w:val="16"/>
            <w:szCs w:val="16"/>
            <w:color w:val="206293"/>
          </w:rPr>
          <w:t>Talbot et al., 2015</w:t>
        </w:r>
      </w:hyperlink>
      <w:r>
        <w:rPr>
          <w:rFonts w:ascii="Times New Roman" w:cs="Times New Roman" w:eastAsia="Times New Roman" w:hAnsi="Times New Roman"/>
          <w:sz w:val="16"/>
          <w:szCs w:val="16"/>
          <w:color w:val="000000"/>
        </w:rPr>
        <w:t>). Like their relatives, they can decompose litter and only have lower expression of car-bohydrases, acid phosphatases (</w:t>
      </w:r>
      <w:hyperlink w:anchor="page7">
        <w:r>
          <w:rPr>
            <w:rFonts w:ascii="Times New Roman" w:cs="Times New Roman" w:eastAsia="Times New Roman" w:hAnsi="Times New Roman"/>
            <w:sz w:val="16"/>
            <w:szCs w:val="16"/>
            <w:color w:val="206293"/>
          </w:rPr>
          <w:t>Talbot et al., 2015</w:t>
        </w:r>
      </w:hyperlink>
      <w:r>
        <w:rPr>
          <w:rFonts w:ascii="Times New Roman" w:cs="Times New Roman" w:eastAsia="Times New Roman" w:hAnsi="Times New Roman"/>
          <w:sz w:val="16"/>
          <w:szCs w:val="16"/>
          <w:color w:val="000000"/>
        </w:rPr>
        <w:t>) and peroxidases (</w:t>
      </w:r>
      <w:hyperlink w:anchor="page7">
        <w:r>
          <w:rPr>
            <w:rFonts w:ascii="Times New Roman" w:cs="Times New Roman" w:eastAsia="Times New Roman" w:hAnsi="Times New Roman"/>
            <w:sz w:val="16"/>
            <w:szCs w:val="16"/>
            <w:color w:val="206293"/>
          </w:rPr>
          <w:t>Kyaschenko et al., 2017</w:t>
        </w:r>
      </w:hyperlink>
      <w:r>
        <w:rPr>
          <w:rFonts w:ascii="Times New Roman" w:cs="Times New Roman" w:eastAsia="Times New Roman" w:hAnsi="Times New Roman"/>
          <w:sz w:val="16"/>
          <w:szCs w:val="16"/>
          <w:color w:val="000000"/>
        </w:rPr>
        <w:t>) than their relatives (</w:t>
      </w:r>
      <w:hyperlink w:anchor="page7">
        <w:r>
          <w:rPr>
            <w:rFonts w:ascii="Times New Roman" w:cs="Times New Roman" w:eastAsia="Times New Roman" w:hAnsi="Times New Roman"/>
            <w:sz w:val="16"/>
            <w:szCs w:val="16"/>
            <w:color w:val="206293"/>
          </w:rPr>
          <w:t>Rineau et al., 2012</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206293"/>
          </w:rPr>
          <w:t>Lindahl and Tunlid, 2015</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Shah et al., 2016</w:t>
        </w:r>
      </w:hyperlink>
      <w:r>
        <w:rPr>
          <w:rFonts w:ascii="Times New Roman" w:cs="Times New Roman" w:eastAsia="Times New Roman" w:hAnsi="Times New Roman"/>
          <w:sz w:val="16"/>
          <w:szCs w:val="16"/>
          <w:color w:val="000000"/>
        </w:rPr>
        <w:t>). Because enzyme</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expression levels differ dramatically among species, understanding this resource strategy axis is key to understanding fungal func-tionality, abundance and survival (</w:t>
      </w:r>
      <w:hyperlink w:anchor="page7">
        <w:r>
          <w:rPr>
            <w:rFonts w:ascii="Times New Roman" w:cs="Times New Roman" w:eastAsia="Times New Roman" w:hAnsi="Times New Roman"/>
            <w:sz w:val="16"/>
            <w:szCs w:val="16"/>
            <w:color w:val="206293"/>
          </w:rPr>
          <w:t>Snajdr et al., 2011</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206293"/>
          </w:rPr>
          <w:t>Eichlerova</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206293"/>
          </w:rPr>
          <w:t>et al., 2015</w:t>
        </w:r>
      </w:hyperlink>
      <w:r>
        <w:rPr>
          <w:rFonts w:ascii="Times New Roman" w:cs="Times New Roman" w:eastAsia="Times New Roman" w:hAnsi="Times New Roman"/>
          <w:sz w:val="16"/>
          <w:szCs w:val="16"/>
          <w:color w:val="000000"/>
        </w:rPr>
        <w:t>). Depending on the community of fungi, different en-zymes are secreted and niches occupied, which has strong ecological effects (</w:t>
      </w:r>
      <w:hyperlink w:anchor="page7">
        <w:r>
          <w:rPr>
            <w:rFonts w:ascii="Times New Roman" w:cs="Times New Roman" w:eastAsia="Times New Roman" w:hAnsi="Times New Roman"/>
            <w:sz w:val="16"/>
            <w:szCs w:val="16"/>
            <w:color w:val="206293"/>
          </w:rPr>
          <w:t>van der Wal et al., 2015</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206293"/>
          </w:rPr>
          <w:t>Baskaran et al., 2017</w:t>
        </w:r>
      </w:hyperlink>
      <w:r>
        <w:rPr>
          <w:rFonts w:ascii="Times New Roman" w:cs="Times New Roman" w:eastAsia="Times New Roman" w:hAnsi="Times New Roman"/>
          <w:sz w:val="16"/>
          <w:szCs w:val="16"/>
          <w:color w:val="000000"/>
        </w:rPr>
        <w:t>). This axis is likewise an important driver for fungal diversity by driving niche differentiation (</w:t>
      </w:r>
      <w:hyperlink w:anchor="page7">
        <w:r>
          <w:rPr>
            <w:rFonts w:ascii="Times New Roman" w:cs="Times New Roman" w:eastAsia="Times New Roman" w:hAnsi="Times New Roman"/>
            <w:sz w:val="16"/>
            <w:szCs w:val="16"/>
            <w:color w:val="206293"/>
          </w:rPr>
          <w:t>Caldwell, 2005</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206293"/>
          </w:rPr>
          <w:t>Heijden and</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206293"/>
          </w:rPr>
          <w:t>Scheublin, 2007</w:t>
        </w:r>
      </w:hyperlink>
      <w:r>
        <w:rPr>
          <w:rFonts w:ascii="Times New Roman" w:cs="Times New Roman" w:eastAsia="Times New Roman" w:hAnsi="Times New Roman"/>
          <w:sz w:val="16"/>
          <w:szCs w:val="16"/>
          <w:color w:val="000000"/>
        </w:rPr>
        <w:t>). To sum up, while fungi may acquire resources</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in different ways to those described already for macro-organisms, a growing body of literature suggests promise in critical fungal traits in resource acquisition and deployment, which should allow for fungal speci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 strategy schemes.</w:t>
      </w: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345" w:lineRule="exact"/>
        <w:rPr>
          <w:rFonts w:ascii="Times New Roman" w:cs="Times New Roman" w:eastAsia="Times New Roman" w:hAnsi="Times New Roman"/>
          <w:sz w:val="16"/>
          <w:szCs w:val="16"/>
          <w:color w:val="000000"/>
        </w:rPr>
      </w:pPr>
    </w:p>
    <w:p>
      <w:pPr>
        <w:spacing w:after="0"/>
        <w:rPr>
          <w:sz w:val="20"/>
          <w:szCs w:val="20"/>
          <w:color w:val="auto"/>
        </w:rPr>
      </w:pPr>
      <w:r>
        <w:rPr>
          <w:rFonts w:ascii="Times New Roman" w:cs="Times New Roman" w:eastAsia="Times New Roman" w:hAnsi="Times New Roman"/>
          <w:sz w:val="16"/>
          <w:szCs w:val="16"/>
          <w:color w:val="auto"/>
        </w:rPr>
        <w:t>3.4. Lifestyle (guild) switching</w:t>
      </w:r>
    </w:p>
    <w:p>
      <w:pPr>
        <w:spacing w:after="0" w:line="232" w:lineRule="exact"/>
        <w:rPr>
          <w:rFonts w:ascii="Times New Roman" w:cs="Times New Roman" w:eastAsia="Times New Roman" w:hAnsi="Times New Roman"/>
          <w:sz w:val="16"/>
          <w:szCs w:val="16"/>
          <w:color w:val="000000"/>
        </w:rPr>
      </w:pPr>
    </w:p>
    <w:p>
      <w:pPr>
        <w:jc w:val="both"/>
        <w:ind w:firstLine="239"/>
        <w:spacing w:after="0" w:line="275"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Fungi present a unique challenge as we attempt to translate ecological strategy schemes from macro-organisms; they traverse ecological guilds and trophic levels (</w:t>
      </w:r>
      <w:hyperlink w:anchor="page7">
        <w:r>
          <w:rPr>
            <w:rFonts w:ascii="Times New Roman" w:cs="Times New Roman" w:eastAsia="Times New Roman" w:hAnsi="Times New Roman"/>
            <w:sz w:val="16"/>
            <w:szCs w:val="16"/>
            <w:color w:val="206293"/>
          </w:rPr>
          <w:t>Olson et al., 2012</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206293"/>
          </w:rPr>
          <w:t>Vorískova</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206293"/>
          </w:rPr>
          <w:t>and Baldrian, 2013</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Kuo et al., 2014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Martin et al., 2015</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Zanne</w:t>
        </w:r>
      </w:hyperlink>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et al., in press</w:t>
        </w:r>
      </w:hyperlink>
      <w:r>
        <w:rPr>
          <w:rFonts w:ascii="Times New Roman" w:cs="Times New Roman" w:eastAsia="Times New Roman" w:hAnsi="Times New Roman"/>
          <w:sz w:val="16"/>
          <w:szCs w:val="16"/>
          <w:color w:val="000000"/>
        </w:rPr>
        <w:t>). They are pathogens of animals and plants, causing</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disease and death in hosts, endophytes existing within host tissues,</w:t>
      </w:r>
    </w:p>
    <w:p>
      <w:pPr>
        <w:sectPr>
          <w:pgSz w:w="11900" w:h="15874" w:orient="portrait"/>
          <w:cols w:equalWidth="0" w:num="2">
            <w:col w:w="5020" w:space="360"/>
            <w:col w:w="5020"/>
          </w:cols>
          <w:pgMar w:left="860" w:top="933" w:right="646" w:bottom="405" w:gutter="0" w:footer="0" w:header="0"/>
          <w:type w:val="continuous"/>
        </w:sectPr>
      </w:pPr>
    </w:p>
    <w:bookmarkStart w:id="5" w:name="page6"/>
    <w:bookmarkEnd w:id="5"/>
    <w:p>
      <w:pPr>
        <w:spacing w:after="0"/>
        <w:tabs>
          <w:tab w:leader="none" w:pos="3700" w:val="left"/>
        </w:tabs>
        <w:rPr>
          <w:sz w:val="20"/>
          <w:szCs w:val="20"/>
          <w:color w:val="auto"/>
        </w:rPr>
      </w:pPr>
      <w:r>
        <w:rPr>
          <w:rFonts w:ascii="Times New Roman" w:cs="Times New Roman" w:eastAsia="Times New Roman" w:hAnsi="Times New Roman"/>
          <w:sz w:val="13"/>
          <w:szCs w:val="13"/>
          <w:color w:val="auto"/>
        </w:rPr>
        <w:t>6</w:t>
      </w:r>
      <w:r>
        <w:rPr>
          <w:sz w:val="20"/>
          <w:szCs w:val="20"/>
          <w:color w:val="auto"/>
        </w:rPr>
        <w:tab/>
      </w:r>
      <w:r>
        <w:rPr>
          <w:rFonts w:ascii="Times New Roman" w:cs="Times New Roman" w:eastAsia="Times New Roman" w:hAnsi="Times New Roman"/>
          <w:sz w:val="13"/>
          <w:szCs w:val="13"/>
          <w:color w:val="auto"/>
        </w:rPr>
        <w:t>A.E. Zanne et al. / Fungal Ecology 46 (2020) 100902</w:t>
      </w:r>
    </w:p>
    <w:p>
      <w:pPr>
        <w:sectPr>
          <w:pgSz w:w="11900" w:h="15874" w:orient="portrait"/>
          <w:cols w:equalWidth="0" w:num="1">
            <w:col w:w="10400"/>
          </w:cols>
          <w:pgMar w:left="660" w:top="933" w:right="846" w:bottom="400" w:gutter="0" w:footer="0" w:header="0"/>
        </w:sectPr>
      </w:pPr>
    </w:p>
    <w:p>
      <w:pPr>
        <w:spacing w:after="0" w:line="214" w:lineRule="exact"/>
        <w:rPr>
          <w:sz w:val="20"/>
          <w:szCs w:val="20"/>
          <w:color w:val="auto"/>
        </w:rPr>
      </w:pPr>
    </w:p>
    <w:p>
      <w:pPr>
        <w:jc w:val="both"/>
        <w:spacing w:after="0" w:line="274"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mutualistic symbionts such as lichens and mycorrhizas exchanging resources with hosts, and saprotrophs decomposing dead organic material (</w:t>
      </w:r>
      <w:hyperlink r:id="rId16">
        <w:r>
          <w:rPr>
            <w:rFonts w:ascii="Times New Roman" w:cs="Times New Roman" w:eastAsia="Times New Roman" w:hAnsi="Times New Roman"/>
            <w:sz w:val="16"/>
            <w:szCs w:val="16"/>
            <w:color w:val="206293"/>
          </w:rPr>
          <w:t>https://github.com/UMNFuN/FUNGuild</w:t>
        </w:r>
      </w:hyperlink>
      <w:r>
        <w:rPr>
          <w:rFonts w:ascii="Times New Roman" w:cs="Times New Roman" w:eastAsia="Times New Roman" w:hAnsi="Times New Roman"/>
          <w:sz w:val="16"/>
          <w:szCs w:val="16"/>
          <w:color w:val="auto"/>
        </w:rPr>
        <w:t xml:space="preserve">). Some fungi even exist as parasites on other fungi (i.e., mycoparasites; </w:t>
      </w:r>
      <w:hyperlink w:anchor="page7">
        <w:r>
          <w:rPr>
            <w:rFonts w:ascii="Times New Roman" w:cs="Times New Roman" w:eastAsia="Times New Roman" w:hAnsi="Times New Roman"/>
            <w:sz w:val="16"/>
            <w:szCs w:val="16"/>
            <w:color w:val="206293"/>
          </w:rPr>
          <w:t>Barnett,</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206293"/>
          </w:rPr>
          <w:t>1963</w:t>
        </w:r>
      </w:hyperlink>
      <w:r>
        <w:rPr>
          <w:rFonts w:ascii="Times New Roman" w:cs="Times New Roman" w:eastAsia="Times New Roman" w:hAnsi="Times New Roman"/>
          <w:sz w:val="16"/>
          <w:szCs w:val="16"/>
          <w:color w:val="000000"/>
        </w:rPr>
        <w:t>). Many fungi can move among being pathogens, mutualists</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and saprobes over the course of a given individual's life or among individuals of the same species (</w:t>
      </w:r>
      <w:hyperlink w:anchor="page7">
        <w:r>
          <w:rPr>
            <w:rFonts w:ascii="Times New Roman" w:cs="Times New Roman" w:eastAsia="Times New Roman" w:hAnsi="Times New Roman"/>
            <w:sz w:val="16"/>
            <w:szCs w:val="16"/>
            <w:color w:val="206293"/>
          </w:rPr>
          <w:t>Olson et al., 2012</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206293"/>
          </w:rPr>
          <w:t>Vorískova and</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206293"/>
          </w:rPr>
          <w:t>Baldrian, 2013</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Kuo et al., 2014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Martin et al., 2015</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Zanne et al.,</w:t>
        </w:r>
      </w:hyperlink>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in press</w:t>
        </w:r>
      </w:hyperlink>
      <w:r>
        <w:rPr>
          <w:rFonts w:ascii="Times New Roman" w:cs="Times New Roman" w:eastAsia="Times New Roman" w:hAnsi="Times New Roman"/>
          <w:sz w:val="16"/>
          <w:szCs w:val="16"/>
          <w:color w:val="000000"/>
        </w:rPr>
        <w:t>). It may be that the ecological strategies and the traits</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that underpin those strategies change with a change in guild, requiring different schemes applied within and across species.</w:t>
      </w:r>
    </w:p>
    <w:p>
      <w:pPr>
        <w:spacing w:after="0" w:line="200" w:lineRule="exact"/>
        <w:rPr>
          <w:rFonts w:ascii="Times New Roman" w:cs="Times New Roman" w:eastAsia="Times New Roman" w:hAnsi="Times New Roman"/>
          <w:sz w:val="16"/>
          <w:szCs w:val="16"/>
          <w:color w:val="206293"/>
        </w:rPr>
      </w:pPr>
    </w:p>
    <w:p>
      <w:pPr>
        <w:jc w:val="both"/>
        <w:ind w:firstLine="239"/>
        <w:spacing w:after="0" w:line="274"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 xml:space="preserve">Plants also show a range of guilds from carnivore to parasite to epiphyte, but this range has largely been ignored by both trait ecology and coexistence models, under the assumption that most </w:t>
      </w:r>
      <w:r>
        <w:rPr>
          <w:rFonts w:ascii="Arial" w:cs="Arial" w:eastAsia="Arial" w:hAnsi="Arial"/>
          <w:sz w:val="16"/>
          <w:szCs w:val="16"/>
          <w:color w:val="auto"/>
        </w:rPr>
        <w:t>“</w:t>
      </w:r>
      <w:r>
        <w:rPr>
          <w:rFonts w:ascii="Times New Roman" w:cs="Times New Roman" w:eastAsia="Times New Roman" w:hAnsi="Times New Roman"/>
          <w:sz w:val="16"/>
          <w:szCs w:val="16"/>
          <w:color w:val="auto"/>
        </w:rPr>
        <w:t>important</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plants share the same, free-standing, autotrophic</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strategy. This type of assumption is less defensible in fungi, as there are more species that switch guilds, and it is expected that switching offers a competitive advantage. For example, saprotrophs often already occupy wood as endophytes and have a distinct edge in competing for resources as compared to species that need to disperse to the substrate (</w:t>
      </w:r>
      <w:hyperlink w:anchor="page7">
        <w:r>
          <w:rPr>
            <w:rFonts w:ascii="Times New Roman" w:cs="Times New Roman" w:eastAsia="Times New Roman" w:hAnsi="Times New Roman"/>
            <w:sz w:val="16"/>
            <w:szCs w:val="16"/>
            <w:color w:val="206293"/>
          </w:rPr>
          <w:t>Par</w:t>
        </w:r>
        <w:r>
          <w:rPr>
            <w:rFonts w:ascii="Arial" w:cs="Arial" w:eastAsia="Arial" w:hAnsi="Arial"/>
            <w:sz w:val="16"/>
            <w:szCs w:val="16"/>
            <w:color w:val="206293"/>
          </w:rPr>
          <w:t>fi</w:t>
        </w:r>
        <w:r>
          <w:rPr>
            <w:rFonts w:ascii="Times New Roman" w:cs="Times New Roman" w:eastAsia="Times New Roman" w:hAnsi="Times New Roman"/>
            <w:sz w:val="16"/>
            <w:szCs w:val="16"/>
            <w:color w:val="206293"/>
          </w:rPr>
          <w:t>tt et al., 2010</w:t>
        </w:r>
      </w:hyperlink>
      <w:r>
        <w:rPr>
          <w:rFonts w:ascii="Times New Roman" w:cs="Times New Roman" w:eastAsia="Times New Roman" w:hAnsi="Times New Roman"/>
          <w:sz w:val="16"/>
          <w:szCs w:val="16"/>
          <w:color w:val="auto"/>
        </w:rPr>
        <w:t>). Similarly, the dy-namics of switching between mutualist and saprobe is an impor-tant part of the ecology of many mycorrhizal fungi (</w:t>
      </w:r>
      <w:hyperlink w:anchor="page7">
        <w:r>
          <w:rPr>
            <w:rFonts w:ascii="Times New Roman" w:cs="Times New Roman" w:eastAsia="Times New Roman" w:hAnsi="Times New Roman"/>
            <w:sz w:val="16"/>
            <w:szCs w:val="16"/>
            <w:color w:val="206293"/>
          </w:rPr>
          <w:t>Talbot et al.,</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206293"/>
          </w:rPr>
          <w:t>2008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but see</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Lindahl and Tunlid, 2015</w:t>
        </w:r>
      </w:hyperlink>
      <w:r>
        <w:rPr>
          <w:rFonts w:ascii="Times New Roman" w:cs="Times New Roman" w:eastAsia="Times New Roman" w:hAnsi="Times New Roman"/>
          <w:sz w:val="16"/>
          <w:szCs w:val="16"/>
          <w:color w:val="000000"/>
        </w:rPr>
        <w:t>). As strategy schemes are</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developed for fungi, they must incorporate the incredible ability of fungi to readily move among guilds as it is clearly the rule, not the exception.</w:t>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26" w:lineRule="exact"/>
        <w:rPr>
          <w:rFonts w:ascii="Times New Roman" w:cs="Times New Roman" w:eastAsia="Times New Roman" w:hAnsi="Times New Roman"/>
          <w:sz w:val="16"/>
          <w:szCs w:val="16"/>
          <w:color w:val="auto"/>
        </w:rPr>
      </w:pPr>
    </w:p>
    <w:p>
      <w:pPr>
        <w:ind w:right="120"/>
        <w:spacing w:after="0" w:line="271" w:lineRule="auto"/>
        <w:rPr>
          <w:sz w:val="20"/>
          <w:szCs w:val="20"/>
          <w:color w:val="auto"/>
        </w:rPr>
      </w:pPr>
      <w:r>
        <w:rPr>
          <w:rFonts w:ascii="Times New Roman" w:cs="Times New Roman" w:eastAsia="Times New Roman" w:hAnsi="Times New Roman"/>
          <w:sz w:val="16"/>
          <w:szCs w:val="16"/>
          <w:color w:val="auto"/>
        </w:rPr>
        <w:t>3.4.1. Research program: towards an understanding of fungal traits and strategy schemes across gradients</w:t>
      </w:r>
    </w:p>
    <w:p>
      <w:pPr>
        <w:spacing w:after="0" w:line="1" w:lineRule="exact"/>
        <w:rPr>
          <w:rFonts w:ascii="Times New Roman" w:cs="Times New Roman" w:eastAsia="Times New Roman" w:hAnsi="Times New Roman"/>
          <w:sz w:val="16"/>
          <w:szCs w:val="16"/>
          <w:color w:val="auto"/>
        </w:rPr>
      </w:pPr>
    </w:p>
    <w:p>
      <w:pPr>
        <w:jc w:val="both"/>
        <w:ind w:firstLine="23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Our review of existing ecological strategy axes developed for macro-organisms suggests that many of them will not be readily recycled to fungi. For instance, many rely upon visual observations of organisms, especially measures of body size, which are not feasible for many fungi. These </w:t>
      </w:r>
      <w:r>
        <w:rPr>
          <w:rFonts w:ascii="Arial" w:cs="Arial" w:eastAsia="Arial" w:hAnsi="Arial"/>
          <w:sz w:val="16"/>
          <w:szCs w:val="16"/>
          <w:color w:val="auto"/>
        </w:rPr>
        <w:t>fi</w:t>
      </w:r>
      <w:r>
        <w:rPr>
          <w:rFonts w:ascii="Times New Roman" w:cs="Times New Roman" w:eastAsia="Times New Roman" w:hAnsi="Times New Roman"/>
          <w:sz w:val="16"/>
          <w:szCs w:val="16"/>
          <w:color w:val="auto"/>
        </w:rPr>
        <w:t>ndings suggest that while elements of existing schemes may be useful, new ones must be developed. Empirical data were key to the development of functional strategy schemes for various macro-organisms. For example, shifts in plant trait distributions across different soil types and grazing pressures near Shef</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were two of a number of key empirical observations that lead to the CSR scheme (</w:t>
      </w:r>
      <w:hyperlink w:anchor="page7">
        <w:r>
          <w:rPr>
            <w:rFonts w:ascii="Times New Roman" w:cs="Times New Roman" w:eastAsia="Times New Roman" w:hAnsi="Times New Roman"/>
            <w:sz w:val="16"/>
            <w:szCs w:val="16"/>
            <w:color w:val="206293"/>
          </w:rPr>
          <w:t>Grime, 1974</w:t>
        </w:r>
      </w:hyperlink>
      <w:r>
        <w:rPr>
          <w:rFonts w:ascii="Times New Roman" w:cs="Times New Roman" w:eastAsia="Times New Roman" w:hAnsi="Times New Roman"/>
          <w:sz w:val="16"/>
          <w:szCs w:val="16"/>
          <w:color w:val="auto"/>
        </w:rPr>
        <w:t>). One critical empirical limitation in the development of fungal strategy schemes is the lack of data to make analogous observations.</w:t>
      </w:r>
    </w:p>
    <w:p>
      <w:pPr>
        <w:spacing w:after="0" w:line="207" w:lineRule="exact"/>
        <w:rPr>
          <w:rFonts w:ascii="Times New Roman" w:cs="Times New Roman" w:eastAsia="Times New Roman" w:hAnsi="Times New Roman"/>
          <w:sz w:val="16"/>
          <w:szCs w:val="16"/>
          <w:color w:val="auto"/>
        </w:rPr>
      </w:pPr>
    </w:p>
    <w:p>
      <w:pPr>
        <w:jc w:val="both"/>
        <w:ind w:firstLine="239"/>
        <w:spacing w:after="0" w:line="274" w:lineRule="auto"/>
        <w:rPr>
          <w:sz w:val="20"/>
          <w:szCs w:val="20"/>
          <w:color w:val="auto"/>
        </w:rPr>
      </w:pPr>
      <w:r>
        <w:rPr>
          <w:rFonts w:ascii="Times New Roman" w:cs="Times New Roman" w:eastAsia="Times New Roman" w:hAnsi="Times New Roman"/>
          <w:sz w:val="16"/>
          <w:szCs w:val="16"/>
          <w:color w:val="auto"/>
        </w:rPr>
        <w:t>Fungal diversity at all scales is daunting. Even more troublesome is that, unlike for various macro-organisms, it is often impossible to isolate an individual species to measure traits. This challenge cre-ates a dif</w:t>
      </w:r>
      <w:r>
        <w:rPr>
          <w:rFonts w:ascii="Arial" w:cs="Arial" w:eastAsia="Arial" w:hAnsi="Arial"/>
          <w:sz w:val="16"/>
          <w:szCs w:val="16"/>
          <w:color w:val="auto"/>
        </w:rPr>
        <w:t>fi</w:t>
      </w:r>
      <w:r>
        <w:rPr>
          <w:rFonts w:ascii="Times New Roman" w:cs="Times New Roman" w:eastAsia="Times New Roman" w:hAnsi="Times New Roman"/>
          <w:sz w:val="16"/>
          <w:szCs w:val="16"/>
          <w:color w:val="auto"/>
        </w:rPr>
        <w:t>cult problem for fungal ecologists: they can use high-throughput sequencing to measure amplicon or shotgun se-quences for operational taxonomic units (</w:t>
      </w:r>
      <w:r>
        <w:rPr>
          <w:rFonts w:ascii="Arial" w:cs="Arial" w:eastAsia="Arial" w:hAnsi="Arial"/>
          <w:sz w:val="16"/>
          <w:szCs w:val="16"/>
          <w:color w:val="auto"/>
        </w:rPr>
        <w:t>“</w:t>
      </w:r>
      <w:r>
        <w:rPr>
          <w:rFonts w:ascii="Times New Roman" w:cs="Times New Roman" w:eastAsia="Times New Roman" w:hAnsi="Times New Roman"/>
          <w:sz w:val="16"/>
          <w:szCs w:val="16"/>
          <w:color w:val="auto"/>
        </w:rPr>
        <w:t>species</w:t>
      </w:r>
      <w:r>
        <w:rPr>
          <w:rFonts w:ascii="Arial" w:cs="Arial" w:eastAsia="Arial" w:hAnsi="Arial"/>
          <w:sz w:val="16"/>
          <w:szCs w:val="16"/>
          <w:color w:val="auto"/>
        </w:rPr>
        <w:t>”</w:t>
      </w:r>
      <w:r>
        <w:rPr>
          <w:rFonts w:ascii="Times New Roman" w:cs="Times New Roman" w:eastAsia="Times New Roman" w:hAnsi="Times New Roman"/>
          <w:sz w:val="16"/>
          <w:szCs w:val="16"/>
          <w:color w:val="auto"/>
        </w:rPr>
        <w:t>) in a commu-nity, but are able to isolate only a small subset of these organisms for further study. The traits and strategies of the unisolated species remain a mystery. This limitation prevents key observations such as those that lead to CSR and other strategy schemes.</w:t>
      </w:r>
    </w:p>
    <w:p>
      <w:pPr>
        <w:spacing w:after="0" w:line="200" w:lineRule="exact"/>
        <w:rPr>
          <w:rFonts w:ascii="Times New Roman" w:cs="Times New Roman" w:eastAsia="Times New Roman" w:hAnsi="Times New Roman"/>
          <w:sz w:val="16"/>
          <w:szCs w:val="16"/>
          <w:color w:val="auto"/>
        </w:rPr>
      </w:pPr>
    </w:p>
    <w:p>
      <w:pPr>
        <w:jc w:val="both"/>
        <w:ind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Central to this process is the need to </w:t>
      </w:r>
      <w:r>
        <w:rPr>
          <w:rFonts w:ascii="Arial" w:cs="Arial" w:eastAsia="Arial" w:hAnsi="Arial"/>
          <w:sz w:val="16"/>
          <w:szCs w:val="16"/>
          <w:color w:val="auto"/>
        </w:rPr>
        <w:t>fi</w:t>
      </w:r>
      <w:r>
        <w:rPr>
          <w:rFonts w:ascii="Times New Roman" w:cs="Times New Roman" w:eastAsia="Times New Roman" w:hAnsi="Times New Roman"/>
          <w:sz w:val="16"/>
          <w:szCs w:val="16"/>
          <w:color w:val="auto"/>
        </w:rPr>
        <w:t>ll gaps in the available trait data (</w:t>
      </w:r>
      <w:hyperlink w:anchor="page7">
        <w:r>
          <w:rPr>
            <w:rFonts w:ascii="Times New Roman" w:cs="Times New Roman" w:eastAsia="Times New Roman" w:hAnsi="Times New Roman"/>
            <w:sz w:val="16"/>
            <w:szCs w:val="16"/>
            <w:color w:val="206293"/>
          </w:rPr>
          <w:t>Zanne et al., in press</w:t>
        </w:r>
      </w:hyperlink>
      <w:r>
        <w:rPr>
          <w:rFonts w:ascii="Times New Roman" w:cs="Times New Roman" w:eastAsia="Times New Roman" w:hAnsi="Times New Roman"/>
          <w:sz w:val="16"/>
          <w:szCs w:val="16"/>
          <w:color w:val="auto"/>
        </w:rPr>
        <w:t>), particularly with fungal species that are dif</w:t>
      </w:r>
      <w:r>
        <w:rPr>
          <w:rFonts w:ascii="Arial" w:cs="Arial" w:eastAsia="Arial" w:hAnsi="Arial"/>
          <w:sz w:val="16"/>
          <w:szCs w:val="16"/>
          <w:color w:val="auto"/>
        </w:rPr>
        <w:t>fi</w:t>
      </w:r>
      <w:r>
        <w:rPr>
          <w:rFonts w:ascii="Times New Roman" w:cs="Times New Roman" w:eastAsia="Times New Roman" w:hAnsi="Times New Roman"/>
          <w:sz w:val="16"/>
          <w:szCs w:val="16"/>
          <w:color w:val="auto"/>
        </w:rPr>
        <w:t>cult to culture or are only found in association with hosts. Linking high-throughput sequences to traits and strategies will open an array of research opportunities in fungal ecology and evolutionary biology, leading to a new golden age for fungal func-tion. For an example of how this might be done, we consider growth, which relates to many ecological strategy schemes (</w:t>
      </w:r>
      <w:hyperlink w:anchor="page7">
        <w:r>
          <w:rPr>
            <w:rFonts w:ascii="Times New Roman" w:cs="Times New Roman" w:eastAsia="Times New Roman" w:hAnsi="Times New Roman"/>
            <w:sz w:val="16"/>
            <w:szCs w:val="16"/>
            <w:color w:val="206293"/>
          </w:rPr>
          <w:t>Table 1</w:t>
        </w:r>
      </w:hyperlink>
      <w:r>
        <w:rPr>
          <w:rFonts w:ascii="Times New Roman" w:cs="Times New Roman" w:eastAsia="Times New Roman" w:hAnsi="Times New Roman"/>
          <w:sz w:val="16"/>
          <w:szCs w:val="16"/>
          <w:color w:val="auto"/>
        </w:rPr>
        <w:t>) but is challenging to measure for species of fungi that cannot be observed in vitro since it is dif</w:t>
      </w:r>
      <w:r>
        <w:rPr>
          <w:rFonts w:ascii="Arial" w:cs="Arial" w:eastAsia="Arial" w:hAnsi="Arial"/>
          <w:sz w:val="16"/>
          <w:szCs w:val="16"/>
          <w:color w:val="auto"/>
        </w:rPr>
        <w:t>fi</w:t>
      </w:r>
      <w:r>
        <w:rPr>
          <w:rFonts w:ascii="Times New Roman" w:cs="Times New Roman" w:eastAsia="Times New Roman" w:hAnsi="Times New Roman"/>
          <w:sz w:val="16"/>
          <w:szCs w:val="16"/>
          <w:color w:val="auto"/>
        </w:rPr>
        <w:t>cult to assess their biomass or surface area. Combining measures of these traits on environmental samples with DNA-based tools to identify species</w:t>
      </w:r>
    </w:p>
    <w:p>
      <w:pPr>
        <w:spacing w:after="0" w:line="20" w:lineRule="exact"/>
        <w:rPr>
          <w:sz w:val="20"/>
          <w:szCs w:val="20"/>
          <w:color w:val="auto"/>
        </w:rPr>
      </w:pPr>
      <w:r>
        <w:rPr>
          <w:sz w:val="20"/>
          <w:szCs w:val="20"/>
          <w:color w:val="auto"/>
        </w:rPr>
        <w:br w:type="column"/>
      </w:r>
    </w:p>
    <w:p>
      <w:pPr>
        <w:spacing w:after="0" w:line="194" w:lineRule="exact"/>
        <w:rPr>
          <w:sz w:val="20"/>
          <w:szCs w:val="20"/>
          <w:color w:val="auto"/>
        </w:rPr>
      </w:pPr>
    </w:p>
    <w:p>
      <w:pPr>
        <w:jc w:val="both"/>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may be an indirect way to characterise their growth. Investigations into fungal growth going back to </w:t>
      </w:r>
      <w:hyperlink w:anchor="page7">
        <w:r>
          <w:rPr>
            <w:rFonts w:ascii="Times New Roman" w:cs="Times New Roman" w:eastAsia="Times New Roman" w:hAnsi="Times New Roman"/>
            <w:sz w:val="16"/>
            <w:szCs w:val="16"/>
            <w:color w:val="206293"/>
          </w:rPr>
          <w:t>Tomkins (1932)</w:t>
        </w:r>
      </w:hyperlink>
      <w:r>
        <w:rPr>
          <w:rFonts w:ascii="Times New Roman" w:cs="Times New Roman" w:eastAsia="Times New Roman" w:hAnsi="Times New Roman"/>
          <w:sz w:val="16"/>
          <w:szCs w:val="16"/>
          <w:color w:val="auto"/>
        </w:rPr>
        <w:t>, focusing on hy-phal extension and branching, suggest ways to extrapolate to growth from a portion of a mycelium. The frequency of hyphal tip production can be inferred from the length between branches (</w:t>
      </w:r>
      <w:hyperlink w:anchor="page7">
        <w:r>
          <w:rPr>
            <w:rFonts w:ascii="Times New Roman" w:cs="Times New Roman" w:eastAsia="Times New Roman" w:hAnsi="Times New Roman"/>
            <w:sz w:val="16"/>
            <w:szCs w:val="16"/>
            <w:color w:val="206293"/>
          </w:rPr>
          <w:t>Trinci, 1974</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206293"/>
          </w:rPr>
          <w:t>Steele and Trinci (1975)</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 xml:space="preserve">observed that hyphal extension was strongly correlated with the length of the extension zone, from the tip of the extending hypha where hyphal diameter is expanding to its base where the wall has matured and hyphal diameter is </w:t>
      </w:r>
      <w:r>
        <w:rPr>
          <w:rFonts w:ascii="Arial" w:cs="Arial" w:eastAsia="Arial" w:hAnsi="Arial"/>
          <w:sz w:val="16"/>
          <w:szCs w:val="16"/>
          <w:color w:val="auto"/>
        </w:rPr>
        <w:t>fi</w:t>
      </w:r>
      <w:r>
        <w:rPr>
          <w:rFonts w:ascii="Times New Roman" w:cs="Times New Roman" w:eastAsia="Times New Roman" w:hAnsi="Times New Roman"/>
          <w:sz w:val="16"/>
          <w:szCs w:val="16"/>
          <w:color w:val="auto"/>
        </w:rPr>
        <w:t>xed. These measures can be made so that samples are left intact to then use DNA sequencing to identify species present.</w:t>
      </w:r>
    </w:p>
    <w:p>
      <w:pPr>
        <w:spacing w:after="0" w:line="199" w:lineRule="exact"/>
        <w:rPr>
          <w:rFonts w:ascii="Times New Roman" w:cs="Times New Roman" w:eastAsia="Times New Roman" w:hAnsi="Times New Roman"/>
          <w:sz w:val="16"/>
          <w:szCs w:val="16"/>
          <w:color w:val="auto"/>
        </w:rPr>
      </w:pPr>
    </w:p>
    <w:p>
      <w:pPr>
        <w:jc w:val="both"/>
        <w:ind w:firstLine="238"/>
        <w:spacing w:after="0" w:line="276" w:lineRule="auto"/>
        <w:rPr>
          <w:sz w:val="20"/>
          <w:szCs w:val="20"/>
          <w:color w:val="auto"/>
        </w:rPr>
      </w:pPr>
      <w:r>
        <w:rPr>
          <w:rFonts w:ascii="Times New Roman" w:cs="Times New Roman" w:eastAsia="Times New Roman" w:hAnsi="Times New Roman"/>
          <w:sz w:val="16"/>
          <w:szCs w:val="16"/>
          <w:color w:val="auto"/>
        </w:rPr>
        <w:t>Furthermore, much may be gleaned from the combined use of trait data measured on species and high-throughput amplicon or shotgun sequencing of environmental samples, to map the distri-bution of fungal species and their traits across environments, and infer the deterministic drivers of fungal community assembly. However, for many traits, the tools and resources are not yet available. Below we outline the steps necessary for this to occur:</w:t>
      </w:r>
    </w:p>
    <w:p>
      <w:pPr>
        <w:spacing w:after="0" w:line="200" w:lineRule="exact"/>
        <w:rPr>
          <w:rFonts w:ascii="Times New Roman" w:cs="Times New Roman" w:eastAsia="Times New Roman" w:hAnsi="Times New Roman"/>
          <w:sz w:val="16"/>
          <w:szCs w:val="16"/>
          <w:color w:val="auto"/>
        </w:rPr>
      </w:pPr>
    </w:p>
    <w:p>
      <w:pPr>
        <w:spacing w:after="0" w:line="204" w:lineRule="exact"/>
        <w:rPr>
          <w:rFonts w:ascii="Times New Roman" w:cs="Times New Roman" w:eastAsia="Times New Roman" w:hAnsi="Times New Roman"/>
          <w:sz w:val="16"/>
          <w:szCs w:val="16"/>
          <w:color w:val="auto"/>
        </w:rPr>
      </w:pPr>
    </w:p>
    <w:p>
      <w:pPr>
        <w:jc w:val="both"/>
        <w:ind w:left="240" w:hanging="197"/>
        <w:spacing w:after="0" w:line="274" w:lineRule="auto"/>
        <w:tabs>
          <w:tab w:leader="none" w:pos="240" w:val="left"/>
        </w:tabs>
        <w:numPr>
          <w:ilvl w:val="0"/>
          <w:numId w:val="4"/>
        </w:numPr>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Measuring more species for a narrow set of traits (</w:t>
      </w:r>
      <w:hyperlink w:anchor="page7">
        <w:r>
          <w:rPr>
            <w:rFonts w:ascii="Times New Roman" w:cs="Times New Roman" w:eastAsia="Times New Roman" w:hAnsi="Times New Roman"/>
            <w:sz w:val="16"/>
            <w:szCs w:val="16"/>
            <w:color w:val="206293"/>
          </w:rPr>
          <w:t>Aguilar-</w:t>
        </w:r>
      </w:hyperlink>
      <w:hyperlink w:anchor="page7">
        <w:r>
          <w:rPr>
            <w:rFonts w:ascii="Times New Roman" w:cs="Times New Roman" w:eastAsia="Times New Roman" w:hAnsi="Times New Roman"/>
            <w:sz w:val="16"/>
            <w:szCs w:val="16"/>
            <w:color w:val="206293"/>
          </w:rPr>
          <w:t>Trigueros et al., 2015</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in standard conditions. In plants, growth</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 xml:space="preserve">experiments have assembled large databases of relative growth rates, in a process originally called </w:t>
      </w:r>
      <w:r>
        <w:rPr>
          <w:rFonts w:ascii="Arial" w:cs="Arial" w:eastAsia="Arial" w:hAnsi="Arial"/>
          <w:sz w:val="16"/>
          <w:szCs w:val="16"/>
          <w:color w:val="000000"/>
        </w:rPr>
        <w:t>“</w:t>
      </w:r>
      <w:r>
        <w:rPr>
          <w:rFonts w:ascii="Times New Roman" w:cs="Times New Roman" w:eastAsia="Times New Roman" w:hAnsi="Times New Roman"/>
          <w:sz w:val="16"/>
          <w:szCs w:val="16"/>
          <w:color w:val="000000"/>
        </w:rPr>
        <w:t>trait screening</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206293"/>
          </w:rPr>
          <w:t>Grime et al.,</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206293"/>
          </w:rPr>
          <w:t>1997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Poorter et al., 2019</w:t>
        </w:r>
      </w:hyperlink>
      <w:r>
        <w:rPr>
          <w:rFonts w:ascii="Times New Roman" w:cs="Times New Roman" w:eastAsia="Times New Roman" w:hAnsi="Times New Roman"/>
          <w:sz w:val="16"/>
          <w:szCs w:val="16"/>
          <w:color w:val="000000"/>
        </w:rPr>
        <w:t>). The process of assembling fungal data</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has begun (</w:t>
      </w:r>
      <w:hyperlink w:anchor="page7">
        <w:r>
          <w:rPr>
            <w:rFonts w:ascii="Times New Roman" w:cs="Times New Roman" w:eastAsia="Times New Roman" w:hAnsi="Times New Roman"/>
            <w:sz w:val="16"/>
            <w:szCs w:val="16"/>
            <w:color w:val="206293"/>
          </w:rPr>
          <w:t>Aguilar-Trigueros et al., 2015</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206293"/>
          </w:rPr>
          <w:t>Treseder and Lennon,</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206293"/>
          </w:rPr>
          <w:t>2015</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Dawson et al., 2019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Zanne et al., in press</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r:id="rId17">
        <w:r>
          <w:rPr>
            <w:rFonts w:ascii="Times New Roman" w:cs="Times New Roman" w:eastAsia="Times New Roman" w:hAnsi="Times New Roman"/>
            <w:sz w:val="16"/>
            <w:szCs w:val="16"/>
            <w:color w:val="206293"/>
          </w:rPr>
          <w:t>https://github.</w:t>
        </w:r>
      </w:hyperlink>
      <w:r>
        <w:rPr>
          <w:rFonts w:ascii="Times New Roman" w:cs="Times New Roman" w:eastAsia="Times New Roman" w:hAnsi="Times New Roman"/>
          <w:sz w:val="16"/>
          <w:szCs w:val="16"/>
          <w:color w:val="206293"/>
        </w:rPr>
        <w:t xml:space="preserve"> </w:t>
      </w:r>
      <w:hyperlink r:id="rId17">
        <w:r>
          <w:rPr>
            <w:rFonts w:ascii="Times New Roman" w:cs="Times New Roman" w:eastAsia="Times New Roman" w:hAnsi="Times New Roman"/>
            <w:sz w:val="16"/>
            <w:szCs w:val="16"/>
            <w:color w:val="206293"/>
          </w:rPr>
          <w:t>com/traitecoevo/fungaltraits</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but we need to assemble larger,</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 xml:space="preserve">more-comprehensive, global databases starting with an agreed upon set of traits relevant to important ecological strategies (e.g., </w:t>
      </w:r>
      <w:hyperlink w:anchor="page7">
        <w:r>
          <w:rPr>
            <w:rFonts w:ascii="Times New Roman" w:cs="Times New Roman" w:eastAsia="Times New Roman" w:hAnsi="Times New Roman"/>
            <w:sz w:val="16"/>
            <w:szCs w:val="16"/>
            <w:color w:val="206293"/>
          </w:rPr>
          <w:t>Table 2</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0000"/>
        </w:rPr>
      </w:pPr>
    </w:p>
    <w:p>
      <w:pPr>
        <w:jc w:val="both"/>
        <w:ind w:left="240" w:hanging="210"/>
        <w:spacing w:after="0" w:line="278" w:lineRule="auto"/>
        <w:tabs>
          <w:tab w:leader="none" w:pos="24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Linking trait measures to sequence data collected from voucher specimens and other sampled fungi via repeatable pipelines using taxonomic names and/or accession numbers. These links will allow us to apply trait values to species we </w:t>
      </w:r>
      <w:r>
        <w:rPr>
          <w:rFonts w:ascii="Arial" w:cs="Arial" w:eastAsia="Arial" w:hAnsi="Arial"/>
          <w:sz w:val="16"/>
          <w:szCs w:val="16"/>
          <w:color w:val="auto"/>
        </w:rPr>
        <w:t>fi</w:t>
      </w:r>
      <w:r>
        <w:rPr>
          <w:rFonts w:ascii="Times New Roman" w:cs="Times New Roman" w:eastAsia="Times New Roman" w:hAnsi="Times New Roman"/>
          <w:sz w:val="16"/>
          <w:szCs w:val="16"/>
          <w:color w:val="auto"/>
        </w:rPr>
        <w:t>nd in different communities.</w:t>
      </w:r>
    </w:p>
    <w:p>
      <w:pPr>
        <w:spacing w:after="0" w:line="193" w:lineRule="exact"/>
        <w:rPr>
          <w:rFonts w:ascii="Times New Roman" w:cs="Times New Roman" w:eastAsia="Times New Roman" w:hAnsi="Times New Roman"/>
          <w:sz w:val="16"/>
          <w:szCs w:val="16"/>
          <w:color w:val="auto"/>
        </w:rPr>
      </w:pPr>
    </w:p>
    <w:p>
      <w:pPr>
        <w:ind w:left="240" w:hanging="210"/>
        <w:spacing w:after="0" w:line="272" w:lineRule="auto"/>
        <w:tabs>
          <w:tab w:leader="none" w:pos="24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Building a comprehensive phylogeny of fungi populated by taxa with trait values.</w:t>
      </w:r>
    </w:p>
    <w:p>
      <w:pPr>
        <w:spacing w:after="0" w:line="1" w:lineRule="exact"/>
        <w:rPr>
          <w:rFonts w:ascii="Times New Roman" w:cs="Times New Roman" w:eastAsia="Times New Roman" w:hAnsi="Times New Roman"/>
          <w:sz w:val="16"/>
          <w:szCs w:val="16"/>
          <w:color w:val="auto"/>
        </w:rPr>
      </w:pPr>
    </w:p>
    <w:p>
      <w:pPr>
        <w:jc w:val="both"/>
        <w:ind w:left="240" w:hanging="210"/>
        <w:spacing w:after="0" w:line="276" w:lineRule="auto"/>
        <w:tabs>
          <w:tab w:leader="none" w:pos="24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Modelling evolution of traits on the phylogeny, including un-derstanding the tempo and mode, sensu </w:t>
      </w:r>
      <w:hyperlink w:anchor="page7">
        <w:r>
          <w:rPr>
            <w:rFonts w:ascii="Times New Roman" w:cs="Times New Roman" w:eastAsia="Times New Roman" w:hAnsi="Times New Roman"/>
            <w:sz w:val="16"/>
            <w:szCs w:val="16"/>
            <w:color w:val="206293"/>
          </w:rPr>
          <w:t>Simpson (1944)</w:t>
        </w:r>
      </w:hyperlink>
      <w:r>
        <w:rPr>
          <w:rFonts w:ascii="Times New Roman" w:cs="Times New Roman" w:eastAsia="Times New Roman" w:hAnsi="Times New Roman"/>
          <w:sz w:val="16"/>
          <w:szCs w:val="16"/>
          <w:color w:val="auto"/>
        </w:rPr>
        <w:t>, of trait evolution (e.g., test for adequacy of different evolutionary models). Building a phylogeny and modelling trait evolution will let us determine the importance of evolutionary history in shaping community assembly and understand how different traits evolved across the fungal tree of life.</w:t>
      </w:r>
    </w:p>
    <w:p>
      <w:pPr>
        <w:spacing w:after="0" w:line="194" w:lineRule="exact"/>
        <w:rPr>
          <w:rFonts w:ascii="Times New Roman" w:cs="Times New Roman" w:eastAsia="Times New Roman" w:hAnsi="Times New Roman"/>
          <w:sz w:val="16"/>
          <w:szCs w:val="16"/>
          <w:color w:val="auto"/>
        </w:rPr>
      </w:pPr>
    </w:p>
    <w:p>
      <w:pPr>
        <w:jc w:val="both"/>
        <w:ind w:left="240" w:hanging="211"/>
        <w:spacing w:after="0" w:line="277" w:lineRule="auto"/>
        <w:tabs>
          <w:tab w:leader="none" w:pos="240" w:val="left"/>
        </w:tabs>
        <w:numPr>
          <w:ilvl w:val="0"/>
          <w:numId w:val="4"/>
        </w:numPr>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Using modern mapping and grafting methods to add novel amplicon sequences lacking trait values to the phylogeny (</w:t>
      </w:r>
      <w:hyperlink w:anchor="page7">
        <w:r>
          <w:rPr>
            <w:rFonts w:ascii="Times New Roman" w:cs="Times New Roman" w:eastAsia="Times New Roman" w:hAnsi="Times New Roman"/>
            <w:sz w:val="16"/>
            <w:szCs w:val="16"/>
            <w:color w:val="206293"/>
          </w:rPr>
          <w:t>Beaulieu et al., 2012</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206293"/>
          </w:rPr>
          <w:t>Smith et al., 2013</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206293"/>
          </w:rPr>
          <w:t>Smith and Brown,</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206293"/>
          </w:rPr>
          <w:t>2018</w:t>
        </w:r>
      </w:hyperlink>
      <w:r>
        <w:rPr>
          <w:rFonts w:ascii="Times New Roman" w:cs="Times New Roman" w:eastAsia="Times New Roman" w:hAnsi="Times New Roman"/>
          <w:sz w:val="16"/>
          <w:szCs w:val="16"/>
          <w:color w:val="000000"/>
        </w:rPr>
        <w:t>). As we have only uncovered a small slice of fungal di-versity, it will be critical to grow our evolutionary tree as we discover more of this hidden diversity.</w:t>
      </w:r>
    </w:p>
    <w:p>
      <w:pPr>
        <w:spacing w:after="0" w:line="193" w:lineRule="exact"/>
        <w:rPr>
          <w:rFonts w:ascii="Times New Roman" w:cs="Times New Roman" w:eastAsia="Times New Roman" w:hAnsi="Times New Roman"/>
          <w:sz w:val="16"/>
          <w:szCs w:val="16"/>
          <w:color w:val="206293"/>
        </w:rPr>
      </w:pPr>
    </w:p>
    <w:p>
      <w:pPr>
        <w:jc w:val="both"/>
        <w:ind w:left="240" w:hanging="210"/>
        <w:spacing w:after="0" w:line="274" w:lineRule="auto"/>
        <w:tabs>
          <w:tab w:leader="none" w:pos="240" w:val="left"/>
        </w:tabs>
        <w:numPr>
          <w:ilvl w:val="0"/>
          <w:numId w:val="4"/>
        </w:numPr>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Imputing trait values for the amplicon sequences along with associated uncertainty (due to phylogenetic, trait, and imputa-tion uncertainty). Methods for this already exist (</w:t>
      </w:r>
      <w:hyperlink w:anchor="page7">
        <w:r>
          <w:rPr>
            <w:rFonts w:ascii="Times New Roman" w:cs="Times New Roman" w:eastAsia="Times New Roman" w:hAnsi="Times New Roman"/>
            <w:sz w:val="16"/>
            <w:szCs w:val="16"/>
            <w:color w:val="206293"/>
          </w:rPr>
          <w:t>FitzJohn et al.,</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206293"/>
          </w:rPr>
          <w:t>2014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Penone et al., 2014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Swenson, 2014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7">
        <w:r>
          <w:rPr>
            <w:rFonts w:ascii="Times New Roman" w:cs="Times New Roman" w:eastAsia="Times New Roman" w:hAnsi="Times New Roman"/>
            <w:sz w:val="16"/>
            <w:szCs w:val="16"/>
            <w:color w:val="206293"/>
          </w:rPr>
          <w:t>Schrodt et al., 2015</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and the choice of speci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 methods will be informed by the re-sults of (4). As taxa missing trait values are added to the phy-logeny, we can predict what trait and ecological strategy space they may occupy. These estimates may in some cases be directly used in analyses of communities and in others provide testable hypotheses as we are able to collect trait data directly for those species.</w:t>
      </w:r>
    </w:p>
    <w:p>
      <w:pPr>
        <w:spacing w:after="0" w:line="200" w:lineRule="exact"/>
        <w:rPr>
          <w:rFonts w:ascii="Times New Roman" w:cs="Times New Roman" w:eastAsia="Times New Roman" w:hAnsi="Times New Roman"/>
          <w:sz w:val="16"/>
          <w:szCs w:val="16"/>
          <w:color w:val="206293"/>
        </w:rPr>
      </w:pPr>
    </w:p>
    <w:p>
      <w:pPr>
        <w:spacing w:after="0" w:line="200" w:lineRule="exact"/>
        <w:rPr>
          <w:rFonts w:ascii="Times New Roman" w:cs="Times New Roman" w:eastAsia="Times New Roman" w:hAnsi="Times New Roman"/>
          <w:sz w:val="16"/>
          <w:szCs w:val="16"/>
          <w:color w:val="206293"/>
        </w:rPr>
      </w:pPr>
    </w:p>
    <w:p>
      <w:pPr>
        <w:spacing w:after="0" w:line="220" w:lineRule="exact"/>
        <w:rPr>
          <w:rFonts w:ascii="Times New Roman" w:cs="Times New Roman" w:eastAsia="Times New Roman" w:hAnsi="Times New Roman"/>
          <w:sz w:val="16"/>
          <w:szCs w:val="16"/>
          <w:color w:val="206293"/>
        </w:rPr>
      </w:pPr>
    </w:p>
    <w:p>
      <w:pPr>
        <w:jc w:val="both"/>
        <w:ind w:firstLine="238"/>
        <w:spacing w:after="0" w:line="279" w:lineRule="auto"/>
        <w:rPr>
          <w:sz w:val="20"/>
          <w:szCs w:val="20"/>
          <w:color w:val="auto"/>
        </w:rPr>
      </w:pPr>
      <w:r>
        <w:rPr>
          <w:rFonts w:ascii="Times New Roman" w:cs="Times New Roman" w:eastAsia="Times New Roman" w:hAnsi="Times New Roman"/>
          <w:sz w:val="16"/>
          <w:szCs w:val="16"/>
          <w:color w:val="auto"/>
        </w:rPr>
        <w:t>These steps have been useful in shaping our understanding of, for instance, plant functional ecology, evolution and community assembly. They should similarly facilitate rapid growth in our</w:t>
      </w:r>
    </w:p>
    <w:p>
      <w:pPr>
        <w:sectPr>
          <w:pgSz w:w="11900" w:h="15874" w:orient="portrait"/>
          <w:cols w:equalWidth="0" w:num="2">
            <w:col w:w="5020" w:space="360"/>
            <w:col w:w="5020"/>
          </w:cols>
          <w:pgMar w:left="660" w:top="933" w:right="846" w:bottom="400" w:gutter="0" w:footer="0" w:header="0"/>
          <w:type w:val="continuous"/>
        </w:sectPr>
      </w:pPr>
    </w:p>
    <w:bookmarkStart w:id="6" w:name="page7"/>
    <w:bookmarkEnd w:id="6"/>
    <w:tbl>
      <w:tblPr>
        <w:tblLayout w:type="fixed"/>
        <w:tblInd w:w="3720" w:type="dxa"/>
        <w:tblCellMar>
          <w:top w:w="0" w:type="dxa"/>
          <w:left w:w="0" w:type="dxa"/>
          <w:bottom w:w="0" w:type="dxa"/>
          <w:right w:w="0" w:type="dxa"/>
        </w:tblCellMar>
      </w:tblPr>
      <w:tr>
        <w:trPr>
          <w:trHeight w:val="155"/>
        </w:trPr>
        <w:tc>
          <w:tcPr>
            <w:tcW w:w="4760" w:type="dxa"/>
            <w:vAlign w:val="bottom"/>
          </w:tcPr>
          <w:p>
            <w:pPr>
              <w:spacing w:after="0"/>
              <w:rPr>
                <w:sz w:val="20"/>
                <w:szCs w:val="20"/>
                <w:color w:val="auto"/>
              </w:rPr>
            </w:pPr>
            <w:r>
              <w:rPr>
                <w:rFonts w:ascii="Times New Roman" w:cs="Times New Roman" w:eastAsia="Times New Roman" w:hAnsi="Times New Roman"/>
                <w:sz w:val="13"/>
                <w:szCs w:val="13"/>
                <w:color w:val="auto"/>
              </w:rPr>
              <w:t>A.E. Zanne et al. / Fungal Ecology 46 (2020) 100902</w:t>
            </w:r>
          </w:p>
        </w:tc>
        <w:tc>
          <w:tcPr>
            <w:tcW w:w="192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7</w:t>
            </w:r>
          </w:p>
        </w:tc>
      </w:tr>
    </w:tbl>
    <w:p>
      <w:pPr>
        <w:spacing w:after="0" w:line="200" w:lineRule="exact"/>
        <w:rPr>
          <w:sz w:val="20"/>
          <w:szCs w:val="20"/>
          <w:color w:val="auto"/>
        </w:rPr>
      </w:pPr>
    </w:p>
    <w:p>
      <w:pPr>
        <w:sectPr>
          <w:pgSz w:w="11900" w:h="15874" w:orient="portrait"/>
          <w:cols w:equalWidth="0" w:num="1">
            <w:col w:w="10400"/>
          </w:cols>
          <w:pgMar w:left="860" w:top="933" w:right="646" w:bottom="426" w:gutter="0" w:footer="0" w:header="0"/>
        </w:sectPr>
      </w:pPr>
    </w:p>
    <w:p>
      <w:pPr>
        <w:spacing w:after="0" w:line="9"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16"/>
          <w:szCs w:val="16"/>
          <w:color w:val="auto"/>
        </w:rPr>
        <w:t>understanding of fungi and be attainable in the next 10 y of fungal research. As linked databases and tools are created, novel answers to outstanding questions will be found, as well as insight into a new generation of strategy schemes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 for fungi. We believe we can open the door to previously unanswerable questions about fungal functional ecology including: How redundant are fungal communities? Does the growth rate of fungi slow as succession proceeds in forests? Do fungi in patchier soils show different hy-phal branching networks than homogeneous soils? Is fungal com-munity assembly dominated by habitat </w:t>
      </w:r>
      <w:r>
        <w:rPr>
          <w:rFonts w:ascii="Arial" w:cs="Arial" w:eastAsia="Arial" w:hAnsi="Arial"/>
          <w:sz w:val="16"/>
          <w:szCs w:val="16"/>
          <w:color w:val="auto"/>
        </w:rPr>
        <w:t>fi</w:t>
      </w:r>
      <w:r>
        <w:rPr>
          <w:rFonts w:ascii="Times New Roman" w:cs="Times New Roman" w:eastAsia="Times New Roman" w:hAnsi="Times New Roman"/>
          <w:sz w:val="16"/>
          <w:szCs w:val="16"/>
          <w:color w:val="auto"/>
        </w:rPr>
        <w:t>ltering or is there also a role for limiting similarity? Is the average growth rate of tropical fungi faster than temperate fungi? Do urban fungi have different traits than those from natural habitats? Are climate change and intensi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 of land use exerting selection on traits associated with growth and resource allocation? Do the traits of mycorrhizal symbionts change as a tree matures? Are fungi able to change ecological strategies and traits as they shift their nutritional modes, as their host substrate changes, and/or as they interact with other fungi in their community? These questions are interesting in their own right, but also the answers will provide the key empirical data to develop fungi-speci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strategy schemes.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spacing w:after="0"/>
        <w:rPr>
          <w:sz w:val="20"/>
          <w:szCs w:val="20"/>
          <w:color w:val="auto"/>
        </w:rPr>
      </w:pPr>
      <w:r>
        <w:rPr>
          <w:rFonts w:ascii="Arial" w:cs="Arial" w:eastAsia="Arial" w:hAnsi="Arial"/>
          <w:sz w:val="16"/>
          <w:szCs w:val="16"/>
          <w:color w:val="auto"/>
        </w:rPr>
        <w:t>4. Conclusion</w:t>
      </w:r>
    </w:p>
    <w:p>
      <w:pPr>
        <w:spacing w:after="0" w:line="234" w:lineRule="exact"/>
        <w:rPr>
          <w:sz w:val="20"/>
          <w:szCs w:val="20"/>
          <w:color w:val="auto"/>
        </w:rPr>
      </w:pPr>
    </w:p>
    <w:p>
      <w:pPr>
        <w:jc w:val="both"/>
        <w:ind w:firstLine="239"/>
        <w:spacing w:after="0" w:line="273" w:lineRule="auto"/>
        <w:rPr>
          <w:sz w:val="20"/>
          <w:szCs w:val="20"/>
          <w:color w:val="auto"/>
        </w:rPr>
      </w:pPr>
      <w:r>
        <w:rPr>
          <w:rFonts w:ascii="Times New Roman" w:cs="Times New Roman" w:eastAsia="Times New Roman" w:hAnsi="Times New Roman"/>
          <w:sz w:val="16"/>
          <w:szCs w:val="16"/>
          <w:color w:val="auto"/>
        </w:rPr>
        <w:t>We propose that recycling ecological strategy schemes devel-oped for macro-organisms is a worthwhile starting point for developing a functional understanding of fungal diversity; how-ever, translating many of these existing schemes will prove chal-lenging. We have provided an overview of hurdles associated with fungi that need to be overcome, including elements of their bi-ologies and life histories that are special and suggest that existing ecological strategies may need to be rethought or revised. For instance, many existing ecological strategy schemes rely on mea-sures of body size, which is often dif</w:t>
      </w:r>
      <w:r>
        <w:rPr>
          <w:rFonts w:ascii="Arial" w:cs="Arial" w:eastAsia="Arial" w:hAnsi="Arial"/>
          <w:sz w:val="16"/>
          <w:szCs w:val="16"/>
          <w:color w:val="auto"/>
        </w:rPr>
        <w:t>fi</w:t>
      </w:r>
      <w:r>
        <w:rPr>
          <w:rFonts w:ascii="Times New Roman" w:cs="Times New Roman" w:eastAsia="Times New Roman" w:hAnsi="Times New Roman"/>
          <w:sz w:val="16"/>
          <w:szCs w:val="16"/>
          <w:color w:val="auto"/>
        </w:rPr>
        <w:t>cult to de</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ne for fungi. Particularly challenging is </w:t>
      </w:r>
      <w:r>
        <w:rPr>
          <w:rFonts w:ascii="Arial" w:cs="Arial" w:eastAsia="Arial" w:hAnsi="Arial"/>
          <w:sz w:val="16"/>
          <w:szCs w:val="16"/>
          <w:color w:val="auto"/>
        </w:rPr>
        <w:t>fi</w:t>
      </w:r>
      <w:r>
        <w:rPr>
          <w:rFonts w:ascii="Times New Roman" w:cs="Times New Roman" w:eastAsia="Times New Roman" w:hAnsi="Times New Roman"/>
          <w:sz w:val="16"/>
          <w:szCs w:val="16"/>
          <w:color w:val="auto"/>
        </w:rPr>
        <w:t>lling the massive gap in data required to map the diversity of fungi to ecological strategy schemes, but the research program we have proposed has tremendous potential to make a substantial contribution toward this effort. Realizing this potential will require the combined efforts of mycologists and those from many other disciplines (physiology, molecular biology, ecological informatics, phylogenomics, etc.).</w:t>
      </w: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spacing w:after="0"/>
        <w:rPr>
          <w:sz w:val="20"/>
          <w:szCs w:val="20"/>
          <w:color w:val="auto"/>
        </w:rPr>
      </w:pPr>
      <w:r>
        <w:rPr>
          <w:rFonts w:ascii="Arial" w:cs="Arial" w:eastAsia="Arial" w:hAnsi="Arial"/>
          <w:sz w:val="16"/>
          <w:szCs w:val="16"/>
          <w:color w:val="auto"/>
        </w:rPr>
        <w:t>Acknowledgements</w:t>
      </w:r>
    </w:p>
    <w:p>
      <w:pPr>
        <w:spacing w:after="0" w:line="234" w:lineRule="exact"/>
        <w:rPr>
          <w:sz w:val="20"/>
          <w:szCs w:val="20"/>
          <w:color w:val="auto"/>
        </w:rPr>
      </w:pPr>
    </w:p>
    <w:p>
      <w:pPr>
        <w:jc w:val="both"/>
        <w:ind w:firstLine="239"/>
        <w:spacing w:after="0" w:line="273" w:lineRule="auto"/>
        <w:rPr>
          <w:sz w:val="20"/>
          <w:szCs w:val="20"/>
          <w:color w:val="auto"/>
        </w:rPr>
      </w:pPr>
      <w:r>
        <w:rPr>
          <w:rFonts w:ascii="Times New Roman" w:cs="Times New Roman" w:eastAsia="Times New Roman" w:hAnsi="Times New Roman"/>
          <w:sz w:val="16"/>
          <w:szCs w:val="16"/>
          <w:color w:val="auto"/>
        </w:rPr>
        <w:t xml:space="preserve">We thank the reviewers of our original manuscript for providing useful comments. Support for this work came from the National Science Foundation (DEB: 1623040, </w:t>
      </w:r>
      <w:r>
        <w:rPr>
          <w:rFonts w:ascii="Arial" w:cs="Arial" w:eastAsia="Arial" w:hAnsi="Arial"/>
          <w:sz w:val="16"/>
          <w:szCs w:val="16"/>
          <w:color w:val="auto"/>
        </w:rPr>
        <w:t>“</w:t>
      </w:r>
      <w:r>
        <w:rPr>
          <w:rFonts w:ascii="Times New Roman" w:cs="Times New Roman" w:eastAsia="Times New Roman" w:hAnsi="Times New Roman"/>
          <w:sz w:val="16"/>
          <w:szCs w:val="16"/>
          <w:color w:val="auto"/>
        </w:rPr>
        <w:t>MacroMycoFunc - Forming an integrated understanding of function across fungi</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and DEB: 1655759;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Collaborative Research: NSFDEB-NERC: Tropical dead-wood carbon </w:t>
      </w:r>
      <w:r>
        <w:rPr>
          <w:rFonts w:ascii="Arial" w:cs="Arial" w:eastAsia="Arial" w:hAnsi="Arial"/>
          <w:sz w:val="16"/>
          <w:szCs w:val="16"/>
          <w:color w:val="auto"/>
        </w:rPr>
        <w:t>fl</w:t>
      </w:r>
      <w:r>
        <w:rPr>
          <w:rFonts w:ascii="Times New Roman" w:cs="Times New Roman" w:eastAsia="Times New Roman" w:hAnsi="Times New Roman"/>
          <w:sz w:val="16"/>
          <w:szCs w:val="16"/>
          <w:color w:val="auto"/>
        </w:rPr>
        <w:t>uxes: Improving carbon models by incorporating termites and microbes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to AEZ), Australian Research Council Dis-covery Grant (DP160103765: </w:t>
      </w:r>
      <w:r>
        <w:rPr>
          <w:rFonts w:ascii="Arial" w:cs="Arial" w:eastAsia="Arial" w:hAnsi="Arial"/>
          <w:sz w:val="16"/>
          <w:szCs w:val="16"/>
          <w:color w:val="auto"/>
        </w:rPr>
        <w:t>“</w:t>
      </w:r>
      <w:r>
        <w:rPr>
          <w:rFonts w:ascii="Times New Roman" w:cs="Times New Roman" w:eastAsia="Times New Roman" w:hAnsi="Times New Roman"/>
          <w:sz w:val="16"/>
          <w:szCs w:val="16"/>
          <w:color w:val="auto"/>
        </w:rPr>
        <w:t>Closing the carbon cycle: an ecological understanding of wood decay</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to WKC, JRP, and AEZ), and European Research Council (ERC 335542 to ETK).</w:t>
      </w:r>
    </w:p>
    <w:p>
      <w:pPr>
        <w:spacing w:after="0" w:line="200" w:lineRule="exact"/>
        <w:rPr>
          <w:sz w:val="20"/>
          <w:szCs w:val="20"/>
          <w:color w:val="auto"/>
        </w:rPr>
      </w:pPr>
    </w:p>
    <w:p>
      <w:pPr>
        <w:spacing w:after="0" w:line="242" w:lineRule="exact"/>
        <w:rPr>
          <w:sz w:val="20"/>
          <w:szCs w:val="20"/>
          <w:color w:val="auto"/>
        </w:rPr>
      </w:pPr>
    </w:p>
    <w:p>
      <w:pPr>
        <w:spacing w:after="0"/>
        <w:rPr>
          <w:sz w:val="20"/>
          <w:szCs w:val="20"/>
          <w:color w:val="auto"/>
        </w:rPr>
      </w:pPr>
      <w:r>
        <w:rPr>
          <w:rFonts w:ascii="Arial" w:cs="Arial" w:eastAsia="Arial" w:hAnsi="Arial"/>
          <w:sz w:val="16"/>
          <w:szCs w:val="16"/>
          <w:color w:val="auto"/>
        </w:rPr>
        <w:t>References</w:t>
      </w:r>
    </w:p>
    <w:p>
      <w:pPr>
        <w:spacing w:after="0" w:line="208"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Adams, R.I., Miletto, M., Taylor, J.W., Bruns, T.D., 2013. Dispersal in microbes: fungi in indoor air are dominated by outdoor air and show dispersal limitation at short distances. ISME J. 7, 1262</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1273. </w:t>
      </w:r>
      <w:hyperlink r:id="rId18">
        <w:r>
          <w:rPr>
            <w:rFonts w:ascii="Times New Roman" w:cs="Times New Roman" w:eastAsia="Times New Roman" w:hAnsi="Times New Roman"/>
            <w:sz w:val="13"/>
            <w:szCs w:val="13"/>
            <w:color w:val="206293"/>
          </w:rPr>
          <w:t>https://doi.org/10.1038/ismej.2013.28</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Agerer, R., 2001. Exploration types of ectomycorrhizae. Mycorrhiza 11, 107</w:t>
      </w:r>
      <w:r>
        <w:rPr>
          <w:rFonts w:ascii="Arial" w:cs="Arial" w:eastAsia="Arial" w:hAnsi="Arial"/>
          <w:sz w:val="13"/>
          <w:szCs w:val="13"/>
          <w:color w:val="auto"/>
        </w:rPr>
        <w:t>e</w:t>
      </w:r>
      <w:r>
        <w:rPr>
          <w:rFonts w:ascii="Times New Roman" w:cs="Times New Roman" w:eastAsia="Times New Roman" w:hAnsi="Times New Roman"/>
          <w:sz w:val="13"/>
          <w:szCs w:val="13"/>
          <w:color w:val="auto"/>
        </w:rPr>
        <w:t>114.</w:t>
      </w:r>
    </w:p>
    <w:p>
      <w:pPr>
        <w:spacing w:after="0" w:line="10" w:lineRule="exact"/>
        <w:rPr>
          <w:sz w:val="20"/>
          <w:szCs w:val="20"/>
          <w:color w:val="auto"/>
        </w:rPr>
      </w:pPr>
    </w:p>
    <w:p>
      <w:pPr>
        <w:ind w:left="220"/>
        <w:spacing w:after="0"/>
        <w:rPr>
          <w:rFonts w:ascii="Times New Roman" w:cs="Times New Roman" w:eastAsia="Times New Roman" w:hAnsi="Times New Roman"/>
          <w:sz w:val="13"/>
          <w:szCs w:val="13"/>
          <w:color w:val="206293"/>
        </w:rPr>
      </w:pPr>
      <w:hyperlink r:id="rId19">
        <w:r>
          <w:rPr>
            <w:rFonts w:ascii="Times New Roman" w:cs="Times New Roman" w:eastAsia="Times New Roman" w:hAnsi="Times New Roman"/>
            <w:sz w:val="13"/>
            <w:szCs w:val="13"/>
            <w:color w:val="206293"/>
          </w:rPr>
          <w:t>https://doi.org/10.1007/s005720100108</w:t>
        </w:r>
      </w:hyperlink>
      <w:r>
        <w:rPr>
          <w:rFonts w:ascii="Times New Roman" w:cs="Times New Roman" w:eastAsia="Times New Roman" w:hAnsi="Times New Roman"/>
          <w:sz w:val="13"/>
          <w:szCs w:val="13"/>
          <w:color w:val="000000"/>
        </w:rPr>
        <w:t>.</w:t>
      </w:r>
    </w:p>
    <w:p>
      <w:pPr>
        <w:spacing w:after="0" w:line="9" w:lineRule="exact"/>
        <w:rPr>
          <w:sz w:val="20"/>
          <w:szCs w:val="20"/>
          <w:color w:val="auto"/>
        </w:rPr>
      </w:pPr>
    </w:p>
    <w:p>
      <w:pPr>
        <w:jc w:val="both"/>
        <w:ind w:left="220" w:hanging="238"/>
        <w:spacing w:after="0" w:line="258"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Aguilar-Trigueros, C.A., Hempel, S., Powell, J.R., Anderson, I.C., Antonovics, J., Bergmann, J., Cavagnaro, T.R., Chen, B., Hart, M.M., Klironomos, J., Petermann, J.S., Verbruggen, E., Veresoglou, S.D., Rillig, M.C., 2015. Branching out: towards a trait-based understanding of fungal ecology. Fungal Biology Reviews 29, 34</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41. </w:t>
      </w:r>
      <w:hyperlink r:id="rId20">
        <w:r>
          <w:rPr>
            <w:rFonts w:ascii="Times New Roman" w:cs="Times New Roman" w:eastAsia="Times New Roman" w:hAnsi="Times New Roman"/>
            <w:sz w:val="13"/>
            <w:szCs w:val="13"/>
            <w:color w:val="206293"/>
          </w:rPr>
          <w:t>https://doi.org/10.1016/j.fbr.2015.03.001</w:t>
        </w:r>
      </w:hyperlink>
      <w:r>
        <w:rPr>
          <w:rFonts w:ascii="Times New Roman" w:cs="Times New Roman" w:eastAsia="Times New Roman" w:hAnsi="Times New Roman"/>
          <w:sz w:val="13"/>
          <w:szCs w:val="13"/>
          <w:color w:val="auto"/>
        </w:rPr>
        <w:t>.</w:t>
      </w:r>
    </w:p>
    <w:p>
      <w:pPr>
        <w:spacing w:after="0" w:line="20" w:lineRule="exact"/>
        <w:rPr>
          <w:sz w:val="20"/>
          <w:szCs w:val="20"/>
          <w:color w:val="auto"/>
        </w:rPr>
      </w:pPr>
      <w:r>
        <w:rPr>
          <w:sz w:val="20"/>
          <w:szCs w:val="20"/>
          <w:color w:val="auto"/>
        </w:rPr>
        <w:br w:type="column"/>
      </w:r>
    </w:p>
    <w:p>
      <w:pPr>
        <w:jc w:val="both"/>
        <w:ind w:left="220" w:hanging="238"/>
        <w:spacing w:after="0" w:line="256"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Aguilar-Trigueros, C.A., Hempel, S., Powell, J.R., Cornwell, W.K., Rillig, M.C., 2019. Bridging reproductive and microbial ecology: a case study in arbuscular mycorrhizal fungi. ISME J. 13, 873. </w:t>
      </w:r>
      <w:hyperlink r:id="rId21">
        <w:r>
          <w:rPr>
            <w:rFonts w:ascii="Times New Roman" w:cs="Times New Roman" w:eastAsia="Times New Roman" w:hAnsi="Times New Roman"/>
            <w:sz w:val="13"/>
            <w:szCs w:val="13"/>
            <w:color w:val="206293"/>
          </w:rPr>
          <w:t>https://doi.org/10.1038/s41396-018-0314-7</w:t>
        </w:r>
      </w:hyperlink>
      <w:r>
        <w:rPr>
          <w:rFonts w:ascii="Times New Roman" w:cs="Times New Roman" w:eastAsia="Times New Roman" w:hAnsi="Times New Roman"/>
          <w:sz w:val="13"/>
          <w:szCs w:val="13"/>
          <w:color w:val="auto"/>
        </w:rPr>
        <w:t>.</w:t>
      </w: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Aguilar-Trigueros, C.A., Rillig, M.C., Crowther, T.W., 2017. Applying allometric theory to fungi. ISME J. 11, 2175</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2180. </w:t>
      </w:r>
      <w:hyperlink r:id="rId22">
        <w:r>
          <w:rPr>
            <w:rFonts w:ascii="Times New Roman" w:cs="Times New Roman" w:eastAsia="Times New Roman" w:hAnsi="Times New Roman"/>
            <w:sz w:val="13"/>
            <w:szCs w:val="13"/>
            <w:color w:val="206293"/>
          </w:rPr>
          <w:t>https://doi.org/10.1038/ismej.2017.86</w:t>
        </w:r>
      </w:hyperlink>
      <w:r>
        <w:rPr>
          <w:rFonts w:ascii="Times New Roman" w:cs="Times New Roman" w:eastAsia="Times New Roman" w:hAnsi="Times New Roman"/>
          <w:sz w:val="13"/>
          <w:szCs w:val="13"/>
          <w:color w:val="auto"/>
        </w:rPr>
        <w:t>.</w:t>
      </w:r>
    </w:p>
    <w:p>
      <w:pPr>
        <w:jc w:val="both"/>
        <w:ind w:left="22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Allison, S.D., Vitousek, P.M., 2005. Responses of extracellular enzymes to simple and complex nutrient inputs. Soil Biol. Biochem. 37, 937</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944. </w:t>
      </w:r>
      <w:hyperlink r:id="rId23">
        <w:r>
          <w:rPr>
            <w:rFonts w:ascii="Times New Roman" w:cs="Times New Roman" w:eastAsia="Times New Roman" w:hAnsi="Times New Roman"/>
            <w:sz w:val="13"/>
            <w:szCs w:val="13"/>
            <w:color w:val="206293"/>
          </w:rPr>
          <w:t>https://doi.org/</w:t>
        </w:r>
      </w:hyperlink>
      <w:r>
        <w:rPr>
          <w:rFonts w:ascii="Times New Roman" w:cs="Times New Roman" w:eastAsia="Times New Roman" w:hAnsi="Times New Roman"/>
          <w:sz w:val="13"/>
          <w:szCs w:val="13"/>
          <w:color w:val="auto"/>
        </w:rPr>
        <w:t xml:space="preserve"> </w:t>
      </w:r>
      <w:hyperlink r:id="rId23">
        <w:r>
          <w:rPr>
            <w:rFonts w:ascii="Times New Roman" w:cs="Times New Roman" w:eastAsia="Times New Roman" w:hAnsi="Times New Roman"/>
            <w:sz w:val="13"/>
            <w:szCs w:val="13"/>
            <w:color w:val="206293"/>
          </w:rPr>
          <w:t>10.1016/j.soilbio.2004.09.014</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20" w:hanging="238"/>
        <w:spacing w:after="0" w:line="259"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Andrews, J.H., Harris, R.F., 1986. R- and K-selection and microbial ecology. In: Marshall, K.C. (Ed.), Advances in Microbial Ecology, Advances in Microbial Ecology, vol 9. Springer US, Boston, MA, pp. 99</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147. </w:t>
      </w:r>
      <w:hyperlink r:id="rId24">
        <w:r>
          <w:rPr>
            <w:rFonts w:ascii="Times New Roman" w:cs="Times New Roman" w:eastAsia="Times New Roman" w:hAnsi="Times New Roman"/>
            <w:sz w:val="13"/>
            <w:szCs w:val="13"/>
            <w:color w:val="206293"/>
          </w:rPr>
          <w:t>https://doi.org/10.1007/</w:t>
        </w:r>
      </w:hyperlink>
      <w:r>
        <w:rPr>
          <w:rFonts w:ascii="Times New Roman" w:cs="Times New Roman" w:eastAsia="Times New Roman" w:hAnsi="Times New Roman"/>
          <w:sz w:val="13"/>
          <w:szCs w:val="13"/>
          <w:color w:val="auto"/>
        </w:rPr>
        <w:t xml:space="preserve"> </w:t>
      </w:r>
      <w:hyperlink r:id="rId24">
        <w:r>
          <w:rPr>
            <w:rFonts w:ascii="Times New Roman" w:cs="Times New Roman" w:eastAsia="Times New Roman" w:hAnsi="Times New Roman"/>
            <w:sz w:val="13"/>
            <w:szCs w:val="13"/>
            <w:color w:val="206293"/>
          </w:rPr>
          <w:t>978-1-4757-0611-6_3</w:t>
        </w:r>
      </w:hyperlink>
      <w:r>
        <w:rPr>
          <w:rFonts w:ascii="Times New Roman" w:cs="Times New Roman" w:eastAsia="Times New Roman" w:hAnsi="Times New Roman"/>
          <w:sz w:val="13"/>
          <w:szCs w:val="13"/>
          <w:color w:val="000000"/>
        </w:rPr>
        <w:t>.</w:t>
      </w:r>
    </w:p>
    <w:p>
      <w:pPr>
        <w:spacing w:after="0" w:line="153"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206293"/>
        </w:rPr>
      </w:pPr>
      <w:hyperlink r:id="rId25">
        <w:r>
          <w:rPr>
            <w:rFonts w:ascii="Times New Roman" w:cs="Times New Roman" w:eastAsia="Times New Roman" w:hAnsi="Times New Roman"/>
            <w:sz w:val="13"/>
            <w:szCs w:val="13"/>
            <w:color w:val="206293"/>
          </w:rPr>
          <w:t>Andrews, J.H., Rouse, D.I., 1982. Plant pathogens and the theory of r- and K-selec-</w:t>
        </w:r>
      </w:hyperlink>
      <w:hyperlink r:id="rId25">
        <w:r>
          <w:rPr>
            <w:rFonts w:ascii="Times New Roman" w:cs="Times New Roman" w:eastAsia="Times New Roman" w:hAnsi="Times New Roman"/>
            <w:sz w:val="13"/>
            <w:szCs w:val="13"/>
            <w:color w:val="206293"/>
          </w:rPr>
          <w:t>tion. Am. Nat. 120, 283</w:t>
        </w:r>
      </w:hyperlink>
      <w:r>
        <w:rPr>
          <w:rFonts w:ascii="Arial" w:cs="Arial" w:eastAsia="Arial" w:hAnsi="Arial"/>
          <w:sz w:val="13"/>
          <w:szCs w:val="13"/>
          <w:color w:val="206293"/>
        </w:rPr>
        <w:t>e</w:t>
      </w:r>
      <w:hyperlink r:id="rId25">
        <w:r>
          <w:rPr>
            <w:rFonts w:ascii="Times New Roman" w:cs="Times New Roman" w:eastAsia="Times New Roman" w:hAnsi="Times New Roman"/>
            <w:sz w:val="13"/>
            <w:szCs w:val="13"/>
            <w:color w:val="206293"/>
          </w:rPr>
          <w:t>296</w:t>
        </w:r>
      </w:hyperlink>
      <w:r>
        <w:rPr>
          <w:rFonts w:ascii="Times New Roman" w:cs="Times New Roman" w:eastAsia="Times New Roman" w:hAnsi="Times New Roman"/>
          <w:sz w:val="13"/>
          <w:szCs w:val="13"/>
          <w:color w:val="000000"/>
        </w:rPr>
        <w:t>.</w:t>
      </w: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Barnett, H.L., 1963. The nature of mycoparasitism by fungi. Annu. Rev. Microbiol. 17, 1</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14. </w:t>
      </w:r>
      <w:hyperlink r:id="rId26">
        <w:r>
          <w:rPr>
            <w:rFonts w:ascii="Times New Roman" w:cs="Times New Roman" w:eastAsia="Times New Roman" w:hAnsi="Times New Roman"/>
            <w:sz w:val="13"/>
            <w:szCs w:val="13"/>
            <w:color w:val="206293"/>
          </w:rPr>
          <w:t>https://doi.org/10.1146/annurev.mi.17.100163.000245</w:t>
        </w:r>
      </w:hyperlink>
      <w:r>
        <w:rPr>
          <w:rFonts w:ascii="Times New Roman" w:cs="Times New Roman" w:eastAsia="Times New Roman" w:hAnsi="Times New Roman"/>
          <w:sz w:val="13"/>
          <w:szCs w:val="13"/>
          <w:color w:val="auto"/>
        </w:rPr>
        <w:t>.</w:t>
      </w:r>
    </w:p>
    <w:p>
      <w:pPr>
        <w:spacing w:after="0"/>
        <w:rPr>
          <w:sz w:val="20"/>
          <w:szCs w:val="20"/>
          <w:color w:val="auto"/>
        </w:rPr>
      </w:pPr>
      <w:r>
        <w:rPr>
          <w:rFonts w:ascii="Times New Roman" w:cs="Times New Roman" w:eastAsia="Times New Roman" w:hAnsi="Times New Roman"/>
          <w:sz w:val="13"/>
          <w:szCs w:val="13"/>
          <w:color w:val="auto"/>
        </w:rPr>
        <w:t>Bar-On, Y.M., Phillips, R., Milo, R., 2018. The biomass distribution on Earth. Proc.</w:t>
      </w:r>
    </w:p>
    <w:p>
      <w:pPr>
        <w:spacing w:after="0" w:line="10" w:lineRule="exact"/>
        <w:rPr>
          <w:rFonts w:ascii="Times New Roman" w:cs="Times New Roman" w:eastAsia="Times New Roman" w:hAnsi="Times New Roman"/>
          <w:sz w:val="13"/>
          <w:szCs w:val="13"/>
          <w:color w:val="206293"/>
        </w:rPr>
      </w:pPr>
    </w:p>
    <w:p>
      <w:pPr>
        <w:ind w:left="22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Natl. Acad. Sci. 115, 6506</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6511. </w:t>
      </w:r>
      <w:hyperlink r:id="rId27">
        <w:r>
          <w:rPr>
            <w:rFonts w:ascii="Times New Roman" w:cs="Times New Roman" w:eastAsia="Times New Roman" w:hAnsi="Times New Roman"/>
            <w:sz w:val="13"/>
            <w:szCs w:val="13"/>
            <w:color w:val="206293"/>
          </w:rPr>
          <w:t>https://doi.org/10.1073/pnas.1711842115</w:t>
        </w:r>
      </w:hyperlink>
      <w:r>
        <w:rPr>
          <w:rFonts w:ascii="Times New Roman" w:cs="Times New Roman" w:eastAsia="Times New Roman" w:hAnsi="Times New Roman"/>
          <w:sz w:val="13"/>
          <w:szCs w:val="13"/>
          <w:color w:val="auto"/>
        </w:rPr>
        <w:t>.</w:t>
      </w:r>
    </w:p>
    <w:p>
      <w:pPr>
        <w:spacing w:after="0" w:line="10" w:lineRule="exact"/>
        <w:rPr>
          <w:rFonts w:ascii="Times New Roman" w:cs="Times New Roman" w:eastAsia="Times New Roman" w:hAnsi="Times New Roman"/>
          <w:sz w:val="13"/>
          <w:szCs w:val="13"/>
          <w:color w:val="206293"/>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Baskaran, P., Hyvonen,</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R., Berglund, S.L., Clemmensen, K.E., Ågren, G.I., Lindahl, B.D., Manzoni, S., 2017. Modelling the in</w:t>
      </w:r>
      <w:r>
        <w:rPr>
          <w:rFonts w:ascii="Arial" w:cs="Arial" w:eastAsia="Arial" w:hAnsi="Arial"/>
          <w:sz w:val="13"/>
          <w:szCs w:val="13"/>
          <w:color w:val="auto"/>
        </w:rPr>
        <w:t>fl</w:t>
      </w:r>
      <w:r>
        <w:rPr>
          <w:rFonts w:ascii="Times New Roman" w:cs="Times New Roman" w:eastAsia="Times New Roman" w:hAnsi="Times New Roman"/>
          <w:sz w:val="13"/>
          <w:szCs w:val="13"/>
          <w:color w:val="auto"/>
        </w:rPr>
        <w:t>uence of ectomycorrhizal decomposition on plant nutrition and soil carbon sequestration in boreal forest ecosystems. New Phytol. 213, 1452</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1465. </w:t>
      </w:r>
      <w:hyperlink r:id="rId28">
        <w:r>
          <w:rPr>
            <w:rFonts w:ascii="Times New Roman" w:cs="Times New Roman" w:eastAsia="Times New Roman" w:hAnsi="Times New Roman"/>
            <w:sz w:val="13"/>
            <w:szCs w:val="13"/>
            <w:color w:val="206293"/>
          </w:rPr>
          <w:t>https://doi.org/10.1111/nph.14213</w:t>
        </w:r>
      </w:hyperlink>
      <w:r>
        <w:rPr>
          <w:rFonts w:ascii="Times New Roman" w:cs="Times New Roman" w:eastAsia="Times New Roman" w:hAnsi="Times New Roman"/>
          <w:sz w:val="13"/>
          <w:szCs w:val="13"/>
          <w:color w:val="auto"/>
        </w:rPr>
        <w:t>.</w:t>
      </w:r>
    </w:p>
    <w:p>
      <w:pPr>
        <w:jc w:val="both"/>
        <w:ind w:left="220" w:hanging="238"/>
        <w:spacing w:after="0" w:line="255" w:lineRule="auto"/>
        <w:rPr>
          <w:rFonts w:ascii="Times New Roman" w:cs="Times New Roman" w:eastAsia="Times New Roman" w:hAnsi="Times New Roman"/>
          <w:sz w:val="13"/>
          <w:szCs w:val="13"/>
          <w:color w:val="206293"/>
        </w:rPr>
      </w:pPr>
      <w:hyperlink r:id="rId29">
        <w:r>
          <w:rPr>
            <w:rFonts w:ascii="Times New Roman" w:cs="Times New Roman" w:eastAsia="Times New Roman" w:hAnsi="Times New Roman"/>
            <w:sz w:val="13"/>
            <w:szCs w:val="13"/>
            <w:color w:val="206293"/>
          </w:rPr>
          <w:t>Bassler,</w:t>
        </w:r>
      </w:hyperlink>
      <w:r>
        <w:rPr>
          <w:rFonts w:ascii="Arial" w:cs="Arial" w:eastAsia="Arial" w:hAnsi="Arial"/>
          <w:sz w:val="13"/>
          <w:szCs w:val="13"/>
          <w:color w:val="206293"/>
        </w:rPr>
        <w:t>€</w:t>
      </w:r>
      <w:r>
        <w:rPr>
          <w:rFonts w:ascii="Times New Roman" w:cs="Times New Roman" w:eastAsia="Times New Roman" w:hAnsi="Times New Roman"/>
          <w:sz w:val="13"/>
          <w:szCs w:val="13"/>
          <w:color w:val="206293"/>
        </w:rPr>
        <w:t xml:space="preserve"> </w:t>
      </w:r>
      <w:hyperlink r:id="rId29">
        <w:r>
          <w:rPr>
            <w:rFonts w:ascii="Times New Roman" w:cs="Times New Roman" w:eastAsia="Times New Roman" w:hAnsi="Times New Roman"/>
            <w:sz w:val="13"/>
            <w:szCs w:val="13"/>
            <w:color w:val="206293"/>
          </w:rPr>
          <w:t>C., Ernst, R., Cadotte, M., Heibl, C., Müller, J., 2014. Near-to-nature logging</w:t>
        </w:r>
      </w:hyperlink>
      <w:r>
        <w:rPr>
          <w:rFonts w:ascii="Times New Roman" w:cs="Times New Roman" w:eastAsia="Times New Roman" w:hAnsi="Times New Roman"/>
          <w:sz w:val="13"/>
          <w:szCs w:val="13"/>
          <w:color w:val="206293"/>
        </w:rPr>
        <w:t xml:space="preserve"> </w:t>
      </w:r>
      <w:hyperlink r:id="rId29">
        <w:r>
          <w:rPr>
            <w:rFonts w:ascii="Times New Roman" w:cs="Times New Roman" w:eastAsia="Times New Roman" w:hAnsi="Times New Roman"/>
            <w:sz w:val="13"/>
            <w:szCs w:val="13"/>
            <w:color w:val="206293"/>
          </w:rPr>
          <w:t>in</w:t>
        </w:r>
        <w:r>
          <w:rPr>
            <w:rFonts w:ascii="Arial" w:cs="Arial" w:eastAsia="Arial" w:hAnsi="Arial"/>
            <w:sz w:val="13"/>
            <w:szCs w:val="13"/>
            <w:color w:val="206293"/>
          </w:rPr>
          <w:t>fl</w:t>
        </w:r>
        <w:r>
          <w:rPr>
            <w:rFonts w:ascii="Times New Roman" w:cs="Times New Roman" w:eastAsia="Times New Roman" w:hAnsi="Times New Roman"/>
            <w:sz w:val="13"/>
            <w:szCs w:val="13"/>
            <w:color w:val="206293"/>
          </w:rPr>
          <w:t>uences fungal community assembly processes in a temperate forest. J. Appl.</w:t>
        </w:r>
      </w:hyperlink>
      <w:r>
        <w:rPr>
          <w:rFonts w:ascii="Times New Roman" w:cs="Times New Roman" w:eastAsia="Times New Roman" w:hAnsi="Times New Roman"/>
          <w:sz w:val="13"/>
          <w:szCs w:val="13"/>
          <w:color w:val="206293"/>
        </w:rPr>
        <w:t xml:space="preserve"> </w:t>
      </w:r>
      <w:hyperlink r:id="rId29">
        <w:r>
          <w:rPr>
            <w:rFonts w:ascii="Times New Roman" w:cs="Times New Roman" w:eastAsia="Times New Roman" w:hAnsi="Times New Roman"/>
            <w:sz w:val="13"/>
            <w:szCs w:val="13"/>
            <w:color w:val="206293"/>
          </w:rPr>
          <w:t>Ecol. 51, 939</w:t>
        </w:r>
      </w:hyperlink>
      <w:r>
        <w:rPr>
          <w:rFonts w:ascii="Arial" w:cs="Arial" w:eastAsia="Arial" w:hAnsi="Arial"/>
          <w:sz w:val="13"/>
          <w:szCs w:val="13"/>
          <w:color w:val="206293"/>
        </w:rPr>
        <w:t>e</w:t>
      </w:r>
      <w:hyperlink r:id="rId29">
        <w:r>
          <w:rPr>
            <w:rFonts w:ascii="Times New Roman" w:cs="Times New Roman" w:eastAsia="Times New Roman" w:hAnsi="Times New Roman"/>
            <w:sz w:val="13"/>
            <w:szCs w:val="13"/>
            <w:color w:val="206293"/>
          </w:rPr>
          <w:t>948</w:t>
        </w:r>
      </w:hyperlink>
      <w:r>
        <w:rPr>
          <w:rFonts w:ascii="Times New Roman" w:cs="Times New Roman" w:eastAsia="Times New Roman" w:hAnsi="Times New Roman"/>
          <w:sz w:val="13"/>
          <w:szCs w:val="13"/>
          <w:color w:val="000000"/>
        </w:rPr>
        <w:t>.</w:t>
      </w:r>
    </w:p>
    <w:p>
      <w:pPr>
        <w:jc w:val="both"/>
        <w:ind w:left="22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 xml:space="preserve">Bazzaz, F., Grace, J. (Eds.), 1997. Plant Resource Allocation. Elsevier. </w:t>
      </w:r>
      <w:hyperlink r:id="rId30">
        <w:r>
          <w:rPr>
            <w:rFonts w:ascii="Times New Roman" w:cs="Times New Roman" w:eastAsia="Times New Roman" w:hAnsi="Times New Roman"/>
            <w:sz w:val="13"/>
            <w:szCs w:val="13"/>
            <w:color w:val="206293"/>
          </w:rPr>
          <w:t>https://doi.org/</w:t>
        </w:r>
      </w:hyperlink>
      <w:r>
        <w:rPr>
          <w:rFonts w:ascii="Times New Roman" w:cs="Times New Roman" w:eastAsia="Times New Roman" w:hAnsi="Times New Roman"/>
          <w:sz w:val="13"/>
          <w:szCs w:val="13"/>
          <w:color w:val="auto"/>
        </w:rPr>
        <w:t xml:space="preserve"> </w:t>
      </w:r>
      <w:hyperlink r:id="rId30">
        <w:r>
          <w:rPr>
            <w:rFonts w:ascii="Times New Roman" w:cs="Times New Roman" w:eastAsia="Times New Roman" w:hAnsi="Times New Roman"/>
            <w:sz w:val="13"/>
            <w:szCs w:val="13"/>
            <w:color w:val="206293"/>
          </w:rPr>
          <w:t>10.1016/B978-0-12-083490-7.X5000-2</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Beaulieu, J.M., Ree, R.H., Cavender-Bares, J., Weiblen, G.D., Donoghue, M.J., 2012. Synthesizing phylogenetic knowledge for ecological research. Ecology 93, S4</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S13. </w:t>
      </w:r>
      <w:hyperlink r:id="rId31">
        <w:r>
          <w:rPr>
            <w:rFonts w:ascii="Times New Roman" w:cs="Times New Roman" w:eastAsia="Times New Roman" w:hAnsi="Times New Roman"/>
            <w:sz w:val="13"/>
            <w:szCs w:val="13"/>
            <w:color w:val="206293"/>
          </w:rPr>
          <w:t>https://doi.org/10.1890/11-0638.1</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Bebber, D.P., Hynes, J., Darrah, P.R., Boddy, L., Fricker, M.D., 2007. Biological solutions to transport network design. Proc. R. Soc. Biol. Sci. 274, 2307</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2315. </w:t>
      </w:r>
      <w:hyperlink r:id="rId32">
        <w:r>
          <w:rPr>
            <w:rFonts w:ascii="Times New Roman" w:cs="Times New Roman" w:eastAsia="Times New Roman" w:hAnsi="Times New Roman"/>
            <w:sz w:val="13"/>
            <w:szCs w:val="13"/>
            <w:color w:val="206293"/>
          </w:rPr>
          <w:t>https://</w:t>
        </w:r>
      </w:hyperlink>
      <w:r>
        <w:rPr>
          <w:rFonts w:ascii="Times New Roman" w:cs="Times New Roman" w:eastAsia="Times New Roman" w:hAnsi="Times New Roman"/>
          <w:sz w:val="13"/>
          <w:szCs w:val="13"/>
          <w:color w:val="auto"/>
        </w:rPr>
        <w:t xml:space="preserve"> </w:t>
      </w:r>
      <w:hyperlink r:id="rId32">
        <w:r>
          <w:rPr>
            <w:rFonts w:ascii="Times New Roman" w:cs="Times New Roman" w:eastAsia="Times New Roman" w:hAnsi="Times New Roman"/>
            <w:sz w:val="13"/>
            <w:szCs w:val="13"/>
            <w:color w:val="206293"/>
          </w:rPr>
          <w:t>doi.org/10.1098/rspb.2007.0459</w:t>
        </w:r>
      </w:hyperlink>
      <w:r>
        <w:rPr>
          <w:rFonts w:ascii="Times New Roman" w:cs="Times New Roman" w:eastAsia="Times New Roman" w:hAnsi="Times New Roman"/>
          <w:sz w:val="13"/>
          <w:szCs w:val="13"/>
          <w:color w:val="000000"/>
        </w:rPr>
        <w:t>.</w:t>
      </w: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Beever, R.E., Burns, D.J.W., 1981. Phosphorus uptake, storage and utilization by fungi. In: Woolhouse, H.W. (Ed.), Advances in Botanical Research. Academic Press, pp. 127</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219. </w:t>
      </w:r>
      <w:hyperlink r:id="rId33">
        <w:r>
          <w:rPr>
            <w:rFonts w:ascii="Times New Roman" w:cs="Times New Roman" w:eastAsia="Times New Roman" w:hAnsi="Times New Roman"/>
            <w:sz w:val="13"/>
            <w:szCs w:val="13"/>
            <w:color w:val="206293"/>
          </w:rPr>
          <w:t>https://doi.org/10.1016/S0065-2296(08)60034-8</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20" w:hanging="238"/>
        <w:spacing w:after="0" w:line="26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Boddy, L., 1999. Saprotrophic cord-forming fungi: meeting the challenge of het-erogeneous environments. Mycologia 91, 13</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32. </w:t>
      </w:r>
      <w:hyperlink r:id="rId34">
        <w:r>
          <w:rPr>
            <w:rFonts w:ascii="Times New Roman" w:cs="Times New Roman" w:eastAsia="Times New Roman" w:hAnsi="Times New Roman"/>
            <w:sz w:val="13"/>
            <w:szCs w:val="13"/>
            <w:color w:val="206293"/>
          </w:rPr>
          <w:t>https://doi.org/10.2307/</w:t>
        </w:r>
      </w:hyperlink>
      <w:r>
        <w:rPr>
          <w:rFonts w:ascii="Times New Roman" w:cs="Times New Roman" w:eastAsia="Times New Roman" w:hAnsi="Times New Roman"/>
          <w:sz w:val="13"/>
          <w:szCs w:val="13"/>
          <w:color w:val="auto"/>
        </w:rPr>
        <w:t xml:space="preserve"> </w:t>
      </w:r>
      <w:hyperlink r:id="rId34">
        <w:r>
          <w:rPr>
            <w:rFonts w:ascii="Times New Roman" w:cs="Times New Roman" w:eastAsia="Times New Roman" w:hAnsi="Times New Roman"/>
            <w:sz w:val="13"/>
            <w:szCs w:val="13"/>
            <w:color w:val="206293"/>
          </w:rPr>
          <w:t>3761190</w:t>
        </w:r>
      </w:hyperlink>
      <w:r>
        <w:rPr>
          <w:rFonts w:ascii="Times New Roman" w:cs="Times New Roman" w:eastAsia="Times New Roman" w:hAnsi="Times New Roman"/>
          <w:sz w:val="13"/>
          <w:szCs w:val="13"/>
          <w:color w:val="000000"/>
        </w:rPr>
        <w:t>.</w:t>
      </w:r>
    </w:p>
    <w:p>
      <w:pPr>
        <w:spacing w:after="0" w:line="148" w:lineRule="exact"/>
        <w:rPr>
          <w:sz w:val="20"/>
          <w:szCs w:val="20"/>
          <w:color w:val="auto"/>
        </w:rPr>
      </w:pPr>
    </w:p>
    <w:p>
      <w:pPr>
        <w:jc w:val="both"/>
        <w:ind w:left="220" w:hanging="238"/>
        <w:spacing w:after="0" w:line="26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Boddy, L., 1993. Saprotrophic cord-forming fungi: warfare strategies and other ecological aspects. Mycol. Res. 97, 641</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655. </w:t>
      </w:r>
      <w:hyperlink r:id="rId35">
        <w:r>
          <w:rPr>
            <w:rFonts w:ascii="Times New Roman" w:cs="Times New Roman" w:eastAsia="Times New Roman" w:hAnsi="Times New Roman"/>
            <w:sz w:val="13"/>
            <w:szCs w:val="13"/>
            <w:color w:val="206293"/>
          </w:rPr>
          <w:t>https://doi.org/10.1016/S0953-</w:t>
        </w:r>
      </w:hyperlink>
      <w:hyperlink r:id="rId35">
        <w:r>
          <w:rPr>
            <w:rFonts w:ascii="Times New Roman" w:cs="Times New Roman" w:eastAsia="Times New Roman" w:hAnsi="Times New Roman"/>
            <w:sz w:val="13"/>
            <w:szCs w:val="13"/>
            <w:color w:val="206293"/>
          </w:rPr>
          <w:t>7562(09)80141-X</w:t>
        </w:r>
      </w:hyperlink>
      <w:r>
        <w:rPr>
          <w:rFonts w:ascii="Times New Roman" w:cs="Times New Roman" w:eastAsia="Times New Roman" w:hAnsi="Times New Roman"/>
          <w:sz w:val="13"/>
          <w:szCs w:val="13"/>
          <w:color w:val="000000"/>
        </w:rPr>
        <w:t>.</w:t>
      </w:r>
    </w:p>
    <w:p>
      <w:pPr>
        <w:spacing w:after="0" w:line="148"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 xml:space="preserve">Boddy, L., Hiscox, J., 2016. Fungal ecology: principles and mechanisms of coloni-zation and competition by saprotrophic fungi. Microbiol. Spectr. 4 </w:t>
      </w:r>
      <w:hyperlink r:id="rId36">
        <w:r>
          <w:rPr>
            <w:rFonts w:ascii="Times New Roman" w:cs="Times New Roman" w:eastAsia="Times New Roman" w:hAnsi="Times New Roman"/>
            <w:sz w:val="13"/>
            <w:szCs w:val="13"/>
            <w:color w:val="206293"/>
          </w:rPr>
          <w:t>https://</w:t>
        </w:r>
      </w:hyperlink>
      <w:r>
        <w:rPr>
          <w:rFonts w:ascii="Times New Roman" w:cs="Times New Roman" w:eastAsia="Times New Roman" w:hAnsi="Times New Roman"/>
          <w:sz w:val="13"/>
          <w:szCs w:val="13"/>
          <w:color w:val="auto"/>
        </w:rPr>
        <w:t xml:space="preserve"> </w:t>
      </w:r>
      <w:hyperlink r:id="rId36">
        <w:r>
          <w:rPr>
            <w:rFonts w:ascii="Times New Roman" w:cs="Times New Roman" w:eastAsia="Times New Roman" w:hAnsi="Times New Roman"/>
            <w:sz w:val="13"/>
            <w:szCs w:val="13"/>
            <w:color w:val="206293"/>
          </w:rPr>
          <w:t>doi.org/10.1128/microbiolspec.FUNK-0019-2016</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Boddy, L., Wells, J.M., Culshaw, C., Donnelly, D.P., 2000. Fractal analysis in studies of mycelium in soil. In: Pachepsky, Y., Crawford, J.W., Rawls, W.J. (Eds.), De-velopments in Soil Science, Fractals in Soil Science. Elsevier, pp. 211</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238. </w:t>
      </w:r>
      <w:hyperlink r:id="rId37">
        <w:r>
          <w:rPr>
            <w:rFonts w:ascii="Times New Roman" w:cs="Times New Roman" w:eastAsia="Times New Roman" w:hAnsi="Times New Roman"/>
            <w:sz w:val="13"/>
            <w:szCs w:val="13"/>
            <w:color w:val="206293"/>
          </w:rPr>
          <w:t>https://doi.org/10.1016/S0166-2481(00)80014-8</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Bücking, H., Heyser, W., 1999. Elemental composition and function of poly-phosphates in ectomycorrhizal fungi </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 an X-ray microanalytical study. Mycol. Res. 103, 31</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39. </w:t>
      </w:r>
      <w:hyperlink r:id="rId38">
        <w:r>
          <w:rPr>
            <w:rFonts w:ascii="Times New Roman" w:cs="Times New Roman" w:eastAsia="Times New Roman" w:hAnsi="Times New Roman"/>
            <w:sz w:val="13"/>
            <w:szCs w:val="13"/>
            <w:color w:val="206293"/>
          </w:rPr>
          <w:t>https://doi.org/10.1017/S0953756298006935</w:t>
        </w:r>
      </w:hyperlink>
      <w:r>
        <w:rPr>
          <w:rFonts w:ascii="Times New Roman" w:cs="Times New Roman" w:eastAsia="Times New Roman" w:hAnsi="Times New Roman"/>
          <w:sz w:val="13"/>
          <w:szCs w:val="13"/>
          <w:color w:val="auto"/>
        </w:rPr>
        <w:t>.</w:t>
      </w: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Bull, A.T., Trinci, A.P.J., 1977. The physiology and metabolic control of fungal growth. In: Rose, A.H., Tempest, D.W. (Eds.), Advances in Microbial Physiology. Academic Press, pp. 1</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84. </w:t>
      </w:r>
      <w:hyperlink r:id="rId39">
        <w:r>
          <w:rPr>
            <w:rFonts w:ascii="Times New Roman" w:cs="Times New Roman" w:eastAsia="Times New Roman" w:hAnsi="Times New Roman"/>
            <w:sz w:val="13"/>
            <w:szCs w:val="13"/>
            <w:color w:val="206293"/>
          </w:rPr>
          <w:t>https://doi.org/10.1016/S0065-2911(08)60314-8</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Caldwell, B.A., 2005. Enzyme activities as a component of soil biodiversity: a review.</w:t>
      </w:r>
    </w:p>
    <w:p>
      <w:pPr>
        <w:spacing w:after="0" w:line="10" w:lineRule="exact"/>
        <w:rPr>
          <w:sz w:val="20"/>
          <w:szCs w:val="20"/>
          <w:color w:val="auto"/>
        </w:rPr>
      </w:pPr>
    </w:p>
    <w:p>
      <w:pPr>
        <w:ind w:left="22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Pedobiologia 49, 637</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644. </w:t>
      </w:r>
      <w:hyperlink r:id="rId40">
        <w:r>
          <w:rPr>
            <w:rFonts w:ascii="Times New Roman" w:cs="Times New Roman" w:eastAsia="Times New Roman" w:hAnsi="Times New Roman"/>
            <w:sz w:val="13"/>
            <w:szCs w:val="13"/>
            <w:color w:val="206293"/>
          </w:rPr>
          <w:t>https://doi.org/10.1016/j.pedobi.2005.06.003</w:t>
        </w:r>
      </w:hyperlink>
      <w:r>
        <w:rPr>
          <w:rFonts w:ascii="Times New Roman" w:cs="Times New Roman" w:eastAsia="Times New Roman" w:hAnsi="Times New Roman"/>
          <w:sz w:val="13"/>
          <w:szCs w:val="13"/>
          <w:color w:val="auto"/>
        </w:rPr>
        <w:t>.</w:t>
      </w:r>
    </w:p>
    <w:p>
      <w:pPr>
        <w:spacing w:after="0" w:line="9"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Chagnon, P.-L., Bradley, R.L., Maherali, H., Klironomos, J.N., 2013. A trait-based framework to understand life history of mycorrhizal fungi. Trends Plant Sci. 18, 484</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491. </w:t>
      </w:r>
      <w:hyperlink r:id="rId41">
        <w:r>
          <w:rPr>
            <w:rFonts w:ascii="Times New Roman" w:cs="Times New Roman" w:eastAsia="Times New Roman" w:hAnsi="Times New Roman"/>
            <w:sz w:val="13"/>
            <w:szCs w:val="13"/>
            <w:color w:val="206293"/>
          </w:rPr>
          <w:t>https://doi.org/10.1016/j.tplants.2013.05.001</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206293"/>
        </w:rPr>
      </w:pPr>
      <w:hyperlink r:id="rId42">
        <w:r>
          <w:rPr>
            <w:rFonts w:ascii="Times New Roman" w:cs="Times New Roman" w:eastAsia="Times New Roman" w:hAnsi="Times New Roman"/>
            <w:sz w:val="13"/>
            <w:szCs w:val="13"/>
            <w:color w:val="206293"/>
          </w:rPr>
          <w:t>Chase, J., Leibold, M., 2003. Ecological Niches. The University of Chicago Press,</w:t>
        </w:r>
      </w:hyperlink>
      <w:r>
        <w:rPr>
          <w:rFonts w:ascii="Times New Roman" w:cs="Times New Roman" w:eastAsia="Times New Roman" w:hAnsi="Times New Roman"/>
          <w:sz w:val="13"/>
          <w:szCs w:val="13"/>
          <w:color w:val="206293"/>
        </w:rPr>
        <w:t xml:space="preserve"> </w:t>
      </w:r>
      <w:hyperlink r:id="rId42">
        <w:r>
          <w:rPr>
            <w:rFonts w:ascii="Times New Roman" w:cs="Times New Roman" w:eastAsia="Times New Roman" w:hAnsi="Times New Roman"/>
            <w:sz w:val="13"/>
            <w:szCs w:val="13"/>
            <w:color w:val="206293"/>
          </w:rPr>
          <w:t>Chicago, IL, USA</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Chave, J., 2004. Neutral theory and community ecology. Ecol. Lett. 7, 241</w:t>
      </w:r>
      <w:r>
        <w:rPr>
          <w:rFonts w:ascii="Arial" w:cs="Arial" w:eastAsia="Arial" w:hAnsi="Arial"/>
          <w:sz w:val="13"/>
          <w:szCs w:val="13"/>
          <w:color w:val="auto"/>
        </w:rPr>
        <w:t>e</w:t>
      </w:r>
      <w:r>
        <w:rPr>
          <w:rFonts w:ascii="Times New Roman" w:cs="Times New Roman" w:eastAsia="Times New Roman" w:hAnsi="Times New Roman"/>
          <w:sz w:val="13"/>
          <w:szCs w:val="13"/>
          <w:color w:val="auto"/>
        </w:rPr>
        <w:t>253.</w:t>
      </w:r>
    </w:p>
    <w:p>
      <w:pPr>
        <w:spacing w:after="0" w:line="10" w:lineRule="exact"/>
        <w:rPr>
          <w:sz w:val="20"/>
          <w:szCs w:val="20"/>
          <w:color w:val="auto"/>
        </w:rPr>
      </w:pPr>
    </w:p>
    <w:p>
      <w:pPr>
        <w:ind w:left="220"/>
        <w:spacing w:after="0"/>
        <w:rPr>
          <w:rFonts w:ascii="Times New Roman" w:cs="Times New Roman" w:eastAsia="Times New Roman" w:hAnsi="Times New Roman"/>
          <w:sz w:val="13"/>
          <w:szCs w:val="13"/>
          <w:color w:val="206293"/>
        </w:rPr>
      </w:pPr>
      <w:hyperlink r:id="rId43">
        <w:r>
          <w:rPr>
            <w:rFonts w:ascii="Times New Roman" w:cs="Times New Roman" w:eastAsia="Times New Roman" w:hAnsi="Times New Roman"/>
            <w:sz w:val="13"/>
            <w:szCs w:val="13"/>
            <w:color w:val="206293"/>
          </w:rPr>
          <w:t>https://doi.org/10.1111/j.1461-0248.2003.00566.x</w:t>
        </w:r>
      </w:hyperlink>
      <w:r>
        <w:rPr>
          <w:rFonts w:ascii="Times New Roman" w:cs="Times New Roman" w:eastAsia="Times New Roman" w:hAnsi="Times New Roman"/>
          <w:sz w:val="13"/>
          <w:szCs w:val="13"/>
          <w:color w:val="000000"/>
        </w:rPr>
        <w:t>.</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Chesson, P., 2000. Mechanisms of maintenance of species diversity. Annu. Rev. Ecol.</w:t>
      </w:r>
    </w:p>
    <w:p>
      <w:pPr>
        <w:spacing w:after="0" w:line="10" w:lineRule="exact"/>
        <w:rPr>
          <w:sz w:val="20"/>
          <w:szCs w:val="20"/>
          <w:color w:val="auto"/>
        </w:rPr>
      </w:pPr>
    </w:p>
    <w:p>
      <w:pPr>
        <w:ind w:left="22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Systemat. 31, 343</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366. </w:t>
      </w:r>
      <w:hyperlink r:id="rId44">
        <w:r>
          <w:rPr>
            <w:rFonts w:ascii="Times New Roman" w:cs="Times New Roman" w:eastAsia="Times New Roman" w:hAnsi="Times New Roman"/>
            <w:sz w:val="13"/>
            <w:szCs w:val="13"/>
            <w:color w:val="206293"/>
          </w:rPr>
          <w:t>https://doi.org/10.1146/annurev.ecolsys.31.1.343</w:t>
        </w:r>
      </w:hyperlink>
      <w:r>
        <w:rPr>
          <w:rFonts w:ascii="Times New Roman" w:cs="Times New Roman" w:eastAsia="Times New Roman" w:hAnsi="Times New Roman"/>
          <w:sz w:val="13"/>
          <w:szCs w:val="13"/>
          <w:color w:val="auto"/>
        </w:rPr>
        <w:t>.</w:t>
      </w:r>
    </w:p>
    <w:p>
      <w:pPr>
        <w:spacing w:after="0" w:line="10" w:lineRule="exact"/>
        <w:rPr>
          <w:sz w:val="20"/>
          <w:szCs w:val="20"/>
          <w:color w:val="auto"/>
        </w:rPr>
      </w:pPr>
    </w:p>
    <w:p>
      <w:pPr>
        <w:jc w:val="both"/>
        <w:ind w:left="220" w:hanging="238"/>
        <w:spacing w:after="0" w:line="26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Chuang, T.Y., Ko, W.H., 1983. Propagule size: its relation to longevity and repro-ductive capacity. Soil Biol. Biochem. 15, 269</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274. </w:t>
      </w:r>
      <w:hyperlink r:id="rId45">
        <w:r>
          <w:rPr>
            <w:rFonts w:ascii="Times New Roman" w:cs="Times New Roman" w:eastAsia="Times New Roman" w:hAnsi="Times New Roman"/>
            <w:sz w:val="13"/>
            <w:szCs w:val="13"/>
            <w:color w:val="206293"/>
          </w:rPr>
          <w:t>https://doi.org/10.1016/0038-</w:t>
        </w:r>
      </w:hyperlink>
      <w:hyperlink r:id="rId45">
        <w:r>
          <w:rPr>
            <w:rFonts w:ascii="Times New Roman" w:cs="Times New Roman" w:eastAsia="Times New Roman" w:hAnsi="Times New Roman"/>
            <w:sz w:val="13"/>
            <w:szCs w:val="13"/>
            <w:color w:val="206293"/>
          </w:rPr>
          <w:t>0717(83)90070-6</w:t>
        </w:r>
      </w:hyperlink>
      <w:r>
        <w:rPr>
          <w:rFonts w:ascii="Times New Roman" w:cs="Times New Roman" w:eastAsia="Times New Roman" w:hAnsi="Times New Roman"/>
          <w:sz w:val="13"/>
          <w:szCs w:val="13"/>
          <w:color w:val="000000"/>
        </w:rPr>
        <w:t>.</w:t>
      </w:r>
    </w:p>
    <w:p>
      <w:pPr>
        <w:spacing w:after="0" w:line="147" w:lineRule="exact"/>
        <w:rPr>
          <w:sz w:val="20"/>
          <w:szCs w:val="20"/>
          <w:color w:val="auto"/>
        </w:rPr>
      </w:pPr>
    </w:p>
    <w:p>
      <w:pPr>
        <w:jc w:val="both"/>
        <w:ind w:left="220" w:hanging="238"/>
        <w:spacing w:after="0" w:line="251" w:lineRule="auto"/>
        <w:rPr>
          <w:rFonts w:ascii="Times New Roman" w:cs="Times New Roman" w:eastAsia="Times New Roman" w:hAnsi="Times New Roman"/>
          <w:sz w:val="13"/>
          <w:szCs w:val="13"/>
          <w:color w:val="206293"/>
        </w:rPr>
      </w:pPr>
      <w:hyperlink r:id="rId46">
        <w:r>
          <w:rPr>
            <w:rFonts w:ascii="Times New Roman" w:cs="Times New Roman" w:eastAsia="Times New Roman" w:hAnsi="Times New Roman"/>
            <w:sz w:val="13"/>
            <w:szCs w:val="13"/>
            <w:color w:val="206293"/>
          </w:rPr>
          <w:t>Corner, E.J.H., 1949. The durian theory or the origin of the modern tree. Ann. Bot. 13,</w:t>
        </w:r>
      </w:hyperlink>
      <w:r>
        <w:rPr>
          <w:rFonts w:ascii="Times New Roman" w:cs="Times New Roman" w:eastAsia="Times New Roman" w:hAnsi="Times New Roman"/>
          <w:sz w:val="13"/>
          <w:szCs w:val="13"/>
          <w:color w:val="206293"/>
        </w:rPr>
        <w:t xml:space="preserve"> </w:t>
      </w:r>
      <w:hyperlink r:id="rId46">
        <w:r>
          <w:rPr>
            <w:rFonts w:ascii="Times New Roman" w:cs="Times New Roman" w:eastAsia="Times New Roman" w:hAnsi="Times New Roman"/>
            <w:sz w:val="13"/>
            <w:szCs w:val="13"/>
            <w:color w:val="206293"/>
          </w:rPr>
          <w:t>367</w:t>
        </w:r>
      </w:hyperlink>
      <w:r>
        <w:rPr>
          <w:rFonts w:ascii="Arial" w:cs="Arial" w:eastAsia="Arial" w:hAnsi="Arial"/>
          <w:sz w:val="13"/>
          <w:szCs w:val="13"/>
          <w:color w:val="206293"/>
        </w:rPr>
        <w:t>e</w:t>
      </w:r>
      <w:hyperlink r:id="rId46">
        <w:r>
          <w:rPr>
            <w:rFonts w:ascii="Times New Roman" w:cs="Times New Roman" w:eastAsia="Times New Roman" w:hAnsi="Times New Roman"/>
            <w:sz w:val="13"/>
            <w:szCs w:val="13"/>
            <w:color w:val="206293"/>
          </w:rPr>
          <w:t>414</w:t>
        </w:r>
      </w:hyperlink>
      <w:r>
        <w:rPr>
          <w:rFonts w:ascii="Times New Roman" w:cs="Times New Roman" w:eastAsia="Times New Roman" w:hAnsi="Times New Roman"/>
          <w:sz w:val="13"/>
          <w:szCs w:val="13"/>
          <w:color w:val="000000"/>
        </w:rPr>
        <w:t>.</w:t>
      </w:r>
    </w:p>
    <w:p>
      <w:pPr>
        <w:spacing w:after="0" w:line="163" w:lineRule="exact"/>
        <w:rPr>
          <w:rFonts w:ascii="Times New Roman" w:cs="Times New Roman" w:eastAsia="Times New Roman" w:hAnsi="Times New Roman"/>
          <w:sz w:val="13"/>
          <w:szCs w:val="13"/>
          <w:color w:val="206293"/>
        </w:rPr>
      </w:pPr>
    </w:p>
    <w:p>
      <w:pPr>
        <w:spacing w:after="0"/>
        <w:rPr>
          <w:rFonts w:ascii="Times New Roman" w:cs="Times New Roman" w:eastAsia="Times New Roman" w:hAnsi="Times New Roman"/>
          <w:sz w:val="13"/>
          <w:szCs w:val="13"/>
          <w:color w:val="206293"/>
        </w:rPr>
      </w:pPr>
      <w:hyperlink r:id="rId47">
        <w:r>
          <w:rPr>
            <w:rFonts w:ascii="Times New Roman" w:cs="Times New Roman" w:eastAsia="Times New Roman" w:hAnsi="Times New Roman"/>
            <w:sz w:val="13"/>
            <w:szCs w:val="13"/>
            <w:color w:val="206293"/>
          </w:rPr>
          <w:t>Craine, J.M., 2009. Resource Strategies of Wild Plants. Princeton University Press</w:t>
        </w:r>
      </w:hyperlink>
      <w:r>
        <w:rPr>
          <w:rFonts w:ascii="Times New Roman" w:cs="Times New Roman" w:eastAsia="Times New Roman" w:hAnsi="Times New Roman"/>
          <w:sz w:val="13"/>
          <w:szCs w:val="13"/>
          <w:color w:val="000000"/>
        </w:rPr>
        <w:t>.</w:t>
      </w:r>
    </w:p>
    <w:p>
      <w:pPr>
        <w:spacing w:after="0" w:line="9" w:lineRule="exact"/>
        <w:rPr>
          <w:rFonts w:ascii="Times New Roman" w:cs="Times New Roman" w:eastAsia="Times New Roman" w:hAnsi="Times New Roman"/>
          <w:sz w:val="13"/>
          <w:szCs w:val="13"/>
          <w:color w:val="206293"/>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Danger, M., Gessner, M.O., Barlocher,</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F., 2016. Ecological stoichiometry of aquatic fungi: current knowledge and perspectives. Fungal Ecology, Aquatic Fungi 19, 100</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111. </w:t>
      </w:r>
      <w:hyperlink r:id="rId48">
        <w:r>
          <w:rPr>
            <w:rFonts w:ascii="Times New Roman" w:cs="Times New Roman" w:eastAsia="Times New Roman" w:hAnsi="Times New Roman"/>
            <w:sz w:val="13"/>
            <w:szCs w:val="13"/>
            <w:color w:val="206293"/>
          </w:rPr>
          <w:t>https://doi.org/10.1016/j.funeco.2015.09.004</w:t>
        </w:r>
      </w:hyperlink>
      <w:r>
        <w:rPr>
          <w:rFonts w:ascii="Times New Roman" w:cs="Times New Roman" w:eastAsia="Times New Roman" w:hAnsi="Times New Roman"/>
          <w:sz w:val="13"/>
          <w:szCs w:val="13"/>
          <w:color w:val="auto"/>
        </w:rPr>
        <w:t>.</w:t>
      </w:r>
    </w:p>
    <w:p>
      <w:pPr>
        <w:spacing w:after="0" w:line="1" w:lineRule="exact"/>
        <w:rPr>
          <w:rFonts w:ascii="Times New Roman" w:cs="Times New Roman" w:eastAsia="Times New Roman" w:hAnsi="Times New Roman"/>
          <w:sz w:val="13"/>
          <w:szCs w:val="13"/>
          <w:color w:val="206293"/>
        </w:rPr>
      </w:pPr>
    </w:p>
    <w:p>
      <w:pPr>
        <w:spacing w:after="0"/>
        <w:rPr>
          <w:sz w:val="20"/>
          <w:szCs w:val="20"/>
          <w:color w:val="auto"/>
        </w:rPr>
      </w:pPr>
      <w:r>
        <w:rPr>
          <w:rFonts w:ascii="Times New Roman" w:cs="Times New Roman" w:eastAsia="Times New Roman" w:hAnsi="Times New Roman"/>
          <w:sz w:val="13"/>
          <w:szCs w:val="13"/>
          <w:color w:val="auto"/>
        </w:rPr>
        <w:t>Dawson, S.K., Boddy, L., Halbwachs, H., Bassler,</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C., Andrew, C., Crowther, T.W.,</w:t>
      </w:r>
    </w:p>
    <w:p>
      <w:pPr>
        <w:spacing w:after="0" w:line="10" w:lineRule="exact"/>
        <w:rPr>
          <w:rFonts w:ascii="Times New Roman" w:cs="Times New Roman" w:eastAsia="Times New Roman" w:hAnsi="Times New Roman"/>
          <w:sz w:val="13"/>
          <w:szCs w:val="13"/>
          <w:color w:val="206293"/>
        </w:rPr>
      </w:pPr>
    </w:p>
    <w:p>
      <w:pPr>
        <w:jc w:val="both"/>
        <w:ind w:left="220"/>
        <w:spacing w:after="0" w:line="259"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Heilmann-Clausen, J., Norden, J., Ovaskainen, O., Jonsson,</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M., 2019. Handbook for the measurement of macrofungal functional traits: a start with basidio-mycete wood fungi. Funct. Ecol. 33, 372</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387. </w:t>
      </w:r>
      <w:hyperlink r:id="rId49">
        <w:r>
          <w:rPr>
            <w:rFonts w:ascii="Times New Roman" w:cs="Times New Roman" w:eastAsia="Times New Roman" w:hAnsi="Times New Roman"/>
            <w:sz w:val="13"/>
            <w:szCs w:val="13"/>
            <w:color w:val="206293"/>
          </w:rPr>
          <w:t>https://doi.org/10.1111/1365-</w:t>
        </w:r>
      </w:hyperlink>
      <w:hyperlink r:id="rId49">
        <w:r>
          <w:rPr>
            <w:rFonts w:ascii="Times New Roman" w:cs="Times New Roman" w:eastAsia="Times New Roman" w:hAnsi="Times New Roman"/>
            <w:sz w:val="13"/>
            <w:szCs w:val="13"/>
            <w:color w:val="206293"/>
          </w:rPr>
          <w:t>2435.13239</w:t>
        </w:r>
      </w:hyperlink>
      <w:r>
        <w:rPr>
          <w:rFonts w:ascii="Times New Roman" w:cs="Times New Roman" w:eastAsia="Times New Roman" w:hAnsi="Times New Roman"/>
          <w:sz w:val="13"/>
          <w:szCs w:val="13"/>
          <w:color w:val="000000"/>
        </w:rPr>
        <w:t>.</w:t>
      </w:r>
    </w:p>
    <w:p>
      <w:pPr>
        <w:spacing w:after="0" w:line="152" w:lineRule="exact"/>
        <w:rPr>
          <w:sz w:val="20"/>
          <w:szCs w:val="20"/>
          <w:color w:val="auto"/>
        </w:rPr>
      </w:pPr>
    </w:p>
    <w:p>
      <w:pPr>
        <w:jc w:val="both"/>
        <w:ind w:left="220" w:hanging="238"/>
        <w:spacing w:after="0" w:line="257" w:lineRule="auto"/>
        <w:rPr>
          <w:sz w:val="20"/>
          <w:szCs w:val="20"/>
          <w:color w:val="auto"/>
        </w:rPr>
      </w:pPr>
      <w:r>
        <w:rPr>
          <w:rFonts w:ascii="Times New Roman" w:cs="Times New Roman" w:eastAsia="Times New Roman" w:hAnsi="Times New Roman"/>
          <w:sz w:val="13"/>
          <w:szCs w:val="13"/>
          <w:color w:val="auto"/>
        </w:rPr>
        <w:t>Eastwood, D.C., Floudas, D., Binder, M., Majcherczyk, A., Schneider, P., Aerts, A., Asiegbu, F.O., Baker, S.E., Barry, K., Bendiksby, M., Blumentritt, M., Coutinho, P.M., Cullen, D., Vries, R.P. de, Gathman, A., Goodell, B., Henrissat, B., Ihrmark, K., Kauserud, H., Kohler, A., LaButti, K., Lapidus, A., Lavin, J.L., Lee, Y.-H., Lindquist, E., Lilly, W., Lucas, S., Morin, E., Murat, C., Oguiza, J.A., Park, J.,</w:t>
      </w:r>
    </w:p>
    <w:p>
      <w:pPr>
        <w:sectPr>
          <w:pgSz w:w="11900" w:h="15874" w:orient="portrait"/>
          <w:cols w:equalWidth="0" w:num="2">
            <w:col w:w="5020" w:space="360"/>
            <w:col w:w="5020"/>
          </w:cols>
          <w:pgMar w:left="860" w:top="933" w:right="646" w:bottom="426" w:gutter="0" w:footer="0" w:header="0"/>
          <w:type w:val="continuous"/>
        </w:sectPr>
      </w:pPr>
    </w:p>
    <w:bookmarkStart w:id="7" w:name="page8"/>
    <w:bookmarkEnd w:id="7"/>
    <w:p>
      <w:pPr>
        <w:spacing w:after="0"/>
        <w:tabs>
          <w:tab w:leader="none" w:pos="3700" w:val="left"/>
        </w:tabs>
        <w:rPr>
          <w:sz w:val="20"/>
          <w:szCs w:val="20"/>
          <w:color w:val="auto"/>
        </w:rPr>
      </w:pPr>
      <w:r>
        <w:rPr>
          <w:rFonts w:ascii="Times New Roman" w:cs="Times New Roman" w:eastAsia="Times New Roman" w:hAnsi="Times New Roman"/>
          <w:sz w:val="13"/>
          <w:szCs w:val="13"/>
          <w:color w:val="auto"/>
        </w:rPr>
        <w:t>8</w:t>
      </w:r>
      <w:r>
        <w:rPr>
          <w:sz w:val="20"/>
          <w:szCs w:val="20"/>
          <w:color w:val="auto"/>
        </w:rPr>
        <w:tab/>
      </w:r>
      <w:r>
        <w:rPr>
          <w:rFonts w:ascii="Times New Roman" w:cs="Times New Roman" w:eastAsia="Times New Roman" w:hAnsi="Times New Roman"/>
          <w:sz w:val="13"/>
          <w:szCs w:val="13"/>
          <w:color w:val="auto"/>
        </w:rPr>
        <w:t>A.E. Zanne et al. / Fungal Ecology 46 (2020) 100902</w:t>
      </w:r>
    </w:p>
    <w:p>
      <w:pPr>
        <w:sectPr>
          <w:pgSz w:w="11900" w:h="15874" w:orient="portrait"/>
          <w:cols w:equalWidth="0" w:num="1">
            <w:col w:w="10400"/>
          </w:cols>
          <w:pgMar w:left="660" w:top="933" w:right="846" w:bottom="466" w:gutter="0" w:footer="0" w:header="0"/>
        </w:sectPr>
      </w:pPr>
    </w:p>
    <w:p>
      <w:pPr>
        <w:spacing w:after="0" w:line="221" w:lineRule="exact"/>
        <w:rPr>
          <w:sz w:val="20"/>
          <w:szCs w:val="20"/>
          <w:color w:val="auto"/>
        </w:rPr>
      </w:pPr>
    </w:p>
    <w:p>
      <w:pPr>
        <w:jc w:val="both"/>
        <w:ind w:left="240"/>
        <w:spacing w:after="0" w:line="255" w:lineRule="auto"/>
        <w:rPr>
          <w:sz w:val="20"/>
          <w:szCs w:val="20"/>
          <w:color w:val="auto"/>
        </w:rPr>
      </w:pPr>
      <w:r>
        <w:rPr>
          <w:rFonts w:ascii="Times New Roman" w:cs="Times New Roman" w:eastAsia="Times New Roman" w:hAnsi="Times New Roman"/>
          <w:sz w:val="13"/>
          <w:szCs w:val="13"/>
          <w:color w:val="auto"/>
        </w:rPr>
        <w:t>Pisabarro, A.G., Riley, R., Rosling, A., Salamov, A., Schmidt, O., Schmutz, J., Skrede, I., Stenlid, J., Wiebenga, A., Xie, X., Kües, U., Hibbett, D.S., Hoffmeister, D.,</w:t>
      </w:r>
    </w:p>
    <w:p>
      <w:pPr>
        <w:spacing w:after="0" w:line="1" w:lineRule="exact"/>
        <w:rPr>
          <w:sz w:val="20"/>
          <w:szCs w:val="20"/>
          <w:color w:val="auto"/>
        </w:rPr>
      </w:pPr>
    </w:p>
    <w:p>
      <w:pPr>
        <w:jc w:val="both"/>
        <w:ind w:left="240"/>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Hogberg,</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N., Martin, F., Grigoriev, I.V., Watkinson, S.C., 2011. The plant cell wall</w:t>
      </w:r>
      <w:r>
        <w:rPr>
          <w:rFonts w:ascii="Arial" w:cs="Arial" w:eastAsia="Arial" w:hAnsi="Arial"/>
          <w:sz w:val="13"/>
          <w:szCs w:val="13"/>
          <w:color w:val="auto"/>
        </w:rPr>
        <w:t>e</w:t>
      </w:r>
      <w:r>
        <w:rPr>
          <w:rFonts w:ascii="Times New Roman" w:cs="Times New Roman" w:eastAsia="Times New Roman" w:hAnsi="Times New Roman"/>
          <w:sz w:val="13"/>
          <w:szCs w:val="13"/>
          <w:color w:val="auto"/>
        </w:rPr>
        <w:t>decomposing machinery underlies the functional diversity of forest fungi. Science 333, 762</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765. </w:t>
      </w:r>
      <w:hyperlink r:id="rId50">
        <w:r>
          <w:rPr>
            <w:rFonts w:ascii="Times New Roman" w:cs="Times New Roman" w:eastAsia="Times New Roman" w:hAnsi="Times New Roman"/>
            <w:sz w:val="13"/>
            <w:szCs w:val="13"/>
            <w:color w:val="206293"/>
          </w:rPr>
          <w:t>https://doi.org/10.1126/science.1205411</w:t>
        </w:r>
      </w:hyperlink>
      <w:r>
        <w:rPr>
          <w:rFonts w:ascii="Times New Roman" w:cs="Times New Roman" w:eastAsia="Times New Roman" w:hAnsi="Times New Roman"/>
          <w:sz w:val="13"/>
          <w:szCs w:val="13"/>
          <w:color w:val="auto"/>
        </w:rPr>
        <w:t>.</w:t>
      </w:r>
    </w:p>
    <w:p>
      <w:pPr>
        <w:jc w:val="both"/>
        <w:ind w:left="240" w:hanging="238"/>
        <w:spacing w:after="0" w:line="258"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 xml:space="preserve">Egidi, E., Delgado-Baquerizo, M., Plett, J.M., Wang, J., Eldridge, D.J., Bardgett, R.D., Maestre, F.T., Singh, B.K., 2019. A few Ascomycota taxa dominate soil fungal communities worldwide. Nat. Commun. 10, 2369. </w:t>
      </w:r>
      <w:hyperlink r:id="rId51">
        <w:r>
          <w:rPr>
            <w:rFonts w:ascii="Times New Roman" w:cs="Times New Roman" w:eastAsia="Times New Roman" w:hAnsi="Times New Roman"/>
            <w:sz w:val="13"/>
            <w:szCs w:val="13"/>
            <w:color w:val="206293"/>
          </w:rPr>
          <w:t>https://doi.org/10.1038/</w:t>
        </w:r>
      </w:hyperlink>
      <w:r>
        <w:rPr>
          <w:rFonts w:ascii="Times New Roman" w:cs="Times New Roman" w:eastAsia="Times New Roman" w:hAnsi="Times New Roman"/>
          <w:sz w:val="13"/>
          <w:szCs w:val="13"/>
          <w:color w:val="auto"/>
        </w:rPr>
        <w:t xml:space="preserve"> </w:t>
      </w:r>
      <w:hyperlink r:id="rId51">
        <w:r>
          <w:rPr>
            <w:rFonts w:ascii="Times New Roman" w:cs="Times New Roman" w:eastAsia="Times New Roman" w:hAnsi="Times New Roman"/>
            <w:sz w:val="13"/>
            <w:szCs w:val="13"/>
            <w:color w:val="206293"/>
          </w:rPr>
          <w:t>s41467-019-10373-z</w:t>
        </w:r>
      </w:hyperlink>
      <w:r>
        <w:rPr>
          <w:rFonts w:ascii="Times New Roman" w:cs="Times New Roman" w:eastAsia="Times New Roman" w:hAnsi="Times New Roman"/>
          <w:sz w:val="13"/>
          <w:szCs w:val="13"/>
          <w:color w:val="000000"/>
        </w:rPr>
        <w:t>.</w:t>
      </w:r>
    </w:p>
    <w:p>
      <w:pPr>
        <w:spacing w:after="0" w:line="147" w:lineRule="exact"/>
        <w:rPr>
          <w:sz w:val="20"/>
          <w:szCs w:val="20"/>
          <w:color w:val="auto"/>
        </w:rPr>
      </w:pPr>
    </w:p>
    <w:tbl>
      <w:tblPr>
        <w:tblLayout w:type="fixed"/>
        <w:tblInd w:w="0" w:type="dxa"/>
        <w:tblCellMar>
          <w:top w:w="0" w:type="dxa"/>
          <w:left w:w="0" w:type="dxa"/>
          <w:bottom w:w="0" w:type="dxa"/>
          <w:right w:w="0" w:type="dxa"/>
        </w:tblCellMar>
      </w:tblPr>
      <w:tr>
        <w:trPr>
          <w:trHeight w:val="96"/>
        </w:trPr>
        <w:tc>
          <w:tcPr>
            <w:tcW w:w="68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Eichlerova,</w:t>
            </w:r>
          </w:p>
        </w:tc>
        <w:tc>
          <w:tcPr>
            <w:tcW w:w="43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97"/>
        </w:trPr>
        <w:tc>
          <w:tcPr>
            <w:tcW w:w="680" w:type="dxa"/>
            <w:vAlign w:val="bottom"/>
            <w:vMerge w:val="continue"/>
          </w:tcPr>
          <w:p>
            <w:pPr>
              <w:spacing w:after="0"/>
              <w:rPr>
                <w:sz w:val="8"/>
                <w:szCs w:val="8"/>
                <w:color w:val="auto"/>
              </w:rPr>
            </w:pPr>
          </w:p>
        </w:tc>
        <w:tc>
          <w:tcPr>
            <w:tcW w:w="4340" w:type="dxa"/>
            <w:vAlign w:val="bottom"/>
          </w:tcPr>
          <w:p>
            <w:pPr>
              <w:jc w:val="right"/>
              <w:spacing w:after="0" w:line="97" w:lineRule="exact"/>
              <w:rPr>
                <w:sz w:val="20"/>
                <w:szCs w:val="20"/>
                <w:color w:val="auto"/>
              </w:rPr>
            </w:pPr>
            <w:r>
              <w:rPr>
                <w:rFonts w:ascii="Times New Roman" w:cs="Times New Roman" w:eastAsia="Times New Roman" w:hAnsi="Times New Roman"/>
                <w:sz w:val="11"/>
                <w:szCs w:val="11"/>
                <w:color w:val="auto"/>
              </w:rPr>
              <w:t>I., Homolka, L., Zifcakova, L., Lisa, L., Dobiasova, P., Baldrian, P., 2015.</w:t>
            </w:r>
          </w:p>
        </w:tc>
        <w:tc>
          <w:tcPr>
            <w:tcW w:w="0" w:type="dxa"/>
            <w:vAlign w:val="bottom"/>
          </w:tcPr>
          <w:p>
            <w:pPr>
              <w:spacing w:after="0"/>
              <w:rPr>
                <w:sz w:val="1"/>
                <w:szCs w:val="1"/>
                <w:color w:val="auto"/>
              </w:rPr>
            </w:pPr>
          </w:p>
        </w:tc>
      </w:tr>
    </w:tbl>
    <w:p>
      <w:pPr>
        <w:jc w:val="both"/>
        <w:ind w:left="240"/>
        <w:spacing w:after="0" w:line="239"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Enzymatic systems involved in decomposition re</w:t>
      </w:r>
      <w:r>
        <w:rPr>
          <w:rFonts w:ascii="Arial" w:cs="Arial" w:eastAsia="Arial" w:hAnsi="Arial"/>
          <w:sz w:val="13"/>
          <w:szCs w:val="13"/>
          <w:color w:val="auto"/>
        </w:rPr>
        <w:t>fl</w:t>
      </w:r>
      <w:r>
        <w:rPr>
          <w:rFonts w:ascii="Times New Roman" w:cs="Times New Roman" w:eastAsia="Times New Roman" w:hAnsi="Times New Roman"/>
          <w:sz w:val="13"/>
          <w:szCs w:val="13"/>
          <w:color w:val="auto"/>
        </w:rPr>
        <w:t>ects the ecology and taxon-omy of saprotrophic fungi. Fungal Ecology 13, 10</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22. </w:t>
      </w:r>
      <w:hyperlink r:id="rId52">
        <w:r>
          <w:rPr>
            <w:rFonts w:ascii="Times New Roman" w:cs="Times New Roman" w:eastAsia="Times New Roman" w:hAnsi="Times New Roman"/>
            <w:sz w:val="13"/>
            <w:szCs w:val="13"/>
            <w:color w:val="206293"/>
          </w:rPr>
          <w:t>https://doi.org/10.1016/</w:t>
        </w:r>
      </w:hyperlink>
      <w:r>
        <w:rPr>
          <w:rFonts w:ascii="Times New Roman" w:cs="Times New Roman" w:eastAsia="Times New Roman" w:hAnsi="Times New Roman"/>
          <w:sz w:val="13"/>
          <w:szCs w:val="13"/>
          <w:color w:val="auto"/>
        </w:rPr>
        <w:t xml:space="preserve"> </w:t>
      </w:r>
      <w:hyperlink r:id="rId52">
        <w:r>
          <w:rPr>
            <w:rFonts w:ascii="Times New Roman" w:cs="Times New Roman" w:eastAsia="Times New Roman" w:hAnsi="Times New Roman"/>
            <w:sz w:val="13"/>
            <w:szCs w:val="13"/>
            <w:color w:val="206293"/>
          </w:rPr>
          <w:t>j.funeco.2014.08.002</w:t>
        </w:r>
      </w:hyperlink>
      <w:r>
        <w:rPr>
          <w:rFonts w:ascii="Times New Roman" w:cs="Times New Roman" w:eastAsia="Times New Roman" w:hAnsi="Times New Roman"/>
          <w:sz w:val="13"/>
          <w:szCs w:val="13"/>
          <w:color w:val="000000"/>
        </w:rPr>
        <w:t>.</w:t>
      </w:r>
    </w:p>
    <w:p>
      <w:pPr>
        <w:spacing w:after="0" w:line="7" w:lineRule="exact"/>
        <w:rPr>
          <w:sz w:val="20"/>
          <w:szCs w:val="20"/>
          <w:color w:val="auto"/>
        </w:rPr>
      </w:pPr>
    </w:p>
    <w:p>
      <w:pPr>
        <w:jc w:val="both"/>
        <w:ind w:left="240" w:hanging="238"/>
        <w:spacing w:after="0" w:line="259"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Elser, J.J., Acharya, K., Kyle, M., Cotner, J., Makino, W., Markow, T., Watts, T., Hobbie, S., Fagan, W., Schade, J., Hood, J., Sterner, R.W., 2003. Growth rate</w:t>
      </w:r>
      <w:r>
        <w:rPr>
          <w:rFonts w:ascii="Arial" w:cs="Arial" w:eastAsia="Arial" w:hAnsi="Arial"/>
          <w:sz w:val="13"/>
          <w:szCs w:val="13"/>
          <w:color w:val="auto"/>
        </w:rPr>
        <w:t>e</w:t>
      </w:r>
      <w:r>
        <w:rPr>
          <w:rFonts w:ascii="Times New Roman" w:cs="Times New Roman" w:eastAsia="Times New Roman" w:hAnsi="Times New Roman"/>
          <w:sz w:val="13"/>
          <w:szCs w:val="13"/>
          <w:color w:val="auto"/>
        </w:rPr>
        <w:t>stoichiometry couplings in diverse biota. Ecol. Lett. 6, 936</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943. </w:t>
      </w:r>
      <w:hyperlink r:id="rId53">
        <w:r>
          <w:rPr>
            <w:rFonts w:ascii="Times New Roman" w:cs="Times New Roman" w:eastAsia="Times New Roman" w:hAnsi="Times New Roman"/>
            <w:sz w:val="13"/>
            <w:szCs w:val="13"/>
            <w:color w:val="206293"/>
          </w:rPr>
          <w:t>https://</w:t>
        </w:r>
      </w:hyperlink>
      <w:r>
        <w:rPr>
          <w:rFonts w:ascii="Times New Roman" w:cs="Times New Roman" w:eastAsia="Times New Roman" w:hAnsi="Times New Roman"/>
          <w:sz w:val="13"/>
          <w:szCs w:val="13"/>
          <w:color w:val="auto"/>
        </w:rPr>
        <w:t xml:space="preserve"> </w:t>
      </w:r>
      <w:hyperlink r:id="rId53">
        <w:r>
          <w:rPr>
            <w:rFonts w:ascii="Times New Roman" w:cs="Times New Roman" w:eastAsia="Times New Roman" w:hAnsi="Times New Roman"/>
            <w:sz w:val="13"/>
            <w:szCs w:val="13"/>
            <w:color w:val="206293"/>
          </w:rPr>
          <w:t>doi.org/10.1046/j.1461-0248.2003.00518.x</w:t>
        </w:r>
      </w:hyperlink>
      <w:r>
        <w:rPr>
          <w:rFonts w:ascii="Times New Roman" w:cs="Times New Roman" w:eastAsia="Times New Roman" w:hAnsi="Times New Roman"/>
          <w:sz w:val="13"/>
          <w:szCs w:val="13"/>
          <w:color w:val="000000"/>
        </w:rPr>
        <w:t>.</w:t>
      </w:r>
    </w:p>
    <w:p>
      <w:pPr>
        <w:spacing w:after="0" w:line="152"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206293"/>
        </w:rPr>
      </w:pPr>
      <w:hyperlink r:id="rId54">
        <w:r>
          <w:rPr>
            <w:rFonts w:ascii="Times New Roman" w:cs="Times New Roman" w:eastAsia="Times New Roman" w:hAnsi="Times New Roman"/>
            <w:sz w:val="13"/>
            <w:szCs w:val="13"/>
            <w:color w:val="206293"/>
          </w:rPr>
          <w:t>Elser, J.J., Fagan, W.F., Kerkhoff, A.J., Swenson, N.G., Enquist, B.J., 2010. Biological</w:t>
        </w:r>
      </w:hyperlink>
      <w:r>
        <w:rPr>
          <w:rFonts w:ascii="Times New Roman" w:cs="Times New Roman" w:eastAsia="Times New Roman" w:hAnsi="Times New Roman"/>
          <w:sz w:val="13"/>
          <w:szCs w:val="13"/>
          <w:color w:val="206293"/>
        </w:rPr>
        <w:t xml:space="preserve"> </w:t>
      </w:r>
      <w:hyperlink r:id="rId54">
        <w:r>
          <w:rPr>
            <w:rFonts w:ascii="Times New Roman" w:cs="Times New Roman" w:eastAsia="Times New Roman" w:hAnsi="Times New Roman"/>
            <w:sz w:val="13"/>
            <w:szCs w:val="13"/>
            <w:color w:val="206293"/>
          </w:rPr>
          <w:t>stoichiometry of plant production: metabolism, scaling and ecological response</w:t>
        </w:r>
      </w:hyperlink>
      <w:r>
        <w:rPr>
          <w:rFonts w:ascii="Times New Roman" w:cs="Times New Roman" w:eastAsia="Times New Roman" w:hAnsi="Times New Roman"/>
          <w:sz w:val="13"/>
          <w:szCs w:val="13"/>
          <w:color w:val="206293"/>
        </w:rPr>
        <w:t xml:space="preserve"> </w:t>
      </w:r>
      <w:hyperlink r:id="rId54">
        <w:r>
          <w:rPr>
            <w:rFonts w:ascii="Times New Roman" w:cs="Times New Roman" w:eastAsia="Times New Roman" w:hAnsi="Times New Roman"/>
            <w:sz w:val="13"/>
            <w:szCs w:val="13"/>
            <w:color w:val="206293"/>
          </w:rPr>
          <w:t>to global change. New Phytol. 186, 593</w:t>
        </w:r>
      </w:hyperlink>
      <w:r>
        <w:rPr>
          <w:rFonts w:ascii="Arial" w:cs="Arial" w:eastAsia="Arial" w:hAnsi="Arial"/>
          <w:sz w:val="13"/>
          <w:szCs w:val="13"/>
          <w:color w:val="206293"/>
        </w:rPr>
        <w:t>e</w:t>
      </w:r>
      <w:hyperlink r:id="rId54">
        <w:r>
          <w:rPr>
            <w:rFonts w:ascii="Times New Roman" w:cs="Times New Roman" w:eastAsia="Times New Roman" w:hAnsi="Times New Roman"/>
            <w:sz w:val="13"/>
            <w:szCs w:val="13"/>
            <w:color w:val="206293"/>
          </w:rPr>
          <w:t>608</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206293"/>
        </w:rPr>
      </w:pPr>
    </w:p>
    <w:p>
      <w:pPr>
        <w:jc w:val="both"/>
        <w:ind w:left="240" w:hanging="238"/>
        <w:spacing w:after="0" w:line="258"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Ezawa, T., Cavagnaro, T.R., Smith, S.E., Smith, F.A., Ohtomo, R., 2004. Rapid accu-mulation of polyphosphate in extraradical hyphae of an arbuscular mycorrhizal fungus as revealed by histochemistry and a polyphosphate kinase/luciferase system. New Phytol. 161, 387</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392. </w:t>
      </w:r>
      <w:hyperlink r:id="rId55">
        <w:r>
          <w:rPr>
            <w:rFonts w:ascii="Times New Roman" w:cs="Times New Roman" w:eastAsia="Times New Roman" w:hAnsi="Times New Roman"/>
            <w:sz w:val="13"/>
            <w:szCs w:val="13"/>
            <w:color w:val="206293"/>
          </w:rPr>
          <w:t>https://doi.org/10.1046/j.1469-</w:t>
        </w:r>
      </w:hyperlink>
      <w:hyperlink r:id="rId55">
        <w:r>
          <w:rPr>
            <w:rFonts w:ascii="Times New Roman" w:cs="Times New Roman" w:eastAsia="Times New Roman" w:hAnsi="Times New Roman"/>
            <w:sz w:val="13"/>
            <w:szCs w:val="13"/>
            <w:color w:val="206293"/>
          </w:rPr>
          <w:t>8137.2003.00966.x</w:t>
        </w:r>
      </w:hyperlink>
      <w:r>
        <w:rPr>
          <w:rFonts w:ascii="Times New Roman" w:cs="Times New Roman" w:eastAsia="Times New Roman" w:hAnsi="Times New Roman"/>
          <w:sz w:val="13"/>
          <w:szCs w:val="13"/>
          <w:color w:val="000000"/>
        </w:rPr>
        <w:t>.</w:t>
      </w:r>
    </w:p>
    <w:p>
      <w:pPr>
        <w:spacing w:after="0" w:line="154"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Falconer, R.E., Bown, J.L., White, N.A., Crawford, J.W., 2005. Biomass recycling and the origin of phenotype in fungal mycelia. Proc. Biol. Sci. 272, 1727</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1734. </w:t>
      </w:r>
      <w:hyperlink r:id="rId56">
        <w:r>
          <w:rPr>
            <w:rFonts w:ascii="Times New Roman" w:cs="Times New Roman" w:eastAsia="Times New Roman" w:hAnsi="Times New Roman"/>
            <w:sz w:val="13"/>
            <w:szCs w:val="13"/>
            <w:color w:val="206293"/>
          </w:rPr>
          <w:t>https://doi.org/10.1098/rspb.2005.3150</w:t>
        </w:r>
      </w:hyperlink>
      <w:r>
        <w:rPr>
          <w:rFonts w:ascii="Times New Roman" w:cs="Times New Roman" w:eastAsia="Times New Roman" w:hAnsi="Times New Roman"/>
          <w:sz w:val="13"/>
          <w:szCs w:val="13"/>
          <w:color w:val="000000"/>
        </w:rPr>
        <w:t>.</w:t>
      </w: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Falster, D.S., Br</w:t>
      </w:r>
      <w:r>
        <w:rPr>
          <w:rFonts w:ascii="Arial" w:cs="Arial" w:eastAsia="Arial" w:hAnsi="Arial"/>
          <w:sz w:val="13"/>
          <w:szCs w:val="13"/>
          <w:color w:val="auto"/>
        </w:rPr>
        <w:t>€</w:t>
      </w:r>
      <w:r>
        <w:rPr>
          <w:rFonts w:ascii="Times New Roman" w:cs="Times New Roman" w:eastAsia="Times New Roman" w:hAnsi="Times New Roman"/>
          <w:sz w:val="13"/>
          <w:szCs w:val="13"/>
          <w:color w:val="auto"/>
        </w:rPr>
        <w:t>annstrom,</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Å., Westoby, M., Dieckmann, U., 2017. Multitrait succes-sional forest dynamics enable diverse competitive coexistence. Proc. Natl. Acad. Sci. 114, E2719</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E2728. </w:t>
      </w:r>
      <w:hyperlink r:id="rId57">
        <w:r>
          <w:rPr>
            <w:rFonts w:ascii="Times New Roman" w:cs="Times New Roman" w:eastAsia="Times New Roman" w:hAnsi="Times New Roman"/>
            <w:sz w:val="13"/>
            <w:szCs w:val="13"/>
            <w:color w:val="206293"/>
          </w:rPr>
          <w:t>https://doi.org/10.1073/pnas.1610206114</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Ficken, C.D., Wright, J.P., 2019. Nitrogen uptake and biomass resprouting show contrasting relationships with resource acquisitive and conservative plant traits. J. Veg. Sci. 30, 65</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74. </w:t>
      </w:r>
      <w:hyperlink r:id="rId58">
        <w:r>
          <w:rPr>
            <w:rFonts w:ascii="Times New Roman" w:cs="Times New Roman" w:eastAsia="Times New Roman" w:hAnsi="Times New Roman"/>
            <w:sz w:val="13"/>
            <w:szCs w:val="13"/>
            <w:color w:val="206293"/>
          </w:rPr>
          <w:t>https://doi.org/10.1111/jvs.12705</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FitzJohn, R.G., Pennell, M.W., Zanne, A.E., Stevens, P.F., Tank, D.C., Cornwell, W.K., 2014. How much of the world is woody? J. Ecol. 102, 1266</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1272. </w:t>
      </w:r>
      <w:hyperlink r:id="rId59">
        <w:r>
          <w:rPr>
            <w:rFonts w:ascii="Times New Roman" w:cs="Times New Roman" w:eastAsia="Times New Roman" w:hAnsi="Times New Roman"/>
            <w:sz w:val="13"/>
            <w:szCs w:val="13"/>
            <w:color w:val="206293"/>
          </w:rPr>
          <w:t>https://</w:t>
        </w:r>
      </w:hyperlink>
      <w:r>
        <w:rPr>
          <w:rFonts w:ascii="Times New Roman" w:cs="Times New Roman" w:eastAsia="Times New Roman" w:hAnsi="Times New Roman"/>
          <w:sz w:val="13"/>
          <w:szCs w:val="13"/>
          <w:color w:val="auto"/>
        </w:rPr>
        <w:t xml:space="preserve"> </w:t>
      </w:r>
      <w:hyperlink r:id="rId59">
        <w:r>
          <w:rPr>
            <w:rFonts w:ascii="Times New Roman" w:cs="Times New Roman" w:eastAsia="Times New Roman" w:hAnsi="Times New Roman"/>
            <w:sz w:val="13"/>
            <w:szCs w:val="13"/>
            <w:color w:val="206293"/>
          </w:rPr>
          <w:t>doi.org/10.1111/1365-2745.12260</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Fleißner, A., Serrano, A., 2016. 7 the art of networking: vegetative hyphal fusion in </w:t>
      </w:r>
      <w:r>
        <w:rPr>
          <w:rFonts w:ascii="Arial" w:cs="Arial" w:eastAsia="Arial" w:hAnsi="Arial"/>
          <w:sz w:val="13"/>
          <w:szCs w:val="13"/>
          <w:color w:val="auto"/>
        </w:rPr>
        <w:t>fi</w:t>
      </w:r>
      <w:r>
        <w:rPr>
          <w:rFonts w:ascii="Times New Roman" w:cs="Times New Roman" w:eastAsia="Times New Roman" w:hAnsi="Times New Roman"/>
          <w:sz w:val="13"/>
          <w:szCs w:val="13"/>
          <w:color w:val="auto"/>
        </w:rPr>
        <w:t>lamentous ascomycete fungi. In: Wendland, J. (Ed.), Growth, Differentiation</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and Sexuality, the Mycota. Springer International Publishing, Cham, pp. 133</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153. </w:t>
      </w:r>
      <w:hyperlink r:id="rId60">
        <w:r>
          <w:rPr>
            <w:rFonts w:ascii="Times New Roman" w:cs="Times New Roman" w:eastAsia="Times New Roman" w:hAnsi="Times New Roman"/>
            <w:sz w:val="13"/>
            <w:szCs w:val="13"/>
            <w:color w:val="206293"/>
          </w:rPr>
          <w:t>https://doi.org/10.1007/978-3-319-25844-7_7</w:t>
        </w:r>
      </w:hyperlink>
      <w:r>
        <w:rPr>
          <w:rFonts w:ascii="Times New Roman" w:cs="Times New Roman" w:eastAsia="Times New Roman" w:hAnsi="Times New Roman"/>
          <w:sz w:val="13"/>
          <w:szCs w:val="13"/>
          <w:color w:val="auto"/>
        </w:rPr>
        <w:t>.</w:t>
      </w:r>
    </w:p>
    <w:p>
      <w:pPr>
        <w:spacing w:after="0"/>
        <w:rPr>
          <w:sz w:val="20"/>
          <w:szCs w:val="20"/>
          <w:color w:val="auto"/>
        </w:rPr>
      </w:pPr>
      <w:r>
        <w:rPr>
          <w:rFonts w:ascii="Times New Roman" w:cs="Times New Roman" w:eastAsia="Times New Roman" w:hAnsi="Times New Roman"/>
          <w:sz w:val="13"/>
          <w:szCs w:val="13"/>
          <w:color w:val="auto"/>
        </w:rPr>
        <w:t>Fricker, M.D., Heaton, L.L.M., Jones, N.S., Boddy, L., 2017. The mycelium as a network.</w:t>
      </w:r>
    </w:p>
    <w:p>
      <w:pPr>
        <w:spacing w:after="0" w:line="10" w:lineRule="exact"/>
        <w:rPr>
          <w:sz w:val="20"/>
          <w:szCs w:val="20"/>
          <w:color w:val="auto"/>
        </w:rPr>
      </w:pPr>
    </w:p>
    <w:p>
      <w:pPr>
        <w:ind w:left="24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Microbiol. Spectr. 5 </w:t>
      </w:r>
      <w:hyperlink r:id="rId61">
        <w:r>
          <w:rPr>
            <w:rFonts w:ascii="Times New Roman" w:cs="Times New Roman" w:eastAsia="Times New Roman" w:hAnsi="Times New Roman"/>
            <w:sz w:val="13"/>
            <w:szCs w:val="13"/>
            <w:color w:val="206293"/>
          </w:rPr>
          <w:t>https://doi.org/10.1128/microbiolspec.FUNK-0033-2017</w:t>
        </w:r>
      </w:hyperlink>
      <w:r>
        <w:rPr>
          <w:rFonts w:ascii="Times New Roman" w:cs="Times New Roman" w:eastAsia="Times New Roman" w:hAnsi="Times New Roman"/>
          <w:sz w:val="13"/>
          <w:szCs w:val="13"/>
          <w:color w:val="auto"/>
        </w:rPr>
        <w:t>.</w:t>
      </w:r>
    </w:p>
    <w:p>
      <w:pPr>
        <w:spacing w:after="0" w:line="9"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Glazier, D.S., 2008. Effects of metabolic level on the body size scaling of metabolic rate in birds and mammals. Proc. Biol. Sci. 275, 1405</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1410. </w:t>
      </w:r>
      <w:hyperlink r:id="rId62">
        <w:r>
          <w:rPr>
            <w:rFonts w:ascii="Times New Roman" w:cs="Times New Roman" w:eastAsia="Times New Roman" w:hAnsi="Times New Roman"/>
            <w:sz w:val="13"/>
            <w:szCs w:val="13"/>
            <w:color w:val="206293"/>
          </w:rPr>
          <w:t>https://doi.org/</w:t>
        </w:r>
      </w:hyperlink>
      <w:r>
        <w:rPr>
          <w:rFonts w:ascii="Times New Roman" w:cs="Times New Roman" w:eastAsia="Times New Roman" w:hAnsi="Times New Roman"/>
          <w:sz w:val="13"/>
          <w:szCs w:val="13"/>
          <w:color w:val="auto"/>
        </w:rPr>
        <w:t xml:space="preserve"> </w:t>
      </w:r>
      <w:hyperlink r:id="rId62">
        <w:r>
          <w:rPr>
            <w:rFonts w:ascii="Times New Roman" w:cs="Times New Roman" w:eastAsia="Times New Roman" w:hAnsi="Times New Roman"/>
            <w:sz w:val="13"/>
            <w:szCs w:val="13"/>
            <w:color w:val="206293"/>
          </w:rPr>
          <w:t>10.1098/rspb.2008.0118</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Green, J.L., Holmes, A.J., Westoby, M., Oliver, I., Briscoe, D., Danger</w:t>
      </w:r>
      <w:r>
        <w:rPr>
          <w:rFonts w:ascii="Arial" w:cs="Arial" w:eastAsia="Arial" w:hAnsi="Arial"/>
          <w:sz w:val="13"/>
          <w:szCs w:val="13"/>
          <w:color w:val="auto"/>
        </w:rPr>
        <w:t>fi</w:t>
      </w:r>
      <w:r>
        <w:rPr>
          <w:rFonts w:ascii="Times New Roman" w:cs="Times New Roman" w:eastAsia="Times New Roman" w:hAnsi="Times New Roman"/>
          <w:sz w:val="13"/>
          <w:szCs w:val="13"/>
          <w:color w:val="auto"/>
        </w:rPr>
        <w:t>eld, M., Gillings, M., Beattie, A.J., 2004. Spatial scaling of microbial eukaryote diversity. Nature 432, 747</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750. </w:t>
      </w:r>
      <w:hyperlink r:id="rId63">
        <w:r>
          <w:rPr>
            <w:rFonts w:ascii="Times New Roman" w:cs="Times New Roman" w:eastAsia="Times New Roman" w:hAnsi="Times New Roman"/>
            <w:sz w:val="13"/>
            <w:szCs w:val="13"/>
            <w:color w:val="206293"/>
          </w:rPr>
          <w:t>https://doi.org/10.1038/nature03034</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Grime, J.P., 1988. Fungal strategies in ecological perspective. Proc. Roy. Soc. Edinb.</w:t>
      </w:r>
    </w:p>
    <w:p>
      <w:pPr>
        <w:spacing w:after="0" w:line="9" w:lineRule="exact"/>
        <w:rPr>
          <w:sz w:val="20"/>
          <w:szCs w:val="20"/>
          <w:color w:val="auto"/>
        </w:rPr>
      </w:pPr>
    </w:p>
    <w:p>
      <w:pPr>
        <w:jc w:val="center"/>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Sect. B Biol. Sci. 94, 167</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169. </w:t>
      </w:r>
      <w:hyperlink r:id="rId64">
        <w:r>
          <w:rPr>
            <w:rFonts w:ascii="Times New Roman" w:cs="Times New Roman" w:eastAsia="Times New Roman" w:hAnsi="Times New Roman"/>
            <w:sz w:val="13"/>
            <w:szCs w:val="13"/>
            <w:color w:val="206293"/>
          </w:rPr>
          <w:t>https://doi.org/10.1017/S0269727000007260</w:t>
        </w:r>
      </w:hyperlink>
      <w:r>
        <w:rPr>
          <w:rFonts w:ascii="Times New Roman" w:cs="Times New Roman" w:eastAsia="Times New Roman" w:hAnsi="Times New Roman"/>
          <w:sz w:val="13"/>
          <w:szCs w:val="13"/>
          <w:color w:val="auto"/>
        </w:rPr>
        <w:t>.</w:t>
      </w:r>
    </w:p>
    <w:p>
      <w:pPr>
        <w:spacing w:after="0" w:line="10" w:lineRule="exact"/>
        <w:rPr>
          <w:sz w:val="20"/>
          <w:szCs w:val="20"/>
          <w:color w:val="auto"/>
        </w:rPr>
      </w:pPr>
    </w:p>
    <w:p>
      <w:pPr>
        <w:jc w:val="both"/>
        <w:ind w:left="240" w:hanging="238"/>
        <w:spacing w:after="0" w:line="250" w:lineRule="auto"/>
        <w:rPr>
          <w:rFonts w:ascii="Times New Roman" w:cs="Times New Roman" w:eastAsia="Times New Roman" w:hAnsi="Times New Roman"/>
          <w:sz w:val="13"/>
          <w:szCs w:val="13"/>
          <w:color w:val="206293"/>
        </w:rPr>
      </w:pPr>
      <w:hyperlink r:id="rId65">
        <w:r>
          <w:rPr>
            <w:rFonts w:ascii="Times New Roman" w:cs="Times New Roman" w:eastAsia="Times New Roman" w:hAnsi="Times New Roman"/>
            <w:sz w:val="13"/>
            <w:szCs w:val="13"/>
            <w:color w:val="206293"/>
          </w:rPr>
          <w:t>Grime, J.P., 1974. Vegetation classi</w:t>
        </w:r>
        <w:r>
          <w:rPr>
            <w:rFonts w:ascii="Arial" w:cs="Arial" w:eastAsia="Arial" w:hAnsi="Arial"/>
            <w:sz w:val="13"/>
            <w:szCs w:val="13"/>
            <w:color w:val="206293"/>
          </w:rPr>
          <w:t>fi</w:t>
        </w:r>
        <w:r>
          <w:rPr>
            <w:rFonts w:ascii="Times New Roman" w:cs="Times New Roman" w:eastAsia="Times New Roman" w:hAnsi="Times New Roman"/>
            <w:sz w:val="13"/>
            <w:szCs w:val="13"/>
            <w:color w:val="206293"/>
          </w:rPr>
          <w:t>cation by reference to strategies. Nature 250,</w:t>
        </w:r>
      </w:hyperlink>
      <w:r>
        <w:rPr>
          <w:rFonts w:ascii="Times New Roman" w:cs="Times New Roman" w:eastAsia="Times New Roman" w:hAnsi="Times New Roman"/>
          <w:sz w:val="13"/>
          <w:szCs w:val="13"/>
          <w:color w:val="206293"/>
        </w:rPr>
        <w:t xml:space="preserve"> </w:t>
      </w:r>
      <w:hyperlink r:id="rId65">
        <w:r>
          <w:rPr>
            <w:rFonts w:ascii="Times New Roman" w:cs="Times New Roman" w:eastAsia="Times New Roman" w:hAnsi="Times New Roman"/>
            <w:sz w:val="13"/>
            <w:szCs w:val="13"/>
            <w:color w:val="206293"/>
          </w:rPr>
          <w:t>26</w:t>
        </w:r>
      </w:hyperlink>
      <w:r>
        <w:rPr>
          <w:rFonts w:ascii="Arial" w:cs="Arial" w:eastAsia="Arial" w:hAnsi="Arial"/>
          <w:sz w:val="13"/>
          <w:szCs w:val="13"/>
          <w:color w:val="206293"/>
        </w:rPr>
        <w:t>e</w:t>
      </w:r>
      <w:hyperlink r:id="rId65">
        <w:r>
          <w:rPr>
            <w:rFonts w:ascii="Times New Roman" w:cs="Times New Roman" w:eastAsia="Times New Roman" w:hAnsi="Times New Roman"/>
            <w:sz w:val="13"/>
            <w:szCs w:val="13"/>
            <w:color w:val="206293"/>
          </w:rPr>
          <w:t>31</w:t>
        </w:r>
      </w:hyperlink>
      <w:r>
        <w:rPr>
          <w:rFonts w:ascii="Times New Roman" w:cs="Times New Roman" w:eastAsia="Times New Roman" w:hAnsi="Times New Roman"/>
          <w:sz w:val="13"/>
          <w:szCs w:val="13"/>
          <w:color w:val="000000"/>
        </w:rPr>
        <w:t>.</w:t>
      </w:r>
    </w:p>
    <w:p>
      <w:pPr>
        <w:spacing w:after="0" w:line="162" w:lineRule="exact"/>
        <w:rPr>
          <w:rFonts w:ascii="Times New Roman" w:cs="Times New Roman" w:eastAsia="Times New Roman" w:hAnsi="Times New Roman"/>
          <w:sz w:val="13"/>
          <w:szCs w:val="13"/>
          <w:color w:val="206293"/>
        </w:rPr>
      </w:pP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Grime, J.P., Jeffrey, D.W., 1965. Seedling establishment in vertical gradients of sun-light. J. Ecol. 53, 621</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642. </w:t>
      </w:r>
      <w:hyperlink r:id="rId66">
        <w:r>
          <w:rPr>
            <w:rFonts w:ascii="Times New Roman" w:cs="Times New Roman" w:eastAsia="Times New Roman" w:hAnsi="Times New Roman"/>
            <w:sz w:val="13"/>
            <w:szCs w:val="13"/>
            <w:color w:val="206293"/>
          </w:rPr>
          <w:t>https://doi.org/10.2307/2257624</w:t>
        </w:r>
      </w:hyperlink>
      <w:r>
        <w:rPr>
          <w:rFonts w:ascii="Times New Roman" w:cs="Times New Roman" w:eastAsia="Times New Roman" w:hAnsi="Times New Roman"/>
          <w:sz w:val="13"/>
          <w:szCs w:val="13"/>
          <w:color w:val="auto"/>
        </w:rPr>
        <w:t>.</w:t>
      </w: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Grime, J.P., Thompson, K., Hunt, R., Hodgson, J.G., Cornelissen, J.H.C., Rorison, I.H., Hendry, G.A.F., Ashenden, T.W., Askew, A.P., Band, S.R., Booth, R.E., Bossard, C.C., Campbell, B.D., Cooper, J.E.L., Davison, A.W., Gupta, P.L., Hall, W., Hand, D.W., Hannah, M.A., Hillier, S.H., Hodkinson, D.J., Jalili, A., Liu, Z., Mackey, J.M.L., Matthews, N., Mowforth, M.A., Neal, A.M., Reader, R.J., Reiling, K., Ross-Fraser, W., Spencer, R.E., Sutton, F., Tasker, D.E., Thorpe, P.C., Whitehouse, J., 1997. Integrated screening validates primary axes of specialisation in plants. Oikos 79, 259</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281. </w:t>
      </w:r>
      <w:hyperlink r:id="rId67">
        <w:r>
          <w:rPr>
            <w:rFonts w:ascii="Times New Roman" w:cs="Times New Roman" w:eastAsia="Times New Roman" w:hAnsi="Times New Roman"/>
            <w:sz w:val="13"/>
            <w:szCs w:val="13"/>
            <w:color w:val="206293"/>
          </w:rPr>
          <w:t>https://doi.org/10.2307/3546011</w:t>
        </w:r>
      </w:hyperlink>
      <w:r>
        <w:rPr>
          <w:rFonts w:ascii="Times New Roman" w:cs="Times New Roman" w:eastAsia="Times New Roman" w:hAnsi="Times New Roman"/>
          <w:sz w:val="13"/>
          <w:szCs w:val="13"/>
          <w:color w:val="auto"/>
        </w:rPr>
        <w:t>.</w:t>
      </w:r>
    </w:p>
    <w:p>
      <w:pPr>
        <w:spacing w:after="0" w:line="4" w:lineRule="exact"/>
        <w:rPr>
          <w:rFonts w:ascii="Times New Roman" w:cs="Times New Roman" w:eastAsia="Times New Roman" w:hAnsi="Times New Roman"/>
          <w:sz w:val="13"/>
          <w:szCs w:val="13"/>
          <w:color w:val="206293"/>
        </w:rPr>
      </w:pPr>
    </w:p>
    <w:p>
      <w:pPr>
        <w:spacing w:after="0"/>
        <w:rPr>
          <w:rFonts w:ascii="Times New Roman" w:cs="Times New Roman" w:eastAsia="Times New Roman" w:hAnsi="Times New Roman"/>
          <w:sz w:val="13"/>
          <w:szCs w:val="13"/>
          <w:color w:val="206293"/>
        </w:rPr>
      </w:pPr>
      <w:hyperlink r:id="rId68">
        <w:r>
          <w:rPr>
            <w:rFonts w:ascii="Times New Roman" w:cs="Times New Roman" w:eastAsia="Times New Roman" w:hAnsi="Times New Roman"/>
            <w:sz w:val="13"/>
            <w:szCs w:val="13"/>
            <w:color w:val="206293"/>
          </w:rPr>
          <w:t>Grime, P., 1979. Plant Strategies and Vegetation Processes. Wiley, Chichester, UK</w:t>
        </w:r>
      </w:hyperlink>
      <w:r>
        <w:rPr>
          <w:rFonts w:ascii="Times New Roman" w:cs="Times New Roman" w:eastAsia="Times New Roman" w:hAnsi="Times New Roman"/>
          <w:sz w:val="13"/>
          <w:szCs w:val="13"/>
          <w:color w:val="000000"/>
        </w:rPr>
        <w:t>.</w:t>
      </w:r>
    </w:p>
    <w:p>
      <w:pPr>
        <w:spacing w:after="0" w:line="9" w:lineRule="exact"/>
        <w:rPr>
          <w:rFonts w:ascii="Times New Roman" w:cs="Times New Roman" w:eastAsia="Times New Roman" w:hAnsi="Times New Roman"/>
          <w:sz w:val="13"/>
          <w:szCs w:val="13"/>
          <w:color w:val="206293"/>
        </w:rPr>
      </w:pPr>
    </w:p>
    <w:p>
      <w:pPr>
        <w:jc w:val="both"/>
        <w:ind w:left="240" w:hanging="238"/>
        <w:spacing w:after="0" w:line="256"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Halbwachs, H., Bassler,</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C., 2015. Gone with the wind - a review on basidiospores of lamellate agarics. Mycosphere 6. </w:t>
      </w:r>
      <w:hyperlink r:id="rId69">
        <w:r>
          <w:rPr>
            <w:rFonts w:ascii="Times New Roman" w:cs="Times New Roman" w:eastAsia="Times New Roman" w:hAnsi="Times New Roman"/>
            <w:sz w:val="13"/>
            <w:szCs w:val="13"/>
            <w:color w:val="206293"/>
          </w:rPr>
          <w:t>https://doi.org/10.5943/mycosphere/6/1/10</w:t>
        </w:r>
      </w:hyperlink>
      <w:r>
        <w:rPr>
          <w:rFonts w:ascii="Times New Roman" w:cs="Times New Roman" w:eastAsia="Times New Roman" w:hAnsi="Times New Roman"/>
          <w:sz w:val="13"/>
          <w:szCs w:val="13"/>
          <w:color w:val="auto"/>
        </w:rPr>
        <w:t>.</w:t>
      </w: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Hart, M.M., Reader, R.J., Klironomos, J.N., 2001. Life-history strategies of arbuscular mycorrhizal fungi in relation to their successional dynamics. Mycologia 93, 1186</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1194. </w:t>
      </w:r>
      <w:hyperlink r:id="rId70">
        <w:r>
          <w:rPr>
            <w:rFonts w:ascii="Times New Roman" w:cs="Times New Roman" w:eastAsia="Times New Roman" w:hAnsi="Times New Roman"/>
            <w:sz w:val="13"/>
            <w:szCs w:val="13"/>
            <w:color w:val="206293"/>
          </w:rPr>
          <w:t>https://doi.org/10.2307/3761678</w:t>
        </w:r>
      </w:hyperlink>
      <w:r>
        <w:rPr>
          <w:rFonts w:ascii="Times New Roman" w:cs="Times New Roman" w:eastAsia="Times New Roman" w:hAnsi="Times New Roman"/>
          <w:sz w:val="13"/>
          <w:szCs w:val="13"/>
          <w:color w:val="auto"/>
        </w:rPr>
        <w:t>.</w:t>
      </w:r>
    </w:p>
    <w:p>
      <w:pPr>
        <w:jc w:val="both"/>
        <w:ind w:left="240" w:hanging="238"/>
        <w:spacing w:after="0" w:line="267"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 xml:space="preserve">Hawksworth, D.L., Lücking, R., 2017. Fungal diversity revisited: 2.2 to 3.8 million species. Microbiol. Spectr. 5 </w:t>
      </w:r>
      <w:hyperlink r:id="rId71">
        <w:r>
          <w:rPr>
            <w:rFonts w:ascii="Times New Roman" w:cs="Times New Roman" w:eastAsia="Times New Roman" w:hAnsi="Times New Roman"/>
            <w:sz w:val="13"/>
            <w:szCs w:val="13"/>
            <w:color w:val="206293"/>
          </w:rPr>
          <w:t>https://doi.org/10.1128/microbiolspec.FUNK-0052-</w:t>
        </w:r>
      </w:hyperlink>
      <w:hyperlink r:id="rId71">
        <w:r>
          <w:rPr>
            <w:rFonts w:ascii="Times New Roman" w:cs="Times New Roman" w:eastAsia="Times New Roman" w:hAnsi="Times New Roman"/>
            <w:sz w:val="13"/>
            <w:szCs w:val="13"/>
            <w:color w:val="206293"/>
          </w:rPr>
          <w:t>2016</w:t>
        </w:r>
      </w:hyperlink>
      <w:r>
        <w:rPr>
          <w:rFonts w:ascii="Times New Roman" w:cs="Times New Roman" w:eastAsia="Times New Roman" w:hAnsi="Times New Roman"/>
          <w:sz w:val="13"/>
          <w:szCs w:val="13"/>
          <w:color w:val="000000"/>
        </w:rPr>
        <w:t>.</w:t>
      </w:r>
    </w:p>
    <w:p>
      <w:pPr>
        <w:spacing w:after="0" w:line="146"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Heaton, L.L.M., Jones, N.S., Fricker, M.D., 2016. Energetic constraints on fungal growth. Am. Nat. 187, E27</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E40. </w:t>
      </w:r>
      <w:hyperlink r:id="rId72">
        <w:r>
          <w:rPr>
            <w:rFonts w:ascii="Times New Roman" w:cs="Times New Roman" w:eastAsia="Times New Roman" w:hAnsi="Times New Roman"/>
            <w:sz w:val="13"/>
            <w:szCs w:val="13"/>
            <w:color w:val="206293"/>
          </w:rPr>
          <w:t>https://doi.org/10.1086/684392</w:t>
        </w:r>
      </w:hyperlink>
      <w:r>
        <w:rPr>
          <w:rFonts w:ascii="Times New Roman" w:cs="Times New Roman" w:eastAsia="Times New Roman" w:hAnsi="Times New Roman"/>
          <w:sz w:val="13"/>
          <w:szCs w:val="13"/>
          <w:color w:val="auto"/>
        </w:rPr>
        <w:t>.</w:t>
      </w:r>
    </w:p>
    <w:p>
      <w:pPr>
        <w:jc w:val="both"/>
        <w:ind w:left="24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Heijden, M.G.A.V.D., Scheublin, T.R., 2007. Functional traits in mycorrhizal ecology: their use for predicting the impact of arbuscular mycorrhizal fungal commu-nities on plant growth and ecosystem functioning. New Phytol. 174, 244</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250. </w:t>
      </w:r>
      <w:hyperlink r:id="rId73">
        <w:r>
          <w:rPr>
            <w:rFonts w:ascii="Times New Roman" w:cs="Times New Roman" w:eastAsia="Times New Roman" w:hAnsi="Times New Roman"/>
            <w:sz w:val="13"/>
            <w:szCs w:val="13"/>
            <w:color w:val="206293"/>
          </w:rPr>
          <w:t>https://doi.org/10.1111/j.1469-8137.2007.02041.x</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 xml:space="preserve">Hibbett, D.S., Ohman, A., Kirk, P.M., 2009. Fungal ecology catches </w:t>
      </w:r>
      <w:r>
        <w:rPr>
          <w:rFonts w:ascii="Arial" w:cs="Arial" w:eastAsia="Arial" w:hAnsi="Arial"/>
          <w:sz w:val="13"/>
          <w:szCs w:val="13"/>
          <w:color w:val="auto"/>
        </w:rPr>
        <w:t>fi</w:t>
      </w:r>
      <w:r>
        <w:rPr>
          <w:rFonts w:ascii="Times New Roman" w:cs="Times New Roman" w:eastAsia="Times New Roman" w:hAnsi="Times New Roman"/>
          <w:sz w:val="13"/>
          <w:szCs w:val="13"/>
          <w:color w:val="auto"/>
        </w:rPr>
        <w:t>re. New Phytol.</w:t>
      </w:r>
    </w:p>
    <w:p>
      <w:pPr>
        <w:spacing w:after="0" w:line="9" w:lineRule="exact"/>
        <w:rPr>
          <w:sz w:val="20"/>
          <w:szCs w:val="20"/>
          <w:color w:val="auto"/>
        </w:rPr>
      </w:pPr>
    </w:p>
    <w:p>
      <w:pPr>
        <w:ind w:left="24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184, 279</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282. </w:t>
      </w:r>
      <w:hyperlink r:id="rId74">
        <w:r>
          <w:rPr>
            <w:rFonts w:ascii="Times New Roman" w:cs="Times New Roman" w:eastAsia="Times New Roman" w:hAnsi="Times New Roman"/>
            <w:sz w:val="13"/>
            <w:szCs w:val="13"/>
            <w:color w:val="206293"/>
          </w:rPr>
          <w:t>https://doi.org/10.1111/j.1469-8137.2009.03042.x</w:t>
        </w:r>
      </w:hyperlink>
      <w:r>
        <w:rPr>
          <w:rFonts w:ascii="Times New Roman" w:cs="Times New Roman" w:eastAsia="Times New Roman" w:hAnsi="Times New Roman"/>
          <w:sz w:val="13"/>
          <w:szCs w:val="13"/>
          <w:color w:val="auto"/>
        </w:rPr>
        <w:t>.</w:t>
      </w:r>
    </w:p>
    <w:p>
      <w:pPr>
        <w:spacing w:after="0" w:line="10"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Hu, Y., Veresoglou, S.D., Tedersoo, L., Xu, T., Ge, T., Liu, L., Chen, Y., Hao, Z., Su, Y., Rillig, M.C., Chen, B., 2019. Contrasting latitudinal diversity and co-occurrence patterns of soil fungi and plants in forest ecosystems. Soil Biol. Biochem. 131, 100</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110. </w:t>
      </w:r>
      <w:hyperlink r:id="rId75">
        <w:r>
          <w:rPr>
            <w:rFonts w:ascii="Times New Roman" w:cs="Times New Roman" w:eastAsia="Times New Roman" w:hAnsi="Times New Roman"/>
            <w:sz w:val="13"/>
            <w:szCs w:val="13"/>
            <w:color w:val="206293"/>
          </w:rPr>
          <w:t>https://doi.org/10.1016/j.soilbio.2019.01.001</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spacing w:after="0"/>
        <w:rPr>
          <w:rFonts w:ascii="Times New Roman" w:cs="Times New Roman" w:eastAsia="Times New Roman" w:hAnsi="Times New Roman"/>
          <w:sz w:val="13"/>
          <w:szCs w:val="13"/>
          <w:color w:val="206293"/>
        </w:rPr>
      </w:pPr>
      <w:hyperlink r:id="rId76">
        <w:r>
          <w:rPr>
            <w:rFonts w:ascii="Times New Roman" w:cs="Times New Roman" w:eastAsia="Times New Roman" w:hAnsi="Times New Roman"/>
            <w:sz w:val="13"/>
            <w:szCs w:val="13"/>
            <w:color w:val="206293"/>
          </w:rPr>
          <w:t>Hubbell, S.P., 2001. The Uni</w:t>
        </w:r>
        <w:r>
          <w:rPr>
            <w:rFonts w:ascii="Arial" w:cs="Arial" w:eastAsia="Arial" w:hAnsi="Arial"/>
            <w:sz w:val="13"/>
            <w:szCs w:val="13"/>
            <w:color w:val="206293"/>
          </w:rPr>
          <w:t>fi</w:t>
        </w:r>
        <w:r>
          <w:rPr>
            <w:rFonts w:ascii="Times New Roman" w:cs="Times New Roman" w:eastAsia="Times New Roman" w:hAnsi="Times New Roman"/>
            <w:sz w:val="13"/>
            <w:szCs w:val="13"/>
            <w:color w:val="206293"/>
          </w:rPr>
          <w:t>ed Neutral Theory of Biodiversity and Biogeography</w:t>
        </w:r>
      </w:hyperlink>
    </w:p>
    <w:p>
      <w:pPr>
        <w:spacing w:after="0" w:line="20" w:lineRule="exact"/>
        <w:rPr>
          <w:sz w:val="20"/>
          <w:szCs w:val="20"/>
          <w:color w:val="auto"/>
        </w:rPr>
      </w:pPr>
      <w:r>
        <w:rPr>
          <w:sz w:val="20"/>
          <w:szCs w:val="20"/>
          <w:color w:val="auto"/>
        </w:rPr>
        <w:br w:type="column"/>
      </w:r>
    </w:p>
    <w:p>
      <w:pPr>
        <w:spacing w:after="0" w:line="201" w:lineRule="exact"/>
        <w:rPr>
          <w:sz w:val="20"/>
          <w:szCs w:val="20"/>
          <w:color w:val="auto"/>
        </w:rPr>
      </w:pPr>
    </w:p>
    <w:p>
      <w:pPr>
        <w:ind w:left="240"/>
        <w:spacing w:after="0"/>
        <w:rPr>
          <w:rFonts w:ascii="Times New Roman" w:cs="Times New Roman" w:eastAsia="Times New Roman" w:hAnsi="Times New Roman"/>
          <w:sz w:val="13"/>
          <w:szCs w:val="13"/>
          <w:color w:val="206293"/>
        </w:rPr>
      </w:pPr>
      <w:hyperlink r:id="rId76">
        <w:r>
          <w:rPr>
            <w:rFonts w:ascii="Times New Roman" w:cs="Times New Roman" w:eastAsia="Times New Roman" w:hAnsi="Times New Roman"/>
            <w:sz w:val="13"/>
            <w:szCs w:val="13"/>
            <w:color w:val="206293"/>
          </w:rPr>
          <w:t>(MPB-32). Princeton University Press</w:t>
        </w:r>
      </w:hyperlink>
      <w:r>
        <w:rPr>
          <w:rFonts w:ascii="Times New Roman" w:cs="Times New Roman" w:eastAsia="Times New Roman" w:hAnsi="Times New Roman"/>
          <w:sz w:val="13"/>
          <w:szCs w:val="13"/>
          <w:color w:val="000000"/>
        </w:rPr>
        <w:t>.</w:t>
      </w:r>
    </w:p>
    <w:p>
      <w:pPr>
        <w:spacing w:after="0" w:line="10" w:lineRule="exact"/>
        <w:rPr>
          <w:sz w:val="20"/>
          <w:szCs w:val="20"/>
          <w:color w:val="auto"/>
        </w:rPr>
      </w:pPr>
    </w:p>
    <w:p>
      <w:pPr>
        <w:spacing w:after="0"/>
        <w:rPr>
          <w:rFonts w:ascii="Times New Roman" w:cs="Times New Roman" w:eastAsia="Times New Roman" w:hAnsi="Times New Roman"/>
          <w:sz w:val="13"/>
          <w:szCs w:val="13"/>
          <w:color w:val="206293"/>
        </w:rPr>
      </w:pPr>
      <w:hyperlink r:id="rId77">
        <w:r>
          <w:rPr>
            <w:rFonts w:ascii="Times New Roman" w:cs="Times New Roman" w:eastAsia="Times New Roman" w:hAnsi="Times New Roman"/>
            <w:sz w:val="13"/>
            <w:szCs w:val="13"/>
            <w:color w:val="206293"/>
          </w:rPr>
          <w:t>Ingold, C., 1954. Dispersal in Fungi. Clarendon Press, Oxford</w:t>
        </w:r>
      </w:hyperlink>
      <w:r>
        <w:rPr>
          <w:rFonts w:ascii="Times New Roman" w:cs="Times New Roman" w:eastAsia="Times New Roman" w:hAnsi="Times New Roman"/>
          <w:sz w:val="13"/>
          <w:szCs w:val="13"/>
          <w:color w:val="000000"/>
        </w:rPr>
        <w:t>.</w:t>
      </w:r>
    </w:p>
    <w:p>
      <w:pPr>
        <w:spacing w:after="0" w:line="9" w:lineRule="exact"/>
        <w:rPr>
          <w:sz w:val="20"/>
          <w:szCs w:val="20"/>
          <w:color w:val="auto"/>
        </w:rPr>
      </w:pPr>
    </w:p>
    <w:p>
      <w:pPr>
        <w:jc w:val="both"/>
        <w:ind w:left="240" w:hanging="237"/>
        <w:spacing w:after="0" w:line="255" w:lineRule="auto"/>
        <w:rPr>
          <w:rFonts w:ascii="Times New Roman" w:cs="Times New Roman" w:eastAsia="Times New Roman" w:hAnsi="Times New Roman"/>
          <w:sz w:val="13"/>
          <w:szCs w:val="13"/>
          <w:color w:val="206293"/>
        </w:rPr>
      </w:pPr>
      <w:hyperlink r:id="rId78">
        <w:r>
          <w:rPr>
            <w:rFonts w:ascii="Times New Roman" w:cs="Times New Roman" w:eastAsia="Times New Roman" w:hAnsi="Times New Roman"/>
            <w:sz w:val="13"/>
            <w:szCs w:val="13"/>
            <w:color w:val="206293"/>
          </w:rPr>
          <w:t>Jacobson, E.S., Hove, E., Emery, H.S., 1995. Antioxidant function of melanin in black</w:t>
        </w:r>
      </w:hyperlink>
      <w:r>
        <w:rPr>
          <w:rFonts w:ascii="Times New Roman" w:cs="Times New Roman" w:eastAsia="Times New Roman" w:hAnsi="Times New Roman"/>
          <w:sz w:val="13"/>
          <w:szCs w:val="13"/>
          <w:color w:val="206293"/>
        </w:rPr>
        <w:t xml:space="preserve"> </w:t>
      </w:r>
      <w:hyperlink r:id="rId78">
        <w:r>
          <w:rPr>
            <w:rFonts w:ascii="Times New Roman" w:cs="Times New Roman" w:eastAsia="Times New Roman" w:hAnsi="Times New Roman"/>
            <w:sz w:val="13"/>
            <w:szCs w:val="13"/>
            <w:color w:val="206293"/>
          </w:rPr>
          <w:t>fungi. Infect. Immun. 63, 4944</w:t>
        </w:r>
      </w:hyperlink>
      <w:r>
        <w:rPr>
          <w:rFonts w:ascii="Arial" w:cs="Arial" w:eastAsia="Arial" w:hAnsi="Arial"/>
          <w:sz w:val="13"/>
          <w:szCs w:val="13"/>
          <w:color w:val="206293"/>
        </w:rPr>
        <w:t>e</w:t>
      </w:r>
      <w:hyperlink r:id="rId78">
        <w:r>
          <w:rPr>
            <w:rFonts w:ascii="Times New Roman" w:cs="Times New Roman" w:eastAsia="Times New Roman" w:hAnsi="Times New Roman"/>
            <w:sz w:val="13"/>
            <w:szCs w:val="13"/>
            <w:color w:val="206293"/>
          </w:rPr>
          <w:t>4945</w:t>
        </w:r>
      </w:hyperlink>
      <w:r>
        <w:rPr>
          <w:rFonts w:ascii="Times New Roman" w:cs="Times New Roman" w:eastAsia="Times New Roman" w:hAnsi="Times New Roman"/>
          <w:sz w:val="13"/>
          <w:szCs w:val="13"/>
          <w:color w:val="000000"/>
        </w:rPr>
        <w:t>.</w:t>
      </w:r>
    </w:p>
    <w:p>
      <w:pPr>
        <w:jc w:val="both"/>
        <w:ind w:left="240" w:hanging="237"/>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Johnson, N.C., 2010. Resource stoichiometry elucidates the structure and function of arbuscular mycorrhizas across scales. New Phytol. 185, 631</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647. </w:t>
      </w:r>
      <w:hyperlink r:id="rId79">
        <w:r>
          <w:rPr>
            <w:rFonts w:ascii="Times New Roman" w:cs="Times New Roman" w:eastAsia="Times New Roman" w:hAnsi="Times New Roman"/>
            <w:sz w:val="13"/>
            <w:szCs w:val="13"/>
            <w:color w:val="206293"/>
          </w:rPr>
          <w:t>https://doi.org/</w:t>
        </w:r>
      </w:hyperlink>
      <w:r>
        <w:rPr>
          <w:rFonts w:ascii="Times New Roman" w:cs="Times New Roman" w:eastAsia="Times New Roman" w:hAnsi="Times New Roman"/>
          <w:sz w:val="13"/>
          <w:szCs w:val="13"/>
          <w:color w:val="auto"/>
        </w:rPr>
        <w:t xml:space="preserve"> </w:t>
      </w:r>
      <w:hyperlink r:id="rId79">
        <w:r>
          <w:rPr>
            <w:rFonts w:ascii="Times New Roman" w:cs="Times New Roman" w:eastAsia="Times New Roman" w:hAnsi="Times New Roman"/>
            <w:sz w:val="13"/>
            <w:szCs w:val="13"/>
            <w:color w:val="206293"/>
          </w:rPr>
          <w:t>10.1111/j.1469-8137.2009.03110.x</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7"/>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Kembel, S.W., Mueller, R.C., 2014. Plant traits and taxonomy drive host associations in tropical phyllosphere fungal communities. Botany 92, 303</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311. </w:t>
      </w:r>
      <w:hyperlink r:id="rId80">
        <w:r>
          <w:rPr>
            <w:rFonts w:ascii="Times New Roman" w:cs="Times New Roman" w:eastAsia="Times New Roman" w:hAnsi="Times New Roman"/>
            <w:sz w:val="13"/>
            <w:szCs w:val="13"/>
            <w:color w:val="206293"/>
          </w:rPr>
          <w:t>https://</w:t>
        </w:r>
      </w:hyperlink>
      <w:r>
        <w:rPr>
          <w:rFonts w:ascii="Times New Roman" w:cs="Times New Roman" w:eastAsia="Times New Roman" w:hAnsi="Times New Roman"/>
          <w:sz w:val="13"/>
          <w:szCs w:val="13"/>
          <w:color w:val="auto"/>
        </w:rPr>
        <w:t xml:space="preserve"> </w:t>
      </w:r>
      <w:hyperlink r:id="rId80">
        <w:r>
          <w:rPr>
            <w:rFonts w:ascii="Times New Roman" w:cs="Times New Roman" w:eastAsia="Times New Roman" w:hAnsi="Times New Roman"/>
            <w:sz w:val="13"/>
            <w:szCs w:val="13"/>
            <w:color w:val="206293"/>
          </w:rPr>
          <w:t>doi.org/10.1139/cjb-2013-0194</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7"/>
        <w:spacing w:after="0" w:line="261"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 xml:space="preserve">Kennedy, P.G., Higgins, L.M., Rogers, R.H., Weber, M.G., 2011. Colonization-compe-tition tradeoffs as a mechanism driving successional dynamics in ectomycor-rhizal fungal communities. PLoS One 6, e25126. </w:t>
      </w:r>
      <w:hyperlink r:id="rId81">
        <w:r>
          <w:rPr>
            <w:rFonts w:ascii="Times New Roman" w:cs="Times New Roman" w:eastAsia="Times New Roman" w:hAnsi="Times New Roman"/>
            <w:sz w:val="13"/>
            <w:szCs w:val="13"/>
            <w:color w:val="206293"/>
          </w:rPr>
          <w:t>https://doi.org/10.1371/</w:t>
        </w:r>
      </w:hyperlink>
      <w:r>
        <w:rPr>
          <w:rFonts w:ascii="Times New Roman" w:cs="Times New Roman" w:eastAsia="Times New Roman" w:hAnsi="Times New Roman"/>
          <w:sz w:val="13"/>
          <w:szCs w:val="13"/>
          <w:color w:val="auto"/>
        </w:rPr>
        <w:t xml:space="preserve"> </w:t>
      </w:r>
      <w:hyperlink r:id="rId81">
        <w:r>
          <w:rPr>
            <w:rFonts w:ascii="Times New Roman" w:cs="Times New Roman" w:eastAsia="Times New Roman" w:hAnsi="Times New Roman"/>
            <w:sz w:val="13"/>
            <w:szCs w:val="13"/>
            <w:color w:val="206293"/>
          </w:rPr>
          <w:t>journal.pone.0025126</w:t>
        </w:r>
      </w:hyperlink>
      <w:r>
        <w:rPr>
          <w:rFonts w:ascii="Times New Roman" w:cs="Times New Roman" w:eastAsia="Times New Roman" w:hAnsi="Times New Roman"/>
          <w:sz w:val="13"/>
          <w:szCs w:val="13"/>
          <w:color w:val="000000"/>
        </w:rPr>
        <w:t>.</w:t>
      </w:r>
    </w:p>
    <w:p>
      <w:pPr>
        <w:spacing w:after="0" w:line="150" w:lineRule="exact"/>
        <w:rPr>
          <w:sz w:val="20"/>
          <w:szCs w:val="20"/>
          <w:color w:val="auto"/>
        </w:rPr>
      </w:pPr>
    </w:p>
    <w:p>
      <w:pPr>
        <w:jc w:val="both"/>
        <w:ind w:left="240" w:hanging="237"/>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Kleiber, M., 1947. Body size and metabolic rate. Physiol. Rev. 27, 511</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541. </w:t>
      </w:r>
      <w:hyperlink r:id="rId82">
        <w:r>
          <w:rPr>
            <w:rFonts w:ascii="Times New Roman" w:cs="Times New Roman" w:eastAsia="Times New Roman" w:hAnsi="Times New Roman"/>
            <w:sz w:val="13"/>
            <w:szCs w:val="13"/>
            <w:color w:val="206293"/>
          </w:rPr>
          <w:t>https://</w:t>
        </w:r>
      </w:hyperlink>
      <w:r>
        <w:rPr>
          <w:rFonts w:ascii="Times New Roman" w:cs="Times New Roman" w:eastAsia="Times New Roman" w:hAnsi="Times New Roman"/>
          <w:sz w:val="13"/>
          <w:szCs w:val="13"/>
          <w:color w:val="auto"/>
        </w:rPr>
        <w:t xml:space="preserve"> </w:t>
      </w:r>
      <w:hyperlink r:id="rId82">
        <w:r>
          <w:rPr>
            <w:rFonts w:ascii="Times New Roman" w:cs="Times New Roman" w:eastAsia="Times New Roman" w:hAnsi="Times New Roman"/>
            <w:sz w:val="13"/>
            <w:szCs w:val="13"/>
            <w:color w:val="206293"/>
          </w:rPr>
          <w:t>doi.org/10.1152/physrev.1947.27.4.511</w:t>
        </w:r>
      </w:hyperlink>
      <w:r>
        <w:rPr>
          <w:rFonts w:ascii="Times New Roman" w:cs="Times New Roman" w:eastAsia="Times New Roman" w:hAnsi="Times New Roman"/>
          <w:sz w:val="13"/>
          <w:szCs w:val="13"/>
          <w:color w:val="000000"/>
        </w:rPr>
        <w:t>.</w:t>
      </w:r>
    </w:p>
    <w:p>
      <w:pPr>
        <w:jc w:val="both"/>
        <w:ind w:left="240" w:hanging="237"/>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Koide, R.T., Courty, P.-E., Garbaye, J., 2007. Research perspectives on functional di-versity in ectomycorrhizal fungi. New Phytol. 174, 240</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243. </w:t>
      </w:r>
      <w:hyperlink r:id="rId83">
        <w:r>
          <w:rPr>
            <w:rFonts w:ascii="Times New Roman" w:cs="Times New Roman" w:eastAsia="Times New Roman" w:hAnsi="Times New Roman"/>
            <w:sz w:val="13"/>
            <w:szCs w:val="13"/>
            <w:color w:val="206293"/>
          </w:rPr>
          <w:t>https://doi.org/</w:t>
        </w:r>
      </w:hyperlink>
      <w:r>
        <w:rPr>
          <w:rFonts w:ascii="Times New Roman" w:cs="Times New Roman" w:eastAsia="Times New Roman" w:hAnsi="Times New Roman"/>
          <w:sz w:val="13"/>
          <w:szCs w:val="13"/>
          <w:color w:val="auto"/>
        </w:rPr>
        <w:t xml:space="preserve"> </w:t>
      </w:r>
      <w:hyperlink r:id="rId83">
        <w:r>
          <w:rPr>
            <w:rFonts w:ascii="Times New Roman" w:cs="Times New Roman" w:eastAsia="Times New Roman" w:hAnsi="Times New Roman"/>
            <w:sz w:val="13"/>
            <w:szCs w:val="13"/>
            <w:color w:val="206293"/>
          </w:rPr>
          <w:t>10.1111/j.1469-8137.2007.01987.x</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7"/>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Kottke, I., Holopainen, T., Alanen, E., Turnau, K., 1995. Deposition of nitrogen in vacuolar bodies of Cenococcum geophilum Fr. mycorrhizas as detected by electron energy loss spectroscopy. New Phytol. 129, 411</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416. </w:t>
      </w:r>
      <w:hyperlink r:id="rId84">
        <w:r>
          <w:rPr>
            <w:rFonts w:ascii="Times New Roman" w:cs="Times New Roman" w:eastAsia="Times New Roman" w:hAnsi="Times New Roman"/>
            <w:sz w:val="13"/>
            <w:szCs w:val="13"/>
            <w:color w:val="206293"/>
          </w:rPr>
          <w:t>https://doi.org/</w:t>
        </w:r>
      </w:hyperlink>
      <w:r>
        <w:rPr>
          <w:rFonts w:ascii="Times New Roman" w:cs="Times New Roman" w:eastAsia="Times New Roman" w:hAnsi="Times New Roman"/>
          <w:sz w:val="13"/>
          <w:szCs w:val="13"/>
          <w:color w:val="auto"/>
        </w:rPr>
        <w:t xml:space="preserve"> </w:t>
      </w:r>
      <w:hyperlink r:id="rId84">
        <w:r>
          <w:rPr>
            <w:rFonts w:ascii="Times New Roman" w:cs="Times New Roman" w:eastAsia="Times New Roman" w:hAnsi="Times New Roman"/>
            <w:sz w:val="13"/>
            <w:szCs w:val="13"/>
            <w:color w:val="206293"/>
          </w:rPr>
          <w:t>10.1111/j.1469-8137.1995.tb04311.x</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jc w:val="both"/>
        <w:ind w:left="240" w:hanging="237"/>
        <w:spacing w:after="0" w:line="259"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Kranabetter, J.M., Durall, D.M., MacKenzie, W.H., 2009. Diversity and species dis-tribution of ectomycorrhizal fungi along productivity gradients of a southern boreal forest. Mycorrhiza 19, 99</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111. </w:t>
      </w:r>
      <w:hyperlink r:id="rId85">
        <w:r>
          <w:rPr>
            <w:rFonts w:ascii="Times New Roman" w:cs="Times New Roman" w:eastAsia="Times New Roman" w:hAnsi="Times New Roman"/>
            <w:sz w:val="13"/>
            <w:szCs w:val="13"/>
            <w:color w:val="206293"/>
          </w:rPr>
          <w:t>https://doi.org/10.1007/s00572-008-</w:t>
        </w:r>
      </w:hyperlink>
      <w:hyperlink r:id="rId85">
        <w:r>
          <w:rPr>
            <w:rFonts w:ascii="Times New Roman" w:cs="Times New Roman" w:eastAsia="Times New Roman" w:hAnsi="Times New Roman"/>
            <w:sz w:val="13"/>
            <w:szCs w:val="13"/>
            <w:color w:val="206293"/>
          </w:rPr>
          <w:t>0208-z</w:t>
        </w:r>
      </w:hyperlink>
      <w:r>
        <w:rPr>
          <w:rFonts w:ascii="Times New Roman" w:cs="Times New Roman" w:eastAsia="Times New Roman" w:hAnsi="Times New Roman"/>
          <w:sz w:val="13"/>
          <w:szCs w:val="13"/>
          <w:color w:val="000000"/>
        </w:rPr>
        <w:t>.</w:t>
      </w:r>
    </w:p>
    <w:p>
      <w:pPr>
        <w:spacing w:after="0" w:line="153" w:lineRule="exact"/>
        <w:rPr>
          <w:sz w:val="20"/>
          <w:szCs w:val="20"/>
          <w:color w:val="auto"/>
        </w:rPr>
      </w:pPr>
    </w:p>
    <w:p>
      <w:pPr>
        <w:jc w:val="both"/>
        <w:ind w:left="240" w:hanging="237"/>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Kranabetter, J.M., Harman-Denhoed, R., Hawkins, B.J., 2019. Saprotrophic and ectomycorrhizal fungal sporocarp stoichiometry (C : N : P) across temperate rainforests as evidence of shared nutrient constraints among symbionts. New Phytol. 221, 482</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492. </w:t>
      </w:r>
      <w:hyperlink r:id="rId86">
        <w:r>
          <w:rPr>
            <w:rFonts w:ascii="Times New Roman" w:cs="Times New Roman" w:eastAsia="Times New Roman" w:hAnsi="Times New Roman"/>
            <w:sz w:val="13"/>
            <w:szCs w:val="13"/>
            <w:color w:val="206293"/>
          </w:rPr>
          <w:t>https://doi.org/10.1111/nph.15380</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40" w:hanging="237"/>
        <w:spacing w:after="0" w:line="266"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 xml:space="preserve">Kuo, H.-C., Hui, S., Choi, J., Asiegbu, F.O., Valkonen, J.P.T., Lee, Y.-H., 2014. Secret lifestyles of Neurospora crassa. Sci. Rep. 4, srep05135. </w:t>
      </w:r>
      <w:hyperlink r:id="rId87">
        <w:r>
          <w:rPr>
            <w:rFonts w:ascii="Times New Roman" w:cs="Times New Roman" w:eastAsia="Times New Roman" w:hAnsi="Times New Roman"/>
            <w:sz w:val="13"/>
            <w:szCs w:val="13"/>
            <w:color w:val="206293"/>
          </w:rPr>
          <w:t>https://doi.org/10.1038/</w:t>
        </w:r>
      </w:hyperlink>
      <w:r>
        <w:rPr>
          <w:rFonts w:ascii="Times New Roman" w:cs="Times New Roman" w:eastAsia="Times New Roman" w:hAnsi="Times New Roman"/>
          <w:sz w:val="13"/>
          <w:szCs w:val="13"/>
          <w:color w:val="auto"/>
        </w:rPr>
        <w:t xml:space="preserve"> </w:t>
      </w:r>
      <w:hyperlink r:id="rId87">
        <w:r>
          <w:rPr>
            <w:rFonts w:ascii="Times New Roman" w:cs="Times New Roman" w:eastAsia="Times New Roman" w:hAnsi="Times New Roman"/>
            <w:sz w:val="13"/>
            <w:szCs w:val="13"/>
            <w:color w:val="206293"/>
          </w:rPr>
          <w:t>srep05135</w:t>
        </w:r>
      </w:hyperlink>
      <w:r>
        <w:rPr>
          <w:rFonts w:ascii="Times New Roman" w:cs="Times New Roman" w:eastAsia="Times New Roman" w:hAnsi="Times New Roman"/>
          <w:sz w:val="13"/>
          <w:szCs w:val="13"/>
          <w:color w:val="000000"/>
        </w:rPr>
        <w:t>.</w:t>
      </w:r>
    </w:p>
    <w:p>
      <w:pPr>
        <w:spacing w:after="0" w:line="147" w:lineRule="exact"/>
        <w:rPr>
          <w:sz w:val="20"/>
          <w:szCs w:val="20"/>
          <w:color w:val="auto"/>
        </w:rPr>
      </w:pPr>
    </w:p>
    <w:p>
      <w:pPr>
        <w:jc w:val="both"/>
        <w:ind w:left="240" w:hanging="237"/>
        <w:spacing w:after="0" w:line="255" w:lineRule="auto"/>
        <w:rPr>
          <w:rFonts w:ascii="Times New Roman" w:cs="Times New Roman" w:eastAsia="Times New Roman" w:hAnsi="Times New Roman"/>
          <w:sz w:val="13"/>
          <w:szCs w:val="13"/>
          <w:color w:val="206293"/>
        </w:rPr>
      </w:pPr>
      <w:hyperlink r:id="rId88">
        <w:r>
          <w:rPr>
            <w:rFonts w:ascii="Times New Roman" w:cs="Times New Roman" w:eastAsia="Times New Roman" w:hAnsi="Times New Roman"/>
            <w:sz w:val="13"/>
            <w:szCs w:val="13"/>
            <w:color w:val="206293"/>
          </w:rPr>
          <w:t>Kyaschenko, J., Clemmensen, K., Karltun, E., Lindahl, B., 2017. Below-ground organic</w:t>
        </w:r>
      </w:hyperlink>
      <w:r>
        <w:rPr>
          <w:rFonts w:ascii="Times New Roman" w:cs="Times New Roman" w:eastAsia="Times New Roman" w:hAnsi="Times New Roman"/>
          <w:sz w:val="13"/>
          <w:szCs w:val="13"/>
          <w:color w:val="206293"/>
        </w:rPr>
        <w:t xml:space="preserve"> </w:t>
      </w:r>
      <w:hyperlink r:id="rId88">
        <w:r>
          <w:rPr>
            <w:rFonts w:ascii="Times New Roman" w:cs="Times New Roman" w:eastAsia="Times New Roman" w:hAnsi="Times New Roman"/>
            <w:sz w:val="13"/>
            <w:szCs w:val="13"/>
            <w:color w:val="206293"/>
          </w:rPr>
          <w:t>matter accumulation along a boreal forest fertility gradient relates to guild</w:t>
        </w:r>
      </w:hyperlink>
      <w:r>
        <w:rPr>
          <w:rFonts w:ascii="Times New Roman" w:cs="Times New Roman" w:eastAsia="Times New Roman" w:hAnsi="Times New Roman"/>
          <w:sz w:val="13"/>
          <w:szCs w:val="13"/>
          <w:color w:val="206293"/>
        </w:rPr>
        <w:t xml:space="preserve"> </w:t>
      </w:r>
      <w:hyperlink r:id="rId88">
        <w:r>
          <w:rPr>
            <w:rFonts w:ascii="Times New Roman" w:cs="Times New Roman" w:eastAsia="Times New Roman" w:hAnsi="Times New Roman"/>
            <w:sz w:val="13"/>
            <w:szCs w:val="13"/>
            <w:color w:val="206293"/>
          </w:rPr>
          <w:t>interaction within fungal communities. Ecol. Lett. 20, 1546</w:t>
        </w:r>
      </w:hyperlink>
      <w:r>
        <w:rPr>
          <w:rFonts w:ascii="Arial" w:cs="Arial" w:eastAsia="Arial" w:hAnsi="Arial"/>
          <w:sz w:val="13"/>
          <w:szCs w:val="13"/>
          <w:color w:val="206293"/>
        </w:rPr>
        <w:t>e</w:t>
      </w:r>
      <w:hyperlink r:id="rId88">
        <w:r>
          <w:rPr>
            <w:rFonts w:ascii="Times New Roman" w:cs="Times New Roman" w:eastAsia="Times New Roman" w:hAnsi="Times New Roman"/>
            <w:sz w:val="13"/>
            <w:szCs w:val="13"/>
            <w:color w:val="206293"/>
          </w:rPr>
          <w:t>1555</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206293"/>
        </w:rPr>
      </w:pPr>
    </w:p>
    <w:p>
      <w:pPr>
        <w:jc w:val="both"/>
        <w:ind w:left="240" w:hanging="237"/>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Larsen, B.B., Miller, E.C., Rhodes, M.K., Wiens, J.J., 2017. Inordinate fondness multi-plied and redistributed: the number of species on earth and the new pie of life. Q. Rev. Biol. 92, 229</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265. </w:t>
      </w:r>
      <w:hyperlink r:id="rId89">
        <w:r>
          <w:rPr>
            <w:rFonts w:ascii="Times New Roman" w:cs="Times New Roman" w:eastAsia="Times New Roman" w:hAnsi="Times New Roman"/>
            <w:sz w:val="13"/>
            <w:szCs w:val="13"/>
            <w:color w:val="206293"/>
          </w:rPr>
          <w:t>https://doi.org/10.1086/693564</w:t>
        </w:r>
      </w:hyperlink>
      <w:r>
        <w:rPr>
          <w:rFonts w:ascii="Times New Roman" w:cs="Times New Roman" w:eastAsia="Times New Roman" w:hAnsi="Times New Roman"/>
          <w:sz w:val="13"/>
          <w:szCs w:val="13"/>
          <w:color w:val="auto"/>
        </w:rPr>
        <w:t>.</w:t>
      </w:r>
    </w:p>
    <w:p>
      <w:pPr>
        <w:jc w:val="both"/>
        <w:ind w:left="240" w:hanging="237"/>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Lebrija-Trejos, E., Reich, P.B., Hernandez, A., Wright, S.J., 2016. Species with greater seed mass are more tolerant of conspeci</w:t>
      </w:r>
      <w:r>
        <w:rPr>
          <w:rFonts w:ascii="Arial" w:cs="Arial" w:eastAsia="Arial" w:hAnsi="Arial"/>
          <w:sz w:val="13"/>
          <w:szCs w:val="13"/>
          <w:color w:val="auto"/>
        </w:rPr>
        <w:t>fi</w:t>
      </w:r>
      <w:r>
        <w:rPr>
          <w:rFonts w:ascii="Times New Roman" w:cs="Times New Roman" w:eastAsia="Times New Roman" w:hAnsi="Times New Roman"/>
          <w:sz w:val="13"/>
          <w:szCs w:val="13"/>
          <w:color w:val="auto"/>
        </w:rPr>
        <w:t>c neighbours: a key driver of early survival and future abundances in a tropical forest. Ecol. Lett. 19, 1071</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1080. </w:t>
      </w:r>
      <w:hyperlink r:id="rId90">
        <w:r>
          <w:rPr>
            <w:rFonts w:ascii="Times New Roman" w:cs="Times New Roman" w:eastAsia="Times New Roman" w:hAnsi="Times New Roman"/>
            <w:sz w:val="13"/>
            <w:szCs w:val="13"/>
            <w:color w:val="206293"/>
          </w:rPr>
          <w:t>https://doi.org/10.1111/ele.12643</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206293"/>
        </w:rPr>
      </w:pPr>
    </w:p>
    <w:p>
      <w:pPr>
        <w:jc w:val="both"/>
        <w:ind w:left="240" w:hanging="237"/>
        <w:spacing w:after="0" w:line="261"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 xml:space="preserve">Lee, M.R., Powell, J.R., Oberle, B., Cornwell, W.K., Lyons, M., Rigg, J.L., Zanne, A.E., 2019. Good neighbors aplenty: fungal endophytes rarely exhibit competitive exclusion patterns across a span of woody habitats. Ecology 100, e02790. </w:t>
      </w:r>
      <w:hyperlink r:id="rId91">
        <w:r>
          <w:rPr>
            <w:rFonts w:ascii="Times New Roman" w:cs="Times New Roman" w:eastAsia="Times New Roman" w:hAnsi="Times New Roman"/>
            <w:sz w:val="13"/>
            <w:szCs w:val="13"/>
            <w:color w:val="206293"/>
          </w:rPr>
          <w:t>https://doi.org/10.1002/ecy.2790</w:t>
        </w:r>
      </w:hyperlink>
      <w:r>
        <w:rPr>
          <w:rFonts w:ascii="Times New Roman" w:cs="Times New Roman" w:eastAsia="Times New Roman" w:hAnsi="Times New Roman"/>
          <w:sz w:val="13"/>
          <w:szCs w:val="13"/>
          <w:color w:val="000000"/>
        </w:rPr>
        <w:t>.</w:t>
      </w:r>
    </w:p>
    <w:p>
      <w:pPr>
        <w:spacing w:after="0" w:line="150" w:lineRule="exact"/>
        <w:rPr>
          <w:rFonts w:ascii="Times New Roman" w:cs="Times New Roman" w:eastAsia="Times New Roman" w:hAnsi="Times New Roman"/>
          <w:sz w:val="13"/>
          <w:szCs w:val="13"/>
          <w:color w:val="206293"/>
        </w:rPr>
      </w:pPr>
    </w:p>
    <w:p>
      <w:pPr>
        <w:spacing w:after="0"/>
        <w:rPr>
          <w:sz w:val="20"/>
          <w:szCs w:val="20"/>
          <w:color w:val="auto"/>
        </w:rPr>
      </w:pPr>
      <w:r>
        <w:rPr>
          <w:rFonts w:ascii="Times New Roman" w:cs="Times New Roman" w:eastAsia="Times New Roman" w:hAnsi="Times New Roman"/>
          <w:sz w:val="13"/>
          <w:szCs w:val="13"/>
          <w:color w:val="auto"/>
        </w:rPr>
        <w:t>Lehmann, A., Zheng, W., Soutschek, K., Rillig, M., 2018. How to build a mycelium:</w:t>
      </w:r>
    </w:p>
    <w:p>
      <w:pPr>
        <w:spacing w:after="0" w:line="10" w:lineRule="exact"/>
        <w:rPr>
          <w:rFonts w:ascii="Times New Roman" w:cs="Times New Roman" w:eastAsia="Times New Roman" w:hAnsi="Times New Roman"/>
          <w:sz w:val="13"/>
          <w:szCs w:val="13"/>
          <w:color w:val="206293"/>
        </w:rPr>
      </w:pPr>
    </w:p>
    <w:p>
      <w:pPr>
        <w:ind w:left="24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tradeoffs in fungal architectural traits. bioRxiv. </w:t>
      </w:r>
      <w:hyperlink r:id="rId92">
        <w:r>
          <w:rPr>
            <w:rFonts w:ascii="Times New Roman" w:cs="Times New Roman" w:eastAsia="Times New Roman" w:hAnsi="Times New Roman"/>
            <w:sz w:val="13"/>
            <w:szCs w:val="13"/>
            <w:color w:val="206293"/>
          </w:rPr>
          <w:t>https://doi.org/10.1101/361253</w:t>
        </w:r>
      </w:hyperlink>
      <w:r>
        <w:rPr>
          <w:rFonts w:ascii="Times New Roman" w:cs="Times New Roman" w:eastAsia="Times New Roman" w:hAnsi="Times New Roman"/>
          <w:sz w:val="13"/>
          <w:szCs w:val="13"/>
          <w:color w:val="auto"/>
        </w:rPr>
        <w:t>.</w:t>
      </w:r>
    </w:p>
    <w:p>
      <w:pPr>
        <w:spacing w:after="0" w:line="9" w:lineRule="exact"/>
        <w:rPr>
          <w:rFonts w:ascii="Times New Roman" w:cs="Times New Roman" w:eastAsia="Times New Roman" w:hAnsi="Times New Roman"/>
          <w:sz w:val="13"/>
          <w:szCs w:val="13"/>
          <w:color w:val="206293"/>
        </w:rPr>
      </w:pPr>
    </w:p>
    <w:p>
      <w:pPr>
        <w:jc w:val="both"/>
        <w:ind w:left="240" w:hanging="237"/>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Levins, R., Culver, D., 1971. Regional coexistence of species and competition between rare species. Proc. Natl. Acad. Sci. U.S.A. 68, 1246</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1248. </w:t>
      </w:r>
      <w:hyperlink r:id="rId93">
        <w:r>
          <w:rPr>
            <w:rFonts w:ascii="Times New Roman" w:cs="Times New Roman" w:eastAsia="Times New Roman" w:hAnsi="Times New Roman"/>
            <w:sz w:val="13"/>
            <w:szCs w:val="13"/>
            <w:color w:val="206293"/>
          </w:rPr>
          <w:t>https://doi.org/10.1073/</w:t>
        </w:r>
      </w:hyperlink>
      <w:r>
        <w:rPr>
          <w:rFonts w:ascii="Times New Roman" w:cs="Times New Roman" w:eastAsia="Times New Roman" w:hAnsi="Times New Roman"/>
          <w:sz w:val="13"/>
          <w:szCs w:val="13"/>
          <w:color w:val="auto"/>
        </w:rPr>
        <w:t xml:space="preserve"> </w:t>
      </w:r>
      <w:hyperlink r:id="rId93">
        <w:r>
          <w:rPr>
            <w:rFonts w:ascii="Times New Roman" w:cs="Times New Roman" w:eastAsia="Times New Roman" w:hAnsi="Times New Roman"/>
            <w:sz w:val="13"/>
            <w:szCs w:val="13"/>
            <w:color w:val="206293"/>
          </w:rPr>
          <w:t>pnas.68.6.1246</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7"/>
        <w:spacing w:after="0" w:line="26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Lindahl, B.D., Tunlid, A., 2015. Ectomycorrhizal fungi - potential organic matter decomposers, yet not saprotrophs. New Phytol. 205, 1443</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1447. </w:t>
      </w:r>
      <w:hyperlink r:id="rId94">
        <w:r>
          <w:rPr>
            <w:rFonts w:ascii="Times New Roman" w:cs="Times New Roman" w:eastAsia="Times New Roman" w:hAnsi="Times New Roman"/>
            <w:sz w:val="13"/>
            <w:szCs w:val="13"/>
            <w:color w:val="206293"/>
          </w:rPr>
          <w:t>https://doi.org/</w:t>
        </w:r>
      </w:hyperlink>
      <w:r>
        <w:rPr>
          <w:rFonts w:ascii="Times New Roman" w:cs="Times New Roman" w:eastAsia="Times New Roman" w:hAnsi="Times New Roman"/>
          <w:sz w:val="13"/>
          <w:szCs w:val="13"/>
          <w:color w:val="auto"/>
        </w:rPr>
        <w:t xml:space="preserve"> </w:t>
      </w:r>
      <w:hyperlink r:id="rId94">
        <w:r>
          <w:rPr>
            <w:rFonts w:ascii="Times New Roman" w:cs="Times New Roman" w:eastAsia="Times New Roman" w:hAnsi="Times New Roman"/>
            <w:sz w:val="13"/>
            <w:szCs w:val="13"/>
            <w:color w:val="206293"/>
          </w:rPr>
          <w:t>10.1111/nph.13201</w:t>
        </w:r>
      </w:hyperlink>
      <w:r>
        <w:rPr>
          <w:rFonts w:ascii="Times New Roman" w:cs="Times New Roman" w:eastAsia="Times New Roman" w:hAnsi="Times New Roman"/>
          <w:sz w:val="13"/>
          <w:szCs w:val="13"/>
          <w:color w:val="000000"/>
        </w:rPr>
        <w:t>.</w:t>
      </w:r>
    </w:p>
    <w:p>
      <w:pPr>
        <w:spacing w:after="0" w:line="148" w:lineRule="exact"/>
        <w:rPr>
          <w:sz w:val="20"/>
          <w:szCs w:val="20"/>
          <w:color w:val="auto"/>
        </w:rPr>
      </w:pPr>
    </w:p>
    <w:p>
      <w:pPr>
        <w:jc w:val="both"/>
        <w:ind w:left="240" w:hanging="237"/>
        <w:spacing w:after="0" w:line="255" w:lineRule="auto"/>
        <w:rPr>
          <w:rFonts w:ascii="Times New Roman" w:cs="Times New Roman" w:eastAsia="Times New Roman" w:hAnsi="Times New Roman"/>
          <w:sz w:val="13"/>
          <w:szCs w:val="13"/>
          <w:color w:val="206293"/>
        </w:rPr>
      </w:pPr>
      <w:hyperlink r:id="rId95">
        <w:r>
          <w:rPr>
            <w:rFonts w:ascii="Times New Roman" w:cs="Times New Roman" w:eastAsia="Times New Roman" w:hAnsi="Times New Roman"/>
            <w:sz w:val="13"/>
            <w:szCs w:val="13"/>
            <w:color w:val="206293"/>
          </w:rPr>
          <w:t>MacArthur, R.H., Wilson, E.O., 1967. The Theory of Island Biogeography. Princeton</w:t>
        </w:r>
      </w:hyperlink>
      <w:r>
        <w:rPr>
          <w:rFonts w:ascii="Times New Roman" w:cs="Times New Roman" w:eastAsia="Times New Roman" w:hAnsi="Times New Roman"/>
          <w:sz w:val="13"/>
          <w:szCs w:val="13"/>
          <w:color w:val="206293"/>
        </w:rPr>
        <w:t xml:space="preserve"> </w:t>
      </w:r>
      <w:hyperlink r:id="rId95">
        <w:r>
          <w:rPr>
            <w:rFonts w:ascii="Times New Roman" w:cs="Times New Roman" w:eastAsia="Times New Roman" w:hAnsi="Times New Roman"/>
            <w:sz w:val="13"/>
            <w:szCs w:val="13"/>
            <w:color w:val="206293"/>
          </w:rPr>
          <w:t>University Press</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7"/>
        <w:spacing w:after="0" w:line="249"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Maherali, H., Klironomos, J.N., 2007. In</w:t>
      </w:r>
      <w:r>
        <w:rPr>
          <w:rFonts w:ascii="Arial" w:cs="Arial" w:eastAsia="Arial" w:hAnsi="Arial"/>
          <w:sz w:val="13"/>
          <w:szCs w:val="13"/>
          <w:color w:val="auto"/>
        </w:rPr>
        <w:t>fl</w:t>
      </w:r>
      <w:r>
        <w:rPr>
          <w:rFonts w:ascii="Times New Roman" w:cs="Times New Roman" w:eastAsia="Times New Roman" w:hAnsi="Times New Roman"/>
          <w:sz w:val="13"/>
          <w:szCs w:val="13"/>
          <w:color w:val="auto"/>
        </w:rPr>
        <w:t>uence of phylogeny on fungal community assembly and ecosystem functioning. Science 316, 1746</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1748. </w:t>
      </w:r>
      <w:hyperlink r:id="rId96">
        <w:r>
          <w:rPr>
            <w:rFonts w:ascii="Times New Roman" w:cs="Times New Roman" w:eastAsia="Times New Roman" w:hAnsi="Times New Roman"/>
            <w:sz w:val="13"/>
            <w:szCs w:val="13"/>
            <w:color w:val="206293"/>
          </w:rPr>
          <w:t>https://doi.org/</w:t>
        </w:r>
      </w:hyperlink>
      <w:r>
        <w:rPr>
          <w:rFonts w:ascii="Times New Roman" w:cs="Times New Roman" w:eastAsia="Times New Roman" w:hAnsi="Times New Roman"/>
          <w:sz w:val="13"/>
          <w:szCs w:val="13"/>
          <w:color w:val="auto"/>
        </w:rPr>
        <w:t xml:space="preserve"> </w:t>
      </w:r>
      <w:hyperlink r:id="rId96">
        <w:r>
          <w:rPr>
            <w:rFonts w:ascii="Times New Roman" w:cs="Times New Roman" w:eastAsia="Times New Roman" w:hAnsi="Times New Roman"/>
            <w:sz w:val="13"/>
            <w:szCs w:val="13"/>
            <w:color w:val="206293"/>
          </w:rPr>
          <w:t>10.1126/science.1143082</w:t>
        </w:r>
      </w:hyperlink>
      <w:r>
        <w:rPr>
          <w:rFonts w:ascii="Times New Roman" w:cs="Times New Roman" w:eastAsia="Times New Roman" w:hAnsi="Times New Roman"/>
          <w:sz w:val="13"/>
          <w:szCs w:val="13"/>
          <w:color w:val="000000"/>
        </w:rPr>
        <w: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Manzoni, S., Capek, P., Porada, P., Thurner, M., Winterdahl, M., Beer, C., Brüchert, V.,</w:t>
      </w:r>
    </w:p>
    <w:p>
      <w:pPr>
        <w:ind w:left="3480"/>
        <w:spacing w:after="0"/>
        <w:rPr>
          <w:sz w:val="20"/>
          <w:szCs w:val="20"/>
          <w:color w:val="auto"/>
        </w:rPr>
      </w:pPr>
      <w:r>
        <w:rPr>
          <w:rFonts w:ascii="Arial" w:cs="Arial" w:eastAsia="Arial" w:hAnsi="Arial"/>
          <w:sz w:val="26"/>
          <w:szCs w:val="26"/>
          <w:color w:val="auto"/>
          <w:vertAlign w:val="superscript"/>
        </w:rPr>
        <w:t xml:space="preserve"> </w:t>
      </w:r>
    </w:p>
    <w:p>
      <w:pPr>
        <w:jc w:val="both"/>
        <w:ind w:left="240"/>
        <w:spacing w:after="0" w:line="24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Frouz, J., Herrmann, A.M., Lindahl, B.D., Lyon, S.W., Santruckova, H., Vico, G., Way, D., 2018. Reviews and syntheses: carbon use ef</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ciency from organisms to ecosystems </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 de</w:t>
      </w:r>
      <w:r>
        <w:rPr>
          <w:rFonts w:ascii="Arial" w:cs="Arial" w:eastAsia="Arial" w:hAnsi="Arial"/>
          <w:sz w:val="13"/>
          <w:szCs w:val="13"/>
          <w:color w:val="auto"/>
        </w:rPr>
        <w:t>fi</w:t>
      </w:r>
      <w:r>
        <w:rPr>
          <w:rFonts w:ascii="Times New Roman" w:cs="Times New Roman" w:eastAsia="Times New Roman" w:hAnsi="Times New Roman"/>
          <w:sz w:val="13"/>
          <w:szCs w:val="13"/>
          <w:color w:val="auto"/>
        </w:rPr>
        <w:t>nitions, theories, and empirical evidence. Biogeosciences 15, 5929</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5949. </w:t>
      </w:r>
      <w:hyperlink r:id="rId97">
        <w:r>
          <w:rPr>
            <w:rFonts w:ascii="Times New Roman" w:cs="Times New Roman" w:eastAsia="Times New Roman" w:hAnsi="Times New Roman"/>
            <w:sz w:val="13"/>
            <w:szCs w:val="13"/>
            <w:color w:val="206293"/>
          </w:rPr>
          <w:t>https://doi.org/10.5194/bg-15-5929-2018</w:t>
        </w:r>
      </w:hyperlink>
      <w:r>
        <w:rPr>
          <w:rFonts w:ascii="Times New Roman" w:cs="Times New Roman" w:eastAsia="Times New Roman" w:hAnsi="Times New Roman"/>
          <w:sz w:val="13"/>
          <w:szCs w:val="13"/>
          <w:color w:val="auto"/>
        </w:rPr>
        <w:t>.</w:t>
      </w:r>
    </w:p>
    <w:p>
      <w:pPr>
        <w:spacing w:after="0" w:line="3" w:lineRule="exact"/>
        <w:rPr>
          <w:sz w:val="20"/>
          <w:szCs w:val="20"/>
          <w:color w:val="auto"/>
        </w:rPr>
      </w:pPr>
    </w:p>
    <w:p>
      <w:pPr>
        <w:jc w:val="both"/>
        <w:ind w:left="240" w:hanging="237"/>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Martin, R., Gazis, R., Skaltsas, D., Chaverri, P., Hibbett, D., 2015. Unexpected diversity of basidiomycetous endophytes in sapwood and leaves of Hevea. Mycologia 107, 284</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297. </w:t>
      </w:r>
      <w:hyperlink r:id="rId98">
        <w:r>
          <w:rPr>
            <w:rFonts w:ascii="Times New Roman" w:cs="Times New Roman" w:eastAsia="Times New Roman" w:hAnsi="Times New Roman"/>
            <w:sz w:val="13"/>
            <w:szCs w:val="13"/>
            <w:color w:val="206293"/>
          </w:rPr>
          <w:t>https://doi.org/10.3852/14-206</w:t>
        </w:r>
      </w:hyperlink>
      <w:r>
        <w:rPr>
          <w:rFonts w:ascii="Times New Roman" w:cs="Times New Roman" w:eastAsia="Times New Roman" w:hAnsi="Times New Roman"/>
          <w:sz w:val="13"/>
          <w:szCs w:val="13"/>
          <w:color w:val="auto"/>
        </w:rPr>
        <w:t>.</w:t>
      </w:r>
    </w:p>
    <w:p>
      <w:pPr>
        <w:jc w:val="both"/>
        <w:ind w:left="240" w:hanging="237"/>
        <w:spacing w:after="0" w:line="256"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 xml:space="preserve">Maynard, D.S., Bradford, M.A., Covey, K.R., Lindner, D., Glaeser, J., Talbert, D.A., Tinker, P.J., Walker, D.M., Crowther, T.W., 2019. Consistent trade-offs in fungal trait expression across broad spatial scales. Nature Microbiology 4, 846. </w:t>
      </w:r>
      <w:hyperlink r:id="rId99">
        <w:r>
          <w:rPr>
            <w:rFonts w:ascii="Times New Roman" w:cs="Times New Roman" w:eastAsia="Times New Roman" w:hAnsi="Times New Roman"/>
            <w:sz w:val="13"/>
            <w:szCs w:val="13"/>
            <w:color w:val="206293"/>
          </w:rPr>
          <w:t>https://</w:t>
        </w:r>
      </w:hyperlink>
      <w:r>
        <w:rPr>
          <w:rFonts w:ascii="Times New Roman" w:cs="Times New Roman" w:eastAsia="Times New Roman" w:hAnsi="Times New Roman"/>
          <w:sz w:val="13"/>
          <w:szCs w:val="13"/>
          <w:color w:val="auto"/>
        </w:rPr>
        <w:t xml:space="preserve"> </w:t>
      </w:r>
      <w:hyperlink r:id="rId99">
        <w:r>
          <w:rPr>
            <w:rFonts w:ascii="Times New Roman" w:cs="Times New Roman" w:eastAsia="Times New Roman" w:hAnsi="Times New Roman"/>
            <w:sz w:val="13"/>
            <w:szCs w:val="13"/>
            <w:color w:val="206293"/>
          </w:rPr>
          <w:t>doi.org/10.1038/s41564-019-0361-5</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7"/>
        <w:spacing w:after="0" w:line="255" w:lineRule="auto"/>
        <w:rPr>
          <w:rFonts w:ascii="Times New Roman" w:cs="Times New Roman" w:eastAsia="Times New Roman" w:hAnsi="Times New Roman"/>
          <w:sz w:val="13"/>
          <w:szCs w:val="13"/>
          <w:color w:val="206293"/>
        </w:rPr>
      </w:pPr>
      <w:hyperlink r:id="rId100">
        <w:r>
          <w:rPr>
            <w:rFonts w:ascii="Times New Roman" w:cs="Times New Roman" w:eastAsia="Times New Roman" w:hAnsi="Times New Roman"/>
            <w:sz w:val="13"/>
            <w:szCs w:val="13"/>
            <w:color w:val="206293"/>
          </w:rPr>
          <w:t>Moles, A.T., Westoby, M., 2004. Seedling survival and seed size: a synthesis of the</w:t>
        </w:r>
      </w:hyperlink>
      <w:r>
        <w:rPr>
          <w:rFonts w:ascii="Times New Roman" w:cs="Times New Roman" w:eastAsia="Times New Roman" w:hAnsi="Times New Roman"/>
          <w:sz w:val="13"/>
          <w:szCs w:val="13"/>
          <w:color w:val="206293"/>
        </w:rPr>
        <w:t xml:space="preserve"> </w:t>
      </w:r>
      <w:hyperlink r:id="rId100">
        <w:r>
          <w:rPr>
            <w:rFonts w:ascii="Times New Roman" w:cs="Times New Roman" w:eastAsia="Times New Roman" w:hAnsi="Times New Roman"/>
            <w:sz w:val="13"/>
            <w:szCs w:val="13"/>
            <w:color w:val="206293"/>
          </w:rPr>
          <w:t>literature. Journal of Ecology 92, 372</w:t>
        </w:r>
      </w:hyperlink>
      <w:r>
        <w:rPr>
          <w:rFonts w:ascii="Arial" w:cs="Arial" w:eastAsia="Arial" w:hAnsi="Arial"/>
          <w:sz w:val="13"/>
          <w:szCs w:val="13"/>
          <w:color w:val="206293"/>
        </w:rPr>
        <w:t>e</w:t>
      </w:r>
      <w:hyperlink r:id="rId100">
        <w:r>
          <w:rPr>
            <w:rFonts w:ascii="Times New Roman" w:cs="Times New Roman" w:eastAsia="Times New Roman" w:hAnsi="Times New Roman"/>
            <w:sz w:val="13"/>
            <w:szCs w:val="13"/>
            <w:color w:val="206293"/>
          </w:rPr>
          <w:t>383</w:t>
        </w:r>
      </w:hyperlink>
      <w:r>
        <w:rPr>
          <w:rFonts w:ascii="Times New Roman" w:cs="Times New Roman" w:eastAsia="Times New Roman" w:hAnsi="Times New Roman"/>
          <w:sz w:val="13"/>
          <w:szCs w:val="13"/>
          <w:color w:val="000000"/>
        </w:rPr>
        <w:t>.</w:t>
      </w:r>
    </w:p>
    <w:p>
      <w:pPr>
        <w:jc w:val="center"/>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Moles, A.T., Westoby, M., 2006. Seed size and plant strategy across the whole life cycle. Oikos 113, 91</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105. </w:t>
      </w:r>
      <w:hyperlink r:id="rId101">
        <w:r>
          <w:rPr>
            <w:rFonts w:ascii="Times New Roman" w:cs="Times New Roman" w:eastAsia="Times New Roman" w:hAnsi="Times New Roman"/>
            <w:sz w:val="13"/>
            <w:szCs w:val="13"/>
            <w:color w:val="206293"/>
          </w:rPr>
          <w:t>https://doi.org/10.1111/j.0030-1299.2006.14194.x</w:t>
        </w:r>
      </w:hyperlink>
      <w:r>
        <w:rPr>
          <w:rFonts w:ascii="Times New Roman" w:cs="Times New Roman" w:eastAsia="Times New Roman" w:hAnsi="Times New Roman"/>
          <w:sz w:val="13"/>
          <w:szCs w:val="13"/>
          <w:color w:val="auto"/>
        </w:rPr>
        <w:t>.</w:t>
      </w:r>
    </w:p>
    <w:p>
      <w:pPr>
        <w:jc w:val="both"/>
        <w:ind w:left="240" w:hanging="237"/>
        <w:spacing w:after="0" w:line="260"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Mouginot, C., Kawamura, R., Matulich, K.L., Berlemont, R., Allison, S.D., Amend, A.S., Martiny, A.C., 2014. Elemental stoichiometry of Fungi and Bacteria strains from grassland leaf litter. Soil Biol. Biochem. 76, 278</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285. </w:t>
      </w:r>
      <w:hyperlink r:id="rId102">
        <w:r>
          <w:rPr>
            <w:rFonts w:ascii="Times New Roman" w:cs="Times New Roman" w:eastAsia="Times New Roman" w:hAnsi="Times New Roman"/>
            <w:sz w:val="13"/>
            <w:szCs w:val="13"/>
            <w:color w:val="206293"/>
          </w:rPr>
          <w:t>https://doi.org/10.1016/</w:t>
        </w:r>
      </w:hyperlink>
      <w:r>
        <w:rPr>
          <w:rFonts w:ascii="Times New Roman" w:cs="Times New Roman" w:eastAsia="Times New Roman" w:hAnsi="Times New Roman"/>
          <w:sz w:val="13"/>
          <w:szCs w:val="13"/>
          <w:color w:val="auto"/>
        </w:rPr>
        <w:t xml:space="preserve"> </w:t>
      </w:r>
      <w:hyperlink r:id="rId102">
        <w:r>
          <w:rPr>
            <w:rFonts w:ascii="Times New Roman" w:cs="Times New Roman" w:eastAsia="Times New Roman" w:hAnsi="Times New Roman"/>
            <w:sz w:val="13"/>
            <w:szCs w:val="13"/>
            <w:color w:val="206293"/>
          </w:rPr>
          <w:t>j.soilbio.2014.05.011</w:t>
        </w:r>
      </w:hyperlink>
      <w:r>
        <w:rPr>
          <w:rFonts w:ascii="Times New Roman" w:cs="Times New Roman" w:eastAsia="Times New Roman" w:hAnsi="Times New Roman"/>
          <w:sz w:val="13"/>
          <w:szCs w:val="13"/>
          <w:color w:val="000000"/>
        </w:rPr>
        <w:t>.</w:t>
      </w:r>
    </w:p>
    <w:p>
      <w:pPr>
        <w:spacing w:after="0" w:line="151" w:lineRule="exact"/>
        <w:rPr>
          <w:sz w:val="20"/>
          <w:szCs w:val="20"/>
          <w:color w:val="auto"/>
        </w:rPr>
      </w:pPr>
    </w:p>
    <w:p>
      <w:pPr>
        <w:jc w:val="both"/>
        <w:ind w:left="240" w:hanging="237"/>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Muller-Landau, H.C., Wright, S.J., Calderon, O., Condit, R., Hubbell, S.P., 2008. Interspeci</w:t>
      </w:r>
      <w:r>
        <w:rPr>
          <w:rFonts w:ascii="Arial" w:cs="Arial" w:eastAsia="Arial" w:hAnsi="Arial"/>
          <w:sz w:val="13"/>
          <w:szCs w:val="13"/>
          <w:color w:val="auto"/>
        </w:rPr>
        <w:t>fi</w:t>
      </w:r>
      <w:r>
        <w:rPr>
          <w:rFonts w:ascii="Times New Roman" w:cs="Times New Roman" w:eastAsia="Times New Roman" w:hAnsi="Times New Roman"/>
          <w:sz w:val="13"/>
          <w:szCs w:val="13"/>
          <w:color w:val="auto"/>
        </w:rPr>
        <w:t>c variation in primary seed dispersal in a tropical forest. J. Ecol. 96, 653</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667. </w:t>
      </w:r>
      <w:hyperlink r:id="rId103">
        <w:r>
          <w:rPr>
            <w:rFonts w:ascii="Times New Roman" w:cs="Times New Roman" w:eastAsia="Times New Roman" w:hAnsi="Times New Roman"/>
            <w:sz w:val="13"/>
            <w:szCs w:val="13"/>
            <w:color w:val="206293"/>
          </w:rPr>
          <w:t>https://doi.org/10.1111/j.1365-2745.2008.01399.x</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Murphy, R.A., Horgan, K.A., 2005. Antibiotics, enzymes and chemical commodities</w:t>
      </w:r>
    </w:p>
    <w:p>
      <w:pPr>
        <w:sectPr>
          <w:pgSz w:w="11900" w:h="15874" w:orient="portrait"/>
          <w:cols w:equalWidth="0" w:num="2">
            <w:col w:w="5020" w:space="360"/>
            <w:col w:w="5020"/>
          </w:cols>
          <w:pgMar w:left="660" w:top="933" w:right="846" w:bottom="466" w:gutter="0" w:footer="0" w:header="0"/>
          <w:type w:val="continuous"/>
        </w:sectPr>
      </w:pPr>
    </w:p>
    <w:bookmarkStart w:id="8" w:name="page9"/>
    <w:bookmarkEnd w:id="8"/>
    <w:tbl>
      <w:tblPr>
        <w:tblLayout w:type="fixed"/>
        <w:tblInd w:w="3720" w:type="dxa"/>
        <w:tblCellMar>
          <w:top w:w="0" w:type="dxa"/>
          <w:left w:w="0" w:type="dxa"/>
          <w:bottom w:w="0" w:type="dxa"/>
          <w:right w:w="0" w:type="dxa"/>
        </w:tblCellMar>
      </w:tblPr>
      <w:tr>
        <w:trPr>
          <w:trHeight w:val="155"/>
        </w:trPr>
        <w:tc>
          <w:tcPr>
            <w:tcW w:w="4760" w:type="dxa"/>
            <w:vAlign w:val="bottom"/>
          </w:tcPr>
          <w:p>
            <w:pPr>
              <w:spacing w:after="0"/>
              <w:rPr>
                <w:sz w:val="20"/>
                <w:szCs w:val="20"/>
                <w:color w:val="auto"/>
              </w:rPr>
            </w:pPr>
            <w:r>
              <w:rPr>
                <w:rFonts w:ascii="Times New Roman" w:cs="Times New Roman" w:eastAsia="Times New Roman" w:hAnsi="Times New Roman"/>
                <w:sz w:val="13"/>
                <w:szCs w:val="13"/>
                <w:color w:val="auto"/>
              </w:rPr>
              <w:t>A.E. Zanne et al. / Fungal Ecology 46 (2020) 100902</w:t>
            </w:r>
          </w:p>
        </w:tc>
        <w:tc>
          <w:tcPr>
            <w:tcW w:w="192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9</w:t>
            </w:r>
          </w:p>
        </w:tc>
      </w:tr>
    </w:tbl>
    <w:p>
      <w:pPr>
        <w:spacing w:after="0" w:line="200" w:lineRule="exact"/>
        <w:rPr>
          <w:sz w:val="20"/>
          <w:szCs w:val="20"/>
          <w:color w:val="auto"/>
        </w:rPr>
      </w:pPr>
    </w:p>
    <w:p>
      <w:pPr>
        <w:sectPr>
          <w:pgSz w:w="11900" w:h="15874" w:orient="portrait"/>
          <w:cols w:equalWidth="0" w:num="1">
            <w:col w:w="10400"/>
          </w:cols>
          <w:pgMar w:left="860" w:top="933" w:right="646" w:bottom="453" w:gutter="0" w:footer="0" w:header="0"/>
        </w:sectPr>
      </w:pPr>
    </w:p>
    <w:p>
      <w:pPr>
        <w:spacing w:after="0" w:line="16" w:lineRule="exact"/>
        <w:rPr>
          <w:sz w:val="20"/>
          <w:szCs w:val="20"/>
          <w:color w:val="auto"/>
        </w:rPr>
      </w:pPr>
    </w:p>
    <w:p>
      <w:pPr>
        <w:ind w:left="220"/>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 xml:space="preserve">from fungi. In: Fungi. John Wiley </w:t>
      </w:r>
      <w:r>
        <w:rPr>
          <w:rFonts w:ascii="Arial" w:cs="Arial" w:eastAsia="Arial" w:hAnsi="Arial"/>
          <w:sz w:val="13"/>
          <w:szCs w:val="13"/>
          <w:color w:val="auto"/>
        </w:rPr>
        <w:t>&amp;</w:t>
      </w:r>
      <w:r>
        <w:rPr>
          <w:rFonts w:ascii="Times New Roman" w:cs="Times New Roman" w:eastAsia="Times New Roman" w:hAnsi="Times New Roman"/>
          <w:sz w:val="13"/>
          <w:szCs w:val="13"/>
          <w:color w:val="auto"/>
        </w:rPr>
        <w:t xml:space="preserve"> Sons, Ltd, pp. 113</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143. </w:t>
      </w:r>
      <w:hyperlink r:id="rId104">
        <w:r>
          <w:rPr>
            <w:rFonts w:ascii="Times New Roman" w:cs="Times New Roman" w:eastAsia="Times New Roman" w:hAnsi="Times New Roman"/>
            <w:sz w:val="13"/>
            <w:szCs w:val="13"/>
            <w:color w:val="206293"/>
          </w:rPr>
          <w:t>https://doi.org/</w:t>
        </w:r>
      </w:hyperlink>
      <w:r>
        <w:rPr>
          <w:rFonts w:ascii="Times New Roman" w:cs="Times New Roman" w:eastAsia="Times New Roman" w:hAnsi="Times New Roman"/>
          <w:sz w:val="13"/>
          <w:szCs w:val="13"/>
          <w:color w:val="auto"/>
        </w:rPr>
        <w:t xml:space="preserve"> </w:t>
      </w:r>
      <w:hyperlink r:id="rId104">
        <w:r>
          <w:rPr>
            <w:rFonts w:ascii="Times New Roman" w:cs="Times New Roman" w:eastAsia="Times New Roman" w:hAnsi="Times New Roman"/>
            <w:sz w:val="13"/>
            <w:szCs w:val="13"/>
            <w:color w:val="206293"/>
          </w:rPr>
          <w:t>10.1002/0470015330.ch5</w:t>
        </w:r>
      </w:hyperlink>
      <w:r>
        <w:rPr>
          <w:rFonts w:ascii="Times New Roman" w:cs="Times New Roman" w:eastAsia="Times New Roman" w:hAnsi="Times New Roman"/>
          <w:sz w:val="13"/>
          <w:szCs w:val="13"/>
          <w:color w:val="000000"/>
        </w:rPr>
        <w:t>.</w:t>
      </w:r>
    </w:p>
    <w:p>
      <w:pPr>
        <w:jc w:val="both"/>
        <w:ind w:left="220" w:hanging="238"/>
        <w:spacing w:after="0" w:line="26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Nara, K., 2009. Spores of ectomycorrhizal fungi: ecological strategies for germina-tion and dormancy. New Phytol. 181, 245</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248. </w:t>
      </w:r>
      <w:hyperlink r:id="rId105">
        <w:r>
          <w:rPr>
            <w:rFonts w:ascii="Times New Roman" w:cs="Times New Roman" w:eastAsia="Times New Roman" w:hAnsi="Times New Roman"/>
            <w:sz w:val="13"/>
            <w:szCs w:val="13"/>
            <w:color w:val="206293"/>
          </w:rPr>
          <w:t>https://doi.org/10.1111/j.1469-</w:t>
        </w:r>
      </w:hyperlink>
      <w:hyperlink r:id="rId105">
        <w:r>
          <w:rPr>
            <w:rFonts w:ascii="Times New Roman" w:cs="Times New Roman" w:eastAsia="Times New Roman" w:hAnsi="Times New Roman"/>
            <w:sz w:val="13"/>
            <w:szCs w:val="13"/>
            <w:color w:val="206293"/>
          </w:rPr>
          <w:t>8137.2008.02691.x</w:t>
        </w:r>
      </w:hyperlink>
      <w:r>
        <w:rPr>
          <w:rFonts w:ascii="Times New Roman" w:cs="Times New Roman" w:eastAsia="Times New Roman" w:hAnsi="Times New Roman"/>
          <w:sz w:val="13"/>
          <w:szCs w:val="13"/>
          <w:color w:val="000000"/>
        </w:rPr>
        <w:t>.</w:t>
      </w:r>
    </w:p>
    <w:p>
      <w:pPr>
        <w:spacing w:after="0" w:line="148"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Nguyen, N.H., Song, Z., Bates, S.T., Branco, S., Tedersoo, L., Menke, J., Schilling, J.S., Kennedy, P.G., 2016. FUNGuild: an open annotation tool for parsing fungal community datasets by ecological guild. Fungal Ecology 20, 241</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248. </w:t>
      </w:r>
      <w:hyperlink r:id="rId106">
        <w:r>
          <w:rPr>
            <w:rFonts w:ascii="Times New Roman" w:cs="Times New Roman" w:eastAsia="Times New Roman" w:hAnsi="Times New Roman"/>
            <w:sz w:val="13"/>
            <w:szCs w:val="13"/>
            <w:color w:val="206293"/>
          </w:rPr>
          <w:t>https://</w:t>
        </w:r>
      </w:hyperlink>
      <w:r>
        <w:rPr>
          <w:rFonts w:ascii="Times New Roman" w:cs="Times New Roman" w:eastAsia="Times New Roman" w:hAnsi="Times New Roman"/>
          <w:sz w:val="13"/>
          <w:szCs w:val="13"/>
          <w:color w:val="auto"/>
        </w:rPr>
        <w:t xml:space="preserve"> </w:t>
      </w:r>
      <w:hyperlink r:id="rId106">
        <w:r>
          <w:rPr>
            <w:rFonts w:ascii="Times New Roman" w:cs="Times New Roman" w:eastAsia="Times New Roman" w:hAnsi="Times New Roman"/>
            <w:sz w:val="13"/>
            <w:szCs w:val="13"/>
            <w:color w:val="206293"/>
          </w:rPr>
          <w:t>doi.org/10.1016/j.funeco.2015.06.006</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20" w:hanging="238"/>
        <w:spacing w:after="0" w:line="254" w:lineRule="auto"/>
        <w:rPr>
          <w:rFonts w:ascii="Times New Roman" w:cs="Times New Roman" w:eastAsia="Times New Roman" w:hAnsi="Times New Roman"/>
          <w:sz w:val="13"/>
          <w:szCs w:val="13"/>
          <w:color w:val="206293"/>
        </w:rPr>
      </w:pPr>
      <w:hyperlink r:id="rId107">
        <w:r>
          <w:rPr>
            <w:rFonts w:ascii="Times New Roman" w:cs="Times New Roman" w:eastAsia="Times New Roman" w:hAnsi="Times New Roman"/>
            <w:sz w:val="13"/>
            <w:szCs w:val="13"/>
            <w:color w:val="206293"/>
          </w:rPr>
          <w:t>Norros, V., Rannik, U., Hussein, T., Petaj</w:t>
        </w:r>
      </w:hyperlink>
      <w:r>
        <w:rPr>
          <w:rFonts w:ascii="Arial" w:cs="Arial" w:eastAsia="Arial" w:hAnsi="Arial"/>
          <w:sz w:val="13"/>
          <w:szCs w:val="13"/>
          <w:color w:val="206293"/>
        </w:rPr>
        <w:t>€</w:t>
      </w:r>
      <w:r>
        <w:rPr>
          <w:rFonts w:ascii="Times New Roman" w:cs="Times New Roman" w:eastAsia="Times New Roman" w:hAnsi="Times New Roman"/>
          <w:sz w:val="13"/>
          <w:szCs w:val="13"/>
          <w:color w:val="206293"/>
        </w:rPr>
        <w:t>a,</w:t>
      </w:r>
      <w:r>
        <w:rPr>
          <w:rFonts w:ascii="Arial" w:cs="Arial" w:eastAsia="Arial" w:hAnsi="Arial"/>
          <w:sz w:val="13"/>
          <w:szCs w:val="13"/>
          <w:color w:val="206293"/>
        </w:rPr>
        <w:t>€</w:t>
      </w:r>
      <w:r>
        <w:rPr>
          <w:rFonts w:ascii="Times New Roman" w:cs="Times New Roman" w:eastAsia="Times New Roman" w:hAnsi="Times New Roman"/>
          <w:sz w:val="13"/>
          <w:szCs w:val="13"/>
          <w:color w:val="206293"/>
        </w:rPr>
        <w:t xml:space="preserve"> </w:t>
      </w:r>
      <w:hyperlink r:id="rId107">
        <w:r>
          <w:rPr>
            <w:rFonts w:ascii="Times New Roman" w:cs="Times New Roman" w:eastAsia="Times New Roman" w:hAnsi="Times New Roman"/>
            <w:sz w:val="13"/>
            <w:szCs w:val="13"/>
            <w:color w:val="206293"/>
          </w:rPr>
          <w:t>T., Vesala, T., Ovaskainen, O., 2014. Do</w:t>
        </w:r>
      </w:hyperlink>
      <w:r>
        <w:rPr>
          <w:rFonts w:ascii="Times New Roman" w:cs="Times New Roman" w:eastAsia="Times New Roman" w:hAnsi="Times New Roman"/>
          <w:sz w:val="13"/>
          <w:szCs w:val="13"/>
          <w:color w:val="206293"/>
        </w:rPr>
        <w:t xml:space="preserve"> </w:t>
      </w:r>
      <w:hyperlink r:id="rId107">
        <w:r>
          <w:rPr>
            <w:rFonts w:ascii="Times New Roman" w:cs="Times New Roman" w:eastAsia="Times New Roman" w:hAnsi="Times New Roman"/>
            <w:sz w:val="13"/>
            <w:szCs w:val="13"/>
            <w:color w:val="206293"/>
          </w:rPr>
          <w:t>small spores disperse further than large spores? Ecology 95, 1612</w:t>
        </w:r>
      </w:hyperlink>
      <w:r>
        <w:rPr>
          <w:rFonts w:ascii="Arial" w:cs="Arial" w:eastAsia="Arial" w:hAnsi="Arial"/>
          <w:sz w:val="13"/>
          <w:szCs w:val="13"/>
          <w:color w:val="206293"/>
        </w:rPr>
        <w:t>e</w:t>
      </w:r>
      <w:hyperlink r:id="rId107">
        <w:r>
          <w:rPr>
            <w:rFonts w:ascii="Times New Roman" w:cs="Times New Roman" w:eastAsia="Times New Roman" w:hAnsi="Times New Roman"/>
            <w:sz w:val="13"/>
            <w:szCs w:val="13"/>
            <w:color w:val="206293"/>
          </w:rPr>
          <w:t>1621</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206293"/>
        </w:rPr>
      </w:pPr>
    </w:p>
    <w:p>
      <w:pPr>
        <w:jc w:val="both"/>
        <w:ind w:left="220" w:hanging="238"/>
        <w:spacing w:after="0" w:line="255" w:lineRule="auto"/>
        <w:rPr>
          <w:sz w:val="20"/>
          <w:szCs w:val="20"/>
          <w:color w:val="auto"/>
        </w:rPr>
      </w:pPr>
      <w:r>
        <w:rPr>
          <w:rFonts w:ascii="Times New Roman" w:cs="Times New Roman" w:eastAsia="Times New Roman" w:hAnsi="Times New Roman"/>
          <w:sz w:val="13"/>
          <w:szCs w:val="13"/>
          <w:color w:val="auto"/>
        </w:rPr>
        <w:t>Olson, A., Aerts, A., Asiegbu, F., Belbahri, L., Bouzid, O., Broberg, A., Canback,</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B., Coutinho, P.M., Cullen, D., Dalman, K., De</w:t>
      </w:r>
      <w:r>
        <w:rPr>
          <w:rFonts w:ascii="Arial" w:cs="Arial" w:eastAsia="Arial" w:hAnsi="Arial"/>
          <w:sz w:val="13"/>
          <w:szCs w:val="13"/>
          <w:color w:val="auto"/>
        </w:rPr>
        <w:t>fl</w:t>
      </w:r>
      <w:r>
        <w:rPr>
          <w:rFonts w:ascii="Times New Roman" w:cs="Times New Roman" w:eastAsia="Times New Roman" w:hAnsi="Times New Roman"/>
          <w:sz w:val="13"/>
          <w:szCs w:val="13"/>
          <w:color w:val="auto"/>
        </w:rPr>
        <w:t>orio, G., van Diepen, L.T.A., Dunand, C., Duplessis, S., Durling, M., Gonthier, P., Grimwood, J., Fossdal, C.G., Hansson, D., Henrissat, B., Hietala, A., Himmelstrand, K., Hoffmeister, D.,</w:t>
      </w:r>
    </w:p>
    <w:p>
      <w:pPr>
        <w:spacing w:after="0" w:line="2" w:lineRule="exact"/>
        <w:rPr>
          <w:rFonts w:ascii="Times New Roman" w:cs="Times New Roman" w:eastAsia="Times New Roman" w:hAnsi="Times New Roman"/>
          <w:sz w:val="13"/>
          <w:szCs w:val="13"/>
          <w:color w:val="206293"/>
        </w:rPr>
      </w:pPr>
    </w:p>
    <w:p>
      <w:pPr>
        <w:jc w:val="both"/>
        <w:ind w:left="220"/>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Hogberg,</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N., James, T.Y., Karlsson, M., Kohler, A., Kües, U., Lee, Y.-H., Lin, Y.-C., Lind, M., Lindquist, E., Lombard, V., Lucas, S., Lunden, K., Morin, E., Murat, C., Park, J., Raffaello, T., Rouze, P., Salamov, A., Schmutz, J., Solheim, H., Ståhlberg, J., Velez,</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H., de Vries, R.P., Wiebenga, A., Woodward, S., Yakovlev, I., Garbelotto, M., Martin, F., Grigoriev, I.V., Stenlid, J., 2012. Insight into trade-off between wood decay and parasitism from the genome of a fungal forest pathogen. New Phytol. 194, 1001</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1013. </w:t>
      </w:r>
      <w:hyperlink r:id="rId108">
        <w:r>
          <w:rPr>
            <w:rFonts w:ascii="Times New Roman" w:cs="Times New Roman" w:eastAsia="Times New Roman" w:hAnsi="Times New Roman"/>
            <w:sz w:val="13"/>
            <w:szCs w:val="13"/>
            <w:color w:val="206293"/>
          </w:rPr>
          <w:t>https://doi.org/10.1111/j.1469-8137.2012.04128.x</w:t>
        </w:r>
      </w:hyperlink>
      <w:r>
        <w:rPr>
          <w:rFonts w:ascii="Times New Roman" w:cs="Times New Roman" w:eastAsia="Times New Roman" w:hAnsi="Times New Roman"/>
          <w:sz w:val="13"/>
          <w:szCs w:val="13"/>
          <w:color w:val="auto"/>
        </w:rPr>
        <w:t>.</w:t>
      </w:r>
    </w:p>
    <w:p>
      <w:pPr>
        <w:spacing w:after="0" w:line="2" w:lineRule="exact"/>
        <w:rPr>
          <w:rFonts w:ascii="Times New Roman" w:cs="Times New Roman" w:eastAsia="Times New Roman" w:hAnsi="Times New Roman"/>
          <w:sz w:val="13"/>
          <w:szCs w:val="13"/>
          <w:color w:val="206293"/>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Olsson, O., Olsson, P.A., Hammer, E.C., 2014. Phosphorus and carbon availability regulate structural composition and complexity of AM fungal mycelium. My-corrhiza 24, 443</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451. </w:t>
      </w:r>
      <w:hyperlink r:id="rId109">
        <w:r>
          <w:rPr>
            <w:rFonts w:ascii="Times New Roman" w:cs="Times New Roman" w:eastAsia="Times New Roman" w:hAnsi="Times New Roman"/>
            <w:sz w:val="13"/>
            <w:szCs w:val="13"/>
            <w:color w:val="206293"/>
          </w:rPr>
          <w:t>https://doi.org/10.1007/s00572-014-0557-8</w:t>
        </w:r>
      </w:hyperlink>
      <w:r>
        <w:rPr>
          <w:rFonts w:ascii="Times New Roman" w:cs="Times New Roman" w:eastAsia="Times New Roman" w:hAnsi="Times New Roman"/>
          <w:sz w:val="13"/>
          <w:szCs w:val="13"/>
          <w:color w:val="auto"/>
        </w:rPr>
        <w:t>.</w:t>
      </w:r>
    </w:p>
    <w:p>
      <w:pPr>
        <w:spacing w:after="0" w:line="1" w:lineRule="exact"/>
        <w:rPr>
          <w:rFonts w:ascii="Times New Roman" w:cs="Times New Roman" w:eastAsia="Times New Roman" w:hAnsi="Times New Roman"/>
          <w:sz w:val="13"/>
          <w:szCs w:val="13"/>
          <w:color w:val="206293"/>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Par</w:t>
      </w:r>
      <w:r>
        <w:rPr>
          <w:rFonts w:ascii="Arial" w:cs="Arial" w:eastAsia="Arial" w:hAnsi="Arial"/>
          <w:sz w:val="13"/>
          <w:szCs w:val="13"/>
          <w:color w:val="auto"/>
        </w:rPr>
        <w:t>fi</w:t>
      </w:r>
      <w:r>
        <w:rPr>
          <w:rFonts w:ascii="Times New Roman" w:cs="Times New Roman" w:eastAsia="Times New Roman" w:hAnsi="Times New Roman"/>
          <w:sz w:val="13"/>
          <w:szCs w:val="13"/>
          <w:color w:val="auto"/>
        </w:rPr>
        <w:t>tt, D., Hunt, J., Dockrell, D., Rogers, H.J., Boddy, L., 2010. Do all trees carry the seeds of their own destruction? PCR reveals numerous wood decay fungi latently present in sapwood of a wide range of angiosperm trees. Fungal Ecology 3, 338</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346. </w:t>
      </w:r>
      <w:hyperlink r:id="rId110">
        <w:r>
          <w:rPr>
            <w:rFonts w:ascii="Times New Roman" w:cs="Times New Roman" w:eastAsia="Times New Roman" w:hAnsi="Times New Roman"/>
            <w:sz w:val="13"/>
            <w:szCs w:val="13"/>
            <w:color w:val="206293"/>
          </w:rPr>
          <w:t>https://doi.org/10.1016/j.funeco.2010.02.001</w:t>
        </w:r>
      </w:hyperlink>
      <w:r>
        <w:rPr>
          <w:rFonts w:ascii="Times New Roman" w:cs="Times New Roman" w:eastAsia="Times New Roman" w:hAnsi="Times New Roman"/>
          <w:sz w:val="13"/>
          <w:szCs w:val="13"/>
          <w:color w:val="auto"/>
        </w:rPr>
        <w:t>.</w:t>
      </w:r>
    </w:p>
    <w:p>
      <w:pPr>
        <w:spacing w:after="0" w:line="1" w:lineRule="exact"/>
        <w:rPr>
          <w:rFonts w:ascii="Times New Roman" w:cs="Times New Roman" w:eastAsia="Times New Roman" w:hAnsi="Times New Roman"/>
          <w:sz w:val="13"/>
          <w:szCs w:val="13"/>
          <w:color w:val="206293"/>
        </w:rPr>
      </w:pPr>
    </w:p>
    <w:p>
      <w:pPr>
        <w:jc w:val="both"/>
        <w:ind w:left="220" w:hanging="238"/>
        <w:spacing w:after="0" w:line="266"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 xml:space="preserve">Peay, K., 2007. Are all fungi everywhere? [WWW Document] MykoWeb: Mush-rooms, Fungi, Mycology. </w:t>
      </w:r>
      <w:hyperlink r:id="rId111">
        <w:r>
          <w:rPr>
            <w:rFonts w:ascii="Times New Roman" w:cs="Times New Roman" w:eastAsia="Times New Roman" w:hAnsi="Times New Roman"/>
            <w:sz w:val="13"/>
            <w:szCs w:val="13"/>
            <w:color w:val="206293"/>
          </w:rPr>
          <w:t>http://www.mykoweb.com/articles/Are-All-Fungi-</w:t>
        </w:r>
      </w:hyperlink>
      <w:hyperlink r:id="rId111">
        <w:r>
          <w:rPr>
            <w:rFonts w:ascii="Times New Roman" w:cs="Times New Roman" w:eastAsia="Times New Roman" w:hAnsi="Times New Roman"/>
            <w:sz w:val="13"/>
            <w:szCs w:val="13"/>
            <w:color w:val="206293"/>
          </w:rPr>
          <w:t>Everywhere.html</w:t>
        </w:r>
      </w:hyperlink>
      <w:r>
        <w:rPr>
          <w:rFonts w:ascii="Times New Roman" w:cs="Times New Roman" w:eastAsia="Times New Roman" w:hAnsi="Times New Roman"/>
          <w:sz w:val="13"/>
          <w:szCs w:val="13"/>
          <w:color w:val="000000"/>
        </w:rPr>
        <w:t>,</w:t>
      </w:r>
      <w:r>
        <w:rPr>
          <w:rFonts w:ascii="Times New Roman" w:cs="Times New Roman" w:eastAsia="Times New Roman" w:hAnsi="Times New Roman"/>
          <w:sz w:val="13"/>
          <w:szCs w:val="13"/>
          <w:color w:val="206293"/>
        </w:rPr>
        <w:t xml:space="preserve"> </w:t>
      </w:r>
      <w:r>
        <w:rPr>
          <w:rFonts w:ascii="Times New Roman" w:cs="Times New Roman" w:eastAsia="Times New Roman" w:hAnsi="Times New Roman"/>
          <w:sz w:val="13"/>
          <w:szCs w:val="13"/>
          <w:color w:val="000000"/>
        </w:rPr>
        <w:t>7.18.2019.</w:t>
      </w:r>
    </w:p>
    <w:p>
      <w:pPr>
        <w:spacing w:after="0" w:line="147" w:lineRule="exact"/>
        <w:rPr>
          <w:sz w:val="20"/>
          <w:szCs w:val="20"/>
          <w:color w:val="auto"/>
        </w:rPr>
      </w:pPr>
    </w:p>
    <w:p>
      <w:pPr>
        <w:jc w:val="both"/>
        <w:ind w:left="220" w:hanging="238"/>
        <w:spacing w:after="0" w:line="260"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Peay, K.G., Bidartondo, M.I., Arnold, A.E., 2010. Not every fungus is everywhere: scaling to the biogeography of fungal</w:t>
      </w:r>
      <w:r>
        <w:rPr>
          <w:rFonts w:ascii="Arial" w:cs="Arial" w:eastAsia="Arial" w:hAnsi="Arial"/>
          <w:sz w:val="13"/>
          <w:szCs w:val="13"/>
          <w:color w:val="auto"/>
        </w:rPr>
        <w:t>e</w:t>
      </w:r>
      <w:r>
        <w:rPr>
          <w:rFonts w:ascii="Times New Roman" w:cs="Times New Roman" w:eastAsia="Times New Roman" w:hAnsi="Times New Roman"/>
          <w:sz w:val="13"/>
          <w:szCs w:val="13"/>
          <w:color w:val="auto"/>
        </w:rPr>
        <w:t>plant interactions across roots, shoots and ecosystems. New Phytol. 185, 878</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882. </w:t>
      </w:r>
      <w:hyperlink r:id="rId112">
        <w:r>
          <w:rPr>
            <w:rFonts w:ascii="Times New Roman" w:cs="Times New Roman" w:eastAsia="Times New Roman" w:hAnsi="Times New Roman"/>
            <w:sz w:val="13"/>
            <w:szCs w:val="13"/>
            <w:color w:val="206293"/>
          </w:rPr>
          <w:t>https://doi.org/10.1111/j.1469-</w:t>
        </w:r>
      </w:hyperlink>
      <w:hyperlink r:id="rId112">
        <w:r>
          <w:rPr>
            <w:rFonts w:ascii="Times New Roman" w:cs="Times New Roman" w:eastAsia="Times New Roman" w:hAnsi="Times New Roman"/>
            <w:sz w:val="13"/>
            <w:szCs w:val="13"/>
            <w:color w:val="206293"/>
          </w:rPr>
          <w:t>8137.2009.03158.x</w:t>
        </w:r>
      </w:hyperlink>
      <w:r>
        <w:rPr>
          <w:rFonts w:ascii="Times New Roman" w:cs="Times New Roman" w:eastAsia="Times New Roman" w:hAnsi="Times New Roman"/>
          <w:sz w:val="13"/>
          <w:szCs w:val="13"/>
          <w:color w:val="000000"/>
        </w:rPr>
        <w:t>.</w:t>
      </w:r>
    </w:p>
    <w:p>
      <w:pPr>
        <w:spacing w:after="0" w:line="150"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Peay, K.G., Bruns, T.D., Kennedy, P.G., Bergemann, S.E., Garbelotto, M., 2007. A strong species-area relationship for eukaryotic soil microbes: island size matters for ectomycorrhizal fungi. Ecol. Lett. 10, 470</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480. </w:t>
      </w:r>
      <w:hyperlink r:id="rId113">
        <w:r>
          <w:rPr>
            <w:rFonts w:ascii="Times New Roman" w:cs="Times New Roman" w:eastAsia="Times New Roman" w:hAnsi="Times New Roman"/>
            <w:sz w:val="13"/>
            <w:szCs w:val="13"/>
            <w:color w:val="206293"/>
          </w:rPr>
          <w:t>https://doi.org/10.1111/j.1461-</w:t>
        </w:r>
      </w:hyperlink>
      <w:hyperlink r:id="rId113">
        <w:r>
          <w:rPr>
            <w:rFonts w:ascii="Times New Roman" w:cs="Times New Roman" w:eastAsia="Times New Roman" w:hAnsi="Times New Roman"/>
            <w:sz w:val="13"/>
            <w:szCs w:val="13"/>
            <w:color w:val="206293"/>
          </w:rPr>
          <w:t>0248.2007.01035.x</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20" w:hanging="238"/>
        <w:spacing w:after="0" w:line="266"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Peay, K.G., Kennedy, P.G., Talbot, J.M., 2016. Dimensions of biodiversity in the Earth mycobiome. Nat. Rev. Microbiol. 14, 434</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447. </w:t>
      </w:r>
      <w:hyperlink r:id="rId114">
        <w:r>
          <w:rPr>
            <w:rFonts w:ascii="Times New Roman" w:cs="Times New Roman" w:eastAsia="Times New Roman" w:hAnsi="Times New Roman"/>
            <w:sz w:val="13"/>
            <w:szCs w:val="13"/>
            <w:color w:val="206293"/>
          </w:rPr>
          <w:t>https://doi.org/10.1038/</w:t>
        </w:r>
      </w:hyperlink>
      <w:r>
        <w:rPr>
          <w:rFonts w:ascii="Times New Roman" w:cs="Times New Roman" w:eastAsia="Times New Roman" w:hAnsi="Times New Roman"/>
          <w:sz w:val="13"/>
          <w:szCs w:val="13"/>
          <w:color w:val="auto"/>
        </w:rPr>
        <w:t xml:space="preserve"> </w:t>
      </w:r>
      <w:hyperlink r:id="rId114">
        <w:r>
          <w:rPr>
            <w:rFonts w:ascii="Times New Roman" w:cs="Times New Roman" w:eastAsia="Times New Roman" w:hAnsi="Times New Roman"/>
            <w:sz w:val="13"/>
            <w:szCs w:val="13"/>
            <w:color w:val="206293"/>
          </w:rPr>
          <w:t>nrmicro.2016.59</w:t>
        </w:r>
      </w:hyperlink>
      <w:r>
        <w:rPr>
          <w:rFonts w:ascii="Times New Roman" w:cs="Times New Roman" w:eastAsia="Times New Roman" w:hAnsi="Times New Roman"/>
          <w:sz w:val="13"/>
          <w:szCs w:val="13"/>
          <w:color w:val="000000"/>
        </w:rPr>
        <w:t>.</w:t>
      </w:r>
    </w:p>
    <w:p>
      <w:pPr>
        <w:spacing w:after="0" w:line="146"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Penone, C., Davidson, A.D., Shoemaker, K.T., Marco, M.D., Rondinini, C., Brooks, T.M., Young, B.E., Graham, C.H., Costa, G.C., 2014. Imputation of missing data in life-history trait datasets: which approach performs the best? Methods in Ecology and Evolution 5, 961</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970. </w:t>
      </w:r>
      <w:hyperlink r:id="rId115">
        <w:r>
          <w:rPr>
            <w:rFonts w:ascii="Times New Roman" w:cs="Times New Roman" w:eastAsia="Times New Roman" w:hAnsi="Times New Roman"/>
            <w:sz w:val="13"/>
            <w:szCs w:val="13"/>
            <w:color w:val="206293"/>
          </w:rPr>
          <w:t>https://doi.org/10.1111/2041-210X.12232</w:t>
        </w:r>
      </w:hyperlink>
      <w:r>
        <w:rPr>
          <w:rFonts w:ascii="Times New Roman" w:cs="Times New Roman" w:eastAsia="Times New Roman" w:hAnsi="Times New Roman"/>
          <w:sz w:val="13"/>
          <w:szCs w:val="13"/>
          <w:color w:val="auto"/>
        </w:rPr>
        <w:t>.</w:t>
      </w:r>
    </w:p>
    <w:p>
      <w:pPr>
        <w:spacing w:after="0" w:line="2"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206293"/>
        </w:rPr>
      </w:pPr>
      <w:hyperlink r:id="rId116">
        <w:r>
          <w:rPr>
            <w:rFonts w:ascii="Times New Roman" w:cs="Times New Roman" w:eastAsia="Times New Roman" w:hAnsi="Times New Roman"/>
            <w:sz w:val="13"/>
            <w:szCs w:val="13"/>
            <w:color w:val="206293"/>
          </w:rPr>
          <w:t>Phillips, M.L., Weber, S.E., Andrews, L.V., Aronson, E.L., Allen, M.F., Allen, E.B., 2019.</w:t>
        </w:r>
      </w:hyperlink>
      <w:r>
        <w:rPr>
          <w:rFonts w:ascii="Times New Roman" w:cs="Times New Roman" w:eastAsia="Times New Roman" w:hAnsi="Times New Roman"/>
          <w:sz w:val="13"/>
          <w:szCs w:val="13"/>
          <w:color w:val="206293"/>
        </w:rPr>
        <w:t xml:space="preserve"> </w:t>
      </w:r>
      <w:hyperlink r:id="rId116">
        <w:r>
          <w:rPr>
            <w:rFonts w:ascii="Times New Roman" w:cs="Times New Roman" w:eastAsia="Times New Roman" w:hAnsi="Times New Roman"/>
            <w:sz w:val="13"/>
            <w:szCs w:val="13"/>
            <w:color w:val="206293"/>
          </w:rPr>
          <w:t>Fungal community assembly in soils and roots under plant invasion and ni-</w:t>
        </w:r>
      </w:hyperlink>
      <w:hyperlink r:id="rId116">
        <w:r>
          <w:rPr>
            <w:rFonts w:ascii="Times New Roman" w:cs="Times New Roman" w:eastAsia="Times New Roman" w:hAnsi="Times New Roman"/>
            <w:sz w:val="13"/>
            <w:szCs w:val="13"/>
            <w:color w:val="206293"/>
          </w:rPr>
          <w:t>trogen deposition. Fungal Ecology 40, 107</w:t>
        </w:r>
      </w:hyperlink>
      <w:r>
        <w:rPr>
          <w:rFonts w:ascii="Arial" w:cs="Arial" w:eastAsia="Arial" w:hAnsi="Arial"/>
          <w:sz w:val="13"/>
          <w:szCs w:val="13"/>
          <w:color w:val="206293"/>
        </w:rPr>
        <w:t>e</w:t>
      </w:r>
      <w:hyperlink r:id="rId116">
        <w:r>
          <w:rPr>
            <w:rFonts w:ascii="Times New Roman" w:cs="Times New Roman" w:eastAsia="Times New Roman" w:hAnsi="Times New Roman"/>
            <w:sz w:val="13"/>
            <w:szCs w:val="13"/>
            <w:color w:val="206293"/>
          </w:rPr>
          <w:t>117</w:t>
        </w:r>
      </w:hyperlink>
      <w:r>
        <w:rPr>
          <w:rFonts w:ascii="Times New Roman" w:cs="Times New Roman" w:eastAsia="Times New Roman" w:hAnsi="Times New Roman"/>
          <w:sz w:val="13"/>
          <w:szCs w:val="13"/>
          <w:color w:val="000000"/>
        </w:rPr>
        <w:t>.</w:t>
      </w:r>
    </w:p>
    <w:p>
      <w:pPr>
        <w:spacing w:after="0"/>
        <w:rPr>
          <w:rFonts w:ascii="Times New Roman" w:cs="Times New Roman" w:eastAsia="Times New Roman" w:hAnsi="Times New Roman"/>
          <w:sz w:val="13"/>
          <w:szCs w:val="13"/>
          <w:color w:val="206293"/>
        </w:rPr>
      </w:pPr>
      <w:hyperlink r:id="rId117">
        <w:r>
          <w:rPr>
            <w:rFonts w:ascii="Times New Roman" w:cs="Times New Roman" w:eastAsia="Times New Roman" w:hAnsi="Times New Roman"/>
            <w:sz w:val="13"/>
            <w:szCs w:val="13"/>
            <w:color w:val="206293"/>
          </w:rPr>
          <w:t>Pianka, E.R., 1970. On r- and K-Selection. Am. Nat. 104, 592</w:t>
        </w:r>
      </w:hyperlink>
      <w:r>
        <w:rPr>
          <w:rFonts w:ascii="Arial" w:cs="Arial" w:eastAsia="Arial" w:hAnsi="Arial"/>
          <w:sz w:val="13"/>
          <w:szCs w:val="13"/>
          <w:color w:val="206293"/>
        </w:rPr>
        <w:t>e</w:t>
      </w:r>
      <w:hyperlink r:id="rId117">
        <w:r>
          <w:rPr>
            <w:rFonts w:ascii="Times New Roman" w:cs="Times New Roman" w:eastAsia="Times New Roman" w:hAnsi="Times New Roman"/>
            <w:sz w:val="13"/>
            <w:szCs w:val="13"/>
            <w:color w:val="206293"/>
          </w:rPr>
          <w:t>597</w:t>
        </w:r>
      </w:hyperlink>
      <w:r>
        <w:rPr>
          <w:rFonts w:ascii="Times New Roman" w:cs="Times New Roman" w:eastAsia="Times New Roman" w:hAnsi="Times New Roman"/>
          <w:sz w:val="13"/>
          <w:szCs w:val="13"/>
          <w:color w:val="000000"/>
        </w:rPr>
        <w:t>.</w:t>
      </w:r>
    </w:p>
    <w:p>
      <w:pPr>
        <w:spacing w:after="0" w:line="10"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Poorter, H., Niinemets, Ü., Ntagkas, N., Siebenkas,</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A., Maenp</w:t>
      </w:r>
      <w:r>
        <w:rPr>
          <w:rFonts w:ascii="Arial" w:cs="Arial" w:eastAsia="Arial" w:hAnsi="Arial"/>
          <w:sz w:val="13"/>
          <w:szCs w:val="13"/>
          <w:color w:val="auto"/>
        </w:rPr>
        <w:t>€</w:t>
      </w:r>
      <w:r>
        <w:rPr>
          <w:rFonts w:ascii="Times New Roman" w:cs="Times New Roman" w:eastAsia="Times New Roman" w:hAnsi="Times New Roman"/>
          <w:sz w:val="13"/>
          <w:szCs w:val="13"/>
          <w:color w:val="auto"/>
        </w:rPr>
        <w:t>a</w:t>
      </w:r>
      <w:r>
        <w:rPr>
          <w:rFonts w:ascii="Arial" w:cs="Arial" w:eastAsia="Arial" w:hAnsi="Arial"/>
          <w:sz w:val="13"/>
          <w:szCs w:val="13"/>
          <w:color w:val="auto"/>
        </w:rPr>
        <w:t>€€</w:t>
      </w:r>
      <w:r>
        <w:rPr>
          <w:rFonts w:ascii="Times New Roman" w:cs="Times New Roman" w:eastAsia="Times New Roman" w:hAnsi="Times New Roman"/>
          <w:sz w:val="13"/>
          <w:szCs w:val="13"/>
          <w:color w:val="auto"/>
        </w:rPr>
        <w:t>a, M., Matsubara, S., Pons, T., 2019. A meta-analysis of plant responses to light intensity for 70 traits ranging from molecules to whole plant performance. New Phytol. 223, 1073</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1105. </w:t>
      </w:r>
      <w:hyperlink r:id="rId118">
        <w:r>
          <w:rPr>
            <w:rFonts w:ascii="Times New Roman" w:cs="Times New Roman" w:eastAsia="Times New Roman" w:hAnsi="Times New Roman"/>
            <w:sz w:val="13"/>
            <w:szCs w:val="13"/>
            <w:color w:val="206293"/>
          </w:rPr>
          <w:t>https://doi.org/10.1111/nph.15754</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20" w:hanging="238"/>
        <w:spacing w:after="0" w:line="256"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Powell, J.R., Karunaratne, S., Campbell, C.D., Yao, H., Robinson, L., Singh, B.K., 2015. Deterministic processes vary during community assembly for ecologically dis-similar taxa. Nat. Commun. 6, 8444. </w:t>
      </w:r>
      <w:hyperlink r:id="rId119">
        <w:r>
          <w:rPr>
            <w:rFonts w:ascii="Times New Roman" w:cs="Times New Roman" w:eastAsia="Times New Roman" w:hAnsi="Times New Roman"/>
            <w:sz w:val="13"/>
            <w:szCs w:val="13"/>
            <w:color w:val="206293"/>
          </w:rPr>
          <w:t>https://doi.org/10.1038/ncomms9444</w:t>
        </w:r>
      </w:hyperlink>
      <w:r>
        <w:rPr>
          <w:rFonts w:ascii="Times New Roman" w:cs="Times New Roman" w:eastAsia="Times New Roman" w:hAnsi="Times New Roman"/>
          <w:sz w:val="13"/>
          <w:szCs w:val="13"/>
          <w:color w:val="auto"/>
        </w:rPr>
        <w:t>.</w:t>
      </w:r>
    </w:p>
    <w:p>
      <w:pPr>
        <w:jc w:val="both"/>
        <w:ind w:left="220" w:hanging="238"/>
        <w:spacing w:after="0" w:line="26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Powell, J.R., Rillig, M.C., 2018. Biodiversity of arbuscular mycorrhizal fungi and ecosystem function. New Phytol. 220, 1059</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1075. </w:t>
      </w:r>
      <w:hyperlink r:id="rId120">
        <w:r>
          <w:rPr>
            <w:rFonts w:ascii="Times New Roman" w:cs="Times New Roman" w:eastAsia="Times New Roman" w:hAnsi="Times New Roman"/>
            <w:sz w:val="13"/>
            <w:szCs w:val="13"/>
            <w:color w:val="206293"/>
          </w:rPr>
          <w:t>https://doi.org/10.1111/</w:t>
        </w:r>
      </w:hyperlink>
      <w:r>
        <w:rPr>
          <w:rFonts w:ascii="Times New Roman" w:cs="Times New Roman" w:eastAsia="Times New Roman" w:hAnsi="Times New Roman"/>
          <w:sz w:val="13"/>
          <w:szCs w:val="13"/>
          <w:color w:val="auto"/>
        </w:rPr>
        <w:t xml:space="preserve"> </w:t>
      </w:r>
      <w:hyperlink r:id="rId120">
        <w:r>
          <w:rPr>
            <w:rFonts w:ascii="Times New Roman" w:cs="Times New Roman" w:eastAsia="Times New Roman" w:hAnsi="Times New Roman"/>
            <w:sz w:val="13"/>
            <w:szCs w:val="13"/>
            <w:color w:val="206293"/>
          </w:rPr>
          <w:t>nph.15119</w:t>
        </w:r>
      </w:hyperlink>
      <w:r>
        <w:rPr>
          <w:rFonts w:ascii="Times New Roman" w:cs="Times New Roman" w:eastAsia="Times New Roman" w:hAnsi="Times New Roman"/>
          <w:sz w:val="13"/>
          <w:szCs w:val="13"/>
          <w:color w:val="000000"/>
        </w:rPr>
        <w:t>.</w:t>
      </w:r>
    </w:p>
    <w:p>
      <w:pPr>
        <w:spacing w:after="0" w:line="148" w:lineRule="exact"/>
        <w:rPr>
          <w:sz w:val="20"/>
          <w:szCs w:val="20"/>
          <w:color w:val="auto"/>
        </w:rPr>
      </w:pPr>
    </w:p>
    <w:p>
      <w:pPr>
        <w:jc w:val="both"/>
        <w:ind w:left="220" w:hanging="238"/>
        <w:spacing w:after="0" w:line="259"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Preston, K.A., Cornwell, W.K., Denoyer, J.L., 2006. Wood density and vessel traits as distinct correlates of ecological strategy in 51 California coast range angio-sperms. New Phytol. 170, 807</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818. </w:t>
      </w:r>
      <w:hyperlink r:id="rId121">
        <w:r>
          <w:rPr>
            <w:rFonts w:ascii="Times New Roman" w:cs="Times New Roman" w:eastAsia="Times New Roman" w:hAnsi="Times New Roman"/>
            <w:sz w:val="13"/>
            <w:szCs w:val="13"/>
            <w:color w:val="206293"/>
          </w:rPr>
          <w:t>https://doi.org/10.1111/j.1469-</w:t>
        </w:r>
      </w:hyperlink>
      <w:hyperlink r:id="rId121">
        <w:r>
          <w:rPr>
            <w:rFonts w:ascii="Times New Roman" w:cs="Times New Roman" w:eastAsia="Times New Roman" w:hAnsi="Times New Roman"/>
            <w:sz w:val="13"/>
            <w:szCs w:val="13"/>
            <w:color w:val="206293"/>
          </w:rPr>
          <w:t>8137.2006.01712.x</w:t>
        </w:r>
      </w:hyperlink>
      <w:r>
        <w:rPr>
          <w:rFonts w:ascii="Times New Roman" w:cs="Times New Roman" w:eastAsia="Times New Roman" w:hAnsi="Times New Roman"/>
          <w:sz w:val="13"/>
          <w:szCs w:val="13"/>
          <w:color w:val="000000"/>
        </w:rPr>
        <w:t>.</w:t>
      </w:r>
    </w:p>
    <w:p>
      <w:pPr>
        <w:spacing w:after="0" w:line="153"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Pringle, A., Taylor, J., 2002. The </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tness of </w:t>
      </w:r>
      <w:r>
        <w:rPr>
          <w:rFonts w:ascii="Arial" w:cs="Arial" w:eastAsia="Arial" w:hAnsi="Arial"/>
          <w:sz w:val="13"/>
          <w:szCs w:val="13"/>
          <w:color w:val="auto"/>
        </w:rPr>
        <w:t>fi</w:t>
      </w:r>
      <w:r>
        <w:rPr>
          <w:rFonts w:ascii="Times New Roman" w:cs="Times New Roman" w:eastAsia="Times New Roman" w:hAnsi="Times New Roman"/>
          <w:sz w:val="13"/>
          <w:szCs w:val="13"/>
          <w:color w:val="auto"/>
        </w:rPr>
        <w:t>lamentous fungi. Trends Microbiol. 10, 474</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481. </w:t>
      </w:r>
      <w:hyperlink r:id="rId122">
        <w:r>
          <w:rPr>
            <w:rFonts w:ascii="Times New Roman" w:cs="Times New Roman" w:eastAsia="Times New Roman" w:hAnsi="Times New Roman"/>
            <w:sz w:val="13"/>
            <w:szCs w:val="13"/>
            <w:color w:val="206293"/>
          </w:rPr>
          <w:t>https://doi.org/10.1016/S0966-842X(02)02447-2</w:t>
        </w:r>
      </w:hyperlink>
      <w:r>
        <w:rPr>
          <w:rFonts w:ascii="Times New Roman" w:cs="Times New Roman" w:eastAsia="Times New Roman" w:hAnsi="Times New Roman"/>
          <w:sz w:val="13"/>
          <w:szCs w:val="13"/>
          <w:color w:val="auto"/>
        </w:rPr>
        <w:t>.</w:t>
      </w:r>
    </w:p>
    <w:p>
      <w:pPr>
        <w:spacing w:after="0"/>
        <w:rPr>
          <w:sz w:val="20"/>
          <w:szCs w:val="20"/>
          <w:color w:val="auto"/>
        </w:rPr>
      </w:pPr>
      <w:r>
        <w:rPr>
          <w:rFonts w:ascii="Times New Roman" w:cs="Times New Roman" w:eastAsia="Times New Roman" w:hAnsi="Times New Roman"/>
          <w:sz w:val="13"/>
          <w:szCs w:val="13"/>
          <w:color w:val="auto"/>
        </w:rPr>
        <w:t>Pugh, G.J.F., 1980. Strategies in fungal ecology. Trans. Br. Mycol. Soc. 75, IN1</w:t>
      </w:r>
      <w:r>
        <w:rPr>
          <w:rFonts w:ascii="Arial" w:cs="Arial" w:eastAsia="Arial" w:hAnsi="Arial"/>
          <w:sz w:val="13"/>
          <w:szCs w:val="13"/>
          <w:color w:val="auto"/>
        </w:rPr>
        <w:t>e</w:t>
      </w:r>
      <w:r>
        <w:rPr>
          <w:rFonts w:ascii="Times New Roman" w:cs="Times New Roman" w:eastAsia="Times New Roman" w:hAnsi="Times New Roman"/>
          <w:sz w:val="13"/>
          <w:szCs w:val="13"/>
          <w:color w:val="auto"/>
        </w:rPr>
        <w:t>IN14.</w:t>
      </w:r>
    </w:p>
    <w:p>
      <w:pPr>
        <w:spacing w:after="0" w:line="10" w:lineRule="exact"/>
        <w:rPr>
          <w:sz w:val="20"/>
          <w:szCs w:val="20"/>
          <w:color w:val="auto"/>
        </w:rPr>
      </w:pPr>
    </w:p>
    <w:p>
      <w:pPr>
        <w:ind w:left="220"/>
        <w:spacing w:after="0"/>
        <w:rPr>
          <w:rFonts w:ascii="Times New Roman" w:cs="Times New Roman" w:eastAsia="Times New Roman" w:hAnsi="Times New Roman"/>
          <w:sz w:val="13"/>
          <w:szCs w:val="13"/>
          <w:color w:val="206293"/>
        </w:rPr>
      </w:pPr>
      <w:hyperlink r:id="rId123">
        <w:r>
          <w:rPr>
            <w:rFonts w:ascii="Times New Roman" w:cs="Times New Roman" w:eastAsia="Times New Roman" w:hAnsi="Times New Roman"/>
            <w:sz w:val="13"/>
            <w:szCs w:val="13"/>
            <w:color w:val="206293"/>
          </w:rPr>
          <w:t>https://doi.org/10.1016/S0007-1536(80)80188-4</w:t>
        </w:r>
      </w:hyperlink>
      <w:r>
        <w:rPr>
          <w:rFonts w:ascii="Times New Roman" w:cs="Times New Roman" w:eastAsia="Times New Roman" w:hAnsi="Times New Roman"/>
          <w:sz w:val="13"/>
          <w:szCs w:val="13"/>
          <w:color w:val="000000"/>
        </w:rPr>
        <w:t>.</w:t>
      </w:r>
    </w:p>
    <w:p>
      <w:pPr>
        <w:spacing w:after="0" w:line="9" w:lineRule="exact"/>
        <w:rPr>
          <w:sz w:val="20"/>
          <w:szCs w:val="20"/>
          <w:color w:val="auto"/>
        </w:rPr>
      </w:pPr>
    </w:p>
    <w:p>
      <w:pPr>
        <w:jc w:val="both"/>
        <w:ind w:left="220" w:hanging="238"/>
        <w:spacing w:after="0" w:line="266"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Pugh, G.J.F., Boddy, L., 1988. A view of disturbance and life strategies in fungi. Proc. Roy. Soc. Edinb. Sect. B Biol. Sci. 94, 3</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11. </w:t>
      </w:r>
      <w:hyperlink r:id="rId124">
        <w:r>
          <w:rPr>
            <w:rFonts w:ascii="Times New Roman" w:cs="Times New Roman" w:eastAsia="Times New Roman" w:hAnsi="Times New Roman"/>
            <w:sz w:val="13"/>
            <w:szCs w:val="13"/>
            <w:color w:val="206293"/>
          </w:rPr>
          <w:t>https://doi.org/10.1017/</w:t>
        </w:r>
      </w:hyperlink>
      <w:r>
        <w:rPr>
          <w:rFonts w:ascii="Times New Roman" w:cs="Times New Roman" w:eastAsia="Times New Roman" w:hAnsi="Times New Roman"/>
          <w:sz w:val="13"/>
          <w:szCs w:val="13"/>
          <w:color w:val="auto"/>
        </w:rPr>
        <w:t xml:space="preserve"> </w:t>
      </w:r>
      <w:hyperlink r:id="rId124">
        <w:r>
          <w:rPr>
            <w:rFonts w:ascii="Times New Roman" w:cs="Times New Roman" w:eastAsia="Times New Roman" w:hAnsi="Times New Roman"/>
            <w:sz w:val="13"/>
            <w:szCs w:val="13"/>
            <w:color w:val="206293"/>
          </w:rPr>
          <w:t>S0269727000007053</w:t>
        </w:r>
      </w:hyperlink>
      <w:r>
        <w:rPr>
          <w:rFonts w:ascii="Times New Roman" w:cs="Times New Roman" w:eastAsia="Times New Roman" w:hAnsi="Times New Roman"/>
          <w:sz w:val="13"/>
          <w:szCs w:val="13"/>
          <w:color w:val="000000"/>
        </w:rPr>
        <w:t>.</w:t>
      </w:r>
    </w:p>
    <w:p>
      <w:pPr>
        <w:spacing w:after="0" w:line="146" w:lineRule="exact"/>
        <w:rPr>
          <w:sz w:val="20"/>
          <w:szCs w:val="20"/>
          <w:color w:val="auto"/>
        </w:rPr>
      </w:pPr>
    </w:p>
    <w:p>
      <w:pPr>
        <w:jc w:val="both"/>
        <w:ind w:left="220" w:hanging="238"/>
        <w:spacing w:after="0" w:line="256"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 xml:space="preserve">Reich, P., Ellsworth, D., Walters, M., Vose, J., Gresh-am, C., Volin, J., Bowman, W., 1999. Generality of leaf trait relationships: a test across six biomes. Ecology 80. </w:t>
      </w:r>
      <w:hyperlink r:id="rId125">
        <w:r>
          <w:rPr>
            <w:rFonts w:ascii="Times New Roman" w:cs="Times New Roman" w:eastAsia="Times New Roman" w:hAnsi="Times New Roman"/>
            <w:sz w:val="13"/>
            <w:szCs w:val="13"/>
            <w:color w:val="206293"/>
          </w:rPr>
          <w:t>https://doi.org/10.1890/0012-9658(1999)080[1955:GOLTRA]2.0.CO;2</w:t>
        </w:r>
      </w:hyperlink>
      <w:r>
        <w:rPr>
          <w:rFonts w:ascii="Times New Roman" w:cs="Times New Roman" w:eastAsia="Times New Roman" w:hAnsi="Times New Roman"/>
          <w:sz w:val="13"/>
          <w:szCs w:val="13"/>
          <w:color w:val="000000"/>
        </w:rPr>
        <w:t>.</w:t>
      </w:r>
    </w:p>
    <w:p>
      <w:pPr>
        <w:jc w:val="both"/>
        <w:ind w:left="22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Reich, P.B., Tjoelker, M.G., Machado, J.-L., Oleksyn, J., 2006. Universal scaling of respiratory metabolism, size and nitrogen in plants. Nature 439, 457</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461. </w:t>
      </w:r>
      <w:hyperlink r:id="rId126">
        <w:r>
          <w:rPr>
            <w:rFonts w:ascii="Times New Roman" w:cs="Times New Roman" w:eastAsia="Times New Roman" w:hAnsi="Times New Roman"/>
            <w:sz w:val="13"/>
            <w:szCs w:val="13"/>
            <w:color w:val="206293"/>
          </w:rPr>
          <w:t>https://doi.org/10.1038/nature04282</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206293"/>
        </w:rPr>
      </w:pPr>
      <w:hyperlink r:id="rId127">
        <w:r>
          <w:rPr>
            <w:rFonts w:ascii="Times New Roman" w:cs="Times New Roman" w:eastAsia="Times New Roman" w:hAnsi="Times New Roman"/>
            <w:sz w:val="13"/>
            <w:szCs w:val="13"/>
            <w:color w:val="206293"/>
          </w:rPr>
          <w:t>Reich, P.B., Walters, M.B., Ellsworth, D.S., 1997. From tropics to tundra: global</w:t>
        </w:r>
      </w:hyperlink>
      <w:r>
        <w:rPr>
          <w:rFonts w:ascii="Times New Roman" w:cs="Times New Roman" w:eastAsia="Times New Roman" w:hAnsi="Times New Roman"/>
          <w:sz w:val="13"/>
          <w:szCs w:val="13"/>
          <w:color w:val="206293"/>
        </w:rPr>
        <w:t xml:space="preserve"> </w:t>
      </w:r>
      <w:hyperlink r:id="rId127">
        <w:r>
          <w:rPr>
            <w:rFonts w:ascii="Times New Roman" w:cs="Times New Roman" w:eastAsia="Times New Roman" w:hAnsi="Times New Roman"/>
            <w:sz w:val="13"/>
            <w:szCs w:val="13"/>
            <w:color w:val="206293"/>
          </w:rPr>
          <w:t>convergence in plant functioning. Proc. Natl. Acad. Sci. U.S.A. 94, 13730</w:t>
        </w:r>
      </w:hyperlink>
      <w:r>
        <w:rPr>
          <w:rFonts w:ascii="Arial" w:cs="Arial" w:eastAsia="Arial" w:hAnsi="Arial"/>
          <w:sz w:val="13"/>
          <w:szCs w:val="13"/>
          <w:color w:val="206293"/>
        </w:rPr>
        <w:t>e</w:t>
      </w:r>
      <w:hyperlink r:id="rId127">
        <w:r>
          <w:rPr>
            <w:rFonts w:ascii="Times New Roman" w:cs="Times New Roman" w:eastAsia="Times New Roman" w:hAnsi="Times New Roman"/>
            <w:sz w:val="13"/>
            <w:szCs w:val="13"/>
            <w:color w:val="206293"/>
          </w:rPr>
          <w:t>13734</w:t>
        </w:r>
      </w:hyperlink>
      <w:r>
        <w:rPr>
          <w:rFonts w:ascii="Times New Roman" w:cs="Times New Roman" w:eastAsia="Times New Roman" w:hAnsi="Times New Roman"/>
          <w:sz w:val="13"/>
          <w:szCs w:val="13"/>
          <w:color w:val="000000"/>
        </w:rPr>
        <w:t>.</w:t>
      </w:r>
    </w:p>
    <w:p>
      <w:pPr>
        <w:jc w:val="both"/>
        <w:ind w:left="220" w:hanging="238"/>
        <w:spacing w:after="0" w:line="257" w:lineRule="auto"/>
        <w:rPr>
          <w:sz w:val="20"/>
          <w:szCs w:val="20"/>
          <w:color w:val="auto"/>
        </w:rPr>
      </w:pPr>
      <w:r>
        <w:rPr>
          <w:rFonts w:ascii="Times New Roman" w:cs="Times New Roman" w:eastAsia="Times New Roman" w:hAnsi="Times New Roman"/>
          <w:sz w:val="13"/>
          <w:szCs w:val="13"/>
          <w:color w:val="auto"/>
        </w:rPr>
        <w:t>Riley, R., Salamov, A.A., Brown, D.W., Nagy, L.G., Floudas, D., Held, B.W., Levasseur, A., Lombard, V., Morin, E., Otillar, R., Lindquist, E.A., Sun, H., LaButti, K.M., Schmutz, J., Jabbour, D., Luo, H., Baker, S.E., Pisabarro, A.G., Walton, J.D., Blanchette, R.A., Henrissat, B., Martin, F., Cullen, D., Hibbett, D.S., Grigoriev, I.V., 2014. Extensive sampling of basidiomycete genomes demonstrates inadequacy</w:t>
      </w:r>
    </w:p>
    <w:p>
      <w:pPr>
        <w:spacing w:after="0" w:line="20" w:lineRule="exact"/>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206293"/>
        </w:rPr>
        <w:br w:type="column"/>
      </w:r>
    </w:p>
    <w:p>
      <w:pPr>
        <w:ind w:left="220"/>
        <w:spacing w:after="0"/>
        <w:rPr>
          <w:sz w:val="20"/>
          <w:szCs w:val="20"/>
          <w:color w:val="auto"/>
        </w:rPr>
      </w:pPr>
      <w:r>
        <w:rPr>
          <w:rFonts w:ascii="Times New Roman" w:cs="Times New Roman" w:eastAsia="Times New Roman" w:hAnsi="Times New Roman"/>
          <w:sz w:val="13"/>
          <w:szCs w:val="13"/>
          <w:color w:val="auto"/>
        </w:rPr>
        <w:t>of the white-rot/brown-rot paradigm for wood decay fungi. Proc. Natl. Acad. Sci.</w:t>
      </w:r>
    </w:p>
    <w:p>
      <w:pPr>
        <w:spacing w:after="0" w:line="10" w:lineRule="exact"/>
        <w:rPr>
          <w:rFonts w:ascii="Times New Roman" w:cs="Times New Roman" w:eastAsia="Times New Roman" w:hAnsi="Times New Roman"/>
          <w:sz w:val="13"/>
          <w:szCs w:val="13"/>
          <w:color w:val="206293"/>
        </w:rPr>
      </w:pPr>
    </w:p>
    <w:p>
      <w:pPr>
        <w:ind w:left="22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U.S.A. 111, 9923</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9928. </w:t>
      </w:r>
      <w:hyperlink r:id="rId128">
        <w:r>
          <w:rPr>
            <w:rFonts w:ascii="Times New Roman" w:cs="Times New Roman" w:eastAsia="Times New Roman" w:hAnsi="Times New Roman"/>
            <w:sz w:val="13"/>
            <w:szCs w:val="13"/>
            <w:color w:val="206293"/>
          </w:rPr>
          <w:t>https://doi.org/10.1073/pnas.1400592111</w:t>
        </w:r>
      </w:hyperlink>
      <w:r>
        <w:rPr>
          <w:rFonts w:ascii="Times New Roman" w:cs="Times New Roman" w:eastAsia="Times New Roman" w:hAnsi="Times New Roman"/>
          <w:sz w:val="13"/>
          <w:szCs w:val="13"/>
          <w:color w:val="auto"/>
        </w:rPr>
        <w:t>.</w:t>
      </w:r>
    </w:p>
    <w:p>
      <w:pPr>
        <w:spacing w:after="0" w:line="9" w:lineRule="exact"/>
        <w:rPr>
          <w:rFonts w:ascii="Times New Roman" w:cs="Times New Roman" w:eastAsia="Times New Roman" w:hAnsi="Times New Roman"/>
          <w:sz w:val="13"/>
          <w:szCs w:val="13"/>
          <w:color w:val="206293"/>
        </w:rPr>
      </w:pPr>
    </w:p>
    <w:p>
      <w:pPr>
        <w:jc w:val="both"/>
        <w:ind w:left="220" w:hanging="238"/>
        <w:spacing w:after="0" w:line="255" w:lineRule="auto"/>
        <w:rPr>
          <w:sz w:val="20"/>
          <w:szCs w:val="20"/>
          <w:color w:val="auto"/>
        </w:rPr>
      </w:pPr>
      <w:r>
        <w:rPr>
          <w:rFonts w:ascii="Times New Roman" w:cs="Times New Roman" w:eastAsia="Times New Roman" w:hAnsi="Times New Roman"/>
          <w:sz w:val="13"/>
          <w:szCs w:val="13"/>
          <w:color w:val="auto"/>
        </w:rPr>
        <w:t>Rineau, F., Roth, D., Shah, F., Smits, M., Johansson, T., Canback,</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B., Olsen, P.B., Persson, P., Grell, M.N., Lindquist, E., Grigoriev, I.V., Lange, L., Tunlid, A., 2012. The ectomycorrhizal fungus Paxillus involutus converts organic matter in plant litter using a trimmed brown-rot mechanism involving Fenton chemistry. En-</w:t>
      </w:r>
    </w:p>
    <w:p>
      <w:pPr>
        <w:spacing w:after="0" w:line="2" w:lineRule="exact"/>
        <w:rPr>
          <w:rFonts w:ascii="Times New Roman" w:cs="Times New Roman" w:eastAsia="Times New Roman" w:hAnsi="Times New Roman"/>
          <w:sz w:val="13"/>
          <w:szCs w:val="13"/>
          <w:color w:val="206293"/>
        </w:rPr>
      </w:pPr>
    </w:p>
    <w:p>
      <w:pPr>
        <w:ind w:left="220"/>
        <w:spacing w:after="0" w:line="250"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viron. Microbiol. 14, 1477</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1487. </w:t>
      </w:r>
      <w:hyperlink r:id="rId129">
        <w:r>
          <w:rPr>
            <w:rFonts w:ascii="Times New Roman" w:cs="Times New Roman" w:eastAsia="Times New Roman" w:hAnsi="Times New Roman"/>
            <w:sz w:val="13"/>
            <w:szCs w:val="13"/>
            <w:color w:val="206293"/>
          </w:rPr>
          <w:t>https://doi.org/10.1111/j.1462-</w:t>
        </w:r>
      </w:hyperlink>
      <w:hyperlink r:id="rId129">
        <w:r>
          <w:rPr>
            <w:rFonts w:ascii="Times New Roman" w:cs="Times New Roman" w:eastAsia="Times New Roman" w:hAnsi="Times New Roman"/>
            <w:sz w:val="13"/>
            <w:szCs w:val="13"/>
            <w:color w:val="206293"/>
          </w:rPr>
          <w:t>2920.2012.02736.x</w:t>
        </w:r>
      </w:hyperlink>
      <w:r>
        <w:rPr>
          <w:rFonts w:ascii="Times New Roman" w:cs="Times New Roman" w:eastAsia="Times New Roman" w:hAnsi="Times New Roman"/>
          <w:sz w:val="13"/>
          <w:szCs w:val="13"/>
          <w:color w:val="000000"/>
        </w:rPr>
        <w:t>.</w:t>
      </w:r>
    </w:p>
    <w:p>
      <w:pPr>
        <w:spacing w:after="0" w:line="162" w:lineRule="exact"/>
        <w:rPr>
          <w:sz w:val="20"/>
          <w:szCs w:val="20"/>
          <w:color w:val="auto"/>
        </w:rPr>
      </w:pPr>
    </w:p>
    <w:p>
      <w:pPr>
        <w:jc w:val="both"/>
        <w:ind w:left="220" w:hanging="238"/>
        <w:spacing w:after="0" w:line="264"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Ritz, K., Crawford, J., 1990. Quanti</w:t>
      </w:r>
      <w:r>
        <w:rPr>
          <w:rFonts w:ascii="Arial" w:cs="Arial" w:eastAsia="Arial" w:hAnsi="Arial"/>
          <w:sz w:val="13"/>
          <w:szCs w:val="13"/>
          <w:color w:val="auto"/>
        </w:rPr>
        <w:t>fi</w:t>
      </w:r>
      <w:r>
        <w:rPr>
          <w:rFonts w:ascii="Times New Roman" w:cs="Times New Roman" w:eastAsia="Times New Roman" w:hAnsi="Times New Roman"/>
          <w:sz w:val="13"/>
          <w:szCs w:val="13"/>
          <w:color w:val="auto"/>
        </w:rPr>
        <w:t>cation of the fractal nature of colonies of Tri-choderma viride. Mycol. Res. 94, 1138</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1141. </w:t>
      </w:r>
      <w:hyperlink r:id="rId130">
        <w:r>
          <w:rPr>
            <w:rFonts w:ascii="Times New Roman" w:cs="Times New Roman" w:eastAsia="Times New Roman" w:hAnsi="Times New Roman"/>
            <w:sz w:val="13"/>
            <w:szCs w:val="13"/>
            <w:color w:val="206293"/>
          </w:rPr>
          <w:t>https://doi.org/10.1016/S0953-</w:t>
        </w:r>
      </w:hyperlink>
      <w:hyperlink r:id="rId130">
        <w:r>
          <w:rPr>
            <w:rFonts w:ascii="Times New Roman" w:cs="Times New Roman" w:eastAsia="Times New Roman" w:hAnsi="Times New Roman"/>
            <w:sz w:val="13"/>
            <w:szCs w:val="13"/>
            <w:color w:val="206293"/>
          </w:rPr>
          <w:t>7562(09)81346-4</w:t>
        </w:r>
      </w:hyperlink>
      <w:r>
        <w:rPr>
          <w:rFonts w:ascii="Times New Roman" w:cs="Times New Roman" w:eastAsia="Times New Roman" w:hAnsi="Times New Roman"/>
          <w:sz w:val="13"/>
          <w:szCs w:val="13"/>
          <w:color w:val="000000"/>
        </w:rPr>
        <w:t>.</w:t>
      </w:r>
    </w:p>
    <w:p>
      <w:pPr>
        <w:spacing w:after="0" w:line="147" w:lineRule="exact"/>
        <w:rPr>
          <w:sz w:val="20"/>
          <w:szCs w:val="20"/>
          <w:color w:val="auto"/>
        </w:rPr>
      </w:pPr>
    </w:p>
    <w:p>
      <w:pPr>
        <w:jc w:val="both"/>
        <w:ind w:left="220" w:hanging="238"/>
        <w:spacing w:after="0" w:line="256"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Savage, V.M., Deeds, E.J., Fontana, W., 2008. Sizing up allometric scaling theory. PLoS Comput. Biol. 4, e1000171 </w:t>
      </w:r>
      <w:hyperlink r:id="rId131">
        <w:r>
          <w:rPr>
            <w:rFonts w:ascii="Times New Roman" w:cs="Times New Roman" w:eastAsia="Times New Roman" w:hAnsi="Times New Roman"/>
            <w:sz w:val="13"/>
            <w:szCs w:val="13"/>
            <w:color w:val="206293"/>
          </w:rPr>
          <w:t>https://doi.org/10.1371/journal.pcbi.1000171</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Schrodt, F., Kattge, J., Shan, H., Fazayeli, F., Joswig, J., Banerjee, A., Reichstein, M.,</w:t>
      </w:r>
    </w:p>
    <w:p>
      <w:pPr>
        <w:spacing w:after="0" w:line="9" w:lineRule="exact"/>
        <w:rPr>
          <w:sz w:val="20"/>
          <w:szCs w:val="20"/>
          <w:color w:val="auto"/>
        </w:rPr>
      </w:pPr>
    </w:p>
    <w:p>
      <w:pPr>
        <w:jc w:val="both"/>
        <w:ind w:left="220"/>
        <w:spacing w:after="0" w:line="258"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Bonisch,</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G., Díaz, S., Dickie, J., Gillison, A., Karpatne, A., Lavorel, S., Leadley, P., Wirth, C.B., Wright, I.J., Wright, S.J., Reich, P.B., 2015. BHPMF </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 a hierarchical Bayesian approach to gap-</w:t>
      </w:r>
      <w:r>
        <w:rPr>
          <w:rFonts w:ascii="Arial" w:cs="Arial" w:eastAsia="Arial" w:hAnsi="Arial"/>
          <w:sz w:val="13"/>
          <w:szCs w:val="13"/>
          <w:color w:val="auto"/>
        </w:rPr>
        <w:t>fi</w:t>
      </w:r>
      <w:r>
        <w:rPr>
          <w:rFonts w:ascii="Times New Roman" w:cs="Times New Roman" w:eastAsia="Times New Roman" w:hAnsi="Times New Roman"/>
          <w:sz w:val="13"/>
          <w:szCs w:val="13"/>
          <w:color w:val="auto"/>
        </w:rPr>
        <w:t>lling and trait prediction for macroecology and functional biogeography. Glob. Ecol. Biogeogr. 24, 1510</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1521. </w:t>
      </w:r>
      <w:hyperlink r:id="rId132">
        <w:r>
          <w:rPr>
            <w:rFonts w:ascii="Times New Roman" w:cs="Times New Roman" w:eastAsia="Times New Roman" w:hAnsi="Times New Roman"/>
            <w:sz w:val="13"/>
            <w:szCs w:val="13"/>
            <w:color w:val="206293"/>
          </w:rPr>
          <w:t>https://doi.org/</w:t>
        </w:r>
      </w:hyperlink>
      <w:r>
        <w:rPr>
          <w:rFonts w:ascii="Times New Roman" w:cs="Times New Roman" w:eastAsia="Times New Roman" w:hAnsi="Times New Roman"/>
          <w:sz w:val="13"/>
          <w:szCs w:val="13"/>
          <w:color w:val="auto"/>
        </w:rPr>
        <w:t xml:space="preserve"> </w:t>
      </w:r>
      <w:hyperlink r:id="rId132">
        <w:r>
          <w:rPr>
            <w:rFonts w:ascii="Times New Roman" w:cs="Times New Roman" w:eastAsia="Times New Roman" w:hAnsi="Times New Roman"/>
            <w:sz w:val="13"/>
            <w:szCs w:val="13"/>
            <w:color w:val="206293"/>
          </w:rPr>
          <w:t>10.1111/geb.12335</w:t>
        </w:r>
      </w:hyperlink>
      <w:r>
        <w:rPr>
          <w:rFonts w:ascii="Times New Roman" w:cs="Times New Roman" w:eastAsia="Times New Roman" w:hAnsi="Times New Roman"/>
          <w:sz w:val="13"/>
          <w:szCs w:val="13"/>
          <w:color w:val="000000"/>
        </w:rPr>
        <w:t>.</w:t>
      </w:r>
    </w:p>
    <w:p>
      <w:pPr>
        <w:spacing w:after="0" w:line="152" w:lineRule="exact"/>
        <w:rPr>
          <w:sz w:val="20"/>
          <w:szCs w:val="20"/>
          <w:color w:val="auto"/>
        </w:rPr>
      </w:pPr>
    </w:p>
    <w:p>
      <w:pPr>
        <w:jc w:val="both"/>
        <w:ind w:left="220" w:hanging="238"/>
        <w:spacing w:after="0" w:line="257"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Shah, F., Nicolas, C., Bentzer, J., Ellstrom,</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M., Smits, M., Rineau, F., Canb</w:t>
      </w:r>
      <w:r>
        <w:rPr>
          <w:rFonts w:ascii="Arial" w:cs="Arial" w:eastAsia="Arial" w:hAnsi="Arial"/>
          <w:sz w:val="13"/>
          <w:szCs w:val="13"/>
          <w:color w:val="auto"/>
        </w:rPr>
        <w:t>€</w:t>
      </w:r>
      <w:r>
        <w:rPr>
          <w:rFonts w:ascii="Times New Roman" w:cs="Times New Roman" w:eastAsia="Times New Roman" w:hAnsi="Times New Roman"/>
          <w:sz w:val="13"/>
          <w:szCs w:val="13"/>
          <w:color w:val="auto"/>
        </w:rPr>
        <w:t>ack, B., Floudas, D., Carleer, R., Lackner, G., Braesel, J., Hoffmeister, D., Henrissat, B., Ahren, D., Johansson, T., Hibbett, D.S., Martin, F., Persson, P., Tunlid, A., 2016. Ectomycorrhizal fungi decompose soil organic matter using oxidative mecha-nisms adapted from saprotrophic ancestors. New Phytol. 209, 1705</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1719. </w:t>
      </w:r>
      <w:hyperlink r:id="rId133">
        <w:r>
          <w:rPr>
            <w:rFonts w:ascii="Times New Roman" w:cs="Times New Roman" w:eastAsia="Times New Roman" w:hAnsi="Times New Roman"/>
            <w:sz w:val="13"/>
            <w:szCs w:val="13"/>
            <w:color w:val="206293"/>
          </w:rPr>
          <w:t>https://doi.org/10.1111/nph.13722</w:t>
        </w:r>
      </w:hyperlink>
      <w:r>
        <w:rPr>
          <w:rFonts w:ascii="Times New Roman" w:cs="Times New Roman" w:eastAsia="Times New Roman" w:hAnsi="Times New Roman"/>
          <w:sz w:val="13"/>
          <w:szCs w:val="13"/>
          <w:color w:val="000000"/>
        </w:rPr>
        <w:t>.</w:t>
      </w:r>
    </w:p>
    <w:p>
      <w:pPr>
        <w:spacing w:after="0" w:line="155" w:lineRule="exact"/>
        <w:rPr>
          <w:sz w:val="20"/>
          <w:szCs w:val="20"/>
          <w:color w:val="auto"/>
        </w:rPr>
      </w:pPr>
    </w:p>
    <w:p>
      <w:pPr>
        <w:jc w:val="both"/>
        <w:ind w:left="220" w:hanging="238"/>
        <w:spacing w:after="0" w:line="251" w:lineRule="auto"/>
        <w:rPr>
          <w:rFonts w:ascii="Times New Roman" w:cs="Times New Roman" w:eastAsia="Times New Roman" w:hAnsi="Times New Roman"/>
          <w:sz w:val="13"/>
          <w:szCs w:val="13"/>
          <w:color w:val="206293"/>
        </w:rPr>
      </w:pPr>
      <w:hyperlink r:id="rId134">
        <w:r>
          <w:rPr>
            <w:rFonts w:ascii="Times New Roman" w:cs="Times New Roman" w:eastAsia="Times New Roman" w:hAnsi="Times New Roman"/>
            <w:sz w:val="13"/>
            <w:szCs w:val="13"/>
            <w:color w:val="206293"/>
          </w:rPr>
          <w:t>Simpson, G.G., 1944. Tempo and Mode in Evolution. Columbia Univ. Press., New</w:t>
        </w:r>
      </w:hyperlink>
      <w:r>
        <w:rPr>
          <w:rFonts w:ascii="Times New Roman" w:cs="Times New Roman" w:eastAsia="Times New Roman" w:hAnsi="Times New Roman"/>
          <w:sz w:val="13"/>
          <w:szCs w:val="13"/>
          <w:color w:val="206293"/>
        </w:rPr>
        <w:t xml:space="preserve"> </w:t>
      </w:r>
      <w:hyperlink r:id="rId134">
        <w:r>
          <w:rPr>
            <w:rFonts w:ascii="Times New Roman" w:cs="Times New Roman" w:eastAsia="Times New Roman" w:hAnsi="Times New Roman"/>
            <w:sz w:val="13"/>
            <w:szCs w:val="13"/>
            <w:color w:val="206293"/>
          </w:rPr>
          <w:t>York</w:t>
        </w:r>
      </w:hyperlink>
      <w:r>
        <w:rPr>
          <w:rFonts w:ascii="Times New Roman" w:cs="Times New Roman" w:eastAsia="Times New Roman" w:hAnsi="Times New Roman"/>
          <w:sz w:val="13"/>
          <w:szCs w:val="13"/>
          <w:color w:val="000000"/>
        </w:rPr>
        <w:t>.</w:t>
      </w:r>
    </w:p>
    <w:p>
      <w:pPr>
        <w:spacing w:after="0" w:line="162" w:lineRule="exact"/>
        <w:rPr>
          <w:sz w:val="20"/>
          <w:szCs w:val="20"/>
          <w:color w:val="auto"/>
        </w:rPr>
      </w:pPr>
    </w:p>
    <w:p>
      <w:pPr>
        <w:jc w:val="both"/>
        <w:ind w:left="220" w:hanging="238"/>
        <w:spacing w:after="0" w:line="258"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Sinsabaugh, R.L., Lauber, C.L., Weintraub, M.N., Ahmed, B., Allison, S.D., Crenshaw, C., Contosta, A.R., Cusack, D., Frey, S., Gallo, M.E., Gartner, T.B., Hobbie, S.E., Holland, K., Keeler, B.L., Powers, J.S., Stursova, M., Takacs-Vesbach, C., Waldrop, M.P., Wallenstein, M.D., Zak, D.R., Zeglin, L.H., 2008. Stoichiometry of soil enzyme activity at global scale. Ecol. Lett. 11, 1252</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1264. </w:t>
      </w:r>
      <w:hyperlink r:id="rId135">
        <w:r>
          <w:rPr>
            <w:rFonts w:ascii="Times New Roman" w:cs="Times New Roman" w:eastAsia="Times New Roman" w:hAnsi="Times New Roman"/>
            <w:sz w:val="13"/>
            <w:szCs w:val="13"/>
            <w:color w:val="206293"/>
          </w:rPr>
          <w:t>https://doi.org/</w:t>
        </w:r>
      </w:hyperlink>
      <w:r>
        <w:rPr>
          <w:rFonts w:ascii="Times New Roman" w:cs="Times New Roman" w:eastAsia="Times New Roman" w:hAnsi="Times New Roman"/>
          <w:sz w:val="13"/>
          <w:szCs w:val="13"/>
          <w:color w:val="auto"/>
        </w:rPr>
        <w:t xml:space="preserve"> </w:t>
      </w:r>
      <w:hyperlink r:id="rId135">
        <w:r>
          <w:rPr>
            <w:rFonts w:ascii="Times New Roman" w:cs="Times New Roman" w:eastAsia="Times New Roman" w:hAnsi="Times New Roman"/>
            <w:sz w:val="13"/>
            <w:szCs w:val="13"/>
            <w:color w:val="206293"/>
          </w:rPr>
          <w:t>10.1111/j.1461-0248.2008.01245.x</w:t>
        </w:r>
      </w:hyperlink>
      <w:r>
        <w:rPr>
          <w:rFonts w:ascii="Times New Roman" w:cs="Times New Roman" w:eastAsia="Times New Roman" w:hAnsi="Times New Roman"/>
          <w:sz w:val="13"/>
          <w:szCs w:val="13"/>
          <w:color w:val="000000"/>
        </w:rPr>
        <w:t>.</w:t>
      </w:r>
    </w:p>
    <w:p>
      <w:pPr>
        <w:spacing w:after="0" w:line="152"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Sinsabaugh, R.L., Manzoni, S., Moorhead, D.L., Richter, A., 2013. Carbon use ef</w:t>
      </w:r>
      <w:r>
        <w:rPr>
          <w:rFonts w:ascii="Arial" w:cs="Arial" w:eastAsia="Arial" w:hAnsi="Arial"/>
          <w:sz w:val="13"/>
          <w:szCs w:val="13"/>
          <w:color w:val="auto"/>
        </w:rPr>
        <w:t>fi</w:t>
      </w:r>
      <w:r>
        <w:rPr>
          <w:rFonts w:ascii="Times New Roman" w:cs="Times New Roman" w:eastAsia="Times New Roman" w:hAnsi="Times New Roman"/>
          <w:sz w:val="13"/>
          <w:szCs w:val="13"/>
          <w:color w:val="auto"/>
        </w:rPr>
        <w:t>-ciency of microbial communities: stoichiometry, methodology and modelling. Ecol. Lett. 16, 930</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939. </w:t>
      </w:r>
      <w:hyperlink r:id="rId136">
        <w:r>
          <w:rPr>
            <w:rFonts w:ascii="Times New Roman" w:cs="Times New Roman" w:eastAsia="Times New Roman" w:hAnsi="Times New Roman"/>
            <w:sz w:val="13"/>
            <w:szCs w:val="13"/>
            <w:color w:val="206293"/>
          </w:rPr>
          <w:t>https://doi.org/10.1111/ele.12113</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Smith, C.C., Fretwell, S.D., 1974. The optimal balance between size and number of offspring. Am. Nat. 108, 499</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506. </w:t>
      </w:r>
      <w:hyperlink r:id="rId137">
        <w:r>
          <w:rPr>
            <w:rFonts w:ascii="Times New Roman" w:cs="Times New Roman" w:eastAsia="Times New Roman" w:hAnsi="Times New Roman"/>
            <w:sz w:val="13"/>
            <w:szCs w:val="13"/>
            <w:color w:val="206293"/>
          </w:rPr>
          <w:t>https://doi.org/10.1086/282929</w:t>
        </w:r>
      </w:hyperlink>
      <w:r>
        <w:rPr>
          <w:rFonts w:ascii="Times New Roman" w:cs="Times New Roman" w:eastAsia="Times New Roman" w:hAnsi="Times New Roman"/>
          <w:sz w:val="13"/>
          <w:szCs w:val="13"/>
          <w:color w:val="auto"/>
        </w:rPr>
        <w:t>.</w:t>
      </w:r>
    </w:p>
    <w:p>
      <w:pPr>
        <w:jc w:val="both"/>
        <w:ind w:left="22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Smith, G.R., Steidinger, B.S., Bruns, T.D., Peay, K.G., 2018. Competition</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colonization tradeoffs structure fungal diversity. ISME J. 12, 1758. </w:t>
      </w:r>
      <w:hyperlink r:id="rId138">
        <w:r>
          <w:rPr>
            <w:rFonts w:ascii="Times New Roman" w:cs="Times New Roman" w:eastAsia="Times New Roman" w:hAnsi="Times New Roman"/>
            <w:sz w:val="13"/>
            <w:szCs w:val="13"/>
            <w:color w:val="206293"/>
          </w:rPr>
          <w:t>https://doi.org/10.1038/</w:t>
        </w:r>
      </w:hyperlink>
      <w:r>
        <w:rPr>
          <w:rFonts w:ascii="Times New Roman" w:cs="Times New Roman" w:eastAsia="Times New Roman" w:hAnsi="Times New Roman"/>
          <w:sz w:val="13"/>
          <w:szCs w:val="13"/>
          <w:color w:val="auto"/>
        </w:rPr>
        <w:t xml:space="preserve"> </w:t>
      </w:r>
      <w:hyperlink r:id="rId138">
        <w:r>
          <w:rPr>
            <w:rFonts w:ascii="Times New Roman" w:cs="Times New Roman" w:eastAsia="Times New Roman" w:hAnsi="Times New Roman"/>
            <w:sz w:val="13"/>
            <w:szCs w:val="13"/>
            <w:color w:val="206293"/>
          </w:rPr>
          <w:t>s41396-018-0086-0</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Smith, S.A., Brown, J.W., 2018. Constructing a broadly inclusive seed plant phylog-eny. Am. J. Bot. 105, 302</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314. </w:t>
      </w:r>
      <w:hyperlink r:id="rId139">
        <w:r>
          <w:rPr>
            <w:rFonts w:ascii="Times New Roman" w:cs="Times New Roman" w:eastAsia="Times New Roman" w:hAnsi="Times New Roman"/>
            <w:sz w:val="13"/>
            <w:szCs w:val="13"/>
            <w:color w:val="206293"/>
          </w:rPr>
          <w:t>https://doi.org/10.1002/ajb2.1019</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20" w:hanging="238"/>
        <w:spacing w:after="0" w:line="256"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 xml:space="preserve">Smith, S.A., Brown, J.W., Hinchliff, C.E., 2013. Analyzing and synthesizing phylog-enies using tree alignment graphs. PLoS Comput. Biol. 9, e1003223 </w:t>
      </w:r>
      <w:hyperlink r:id="rId140">
        <w:r>
          <w:rPr>
            <w:rFonts w:ascii="Times New Roman" w:cs="Times New Roman" w:eastAsia="Times New Roman" w:hAnsi="Times New Roman"/>
            <w:sz w:val="13"/>
            <w:szCs w:val="13"/>
            <w:color w:val="206293"/>
          </w:rPr>
          <w:t>https://</w:t>
        </w:r>
      </w:hyperlink>
      <w:r>
        <w:rPr>
          <w:rFonts w:ascii="Times New Roman" w:cs="Times New Roman" w:eastAsia="Times New Roman" w:hAnsi="Times New Roman"/>
          <w:sz w:val="13"/>
          <w:szCs w:val="13"/>
          <w:color w:val="auto"/>
        </w:rPr>
        <w:t xml:space="preserve"> </w:t>
      </w:r>
      <w:hyperlink r:id="rId140">
        <w:r>
          <w:rPr>
            <w:rFonts w:ascii="Times New Roman" w:cs="Times New Roman" w:eastAsia="Times New Roman" w:hAnsi="Times New Roman"/>
            <w:sz w:val="13"/>
            <w:szCs w:val="13"/>
            <w:color w:val="206293"/>
          </w:rPr>
          <w:t>doi.org/10.1371/journal.pcbi.1003223</w:t>
        </w:r>
      </w:hyperlink>
      <w:r>
        <w:rPr>
          <w:rFonts w:ascii="Times New Roman" w:cs="Times New Roman" w:eastAsia="Times New Roman" w:hAnsi="Times New Roman"/>
          <w:sz w:val="13"/>
          <w:szCs w:val="13"/>
          <w:color w:val="000000"/>
        </w:rPr>
        <w:t>.</w:t>
      </w: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Snajdr, J., Dobiasova, P., Vetrovský, T., Valaskova, V., Alawi, A., Boddy, L., Baldrian, P., 2011. Saprotrophic basidiomycete mycelia and their interspeci</w:t>
      </w:r>
      <w:r>
        <w:rPr>
          <w:rFonts w:ascii="Arial" w:cs="Arial" w:eastAsia="Arial" w:hAnsi="Arial"/>
          <w:sz w:val="13"/>
          <w:szCs w:val="13"/>
          <w:color w:val="auto"/>
        </w:rPr>
        <w:t>fi</w:t>
      </w:r>
      <w:r>
        <w:rPr>
          <w:rFonts w:ascii="Times New Roman" w:cs="Times New Roman" w:eastAsia="Times New Roman" w:hAnsi="Times New Roman"/>
          <w:sz w:val="13"/>
          <w:szCs w:val="13"/>
          <w:color w:val="auto"/>
        </w:rPr>
        <w:t>c interactions affect the spatial distribution of extracellular enzymes in soil. FEMS Microbiol. Ecol. 78, 80</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90. </w:t>
      </w:r>
      <w:hyperlink r:id="rId141">
        <w:r>
          <w:rPr>
            <w:rFonts w:ascii="Times New Roman" w:cs="Times New Roman" w:eastAsia="Times New Roman" w:hAnsi="Times New Roman"/>
            <w:sz w:val="13"/>
            <w:szCs w:val="13"/>
            <w:color w:val="206293"/>
          </w:rPr>
          <w:t>https://doi.org/10.1111/j.1574-6941.2011.01123.x</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Southwood, T.R.E., 1988. Tactics, strategies and templets. Oikos 52, 3</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18. </w:t>
      </w:r>
      <w:hyperlink r:id="rId142">
        <w:r>
          <w:rPr>
            <w:rFonts w:ascii="Times New Roman" w:cs="Times New Roman" w:eastAsia="Times New Roman" w:hAnsi="Times New Roman"/>
            <w:sz w:val="13"/>
            <w:szCs w:val="13"/>
            <w:color w:val="206293"/>
          </w:rPr>
          <w:t>https://</w:t>
        </w:r>
      </w:hyperlink>
      <w:r>
        <w:rPr>
          <w:rFonts w:ascii="Times New Roman" w:cs="Times New Roman" w:eastAsia="Times New Roman" w:hAnsi="Times New Roman"/>
          <w:sz w:val="13"/>
          <w:szCs w:val="13"/>
          <w:color w:val="auto"/>
        </w:rPr>
        <w:t xml:space="preserve"> </w:t>
      </w:r>
      <w:hyperlink r:id="rId142">
        <w:r>
          <w:rPr>
            <w:rFonts w:ascii="Times New Roman" w:cs="Times New Roman" w:eastAsia="Times New Roman" w:hAnsi="Times New Roman"/>
            <w:sz w:val="13"/>
            <w:szCs w:val="13"/>
            <w:color w:val="206293"/>
          </w:rPr>
          <w:t>doi.org/10.2307/3565974</w:t>
        </w:r>
      </w:hyperlink>
      <w:r>
        <w:rPr>
          <w:rFonts w:ascii="Times New Roman" w:cs="Times New Roman" w:eastAsia="Times New Roman" w:hAnsi="Times New Roman"/>
          <w:sz w:val="13"/>
          <w:szCs w:val="13"/>
          <w:color w:val="000000"/>
        </w:rPr>
        <w:t>.</w:t>
      </w: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Staddon, P.L., Ramsey, C.B., Ostle, N., Ineson, P., Fitter, A.H., 2003. Rapid turnover of hyphae of mycorrhizal fungi determined by AMS microanalysis of 14C. Science 300, 1138</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1140. </w:t>
      </w:r>
      <w:hyperlink r:id="rId143">
        <w:r>
          <w:rPr>
            <w:rFonts w:ascii="Times New Roman" w:cs="Times New Roman" w:eastAsia="Times New Roman" w:hAnsi="Times New Roman"/>
            <w:sz w:val="13"/>
            <w:szCs w:val="13"/>
            <w:color w:val="206293"/>
          </w:rPr>
          <w:t>https://doi.org/10.1126/science.1084269</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Steele, G.C., Trinci, A.P.J., 1975. The extension zone of mycelial hyphae. New Phytol.</w:t>
      </w:r>
    </w:p>
    <w:p>
      <w:pPr>
        <w:spacing w:after="0" w:line="10" w:lineRule="exact"/>
        <w:rPr>
          <w:sz w:val="20"/>
          <w:szCs w:val="20"/>
          <w:color w:val="auto"/>
        </w:rPr>
      </w:pPr>
    </w:p>
    <w:p>
      <w:pPr>
        <w:ind w:left="22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75, 583</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587. </w:t>
      </w:r>
      <w:hyperlink r:id="rId144">
        <w:r>
          <w:rPr>
            <w:rFonts w:ascii="Times New Roman" w:cs="Times New Roman" w:eastAsia="Times New Roman" w:hAnsi="Times New Roman"/>
            <w:sz w:val="13"/>
            <w:szCs w:val="13"/>
            <w:color w:val="206293"/>
          </w:rPr>
          <w:t>https://doi.org/10.1111/j.1469-8137.1975.tb01424.x</w:t>
        </w:r>
      </w:hyperlink>
      <w:r>
        <w:rPr>
          <w:rFonts w:ascii="Times New Roman" w:cs="Times New Roman" w:eastAsia="Times New Roman" w:hAnsi="Times New Roman"/>
          <w:sz w:val="13"/>
          <w:szCs w:val="13"/>
          <w:color w:val="auto"/>
        </w:rPr>
        <w:t>.</w:t>
      </w:r>
    </w:p>
    <w:p>
      <w:pPr>
        <w:spacing w:after="0" w:line="9" w:lineRule="exact"/>
        <w:rPr>
          <w:sz w:val="20"/>
          <w:szCs w:val="20"/>
          <w:color w:val="auto"/>
        </w:rPr>
      </w:pPr>
    </w:p>
    <w:p>
      <w:pPr>
        <w:jc w:val="both"/>
        <w:ind w:left="220" w:hanging="238"/>
        <w:spacing w:after="0" w:line="259"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 xml:space="preserve">Steidinger, B.S., Crowther, T.W., Liang, J., Nuland, M.E.V., Werner, G.D.A., Reich, P.B., Nabuurs, G., de-Miguel, S., Zhou, M., Picard, N., Herault, B., Zhao, X., Zhang, C., Routh, D., Peay, K.G., 2019. Climatic controls of decomposition drive the global biogeography of forest-tree symbioses. Nature 569, 404. </w:t>
      </w:r>
      <w:hyperlink r:id="rId145">
        <w:r>
          <w:rPr>
            <w:rFonts w:ascii="Times New Roman" w:cs="Times New Roman" w:eastAsia="Times New Roman" w:hAnsi="Times New Roman"/>
            <w:sz w:val="13"/>
            <w:szCs w:val="13"/>
            <w:color w:val="206293"/>
          </w:rPr>
          <w:t>https://doi.org/</w:t>
        </w:r>
      </w:hyperlink>
      <w:r>
        <w:rPr>
          <w:rFonts w:ascii="Times New Roman" w:cs="Times New Roman" w:eastAsia="Times New Roman" w:hAnsi="Times New Roman"/>
          <w:sz w:val="13"/>
          <w:szCs w:val="13"/>
          <w:color w:val="auto"/>
        </w:rPr>
        <w:t xml:space="preserve"> </w:t>
      </w:r>
      <w:hyperlink r:id="rId145">
        <w:r>
          <w:rPr>
            <w:rFonts w:ascii="Times New Roman" w:cs="Times New Roman" w:eastAsia="Times New Roman" w:hAnsi="Times New Roman"/>
            <w:sz w:val="13"/>
            <w:szCs w:val="13"/>
            <w:color w:val="206293"/>
          </w:rPr>
          <w:t>10.1038/s41586-019-1128-0</w:t>
        </w:r>
      </w:hyperlink>
      <w:r>
        <w:rPr>
          <w:rFonts w:ascii="Times New Roman" w:cs="Times New Roman" w:eastAsia="Times New Roman" w:hAnsi="Times New Roman"/>
          <w:sz w:val="13"/>
          <w:szCs w:val="13"/>
          <w:color w:val="000000"/>
        </w:rPr>
        <w:t>.</w:t>
      </w:r>
    </w:p>
    <w:p>
      <w:pPr>
        <w:spacing w:after="0" w:line="152" w:lineRule="exact"/>
        <w:rPr>
          <w:sz w:val="20"/>
          <w:szCs w:val="20"/>
          <w:color w:val="auto"/>
        </w:rPr>
      </w:pPr>
    </w:p>
    <w:p>
      <w:pPr>
        <w:jc w:val="right"/>
        <w:spacing w:after="0" w:line="256" w:lineRule="auto"/>
        <w:rPr>
          <w:rFonts w:ascii="Times New Roman" w:cs="Times New Roman" w:eastAsia="Times New Roman" w:hAnsi="Times New Roman"/>
          <w:sz w:val="13"/>
          <w:szCs w:val="13"/>
          <w:color w:val="206293"/>
        </w:rPr>
      </w:pPr>
      <w:hyperlink r:id="rId146">
        <w:r>
          <w:rPr>
            <w:rFonts w:ascii="Times New Roman" w:cs="Times New Roman" w:eastAsia="Times New Roman" w:hAnsi="Times New Roman"/>
            <w:sz w:val="13"/>
            <w:szCs w:val="13"/>
            <w:color w:val="206293"/>
          </w:rPr>
          <w:t>Sterner, R.W., Elser, J.J., 2002. Ecological Stoichiometry: the Biology of Elements</w:t>
        </w:r>
      </w:hyperlink>
      <w:r>
        <w:rPr>
          <w:rFonts w:ascii="Times New Roman" w:cs="Times New Roman" w:eastAsia="Times New Roman" w:hAnsi="Times New Roman"/>
          <w:sz w:val="13"/>
          <w:szCs w:val="13"/>
          <w:color w:val="206293"/>
        </w:rPr>
        <w:t xml:space="preserve"> </w:t>
      </w:r>
      <w:hyperlink r:id="rId146">
        <w:r>
          <w:rPr>
            <w:rFonts w:ascii="Times New Roman" w:cs="Times New Roman" w:eastAsia="Times New Roman" w:hAnsi="Times New Roman"/>
            <w:sz w:val="13"/>
            <w:szCs w:val="13"/>
            <w:color w:val="206293"/>
          </w:rPr>
          <w:t>from Molecules to the Biosphere. Princeton University Press, Princeton, NJ, USA</w:t>
        </w:r>
      </w:hyperlink>
      <w:r>
        <w:rPr>
          <w:rFonts w:ascii="Times New Roman" w:cs="Times New Roman" w:eastAsia="Times New Roman" w:hAnsi="Times New Roman"/>
          <w:sz w:val="13"/>
          <w:szCs w:val="13"/>
          <w:color w:val="000000"/>
        </w:rPr>
        <w:t>.</w:t>
      </w:r>
      <w:r>
        <w:rPr>
          <w:rFonts w:ascii="Times New Roman" w:cs="Times New Roman" w:eastAsia="Times New Roman" w:hAnsi="Times New Roman"/>
          <w:sz w:val="13"/>
          <w:szCs w:val="13"/>
          <w:color w:val="206293"/>
        </w:rPr>
        <w:t xml:space="preserve"> </w:t>
      </w:r>
      <w:r>
        <w:rPr>
          <w:rFonts w:ascii="Times New Roman" w:cs="Times New Roman" w:eastAsia="Times New Roman" w:hAnsi="Times New Roman"/>
          <w:sz w:val="13"/>
          <w:szCs w:val="13"/>
          <w:color w:val="000000"/>
        </w:rPr>
        <w:t>Swenson, N.G., 2014. Phylogenetic imputation of plant functional trait databases.</w:t>
      </w:r>
    </w:p>
    <w:p>
      <w:pPr>
        <w:ind w:left="22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Ecography 37, 105</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110. </w:t>
      </w:r>
      <w:hyperlink r:id="rId147">
        <w:r>
          <w:rPr>
            <w:rFonts w:ascii="Times New Roman" w:cs="Times New Roman" w:eastAsia="Times New Roman" w:hAnsi="Times New Roman"/>
            <w:sz w:val="13"/>
            <w:szCs w:val="13"/>
            <w:color w:val="206293"/>
          </w:rPr>
          <w:t>https://doi.org/10.1111/j.1600-0587.2013.00528.x</w:t>
        </w:r>
      </w:hyperlink>
      <w:r>
        <w:rPr>
          <w:rFonts w:ascii="Times New Roman" w:cs="Times New Roman" w:eastAsia="Times New Roman" w:hAnsi="Times New Roman"/>
          <w:sz w:val="13"/>
          <w:szCs w:val="13"/>
          <w:color w:val="auto"/>
        </w:rPr>
        <w:t>.</w:t>
      </w:r>
    </w:p>
    <w:p>
      <w:pPr>
        <w:spacing w:after="0" w:line="10"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Talbot, J.M., Allison, S.D., Treseder, K.K., 2008. Decomposers in disguise: mycorrhizal fungi as regulators of soil C dynamics in ecosystems under global change. Funct. Ecol. 22, 955</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963. </w:t>
      </w:r>
      <w:hyperlink r:id="rId148">
        <w:r>
          <w:rPr>
            <w:rFonts w:ascii="Times New Roman" w:cs="Times New Roman" w:eastAsia="Times New Roman" w:hAnsi="Times New Roman"/>
            <w:sz w:val="13"/>
            <w:szCs w:val="13"/>
            <w:color w:val="206293"/>
          </w:rPr>
          <w:t>https://doi.org/10.1111/j.1365-2435.2008.01402.x</w:t>
        </w:r>
      </w:hyperlink>
      <w:r>
        <w:rPr>
          <w:rFonts w:ascii="Times New Roman" w:cs="Times New Roman" w:eastAsia="Times New Roman" w:hAnsi="Times New Roman"/>
          <w:sz w:val="13"/>
          <w:szCs w:val="13"/>
          <w:color w:val="auto"/>
        </w:rPr>
        <w:t>.</w:t>
      </w: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Talbot, J.M., Bruns, T.D., Taylor, J.W., Smith, D.P., Branco, S., Glassman, S.I., Erlandson, S., Vilgalys, R., Liao, H.-L., Smith, M.E., Peay, K.G., 2014. Endemism and functional convergence across the North American soil mycobiome. Proc. Natl. Acad. Sci. 111, 6341</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6346. </w:t>
      </w:r>
      <w:hyperlink r:id="rId149">
        <w:r>
          <w:rPr>
            <w:rFonts w:ascii="Times New Roman" w:cs="Times New Roman" w:eastAsia="Times New Roman" w:hAnsi="Times New Roman"/>
            <w:sz w:val="13"/>
            <w:szCs w:val="13"/>
            <w:color w:val="206293"/>
          </w:rPr>
          <w:t>https://doi.org/10.1073/pnas.1402584111</w:t>
        </w:r>
      </w:hyperlink>
      <w:r>
        <w:rPr>
          <w:rFonts w:ascii="Times New Roman" w:cs="Times New Roman" w:eastAsia="Times New Roman" w:hAnsi="Times New Roman"/>
          <w:sz w:val="13"/>
          <w:szCs w:val="13"/>
          <w:color w:val="auto"/>
        </w:rPr>
        <w:t>.</w:t>
      </w:r>
    </w:p>
    <w:p>
      <w:pPr>
        <w:spacing w:after="0" w:line="2" w:lineRule="exact"/>
        <w:rPr>
          <w:sz w:val="20"/>
          <w:szCs w:val="20"/>
          <w:color w:val="auto"/>
        </w:rPr>
      </w:pPr>
    </w:p>
    <w:p>
      <w:pPr>
        <w:jc w:val="both"/>
        <w:ind w:left="220" w:hanging="238"/>
        <w:spacing w:after="0" w:line="260"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Talbot, J.M., Martin, F., Kohler, A., Henrissat, B., Peay, K.G., 2015. Functional guild classi</w:t>
      </w:r>
      <w:r>
        <w:rPr>
          <w:rFonts w:ascii="Arial" w:cs="Arial" w:eastAsia="Arial" w:hAnsi="Arial"/>
          <w:sz w:val="13"/>
          <w:szCs w:val="13"/>
          <w:color w:val="auto"/>
        </w:rPr>
        <w:t>fi</w:t>
      </w:r>
      <w:r>
        <w:rPr>
          <w:rFonts w:ascii="Times New Roman" w:cs="Times New Roman" w:eastAsia="Times New Roman" w:hAnsi="Times New Roman"/>
          <w:sz w:val="13"/>
          <w:szCs w:val="13"/>
          <w:color w:val="auto"/>
        </w:rPr>
        <w:t>cation predicts the enzymatic role of fungi in litter and soil biogeo-chemistry. Soil Biol. Biochem. 88, 441</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456. </w:t>
      </w:r>
      <w:hyperlink r:id="rId150">
        <w:r>
          <w:rPr>
            <w:rFonts w:ascii="Times New Roman" w:cs="Times New Roman" w:eastAsia="Times New Roman" w:hAnsi="Times New Roman"/>
            <w:sz w:val="13"/>
            <w:szCs w:val="13"/>
            <w:color w:val="206293"/>
          </w:rPr>
          <w:t>https://doi.org/10.1016/</w:t>
        </w:r>
      </w:hyperlink>
      <w:r>
        <w:rPr>
          <w:rFonts w:ascii="Times New Roman" w:cs="Times New Roman" w:eastAsia="Times New Roman" w:hAnsi="Times New Roman"/>
          <w:sz w:val="13"/>
          <w:szCs w:val="13"/>
          <w:color w:val="auto"/>
        </w:rPr>
        <w:t xml:space="preserve"> </w:t>
      </w:r>
      <w:hyperlink r:id="rId150">
        <w:r>
          <w:rPr>
            <w:rFonts w:ascii="Times New Roman" w:cs="Times New Roman" w:eastAsia="Times New Roman" w:hAnsi="Times New Roman"/>
            <w:sz w:val="13"/>
            <w:szCs w:val="13"/>
            <w:color w:val="206293"/>
          </w:rPr>
          <w:t>j.soilbio.2015.05.006</w:t>
        </w:r>
      </w:hyperlink>
      <w:r>
        <w:rPr>
          <w:rFonts w:ascii="Times New Roman" w:cs="Times New Roman" w:eastAsia="Times New Roman" w:hAnsi="Times New Roman"/>
          <w:sz w:val="13"/>
          <w:szCs w:val="13"/>
          <w:color w:val="000000"/>
        </w:rPr>
        <w:t>.</w:t>
      </w:r>
    </w:p>
    <w:p>
      <w:pPr>
        <w:spacing w:after="0" w:line="150" w:lineRule="exact"/>
        <w:rPr>
          <w:sz w:val="20"/>
          <w:szCs w:val="20"/>
          <w:color w:val="auto"/>
        </w:rPr>
      </w:pPr>
    </w:p>
    <w:p>
      <w:pPr>
        <w:jc w:val="both"/>
        <w:ind w:left="220" w:hanging="238"/>
        <w:spacing w:after="0" w:line="258"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Taylor, D.L., Walters, W.A., Lennon, N.J., Bochicchio, J., Krohn, A., Caporaso, J.G., Pennanen, T., 2016. Accurate estimation of fungal diversity and abundance through improved lineage-speci</w:t>
      </w:r>
      <w:r>
        <w:rPr>
          <w:rFonts w:ascii="Arial" w:cs="Arial" w:eastAsia="Arial" w:hAnsi="Arial"/>
          <w:sz w:val="13"/>
          <w:szCs w:val="13"/>
          <w:color w:val="auto"/>
        </w:rPr>
        <w:t>fi</w:t>
      </w:r>
      <w:r>
        <w:rPr>
          <w:rFonts w:ascii="Times New Roman" w:cs="Times New Roman" w:eastAsia="Times New Roman" w:hAnsi="Times New Roman"/>
          <w:sz w:val="13"/>
          <w:szCs w:val="13"/>
          <w:color w:val="auto"/>
        </w:rPr>
        <w:t>c primers optimized for illumina amplicon sequencing. Appl. Environ. Microbiol. 82, 7217</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7226. </w:t>
      </w:r>
      <w:hyperlink r:id="rId151">
        <w:r>
          <w:rPr>
            <w:rFonts w:ascii="Times New Roman" w:cs="Times New Roman" w:eastAsia="Times New Roman" w:hAnsi="Times New Roman"/>
            <w:sz w:val="13"/>
            <w:szCs w:val="13"/>
            <w:color w:val="206293"/>
          </w:rPr>
          <w:t>https://doi.org/10.1128/</w:t>
        </w:r>
      </w:hyperlink>
      <w:r>
        <w:rPr>
          <w:rFonts w:ascii="Times New Roman" w:cs="Times New Roman" w:eastAsia="Times New Roman" w:hAnsi="Times New Roman"/>
          <w:sz w:val="13"/>
          <w:szCs w:val="13"/>
          <w:color w:val="auto"/>
        </w:rPr>
        <w:t xml:space="preserve"> </w:t>
      </w:r>
      <w:hyperlink r:id="rId151">
        <w:r>
          <w:rPr>
            <w:rFonts w:ascii="Times New Roman" w:cs="Times New Roman" w:eastAsia="Times New Roman" w:hAnsi="Times New Roman"/>
            <w:sz w:val="13"/>
            <w:szCs w:val="13"/>
            <w:color w:val="206293"/>
          </w:rPr>
          <w:t>AEM.02576-16</w:t>
        </w:r>
      </w:hyperlink>
      <w:r>
        <w:rPr>
          <w:rFonts w:ascii="Times New Roman" w:cs="Times New Roman" w:eastAsia="Times New Roman" w:hAnsi="Times New Roman"/>
          <w:sz w:val="13"/>
          <w:szCs w:val="13"/>
          <w:color w:val="000000"/>
        </w:rPr>
        <w:t>.</w:t>
      </w:r>
    </w:p>
    <w:p>
      <w:pPr>
        <w:spacing w:after="0" w:line="153" w:lineRule="exact"/>
        <w:rPr>
          <w:sz w:val="20"/>
          <w:szCs w:val="20"/>
          <w:color w:val="auto"/>
        </w:rPr>
      </w:pPr>
    </w:p>
    <w:p>
      <w:pPr>
        <w:jc w:val="both"/>
        <w:ind w:left="220" w:hanging="238"/>
        <w:spacing w:after="0" w:line="255" w:lineRule="auto"/>
        <w:rPr>
          <w:sz w:val="20"/>
          <w:szCs w:val="20"/>
          <w:color w:val="auto"/>
        </w:rPr>
      </w:pPr>
      <w:r>
        <w:rPr>
          <w:rFonts w:ascii="Times New Roman" w:cs="Times New Roman" w:eastAsia="Times New Roman" w:hAnsi="Times New Roman"/>
          <w:sz w:val="13"/>
          <w:szCs w:val="13"/>
          <w:color w:val="auto"/>
        </w:rPr>
        <w:t>Tedersoo, L., Bahram, M., Polme,</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S., Koljalg,</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U., Yorou, N.S., Wijesundera, R., Ruiz, L.V., Vasco-Palacios, A.M., Thu, P.Q., Suija, A., Smith, M.E., Sharp, C.,</w:t>
      </w:r>
    </w:p>
    <w:p>
      <w:pPr>
        <w:ind w:left="220"/>
        <w:spacing w:after="0"/>
        <w:rPr>
          <w:sz w:val="20"/>
          <w:szCs w:val="20"/>
          <w:color w:val="auto"/>
        </w:rPr>
      </w:pPr>
      <w:r>
        <w:rPr>
          <w:rFonts w:ascii="Times New Roman" w:cs="Times New Roman" w:eastAsia="Times New Roman" w:hAnsi="Times New Roman"/>
          <w:sz w:val="13"/>
          <w:szCs w:val="13"/>
          <w:color w:val="auto"/>
        </w:rPr>
        <w:t>Saluveer, E., Saitta, A., Rosas, M., Riit, T., Ratkowsky, D., Pritsch, K., Poldmaa,</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K.,</w:t>
      </w:r>
    </w:p>
    <w:p>
      <w:pPr>
        <w:sectPr>
          <w:pgSz w:w="11900" w:h="15874" w:orient="portrait"/>
          <w:cols w:equalWidth="0" w:num="2">
            <w:col w:w="5020" w:space="360"/>
            <w:col w:w="5020"/>
          </w:cols>
          <w:pgMar w:left="860" w:top="933" w:right="646" w:bottom="453" w:gutter="0" w:footer="0" w:header="0"/>
          <w:type w:val="continuous"/>
        </w:sectPr>
      </w:pPr>
    </w:p>
    <w:bookmarkStart w:id="9" w:name="page10"/>
    <w:bookmarkEnd w:id="9"/>
    <w:p>
      <w:pPr>
        <w:spacing w:after="0"/>
        <w:tabs>
          <w:tab w:leader="none" w:pos="3700" w:val="left"/>
        </w:tabs>
        <w:rPr>
          <w:sz w:val="20"/>
          <w:szCs w:val="20"/>
          <w:color w:val="auto"/>
        </w:rPr>
      </w:pPr>
      <w:r>
        <w:rPr>
          <w:rFonts w:ascii="Times New Roman" w:cs="Times New Roman" w:eastAsia="Times New Roman" w:hAnsi="Times New Roman"/>
          <w:sz w:val="13"/>
          <w:szCs w:val="13"/>
          <w:color w:val="auto"/>
        </w:rPr>
        <w:t>10</w:t>
      </w:r>
      <w:r>
        <w:rPr>
          <w:sz w:val="20"/>
          <w:szCs w:val="20"/>
          <w:color w:val="auto"/>
        </w:rPr>
        <w:tab/>
      </w:r>
      <w:r>
        <w:rPr>
          <w:rFonts w:ascii="Times New Roman" w:cs="Times New Roman" w:eastAsia="Times New Roman" w:hAnsi="Times New Roman"/>
          <w:sz w:val="13"/>
          <w:szCs w:val="13"/>
          <w:color w:val="auto"/>
        </w:rPr>
        <w:t>A.E. Zanne et al. / Fungal Ecology 46 (2020) 100902</w:t>
      </w:r>
    </w:p>
    <w:p>
      <w:pPr>
        <w:sectPr>
          <w:pgSz w:w="11900" w:h="15874" w:orient="portrait"/>
          <w:cols w:equalWidth="0" w:num="1">
            <w:col w:w="10400"/>
          </w:cols>
          <w:pgMar w:left="660" w:top="933" w:right="846" w:bottom="1440" w:gutter="0" w:footer="0" w:header="0"/>
        </w:sectPr>
      </w:pPr>
    </w:p>
    <w:p>
      <w:pPr>
        <w:spacing w:after="0" w:line="221" w:lineRule="exact"/>
        <w:rPr>
          <w:sz w:val="20"/>
          <w:szCs w:val="20"/>
          <w:color w:val="auto"/>
        </w:rPr>
      </w:pPr>
    </w:p>
    <w:p>
      <w:pPr>
        <w:jc w:val="both"/>
        <w:ind w:left="240"/>
        <w:spacing w:after="0" w:line="257"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Piepenbring, M., Phosri, C., Peterson, M., Parts, K., P</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artel, K., Otsing, E., Nouhra, E., Njouonkou, A.L., Nilsson, R.H., Morgado, L.N., Mayor, J., May, T.W., Majuakim, L., Lodge, D.J., Lee, S.S., Larsson, K.-H., Kohout, P., Hosaka, K., Hiiesalu, I., Henkel, T.W., Harend, H., Guo, L., Greslebin, A., Grelet, G., Geml, J., Gates, G., Dunstan, W., Dunk, C., Drenkhan, R., Dearnaley, J., Kesel, A.D., Dang, T., Chen, X., Buegger, F., Brearley, F.Q., Bonito, G., Anslan, S., Abell, S., Abarenkov, K., 2014. Global diversity and geography of soil fungi. Science 346, 1256688. </w:t>
      </w:r>
      <w:hyperlink r:id="rId152">
        <w:r>
          <w:rPr>
            <w:rFonts w:ascii="Times New Roman" w:cs="Times New Roman" w:eastAsia="Times New Roman" w:hAnsi="Times New Roman"/>
            <w:sz w:val="13"/>
            <w:szCs w:val="13"/>
            <w:color w:val="206293"/>
          </w:rPr>
          <w:t>https://doi.org/10.1126/science.1256688</w:t>
        </w:r>
      </w:hyperlink>
      <w:r>
        <w:rPr>
          <w:rFonts w:ascii="Times New Roman" w:cs="Times New Roman" w:eastAsia="Times New Roman" w:hAnsi="Times New Roman"/>
          <w:sz w:val="13"/>
          <w:szCs w:val="13"/>
          <w:color w:val="000000"/>
        </w:rPr>
        <w:t>.</w:t>
      </w:r>
    </w:p>
    <w:p>
      <w:pPr>
        <w:spacing w:after="0" w:line="154"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Thomson, F.J., Moles, A.T., Auld, T.D., Kingsford, R.T., 2011. Seed dispersal distance is more strongly correlated with plant height than with seed mass. J. Ecol. 99, 1299</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1307. </w:t>
      </w:r>
      <w:hyperlink r:id="rId153">
        <w:r>
          <w:rPr>
            <w:rFonts w:ascii="Times New Roman" w:cs="Times New Roman" w:eastAsia="Times New Roman" w:hAnsi="Times New Roman"/>
            <w:sz w:val="13"/>
            <w:szCs w:val="13"/>
            <w:color w:val="206293"/>
          </w:rPr>
          <w:t>https://doi.org/10.1111/j.1365-2745.2011.01867.x</w:t>
        </w:r>
      </w:hyperlink>
      <w:r>
        <w:rPr>
          <w:rFonts w:ascii="Times New Roman" w:cs="Times New Roman" w:eastAsia="Times New Roman" w:hAnsi="Times New Roman"/>
          <w:sz w:val="13"/>
          <w:szCs w:val="13"/>
          <w:color w:val="auto"/>
        </w:rPr>
        <w:t>.</w:t>
      </w:r>
    </w:p>
    <w:p>
      <w:pPr>
        <w:jc w:val="both"/>
        <w:ind w:left="240" w:hanging="238"/>
        <w:spacing w:after="0" w:line="256" w:lineRule="auto"/>
        <w:rPr>
          <w:rFonts w:ascii="Times New Roman" w:cs="Times New Roman" w:eastAsia="Times New Roman" w:hAnsi="Times New Roman"/>
          <w:sz w:val="13"/>
          <w:szCs w:val="13"/>
          <w:color w:val="206293"/>
        </w:rPr>
      </w:pPr>
      <w:hyperlink r:id="rId154">
        <w:r>
          <w:rPr>
            <w:rFonts w:ascii="Times New Roman" w:cs="Times New Roman" w:eastAsia="Times New Roman" w:hAnsi="Times New Roman"/>
            <w:sz w:val="13"/>
            <w:szCs w:val="13"/>
            <w:color w:val="206293"/>
          </w:rPr>
          <w:t>Tilman, D., 1982. Resource Competition and Community Structure. Princeton Uni-</w:t>
        </w:r>
      </w:hyperlink>
      <w:hyperlink r:id="rId154">
        <w:r>
          <w:rPr>
            <w:rFonts w:ascii="Times New Roman" w:cs="Times New Roman" w:eastAsia="Times New Roman" w:hAnsi="Times New Roman"/>
            <w:sz w:val="13"/>
            <w:szCs w:val="13"/>
            <w:color w:val="206293"/>
          </w:rPr>
          <w:t>versity Press</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right"/>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Tischer, A., Potthast, K., Hamer, U., 2014. Land-use and soil depth affect resource and microbial stoichiometry in a tropical mountain rainforest region of southern Ecuador. Oecologia 175, 375</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393. </w:t>
      </w:r>
      <w:hyperlink r:id="rId155">
        <w:r>
          <w:rPr>
            <w:rFonts w:ascii="Times New Roman" w:cs="Times New Roman" w:eastAsia="Times New Roman" w:hAnsi="Times New Roman"/>
            <w:sz w:val="13"/>
            <w:szCs w:val="13"/>
            <w:color w:val="206293"/>
          </w:rPr>
          <w:t>https://doi.org/10.1007/s00442-014-2894-x</w:t>
        </w:r>
      </w:hyperlink>
      <w:r>
        <w:rPr>
          <w:rFonts w:ascii="Times New Roman" w:cs="Times New Roman" w:eastAsia="Times New Roman" w:hAnsi="Times New Roman"/>
          <w:sz w:val="13"/>
          <w:szCs w:val="13"/>
          <w:color w:val="auto"/>
        </w:rPr>
        <w:t>. Tomkins, R.G., 1932. Measuring growth: the petri dish method. Trans. Br. Mycol. Soc.</w:t>
      </w:r>
    </w:p>
    <w:p>
      <w:pPr>
        <w:spacing w:after="0" w:line="1" w:lineRule="exact"/>
        <w:rPr>
          <w:sz w:val="20"/>
          <w:szCs w:val="20"/>
          <w:color w:val="auto"/>
        </w:rPr>
      </w:pPr>
    </w:p>
    <w:p>
      <w:pPr>
        <w:ind w:left="24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17, 150</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153. </w:t>
      </w:r>
      <w:hyperlink r:id="rId156">
        <w:r>
          <w:rPr>
            <w:rFonts w:ascii="Times New Roman" w:cs="Times New Roman" w:eastAsia="Times New Roman" w:hAnsi="Times New Roman"/>
            <w:sz w:val="13"/>
            <w:szCs w:val="13"/>
            <w:color w:val="206293"/>
          </w:rPr>
          <w:t>https://doi.org/10.1016/S0007-1536(32)80033-1</w:t>
        </w:r>
      </w:hyperlink>
      <w:r>
        <w:rPr>
          <w:rFonts w:ascii="Times New Roman" w:cs="Times New Roman" w:eastAsia="Times New Roman" w:hAnsi="Times New Roman"/>
          <w:sz w:val="13"/>
          <w:szCs w:val="13"/>
          <w:color w:val="auto"/>
        </w:rPr>
        <w:t>.</w:t>
      </w:r>
    </w:p>
    <w:p>
      <w:pPr>
        <w:spacing w:after="0" w:line="10"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206293"/>
        </w:rPr>
      </w:pPr>
      <w:hyperlink r:id="rId157">
        <w:r>
          <w:rPr>
            <w:rFonts w:ascii="Times New Roman" w:cs="Times New Roman" w:eastAsia="Times New Roman" w:hAnsi="Times New Roman"/>
            <w:sz w:val="13"/>
            <w:szCs w:val="13"/>
            <w:color w:val="206293"/>
          </w:rPr>
          <w:t>Treseder, K.K., Lennon, J.T., 2015. Fungal traits that drive ecosystem dynamics on</w:t>
        </w:r>
      </w:hyperlink>
      <w:r>
        <w:rPr>
          <w:rFonts w:ascii="Times New Roman" w:cs="Times New Roman" w:eastAsia="Times New Roman" w:hAnsi="Times New Roman"/>
          <w:sz w:val="13"/>
          <w:szCs w:val="13"/>
          <w:color w:val="206293"/>
        </w:rPr>
        <w:t xml:space="preserve"> </w:t>
      </w:r>
      <w:hyperlink r:id="rId157">
        <w:r>
          <w:rPr>
            <w:rFonts w:ascii="Times New Roman" w:cs="Times New Roman" w:eastAsia="Times New Roman" w:hAnsi="Times New Roman"/>
            <w:sz w:val="13"/>
            <w:szCs w:val="13"/>
            <w:color w:val="206293"/>
          </w:rPr>
          <w:t>land. Microbiol. Mol. Biol. Rev. 79, 243</w:t>
        </w:r>
      </w:hyperlink>
      <w:r>
        <w:rPr>
          <w:rFonts w:ascii="Arial" w:cs="Arial" w:eastAsia="Arial" w:hAnsi="Arial"/>
          <w:sz w:val="13"/>
          <w:szCs w:val="13"/>
          <w:color w:val="206293"/>
        </w:rPr>
        <w:t>e</w:t>
      </w:r>
      <w:hyperlink r:id="rId157">
        <w:r>
          <w:rPr>
            <w:rFonts w:ascii="Times New Roman" w:cs="Times New Roman" w:eastAsia="Times New Roman" w:hAnsi="Times New Roman"/>
            <w:sz w:val="13"/>
            <w:szCs w:val="13"/>
            <w:color w:val="206293"/>
          </w:rPr>
          <w:t>262</w:t>
        </w:r>
      </w:hyperlink>
      <w:r>
        <w:rPr>
          <w:rFonts w:ascii="Times New Roman" w:cs="Times New Roman" w:eastAsia="Times New Roman" w:hAnsi="Times New Roman"/>
          <w:sz w:val="13"/>
          <w:szCs w:val="13"/>
          <w:color w:val="000000"/>
        </w:rPr>
        <w:t>.</w:t>
      </w:r>
    </w:p>
    <w:p>
      <w:pPr>
        <w:jc w:val="both"/>
        <w:ind w:left="240" w:hanging="238"/>
        <w:spacing w:after="0" w:line="26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Trinci, A.P.J., 1974. A study of the kinetics of hyphal extension and branch initiation of fungal mycelia. Microbiology 81, 225</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236. </w:t>
      </w:r>
      <w:hyperlink r:id="rId158">
        <w:r>
          <w:rPr>
            <w:rFonts w:ascii="Times New Roman" w:cs="Times New Roman" w:eastAsia="Times New Roman" w:hAnsi="Times New Roman"/>
            <w:sz w:val="13"/>
            <w:szCs w:val="13"/>
            <w:color w:val="206293"/>
          </w:rPr>
          <w:t>https://doi.org/10.1099/</w:t>
        </w:r>
      </w:hyperlink>
      <w:r>
        <w:rPr>
          <w:rFonts w:ascii="Times New Roman" w:cs="Times New Roman" w:eastAsia="Times New Roman" w:hAnsi="Times New Roman"/>
          <w:sz w:val="13"/>
          <w:szCs w:val="13"/>
          <w:color w:val="auto"/>
        </w:rPr>
        <w:t xml:space="preserve"> </w:t>
      </w:r>
      <w:hyperlink r:id="rId158">
        <w:r>
          <w:rPr>
            <w:rFonts w:ascii="Times New Roman" w:cs="Times New Roman" w:eastAsia="Times New Roman" w:hAnsi="Times New Roman"/>
            <w:sz w:val="13"/>
            <w:szCs w:val="13"/>
            <w:color w:val="206293"/>
          </w:rPr>
          <w:t>00221287-81-1-225</w:t>
        </w:r>
      </w:hyperlink>
      <w:r>
        <w:rPr>
          <w:rFonts w:ascii="Times New Roman" w:cs="Times New Roman" w:eastAsia="Times New Roman" w:hAnsi="Times New Roman"/>
          <w:sz w:val="13"/>
          <w:szCs w:val="13"/>
          <w:color w:val="000000"/>
        </w:rPr>
        <w:t>.</w:t>
      </w:r>
    </w:p>
    <w:p>
      <w:pPr>
        <w:spacing w:after="0" w:line="148" w:lineRule="exact"/>
        <w:rPr>
          <w:sz w:val="20"/>
          <w:szCs w:val="20"/>
          <w:color w:val="auto"/>
        </w:rPr>
      </w:pPr>
    </w:p>
    <w:p>
      <w:pPr>
        <w:jc w:val="both"/>
        <w:ind w:left="240" w:hanging="238"/>
        <w:spacing w:after="0" w:line="258"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van der Heijden, M.G.A., Streitwolf-Engel, R., Riedl, R., Siegrist, S., Neudecker, A., Ineichen, K., Boller, T., Wiemken, A., Sanders, I.R., 2006. The mycorrhizal contribution to plant productivity, plant nutrition and soil structure in exper-imental grassland. New Phytol. 172, 739</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752. </w:t>
      </w:r>
      <w:hyperlink r:id="rId159">
        <w:r>
          <w:rPr>
            <w:rFonts w:ascii="Times New Roman" w:cs="Times New Roman" w:eastAsia="Times New Roman" w:hAnsi="Times New Roman"/>
            <w:sz w:val="13"/>
            <w:szCs w:val="13"/>
            <w:color w:val="206293"/>
          </w:rPr>
          <w:t>https://doi.org/10.1111/j.1469-</w:t>
        </w:r>
      </w:hyperlink>
      <w:hyperlink r:id="rId159">
        <w:r>
          <w:rPr>
            <w:rFonts w:ascii="Times New Roman" w:cs="Times New Roman" w:eastAsia="Times New Roman" w:hAnsi="Times New Roman"/>
            <w:sz w:val="13"/>
            <w:szCs w:val="13"/>
            <w:color w:val="206293"/>
          </w:rPr>
          <w:t>8137.2006.01862.x</w:t>
        </w:r>
      </w:hyperlink>
      <w:r>
        <w:rPr>
          <w:rFonts w:ascii="Times New Roman" w:cs="Times New Roman" w:eastAsia="Times New Roman" w:hAnsi="Times New Roman"/>
          <w:sz w:val="13"/>
          <w:szCs w:val="13"/>
          <w:color w:val="000000"/>
        </w:rPr>
        <w:t>.</w:t>
      </w:r>
    </w:p>
    <w:p>
      <w:pPr>
        <w:spacing w:after="0" w:line="153"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van der Wal, A., Ottosson, E., Boer, W. de, 2015. Neglected role of fungal community composition in explaining variation in wood decay rates. Ecology 96, 124</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133. </w:t>
      </w:r>
      <w:hyperlink r:id="rId160">
        <w:r>
          <w:rPr>
            <w:rFonts w:ascii="Times New Roman" w:cs="Times New Roman" w:eastAsia="Times New Roman" w:hAnsi="Times New Roman"/>
            <w:sz w:val="13"/>
            <w:szCs w:val="13"/>
            <w:color w:val="206293"/>
          </w:rPr>
          <w:t>https://doi.org/10.1890/14-0242.1</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6" w:lineRule="auto"/>
        <w:rPr>
          <w:rFonts w:ascii="Times New Roman" w:cs="Times New Roman" w:eastAsia="Times New Roman" w:hAnsi="Times New Roman"/>
          <w:sz w:val="13"/>
          <w:szCs w:val="13"/>
          <w:color w:val="206293"/>
        </w:rPr>
      </w:pPr>
      <w:hyperlink r:id="rId161">
        <w:r>
          <w:rPr>
            <w:rFonts w:ascii="Times New Roman" w:cs="Times New Roman" w:eastAsia="Times New Roman" w:hAnsi="Times New Roman"/>
            <w:sz w:val="13"/>
            <w:szCs w:val="13"/>
            <w:color w:val="206293"/>
          </w:rPr>
          <w:t>van der Wal, A., Klein Gunnewiek, P.J., Cornelissen, J.H.C., Crowther, T.W., de</w:t>
        </w:r>
      </w:hyperlink>
      <w:r>
        <w:rPr>
          <w:rFonts w:ascii="Times New Roman" w:cs="Times New Roman" w:eastAsia="Times New Roman" w:hAnsi="Times New Roman"/>
          <w:sz w:val="13"/>
          <w:szCs w:val="13"/>
          <w:color w:val="206293"/>
        </w:rPr>
        <w:t xml:space="preserve"> </w:t>
      </w:r>
      <w:hyperlink r:id="rId161">
        <w:r>
          <w:rPr>
            <w:rFonts w:ascii="Times New Roman" w:cs="Times New Roman" w:eastAsia="Times New Roman" w:hAnsi="Times New Roman"/>
            <w:sz w:val="13"/>
            <w:szCs w:val="13"/>
            <w:color w:val="206293"/>
          </w:rPr>
          <w:t>Boer, W., 2016. Patterns of natural fungal community assembly during initial</w:t>
        </w:r>
      </w:hyperlink>
      <w:r>
        <w:rPr>
          <w:rFonts w:ascii="Times New Roman" w:cs="Times New Roman" w:eastAsia="Times New Roman" w:hAnsi="Times New Roman"/>
          <w:sz w:val="13"/>
          <w:szCs w:val="13"/>
          <w:color w:val="206293"/>
        </w:rPr>
        <w:t xml:space="preserve"> </w:t>
      </w:r>
      <w:hyperlink r:id="rId161">
        <w:r>
          <w:rPr>
            <w:rFonts w:ascii="Times New Roman" w:cs="Times New Roman" w:eastAsia="Times New Roman" w:hAnsi="Times New Roman"/>
            <w:sz w:val="13"/>
            <w:szCs w:val="13"/>
            <w:color w:val="206293"/>
          </w:rPr>
          <w:t>decay of coniferous and broadleaf tree logs. Ecosphere 7, e01393</w:t>
        </w:r>
      </w:hyperlink>
      <w:r>
        <w:rPr>
          <w:rFonts w:ascii="Times New Roman" w:cs="Times New Roman" w:eastAsia="Times New Roman" w:hAnsi="Times New Roman"/>
          <w:sz w:val="13"/>
          <w:szCs w:val="13"/>
          <w:color w:val="000000"/>
        </w:rPr>
        <w:t>.</w:t>
      </w:r>
    </w:p>
    <w:p>
      <w:pPr>
        <w:jc w:val="both"/>
        <w:ind w:left="240" w:hanging="238"/>
        <w:spacing w:after="0" w:line="26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Vorískova, J., Baldrian, P., 2013. Fungal community on decomposing leaf litter un-dergoes rapid successional changes. ISME J. 7, 477</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486. </w:t>
      </w:r>
      <w:hyperlink r:id="rId162">
        <w:r>
          <w:rPr>
            <w:rFonts w:ascii="Times New Roman" w:cs="Times New Roman" w:eastAsia="Times New Roman" w:hAnsi="Times New Roman"/>
            <w:sz w:val="13"/>
            <w:szCs w:val="13"/>
            <w:color w:val="206293"/>
          </w:rPr>
          <w:t>https://doi.org/10.1038/</w:t>
        </w:r>
      </w:hyperlink>
      <w:r>
        <w:rPr>
          <w:rFonts w:ascii="Times New Roman" w:cs="Times New Roman" w:eastAsia="Times New Roman" w:hAnsi="Times New Roman"/>
          <w:sz w:val="13"/>
          <w:szCs w:val="13"/>
          <w:color w:val="auto"/>
        </w:rPr>
        <w:t xml:space="preserve"> </w:t>
      </w:r>
      <w:hyperlink r:id="rId162">
        <w:r>
          <w:rPr>
            <w:rFonts w:ascii="Times New Roman" w:cs="Times New Roman" w:eastAsia="Times New Roman" w:hAnsi="Times New Roman"/>
            <w:sz w:val="13"/>
            <w:szCs w:val="13"/>
            <w:color w:val="206293"/>
          </w:rPr>
          <w:t>ismej.2012.116</w:t>
        </w:r>
      </w:hyperlink>
      <w:r>
        <w:rPr>
          <w:rFonts w:ascii="Times New Roman" w:cs="Times New Roman" w:eastAsia="Times New Roman" w:hAnsi="Times New Roman"/>
          <w:sz w:val="13"/>
          <w:szCs w:val="13"/>
          <w:color w:val="000000"/>
        </w:rPr>
        <w:t>.</w:t>
      </w:r>
    </w:p>
    <w:p>
      <w:pPr>
        <w:spacing w:after="0" w:line="148" w:lineRule="exact"/>
        <w:rPr>
          <w:sz w:val="20"/>
          <w:szCs w:val="20"/>
          <w:color w:val="auto"/>
        </w:rPr>
      </w:pPr>
    </w:p>
    <w:p>
      <w:pPr>
        <w:spacing w:after="0"/>
        <w:rPr>
          <w:rFonts w:ascii="Times New Roman" w:cs="Times New Roman" w:eastAsia="Times New Roman" w:hAnsi="Times New Roman"/>
          <w:sz w:val="13"/>
          <w:szCs w:val="13"/>
          <w:color w:val="206293"/>
        </w:rPr>
      </w:pPr>
      <w:hyperlink r:id="rId163">
        <w:r>
          <w:rPr>
            <w:rFonts w:ascii="Times New Roman" w:cs="Times New Roman" w:eastAsia="Times New Roman" w:hAnsi="Times New Roman"/>
            <w:sz w:val="13"/>
            <w:szCs w:val="13"/>
            <w:color w:val="206293"/>
          </w:rPr>
          <w:t>Waksman, S.A., 1922. A method for counting the number of fungi in the soil.</w:t>
        </w:r>
      </w:hyperlink>
    </w:p>
    <w:p>
      <w:pPr>
        <w:spacing w:after="0" w:line="9" w:lineRule="exact"/>
        <w:rPr>
          <w:sz w:val="20"/>
          <w:szCs w:val="20"/>
          <w:color w:val="auto"/>
        </w:rPr>
      </w:pPr>
    </w:p>
    <w:p>
      <w:pPr>
        <w:ind w:left="240"/>
        <w:spacing w:after="0"/>
        <w:rPr>
          <w:rFonts w:ascii="Times New Roman" w:cs="Times New Roman" w:eastAsia="Times New Roman" w:hAnsi="Times New Roman"/>
          <w:sz w:val="13"/>
          <w:szCs w:val="13"/>
          <w:color w:val="206293"/>
        </w:rPr>
      </w:pPr>
      <w:hyperlink r:id="rId163">
        <w:r>
          <w:rPr>
            <w:rFonts w:ascii="Times New Roman" w:cs="Times New Roman" w:eastAsia="Times New Roman" w:hAnsi="Times New Roman"/>
            <w:sz w:val="13"/>
            <w:szCs w:val="13"/>
            <w:color w:val="206293"/>
          </w:rPr>
          <w:t>J. Bacteriol. 7, 339</w:t>
        </w:r>
      </w:hyperlink>
      <w:r>
        <w:rPr>
          <w:rFonts w:ascii="Arial" w:cs="Arial" w:eastAsia="Arial" w:hAnsi="Arial"/>
          <w:sz w:val="13"/>
          <w:szCs w:val="13"/>
          <w:color w:val="206293"/>
        </w:rPr>
        <w:t>e</w:t>
      </w:r>
      <w:hyperlink r:id="rId163">
        <w:r>
          <w:rPr>
            <w:rFonts w:ascii="Times New Roman" w:cs="Times New Roman" w:eastAsia="Times New Roman" w:hAnsi="Times New Roman"/>
            <w:sz w:val="13"/>
            <w:szCs w:val="13"/>
            <w:color w:val="206293"/>
          </w:rPr>
          <w:t>341</w:t>
        </w:r>
      </w:hyperlink>
      <w:r>
        <w:rPr>
          <w:rFonts w:ascii="Times New Roman" w:cs="Times New Roman" w:eastAsia="Times New Roman" w:hAnsi="Times New Roman"/>
          <w:sz w:val="13"/>
          <w:szCs w:val="13"/>
          <w:color w:val="000000"/>
        </w:rPr>
        <w:t>.</w:t>
      </w:r>
    </w:p>
    <w:p>
      <w:pPr>
        <w:spacing w:after="0" w:line="10" w:lineRule="exact"/>
        <w:rPr>
          <w:sz w:val="20"/>
          <w:szCs w:val="20"/>
          <w:color w:val="auto"/>
        </w:rPr>
      </w:pPr>
    </w:p>
    <w:p>
      <w:pPr>
        <w:jc w:val="both"/>
        <w:ind w:left="240" w:hanging="238"/>
        <w:spacing w:after="0" w:line="263" w:lineRule="auto"/>
        <w:rPr>
          <w:sz w:val="20"/>
          <w:szCs w:val="20"/>
          <w:color w:val="auto"/>
        </w:rPr>
      </w:pPr>
      <w:r>
        <w:rPr>
          <w:rFonts w:ascii="Times New Roman" w:cs="Times New Roman" w:eastAsia="Times New Roman" w:hAnsi="Times New Roman"/>
          <w:sz w:val="13"/>
          <w:szCs w:val="13"/>
          <w:color w:val="auto"/>
        </w:rPr>
        <w:t>Waldrop, M.P., Zak, D.R., Blackwood, C.B., Curtis, C.D., Tilman, D., 2006. Resource availability controls fungal diversity across a plant diversity gradient. Ecol. Lett.</w:t>
      </w:r>
    </w:p>
    <w:p>
      <w:pPr>
        <w:spacing w:after="0" w:line="20" w:lineRule="exact"/>
        <w:rPr>
          <w:sz w:val="20"/>
          <w:szCs w:val="20"/>
          <w:color w:val="auto"/>
        </w:rPr>
      </w:pPr>
      <w:r>
        <w:rPr>
          <w:sz w:val="20"/>
          <w:szCs w:val="20"/>
          <w:color w:val="auto"/>
        </w:rPr>
        <w:br w:type="column"/>
      </w:r>
    </w:p>
    <w:p>
      <w:pPr>
        <w:spacing w:after="0" w:line="201" w:lineRule="exact"/>
        <w:rPr>
          <w:sz w:val="20"/>
          <w:szCs w:val="20"/>
          <w:color w:val="auto"/>
        </w:rPr>
      </w:pPr>
    </w:p>
    <w:p>
      <w:pPr>
        <w:ind w:left="24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9, 1127</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1135. </w:t>
      </w:r>
      <w:hyperlink r:id="rId164">
        <w:r>
          <w:rPr>
            <w:rFonts w:ascii="Times New Roman" w:cs="Times New Roman" w:eastAsia="Times New Roman" w:hAnsi="Times New Roman"/>
            <w:sz w:val="13"/>
            <w:szCs w:val="13"/>
            <w:color w:val="206293"/>
          </w:rPr>
          <w:t>https://doi.org/10.1111/j.1461-0248.2006.00965.x</w:t>
        </w:r>
      </w:hyperlink>
      <w:r>
        <w:rPr>
          <w:rFonts w:ascii="Times New Roman" w:cs="Times New Roman" w:eastAsia="Times New Roman" w:hAnsi="Times New Roman"/>
          <w:sz w:val="13"/>
          <w:szCs w:val="13"/>
          <w:color w:val="auto"/>
        </w:rPr>
        <w:t>.</w:t>
      </w:r>
    </w:p>
    <w:p>
      <w:pPr>
        <w:spacing w:after="0" w:line="10" w:lineRule="exact"/>
        <w:rPr>
          <w:sz w:val="20"/>
          <w:szCs w:val="20"/>
          <w:color w:val="auto"/>
        </w:rPr>
      </w:pPr>
    </w:p>
    <w:p>
      <w:pPr>
        <w:jc w:val="both"/>
        <w:ind w:left="240" w:hanging="237"/>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Walters, M.B., Reich, P.B., 2000. Seed size, nitrogen supply, and growth rate affect tree seedling survival in deep shade. Ecology 81, 1887</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1901. </w:t>
      </w:r>
      <w:hyperlink r:id="rId165">
        <w:r>
          <w:rPr>
            <w:rFonts w:ascii="Times New Roman" w:cs="Times New Roman" w:eastAsia="Times New Roman" w:hAnsi="Times New Roman"/>
            <w:sz w:val="13"/>
            <w:szCs w:val="13"/>
            <w:color w:val="206293"/>
          </w:rPr>
          <w:t>https://doi.org/</w:t>
        </w:r>
      </w:hyperlink>
      <w:r>
        <w:rPr>
          <w:rFonts w:ascii="Times New Roman" w:cs="Times New Roman" w:eastAsia="Times New Roman" w:hAnsi="Times New Roman"/>
          <w:sz w:val="13"/>
          <w:szCs w:val="13"/>
          <w:color w:val="auto"/>
        </w:rPr>
        <w:t xml:space="preserve"> </w:t>
      </w:r>
      <w:hyperlink r:id="rId165">
        <w:r>
          <w:rPr>
            <w:rFonts w:ascii="Times New Roman" w:cs="Times New Roman" w:eastAsia="Times New Roman" w:hAnsi="Times New Roman"/>
            <w:sz w:val="13"/>
            <w:szCs w:val="13"/>
            <w:color w:val="206293"/>
          </w:rPr>
          <w:t>10.1890/0012-9658(2000)081[1887:SSNSAG]2.0.CO;2</w:t>
        </w:r>
      </w:hyperlink>
      <w:r>
        <w:rPr>
          <w:rFonts w:ascii="Times New Roman" w:cs="Times New Roman" w:eastAsia="Times New Roman" w:hAnsi="Times New Roman"/>
          <w:sz w:val="13"/>
          <w:szCs w:val="13"/>
          <w:color w:val="000000"/>
        </w:rPr>
        <w:t>.</w:t>
      </w:r>
    </w:p>
    <w:p>
      <w:pPr>
        <w:jc w:val="both"/>
        <w:ind w:left="240" w:hanging="237"/>
        <w:spacing w:after="0" w:line="256"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Weichert, M., Fleißner, A., 2015. Anastomosis and heterokaryon formation. In: van den Berg, M.A., Maruthachalam, K. (Eds.), Genetic Transformation Systems in Fungi, vol. 2. Fungal Biology. Springer International Publishing, Cham, pp. 3</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21. </w:t>
      </w:r>
      <w:hyperlink r:id="rId166">
        <w:r>
          <w:rPr>
            <w:rFonts w:ascii="Times New Roman" w:cs="Times New Roman" w:eastAsia="Times New Roman" w:hAnsi="Times New Roman"/>
            <w:sz w:val="13"/>
            <w:szCs w:val="13"/>
            <w:color w:val="206293"/>
          </w:rPr>
          <w:t>https://doi.org/10.1007/978-3-319-10503-1_1</w:t>
        </w:r>
      </w:hyperlink>
      <w:r>
        <w:rPr>
          <w:rFonts w:ascii="Times New Roman" w:cs="Times New Roman" w:eastAsia="Times New Roman" w:hAnsi="Times New Roman"/>
          <w:sz w:val="13"/>
          <w:szCs w:val="13"/>
          <w:color w:val="000000"/>
        </w:rPr>
        <w:t>.</w:t>
      </w:r>
    </w:p>
    <w:p>
      <w:pPr>
        <w:spacing w:after="0"/>
        <w:rPr>
          <w:sz w:val="20"/>
          <w:szCs w:val="20"/>
          <w:color w:val="auto"/>
        </w:rPr>
      </w:pPr>
      <w:r>
        <w:rPr>
          <w:rFonts w:ascii="Times New Roman" w:cs="Times New Roman" w:eastAsia="Times New Roman" w:hAnsi="Times New Roman"/>
          <w:sz w:val="13"/>
          <w:szCs w:val="13"/>
          <w:color w:val="auto"/>
        </w:rPr>
        <w:t>Werner, G.D.A., Kiers, E.T., 2015. Partner selection in the mycorrhizal mutualism.</w:t>
      </w:r>
    </w:p>
    <w:p>
      <w:pPr>
        <w:spacing w:after="0" w:line="9" w:lineRule="exact"/>
        <w:rPr>
          <w:sz w:val="20"/>
          <w:szCs w:val="20"/>
          <w:color w:val="auto"/>
        </w:rPr>
      </w:pPr>
    </w:p>
    <w:p>
      <w:pPr>
        <w:ind w:left="24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New Phytol. 205, 1437</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1442. </w:t>
      </w:r>
      <w:hyperlink r:id="rId167">
        <w:r>
          <w:rPr>
            <w:rFonts w:ascii="Times New Roman" w:cs="Times New Roman" w:eastAsia="Times New Roman" w:hAnsi="Times New Roman"/>
            <w:sz w:val="13"/>
            <w:szCs w:val="13"/>
            <w:color w:val="206293"/>
          </w:rPr>
          <w:t>https://doi.org/10.1111/nph.13113</w:t>
        </w:r>
      </w:hyperlink>
      <w:r>
        <w:rPr>
          <w:rFonts w:ascii="Times New Roman" w:cs="Times New Roman" w:eastAsia="Times New Roman" w:hAnsi="Times New Roman"/>
          <w:sz w:val="13"/>
          <w:szCs w:val="13"/>
          <w:color w:val="auto"/>
        </w:rPr>
        <w:t>.</w:t>
      </w:r>
    </w:p>
    <w:p>
      <w:pPr>
        <w:spacing w:after="0" w:line="10" w:lineRule="exact"/>
        <w:rPr>
          <w:sz w:val="20"/>
          <w:szCs w:val="20"/>
          <w:color w:val="auto"/>
        </w:rPr>
      </w:pPr>
    </w:p>
    <w:p>
      <w:pPr>
        <w:jc w:val="both"/>
        <w:ind w:left="240" w:hanging="237"/>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West, G.B., Brown, J.H., Enquist, B.J., 1997. A general model for the origin of allo-metric scaling laws in biology. Science 276, 122</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126. </w:t>
      </w:r>
      <w:hyperlink r:id="rId168">
        <w:r>
          <w:rPr>
            <w:rFonts w:ascii="Times New Roman" w:cs="Times New Roman" w:eastAsia="Times New Roman" w:hAnsi="Times New Roman"/>
            <w:sz w:val="13"/>
            <w:szCs w:val="13"/>
            <w:color w:val="206293"/>
          </w:rPr>
          <w:t>https://doi.org/10.1126/</w:t>
        </w:r>
      </w:hyperlink>
      <w:r>
        <w:rPr>
          <w:rFonts w:ascii="Times New Roman" w:cs="Times New Roman" w:eastAsia="Times New Roman" w:hAnsi="Times New Roman"/>
          <w:sz w:val="13"/>
          <w:szCs w:val="13"/>
          <w:color w:val="auto"/>
        </w:rPr>
        <w:t xml:space="preserve"> </w:t>
      </w:r>
      <w:hyperlink r:id="rId168">
        <w:r>
          <w:rPr>
            <w:rFonts w:ascii="Times New Roman" w:cs="Times New Roman" w:eastAsia="Times New Roman" w:hAnsi="Times New Roman"/>
            <w:sz w:val="13"/>
            <w:szCs w:val="13"/>
            <w:color w:val="206293"/>
          </w:rPr>
          <w:t>science.276.5309.122</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7"/>
        <w:spacing w:after="0" w:line="255" w:lineRule="auto"/>
        <w:rPr>
          <w:sz w:val="20"/>
          <w:szCs w:val="20"/>
          <w:color w:val="auto"/>
        </w:rPr>
      </w:pPr>
      <w:r>
        <w:rPr>
          <w:rFonts w:ascii="Times New Roman" w:cs="Times New Roman" w:eastAsia="Times New Roman" w:hAnsi="Times New Roman"/>
          <w:sz w:val="13"/>
          <w:szCs w:val="13"/>
          <w:color w:val="auto"/>
        </w:rPr>
        <w:t>Westoby, M., Falster, D.S., Moles, A.T., Vesk, P.A., Wright, I.J., 2002. Plant ecological strategies: some leading dimensions of variation between species. Annu. Rev.</w:t>
      </w:r>
    </w:p>
    <w:p>
      <w:pPr>
        <w:spacing w:after="0" w:line="1" w:lineRule="exact"/>
        <w:rPr>
          <w:sz w:val="20"/>
          <w:szCs w:val="20"/>
          <w:color w:val="auto"/>
        </w:rPr>
      </w:pPr>
    </w:p>
    <w:p>
      <w:pPr>
        <w:ind w:left="240"/>
        <w:spacing w:after="0" w:line="250"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Ecol. Systemat. 33, 125</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159. </w:t>
      </w:r>
      <w:hyperlink r:id="rId169">
        <w:r>
          <w:rPr>
            <w:rFonts w:ascii="Times New Roman" w:cs="Times New Roman" w:eastAsia="Times New Roman" w:hAnsi="Times New Roman"/>
            <w:sz w:val="13"/>
            <w:szCs w:val="13"/>
            <w:color w:val="206293"/>
          </w:rPr>
          <w:t>https://doi.org/10.1146/</w:t>
        </w:r>
      </w:hyperlink>
      <w:r>
        <w:rPr>
          <w:rFonts w:ascii="Times New Roman" w:cs="Times New Roman" w:eastAsia="Times New Roman" w:hAnsi="Times New Roman"/>
          <w:sz w:val="13"/>
          <w:szCs w:val="13"/>
          <w:color w:val="auto"/>
        </w:rPr>
        <w:t xml:space="preserve"> </w:t>
      </w:r>
      <w:hyperlink r:id="rId169">
        <w:r>
          <w:rPr>
            <w:rFonts w:ascii="Times New Roman" w:cs="Times New Roman" w:eastAsia="Times New Roman" w:hAnsi="Times New Roman"/>
            <w:sz w:val="13"/>
            <w:szCs w:val="13"/>
            <w:color w:val="206293"/>
          </w:rPr>
          <w:t>annurev.ecolsys.33.010802.150452</w:t>
        </w:r>
      </w:hyperlink>
      <w:r>
        <w:rPr>
          <w:rFonts w:ascii="Times New Roman" w:cs="Times New Roman" w:eastAsia="Times New Roman" w:hAnsi="Times New Roman"/>
          <w:sz w:val="13"/>
          <w:szCs w:val="13"/>
          <w:color w:val="000000"/>
        </w:rPr>
        <w:t>.</w:t>
      </w:r>
    </w:p>
    <w:p>
      <w:pPr>
        <w:spacing w:after="0" w:line="162" w:lineRule="exact"/>
        <w:rPr>
          <w:sz w:val="20"/>
          <w:szCs w:val="20"/>
          <w:color w:val="auto"/>
        </w:rPr>
      </w:pPr>
    </w:p>
    <w:p>
      <w:pPr>
        <w:jc w:val="both"/>
        <w:ind w:left="240" w:hanging="237"/>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Wood, J., Tordoff, G.M., Jones, T.H., Boddy, L., 2006. Reorganization of mycelial networks of Phanerochaete velutina in response to new woody resources and collembola (Folsomia candida) grazing. Mycol. Res. 110, 985</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993. </w:t>
      </w:r>
      <w:hyperlink r:id="rId170">
        <w:r>
          <w:rPr>
            <w:rFonts w:ascii="Times New Roman" w:cs="Times New Roman" w:eastAsia="Times New Roman" w:hAnsi="Times New Roman"/>
            <w:sz w:val="13"/>
            <w:szCs w:val="13"/>
            <w:color w:val="206293"/>
          </w:rPr>
          <w:t>https://</w:t>
        </w:r>
      </w:hyperlink>
      <w:r>
        <w:rPr>
          <w:rFonts w:ascii="Times New Roman" w:cs="Times New Roman" w:eastAsia="Times New Roman" w:hAnsi="Times New Roman"/>
          <w:sz w:val="13"/>
          <w:szCs w:val="13"/>
          <w:color w:val="auto"/>
        </w:rPr>
        <w:t xml:space="preserve"> </w:t>
      </w:r>
      <w:hyperlink r:id="rId170">
        <w:r>
          <w:rPr>
            <w:rFonts w:ascii="Times New Roman" w:cs="Times New Roman" w:eastAsia="Times New Roman" w:hAnsi="Times New Roman"/>
            <w:sz w:val="13"/>
            <w:szCs w:val="13"/>
            <w:color w:val="206293"/>
          </w:rPr>
          <w:t>doi.org/10.1016/j.mycres.2006.05.013</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7"/>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Wright, I.J., Reich, P.B., Westoby, M., Ackerly, D.D., Baruch, Z., Bongers, F., Cavender-Bares, J., Chapin, T., Cornelissen, J.H.C., Diemer, M., Flexas, J., Garnier, E., Groom, P.K., Gulias, J., Hikosaka, K., Lamont, B.B., Lee, T., Lee, W., Lusk, C., Midgley, J.J., Navas, M.L., Niinemets, U., Oleksyn, J., Osada, N., Poorter, H., Poot, P., Prior, L., Pyankov, V.I., Roumet, C., Thomas, S.C., Tjoelker, M.G., Veneklaas, E.J., Villar, R., 2004. The worldwide leaf economics spectrum. Nature 428, 821</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827. </w:t>
      </w:r>
      <w:hyperlink r:id="rId171">
        <w:r>
          <w:rPr>
            <w:rFonts w:ascii="Times New Roman" w:cs="Times New Roman" w:eastAsia="Times New Roman" w:hAnsi="Times New Roman"/>
            <w:sz w:val="13"/>
            <w:szCs w:val="13"/>
            <w:color w:val="206293"/>
          </w:rPr>
          <w:t>https://doi.org/10.1038/nature02403</w:t>
        </w:r>
      </w:hyperlink>
      <w:r>
        <w:rPr>
          <w:rFonts w:ascii="Times New Roman" w:cs="Times New Roman" w:eastAsia="Times New Roman" w:hAnsi="Times New Roman"/>
          <w:sz w:val="13"/>
          <w:szCs w:val="13"/>
          <w:color w:val="000000"/>
        </w:rPr>
        <w:t>.</w:t>
      </w:r>
    </w:p>
    <w:p>
      <w:pPr>
        <w:spacing w:after="0" w:line="3" w:lineRule="exact"/>
        <w:rPr>
          <w:sz w:val="20"/>
          <w:szCs w:val="20"/>
          <w:color w:val="auto"/>
        </w:rPr>
      </w:pPr>
    </w:p>
    <w:p>
      <w:pPr>
        <w:jc w:val="both"/>
        <w:ind w:left="240" w:hanging="237"/>
        <w:spacing w:after="0" w:line="258" w:lineRule="auto"/>
        <w:rPr>
          <w:sz w:val="20"/>
          <w:szCs w:val="20"/>
          <w:color w:val="auto"/>
        </w:rPr>
      </w:pPr>
      <w:r>
        <w:rPr>
          <w:rFonts w:ascii="Times New Roman" w:cs="Times New Roman" w:eastAsia="Times New Roman" w:hAnsi="Times New Roman"/>
          <w:sz w:val="13"/>
          <w:szCs w:val="13"/>
          <w:color w:val="auto"/>
        </w:rPr>
        <w:t>Zanne, A., Abarenkov, K., Afkahmi, M., Aguilar-Trigueros, C., Bates, S., Bhatnagar, J., Busby, P., Christian, N., Cornwell, W., Crowther, T., Flores-Moreno, H., Floudas, D., Gazis, R., Hibbett, D., Kennedy, P., Lindner, D., Maynard, D., Milo, A., Nilsson, R., Powell, J., Schildhauer, M., Schilling, J., Treseder, K., (in press). Fungal func-tional ecology: bringing a trait-based approach to plant-associated fungi. Biol. Rev.</w:t>
      </w:r>
    </w:p>
    <w:p>
      <w:pPr>
        <w:spacing w:after="0" w:line="153" w:lineRule="exact"/>
        <w:rPr>
          <w:sz w:val="20"/>
          <w:szCs w:val="20"/>
          <w:color w:val="auto"/>
        </w:rPr>
      </w:pPr>
    </w:p>
    <w:p>
      <w:pPr>
        <w:jc w:val="both"/>
        <w:ind w:left="240" w:hanging="237"/>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Zeilinger, S., Gupta, V.K., Dahms, T.E.S., Silva, R.N., Singh, H.B., Upadhyay, R.S., Gomes, E.V., Tsui, C.K.-M., Nayak S, C., 2016. Friends or foes? Emerging insights from fungal interactions with plants. FEMS Microbiol. Rev. 40, 182</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207. </w:t>
      </w:r>
      <w:hyperlink r:id="rId172">
        <w:r>
          <w:rPr>
            <w:rFonts w:ascii="Times New Roman" w:cs="Times New Roman" w:eastAsia="Times New Roman" w:hAnsi="Times New Roman"/>
            <w:sz w:val="13"/>
            <w:szCs w:val="13"/>
            <w:color w:val="206293"/>
          </w:rPr>
          <w:t>https://</w:t>
        </w:r>
      </w:hyperlink>
      <w:r>
        <w:rPr>
          <w:rFonts w:ascii="Times New Roman" w:cs="Times New Roman" w:eastAsia="Times New Roman" w:hAnsi="Times New Roman"/>
          <w:sz w:val="13"/>
          <w:szCs w:val="13"/>
          <w:color w:val="auto"/>
        </w:rPr>
        <w:t xml:space="preserve"> </w:t>
      </w:r>
      <w:hyperlink r:id="rId172">
        <w:r>
          <w:rPr>
            <w:rFonts w:ascii="Times New Roman" w:cs="Times New Roman" w:eastAsia="Times New Roman" w:hAnsi="Times New Roman"/>
            <w:sz w:val="13"/>
            <w:szCs w:val="13"/>
            <w:color w:val="206293"/>
          </w:rPr>
          <w:t>doi.org/10.1093/femsre/fuv045</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7"/>
        <w:spacing w:after="0" w:line="264"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Zhang, J., Elser, J.J., 2017. Carbon:Nitrogen:Phosphorus stoichiometry in fungi: a meta-analysis. Front. Microbiol. 8 </w:t>
      </w:r>
      <w:hyperlink r:id="rId173">
        <w:r>
          <w:rPr>
            <w:rFonts w:ascii="Times New Roman" w:cs="Times New Roman" w:eastAsia="Times New Roman" w:hAnsi="Times New Roman"/>
            <w:sz w:val="13"/>
            <w:szCs w:val="13"/>
            <w:color w:val="206293"/>
          </w:rPr>
          <w:t>https://doi.org/10.3389/fmicb.2017.01281</w:t>
        </w:r>
      </w:hyperlink>
      <w:r>
        <w:rPr>
          <w:rFonts w:ascii="Times New Roman" w:cs="Times New Roman" w:eastAsia="Times New Roman" w:hAnsi="Times New Roman"/>
          <w:sz w:val="13"/>
          <w:szCs w:val="13"/>
          <w:color w:val="auto"/>
        </w:rPr>
        <w:t>.</w:t>
      </w:r>
    </w:p>
    <w:sectPr>
      <w:pgSz w:w="11900" w:h="15874" w:orient="portrait"/>
      <w:cols w:equalWidth="0" w:num="2">
        <w:col w:w="5020" w:space="360"/>
        <w:col w:w="5020"/>
      </w:cols>
      <w:pgMar w:left="660" w:top="933" w:right="846"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lowerLetter"/>
      <w:start w:val="1"/>
    </w:lvl>
  </w:abstractNum>
  <w:abstractNum w:abstractNumId="1">
    <w:nsid w:val="19495CFF"/>
    <w:multiLevelType w:val="hybridMultilevel"/>
    <w:lvl w:ilvl="0">
      <w:lvlJc w:val="left"/>
      <w:lvlText w:val="*"/>
      <w:numFmt w:val="bullet"/>
      <w:start w:val="1"/>
    </w:lvl>
  </w:abstractNum>
  <w:abstractNum w:abstractNumId="2">
    <w:nsid w:val="2AE8944A"/>
    <w:multiLevelType w:val="hybridMultilevel"/>
    <w:lvl w:ilvl="0">
      <w:lvlJc w:val="left"/>
      <w:lvlText w:val="(%1)"/>
      <w:numFmt w:val="decimal"/>
      <w:start w:val="3"/>
    </w:lvl>
  </w:abstractNum>
  <w:abstractNum w:abstractNumId="3">
    <w:nsid w:val="625558EC"/>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2" Type="http://schemas.openxmlformats.org/officeDocument/2006/relationships/image" Target="media/image2.png"/><Relationship Id="rId14" Type="http://schemas.openxmlformats.org/officeDocument/2006/relationships/image" Target="media/image3.png"/><Relationship Id="rId8" Type="http://schemas.openxmlformats.org/officeDocument/2006/relationships/hyperlink" Target="https://doi.org/10.1016/j.funeco.2019.100902" TargetMode="External"/><Relationship Id="rId10" Type="http://schemas.openxmlformats.org/officeDocument/2006/relationships/hyperlink" Target="www.sciencedirect.com/science/journal/17545048" TargetMode="External"/><Relationship Id="rId11" Type="http://schemas.openxmlformats.org/officeDocument/2006/relationships/hyperlink" Target="www.elsevier.com/locate/funeco" TargetMode="External"/><Relationship Id="rId13" Type="http://schemas.openxmlformats.org/officeDocument/2006/relationships/hyperlink" Target="https://stateoftheworldsfungi.org/" TargetMode="External"/><Relationship Id="rId15" Type="http://schemas.openxmlformats.org/officeDocument/2006/relationships/hyperlink" Target="mailto:aezanne@gmail.com" TargetMode="External"/><Relationship Id="rId16" Type="http://schemas.openxmlformats.org/officeDocument/2006/relationships/hyperlink" Target="https://github.com/UMNFuN/FUNGuild" TargetMode="External"/><Relationship Id="rId17" Type="http://schemas.openxmlformats.org/officeDocument/2006/relationships/hyperlink" Target="https://github.com/traitecoevo/fungaltraits" TargetMode="External"/><Relationship Id="rId18" Type="http://schemas.openxmlformats.org/officeDocument/2006/relationships/hyperlink" Target="https://doi.org/10.1038/ismej.2013.28" TargetMode="External"/><Relationship Id="rId19" Type="http://schemas.openxmlformats.org/officeDocument/2006/relationships/hyperlink" Target="https://doi.org/10.1007/s005720100108" TargetMode="External"/><Relationship Id="rId20" Type="http://schemas.openxmlformats.org/officeDocument/2006/relationships/hyperlink" Target="https://doi.org/10.1016/j.fbr.2015.03.001" TargetMode="External"/><Relationship Id="rId21" Type="http://schemas.openxmlformats.org/officeDocument/2006/relationships/hyperlink" Target="https://doi.org/10.1038/s41396-018-0314-7" TargetMode="External"/><Relationship Id="rId22" Type="http://schemas.openxmlformats.org/officeDocument/2006/relationships/hyperlink" Target="https://doi.org/10.1038/ismej.2017.86" TargetMode="External"/><Relationship Id="rId23" Type="http://schemas.openxmlformats.org/officeDocument/2006/relationships/hyperlink" Target="https://doi.org/10.1016/j.soilbio.2004.09.014" TargetMode="External"/><Relationship Id="rId24" Type="http://schemas.openxmlformats.org/officeDocument/2006/relationships/hyperlink" Target="https://doi.org/10.1007/978-1-4757-0611-6_3" TargetMode="External"/><Relationship Id="rId25" Type="http://schemas.openxmlformats.org/officeDocument/2006/relationships/hyperlink" Target="http://refhub.elsevier.com/S1754-5048(19)30218-1/sref8" TargetMode="External"/><Relationship Id="rId26" Type="http://schemas.openxmlformats.org/officeDocument/2006/relationships/hyperlink" Target="https://doi.org/10.1146/annurev.mi.17.100163.000245" TargetMode="External"/><Relationship Id="rId27" Type="http://schemas.openxmlformats.org/officeDocument/2006/relationships/hyperlink" Target="https://doi.org/10.1073/pnas.1711842115" TargetMode="External"/><Relationship Id="rId28" Type="http://schemas.openxmlformats.org/officeDocument/2006/relationships/hyperlink" Target="https://doi.org/10.1111/nph.14213" TargetMode="External"/><Relationship Id="rId29" Type="http://schemas.openxmlformats.org/officeDocument/2006/relationships/hyperlink" Target="http://refhub.elsevier.com/S1754-5048(19)30218-1/sref12" TargetMode="External"/><Relationship Id="rId30" Type="http://schemas.openxmlformats.org/officeDocument/2006/relationships/hyperlink" Target="https://doi.org/10.1016/B978-0-12-083490-7.X5000-2" TargetMode="External"/><Relationship Id="rId31" Type="http://schemas.openxmlformats.org/officeDocument/2006/relationships/hyperlink" Target="https://doi.org/10.1890/11-0638.1" TargetMode="External"/><Relationship Id="rId32" Type="http://schemas.openxmlformats.org/officeDocument/2006/relationships/hyperlink" Target="https://doi.org/10.1098/rspb.2007.0459" TargetMode="External"/><Relationship Id="rId33" Type="http://schemas.openxmlformats.org/officeDocument/2006/relationships/hyperlink" Target="https://doi.org/10.1016/S0065-2296(08)60034-8" TargetMode="External"/><Relationship Id="rId34" Type="http://schemas.openxmlformats.org/officeDocument/2006/relationships/hyperlink" Target="https://doi.org/10.2307/3761190" TargetMode="External"/><Relationship Id="rId35" Type="http://schemas.openxmlformats.org/officeDocument/2006/relationships/hyperlink" Target="https://doi.org/10.1016/S0953-7562(09)80141-X" TargetMode="External"/><Relationship Id="rId36" Type="http://schemas.openxmlformats.org/officeDocument/2006/relationships/hyperlink" Target="https://doi.org/10.1128/microbiolspec.FUNK-0019-2016" TargetMode="External"/><Relationship Id="rId37" Type="http://schemas.openxmlformats.org/officeDocument/2006/relationships/hyperlink" Target="https://doi.org/10.1016/S0166-2481(00)80014-8" TargetMode="External"/><Relationship Id="rId38" Type="http://schemas.openxmlformats.org/officeDocument/2006/relationships/hyperlink" Target="https://doi.org/10.1017/S0953756298006935" TargetMode="External"/><Relationship Id="rId39" Type="http://schemas.openxmlformats.org/officeDocument/2006/relationships/hyperlink" Target="https://doi.org/10.1016/S0065-2911(08)60314-8" TargetMode="External"/><Relationship Id="rId40" Type="http://schemas.openxmlformats.org/officeDocument/2006/relationships/hyperlink" Target="https://doi.org/10.1016/j.pedobi.2005.06.003" TargetMode="External"/><Relationship Id="rId41" Type="http://schemas.openxmlformats.org/officeDocument/2006/relationships/hyperlink" Target="https://doi.org/10.1016/j.tplants.2013.05.001" TargetMode="External"/><Relationship Id="rId42" Type="http://schemas.openxmlformats.org/officeDocument/2006/relationships/hyperlink" Target="http://refhub.elsevier.com/S1754-5048(19)30218-1/sref25" TargetMode="External"/><Relationship Id="rId43" Type="http://schemas.openxmlformats.org/officeDocument/2006/relationships/hyperlink" Target="https://doi.org/10.1111/j.1461-0248.2003.00566.x" TargetMode="External"/><Relationship Id="rId44" Type="http://schemas.openxmlformats.org/officeDocument/2006/relationships/hyperlink" Target="https://doi.org/10.1146/annurev.ecolsys.31.1.343" TargetMode="External"/><Relationship Id="rId45" Type="http://schemas.openxmlformats.org/officeDocument/2006/relationships/hyperlink" Target="https://doi.org/10.1016/0038-0717(83)90070-6" TargetMode="External"/><Relationship Id="rId46" Type="http://schemas.openxmlformats.org/officeDocument/2006/relationships/hyperlink" Target="http://refhub.elsevier.com/S1754-5048(19)30218-1/sref29" TargetMode="External"/><Relationship Id="rId47" Type="http://schemas.openxmlformats.org/officeDocument/2006/relationships/hyperlink" Target="http://refhub.elsevier.com/S1754-5048(19)30218-1/sref30" TargetMode="External"/><Relationship Id="rId48" Type="http://schemas.openxmlformats.org/officeDocument/2006/relationships/hyperlink" Target="https://doi.org/10.1016/j.funeco.2015.09.004" TargetMode="External"/><Relationship Id="rId49" Type="http://schemas.openxmlformats.org/officeDocument/2006/relationships/hyperlink" Target="https://doi.org/10.1111/1365-2435.13239" TargetMode="External"/><Relationship Id="rId50" Type="http://schemas.openxmlformats.org/officeDocument/2006/relationships/hyperlink" Target="https://doi.org/10.1126/science.1205411" TargetMode="External"/><Relationship Id="rId51" Type="http://schemas.openxmlformats.org/officeDocument/2006/relationships/hyperlink" Target="https://doi.org/10.1038/s41467-019-10373-z" TargetMode="External"/><Relationship Id="rId52" Type="http://schemas.openxmlformats.org/officeDocument/2006/relationships/hyperlink" Target="https://doi.org/10.1016/j.funeco.2014.08.002" TargetMode="External"/><Relationship Id="rId53" Type="http://schemas.openxmlformats.org/officeDocument/2006/relationships/hyperlink" Target="https://doi.org/10.1046/j.1461-0248.2003.00518.x" TargetMode="External"/><Relationship Id="rId54" Type="http://schemas.openxmlformats.org/officeDocument/2006/relationships/hyperlink" Target="http://refhub.elsevier.com/S1754-5048(19)30218-1/sref37" TargetMode="External"/><Relationship Id="rId55" Type="http://schemas.openxmlformats.org/officeDocument/2006/relationships/hyperlink" Target="https://doi.org/10.1046/j.1469-8137.2003.00966.x" TargetMode="External"/><Relationship Id="rId56" Type="http://schemas.openxmlformats.org/officeDocument/2006/relationships/hyperlink" Target="https://doi.org/10.1098/rspb.2005.3150" TargetMode="External"/><Relationship Id="rId57" Type="http://schemas.openxmlformats.org/officeDocument/2006/relationships/hyperlink" Target="https://doi.org/10.1073/pnas.1610206114" TargetMode="External"/><Relationship Id="rId58" Type="http://schemas.openxmlformats.org/officeDocument/2006/relationships/hyperlink" Target="https://doi.org/10.1111/jvs.12705" TargetMode="External"/><Relationship Id="rId59" Type="http://schemas.openxmlformats.org/officeDocument/2006/relationships/hyperlink" Target="https://doi.org/10.1111/1365-2745.12260" TargetMode="External"/><Relationship Id="rId60" Type="http://schemas.openxmlformats.org/officeDocument/2006/relationships/hyperlink" Target="https://doi.org/10.1007/978-3-319-25844-7_7" TargetMode="External"/><Relationship Id="rId61" Type="http://schemas.openxmlformats.org/officeDocument/2006/relationships/hyperlink" Target="https://doi.org/10.1128/microbiolspec.FUNK-0033-2017" TargetMode="External"/><Relationship Id="rId62" Type="http://schemas.openxmlformats.org/officeDocument/2006/relationships/hyperlink" Target="https://doi.org/10.1098/rspb.2008.0118" TargetMode="External"/><Relationship Id="rId63" Type="http://schemas.openxmlformats.org/officeDocument/2006/relationships/hyperlink" Target="https://doi.org/10.1038/nature03034" TargetMode="External"/><Relationship Id="rId64" Type="http://schemas.openxmlformats.org/officeDocument/2006/relationships/hyperlink" Target="https://doi.org/10.1017/S0269727000007260" TargetMode="External"/><Relationship Id="rId65" Type="http://schemas.openxmlformats.org/officeDocument/2006/relationships/hyperlink" Target="http://refhub.elsevier.com/S1754-5048(19)30218-1/sref48" TargetMode="External"/><Relationship Id="rId66" Type="http://schemas.openxmlformats.org/officeDocument/2006/relationships/hyperlink" Target="https://doi.org/10.2307/2257624" TargetMode="External"/><Relationship Id="rId67" Type="http://schemas.openxmlformats.org/officeDocument/2006/relationships/hyperlink" Target="https://doi.org/10.2307/3546011" TargetMode="External"/><Relationship Id="rId68" Type="http://schemas.openxmlformats.org/officeDocument/2006/relationships/hyperlink" Target="http://refhub.elsevier.com/S1754-5048(19)30218-1/sref51" TargetMode="External"/><Relationship Id="rId69" Type="http://schemas.openxmlformats.org/officeDocument/2006/relationships/hyperlink" Target="https://doi.org/10.5943/mycosphere/6/1/10" TargetMode="External"/><Relationship Id="rId70" Type="http://schemas.openxmlformats.org/officeDocument/2006/relationships/hyperlink" Target="https://doi.org/10.2307/3761678" TargetMode="External"/><Relationship Id="rId71" Type="http://schemas.openxmlformats.org/officeDocument/2006/relationships/hyperlink" Target="https://doi.org/10.1128/microbiolspec.FUNK-0052-2016" TargetMode="External"/><Relationship Id="rId72" Type="http://schemas.openxmlformats.org/officeDocument/2006/relationships/hyperlink" Target="https://doi.org/10.1086/684392" TargetMode="External"/><Relationship Id="rId73" Type="http://schemas.openxmlformats.org/officeDocument/2006/relationships/hyperlink" Target="https://doi.org/10.1111/j.1469-8137.2007.02041.x" TargetMode="External"/><Relationship Id="rId74" Type="http://schemas.openxmlformats.org/officeDocument/2006/relationships/hyperlink" Target="https://doi.org/10.1111/j.1469-8137.2009.03042.x" TargetMode="External"/><Relationship Id="rId75" Type="http://schemas.openxmlformats.org/officeDocument/2006/relationships/hyperlink" Target="https://doi.org/10.1016/j.soilbio.2019.01.001" TargetMode="External"/><Relationship Id="rId76" Type="http://schemas.openxmlformats.org/officeDocument/2006/relationships/hyperlink" Target="http://refhub.elsevier.com/S1754-5048(19)30218-1/sref59" TargetMode="External"/><Relationship Id="rId77" Type="http://schemas.openxmlformats.org/officeDocument/2006/relationships/hyperlink" Target="http://refhub.elsevier.com/S1754-5048(19)30218-1/sref60" TargetMode="External"/><Relationship Id="rId78" Type="http://schemas.openxmlformats.org/officeDocument/2006/relationships/hyperlink" Target="http://refhub.elsevier.com/S1754-5048(19)30218-1/sref61" TargetMode="External"/><Relationship Id="rId79" Type="http://schemas.openxmlformats.org/officeDocument/2006/relationships/hyperlink" Target="https://doi.org/10.1111/j.1469-8137.2009.03110.x" TargetMode="External"/><Relationship Id="rId80" Type="http://schemas.openxmlformats.org/officeDocument/2006/relationships/hyperlink" Target="https://doi.org/10.1139/cjb-2013-0194" TargetMode="External"/><Relationship Id="rId81" Type="http://schemas.openxmlformats.org/officeDocument/2006/relationships/hyperlink" Target="https://doi.org/10.1371/journal.pone.0025126" TargetMode="External"/><Relationship Id="rId82" Type="http://schemas.openxmlformats.org/officeDocument/2006/relationships/hyperlink" Target="https://doi.org/10.1152/physrev.1947.27.4.511" TargetMode="External"/><Relationship Id="rId83" Type="http://schemas.openxmlformats.org/officeDocument/2006/relationships/hyperlink" Target="https://doi.org/10.1111/j.1469-8137.2007.01987.x" TargetMode="External"/><Relationship Id="rId84" Type="http://schemas.openxmlformats.org/officeDocument/2006/relationships/hyperlink" Target="https://doi.org/10.1111/j.1469-8137.1995.tb04311.x" TargetMode="External"/><Relationship Id="rId85" Type="http://schemas.openxmlformats.org/officeDocument/2006/relationships/hyperlink" Target="https://doi.org/10.1007/s00572-008-0208-z" TargetMode="External"/><Relationship Id="rId86" Type="http://schemas.openxmlformats.org/officeDocument/2006/relationships/hyperlink" Target="https://doi.org/10.1111/nph.15380" TargetMode="External"/><Relationship Id="rId87" Type="http://schemas.openxmlformats.org/officeDocument/2006/relationships/hyperlink" Target="https://doi.org/10.1038/srep05135" TargetMode="External"/><Relationship Id="rId88" Type="http://schemas.openxmlformats.org/officeDocument/2006/relationships/hyperlink" Target="http://refhub.elsevier.com/S1754-5048(19)30218-1/sref71" TargetMode="External"/><Relationship Id="rId89" Type="http://schemas.openxmlformats.org/officeDocument/2006/relationships/hyperlink" Target="https://doi.org/10.1086/693564" TargetMode="External"/><Relationship Id="rId90" Type="http://schemas.openxmlformats.org/officeDocument/2006/relationships/hyperlink" Target="https://doi.org/10.1111/ele.12643" TargetMode="External"/><Relationship Id="rId91" Type="http://schemas.openxmlformats.org/officeDocument/2006/relationships/hyperlink" Target="https://doi.org/10.1002/ecy.2790" TargetMode="External"/><Relationship Id="rId92" Type="http://schemas.openxmlformats.org/officeDocument/2006/relationships/hyperlink" Target="https://doi.org/10.1101/361253" TargetMode="External"/><Relationship Id="rId93" Type="http://schemas.openxmlformats.org/officeDocument/2006/relationships/hyperlink" Target="https://doi.org/10.1073/pnas.68.6.1246" TargetMode="External"/><Relationship Id="rId94" Type="http://schemas.openxmlformats.org/officeDocument/2006/relationships/hyperlink" Target="https://doi.org/10.1111/nph.13201" TargetMode="External"/><Relationship Id="rId95" Type="http://schemas.openxmlformats.org/officeDocument/2006/relationships/hyperlink" Target="http://refhub.elsevier.com/S1754-5048(19)30218-1/sref78" TargetMode="External"/><Relationship Id="rId96" Type="http://schemas.openxmlformats.org/officeDocument/2006/relationships/hyperlink" Target="https://doi.org/10.1126/science.1143082" TargetMode="External"/><Relationship Id="rId97" Type="http://schemas.openxmlformats.org/officeDocument/2006/relationships/hyperlink" Target="https://doi.org/10.5194/bg-15-5929-2018" TargetMode="External"/><Relationship Id="rId98" Type="http://schemas.openxmlformats.org/officeDocument/2006/relationships/hyperlink" Target="https://doi.org/10.3852/14-206" TargetMode="External"/><Relationship Id="rId99" Type="http://schemas.openxmlformats.org/officeDocument/2006/relationships/hyperlink" Target="https://doi.org/10.1038/s41564-019-0361-5" TargetMode="External"/><Relationship Id="rId100" Type="http://schemas.openxmlformats.org/officeDocument/2006/relationships/hyperlink" Target="http://refhub.elsevier.com/S1754-5048(19)30218-1/optD30TB7I57L" TargetMode="External"/><Relationship Id="rId101" Type="http://schemas.openxmlformats.org/officeDocument/2006/relationships/hyperlink" Target="https://doi.org/10.1111/j.0030-1299.2006.14194.x" TargetMode="External"/><Relationship Id="rId102" Type="http://schemas.openxmlformats.org/officeDocument/2006/relationships/hyperlink" Target="https://doi.org/10.1016/j.soilbio.2014.05.011" TargetMode="External"/><Relationship Id="rId103" Type="http://schemas.openxmlformats.org/officeDocument/2006/relationships/hyperlink" Target="https://doi.org/10.1111/j.1365-2745.2008.01399.x" TargetMode="External"/><Relationship Id="rId104" Type="http://schemas.openxmlformats.org/officeDocument/2006/relationships/hyperlink" Target="https://doi.org/10.1002/0470015330.ch5" TargetMode="External"/><Relationship Id="rId105" Type="http://schemas.openxmlformats.org/officeDocument/2006/relationships/hyperlink" Target="https://doi.org/10.1111/j.1469-8137.2008.02691.x" TargetMode="External"/><Relationship Id="rId106" Type="http://schemas.openxmlformats.org/officeDocument/2006/relationships/hyperlink" Target="https://doi.org/10.1016/j.funeco.2015.06.006" TargetMode="External"/><Relationship Id="rId107" Type="http://schemas.openxmlformats.org/officeDocument/2006/relationships/hyperlink" Target="http://refhub.elsevier.com/S1754-5048(19)30218-1/sref89" TargetMode="External"/><Relationship Id="rId108" Type="http://schemas.openxmlformats.org/officeDocument/2006/relationships/hyperlink" Target="https://doi.org/10.1111/j.1469-8137.2012.04128.x" TargetMode="External"/><Relationship Id="rId109" Type="http://schemas.openxmlformats.org/officeDocument/2006/relationships/hyperlink" Target="https://doi.org/10.1007/s00572-014-0557-8" TargetMode="External"/><Relationship Id="rId110" Type="http://schemas.openxmlformats.org/officeDocument/2006/relationships/hyperlink" Target="https://doi.org/10.1016/j.funeco.2010.02.001" TargetMode="External"/><Relationship Id="rId111" Type="http://schemas.openxmlformats.org/officeDocument/2006/relationships/hyperlink" Target="http://www.mykoweb.com/articles/Are-All-Fungi-Everywhere.html" TargetMode="External"/><Relationship Id="rId112" Type="http://schemas.openxmlformats.org/officeDocument/2006/relationships/hyperlink" Target="https://doi.org/10.1111/j.1469-8137.2009.03158.x" TargetMode="External"/><Relationship Id="rId113" Type="http://schemas.openxmlformats.org/officeDocument/2006/relationships/hyperlink" Target="https://doi.org/10.1111/j.1461-0248.2007.01035.x" TargetMode="External"/><Relationship Id="rId114" Type="http://schemas.openxmlformats.org/officeDocument/2006/relationships/hyperlink" Target="https://doi.org/10.1038/nrmicro.2016.59" TargetMode="External"/><Relationship Id="rId115" Type="http://schemas.openxmlformats.org/officeDocument/2006/relationships/hyperlink" Target="https://doi.org/10.1111/2041-210X.12232" TargetMode="External"/><Relationship Id="rId116" Type="http://schemas.openxmlformats.org/officeDocument/2006/relationships/hyperlink" Target="http://refhub.elsevier.com/S1754-5048(19)30218-1/sref98" TargetMode="External"/><Relationship Id="rId117" Type="http://schemas.openxmlformats.org/officeDocument/2006/relationships/hyperlink" Target="http://refhub.elsevier.com/S1754-5048(19)30218-1/sref99" TargetMode="External"/><Relationship Id="rId118" Type="http://schemas.openxmlformats.org/officeDocument/2006/relationships/hyperlink" Target="https://doi.org/10.1111/nph.15754" TargetMode="External"/><Relationship Id="rId119" Type="http://schemas.openxmlformats.org/officeDocument/2006/relationships/hyperlink" Target="https://doi.org/10.1038/ncomms9444" TargetMode="External"/><Relationship Id="rId120" Type="http://schemas.openxmlformats.org/officeDocument/2006/relationships/hyperlink" Target="https://doi.org/10.1111/nph.15119" TargetMode="External"/><Relationship Id="rId121" Type="http://schemas.openxmlformats.org/officeDocument/2006/relationships/hyperlink" Target="https://doi.org/10.1111/j.1469-8137.2006.01712.x" TargetMode="External"/><Relationship Id="rId122" Type="http://schemas.openxmlformats.org/officeDocument/2006/relationships/hyperlink" Target="https://doi.org/10.1016/S0966-842X(02)02447-2" TargetMode="External"/><Relationship Id="rId123" Type="http://schemas.openxmlformats.org/officeDocument/2006/relationships/hyperlink" Target="https://doi.org/10.1016/S0007-1536(80)80188-4" TargetMode="External"/><Relationship Id="rId124" Type="http://schemas.openxmlformats.org/officeDocument/2006/relationships/hyperlink" Target="https://doi.org/10.1017/S0269727000007053" TargetMode="External"/><Relationship Id="rId125" Type="http://schemas.openxmlformats.org/officeDocument/2006/relationships/hyperlink" Target="https://doi.org/10.1890/0012-9658(1999)080[1955:GOLTRA]2.0.CO;2" TargetMode="External"/><Relationship Id="rId126" Type="http://schemas.openxmlformats.org/officeDocument/2006/relationships/hyperlink" Target="https://doi.org/10.1038/nature04282" TargetMode="External"/><Relationship Id="rId127" Type="http://schemas.openxmlformats.org/officeDocument/2006/relationships/hyperlink" Target="http://refhub.elsevier.com/S1754-5048(19)30218-1/sref109" TargetMode="External"/><Relationship Id="rId128" Type="http://schemas.openxmlformats.org/officeDocument/2006/relationships/hyperlink" Target="https://doi.org/10.1073/pnas.1400592111" TargetMode="External"/><Relationship Id="rId129" Type="http://schemas.openxmlformats.org/officeDocument/2006/relationships/hyperlink" Target="https://doi.org/10.1111/j.1462-2920.2012.02736.x" TargetMode="External"/><Relationship Id="rId130" Type="http://schemas.openxmlformats.org/officeDocument/2006/relationships/hyperlink" Target="https://doi.org/10.1016/S0953-7562(09)81346-4" TargetMode="External"/><Relationship Id="rId131" Type="http://schemas.openxmlformats.org/officeDocument/2006/relationships/hyperlink" Target="https://doi.org/10.1371/journal.pcbi.1000171" TargetMode="External"/><Relationship Id="rId132" Type="http://schemas.openxmlformats.org/officeDocument/2006/relationships/hyperlink" Target="https://doi.org/10.1111/geb.12335" TargetMode="External"/><Relationship Id="rId133" Type="http://schemas.openxmlformats.org/officeDocument/2006/relationships/hyperlink" Target="https://doi.org/10.1111/nph.13722" TargetMode="External"/><Relationship Id="rId134" Type="http://schemas.openxmlformats.org/officeDocument/2006/relationships/hyperlink" Target="http://refhub.elsevier.com/S1754-5048(19)30218-1/sref116" TargetMode="External"/><Relationship Id="rId135" Type="http://schemas.openxmlformats.org/officeDocument/2006/relationships/hyperlink" Target="https://doi.org/10.1111/j.1461-0248.2008.01245.x" TargetMode="External"/><Relationship Id="rId136" Type="http://schemas.openxmlformats.org/officeDocument/2006/relationships/hyperlink" Target="https://doi.org/10.1111/ele.12113" TargetMode="External"/><Relationship Id="rId137" Type="http://schemas.openxmlformats.org/officeDocument/2006/relationships/hyperlink" Target="https://doi.org/10.1086/282929" TargetMode="External"/><Relationship Id="rId138" Type="http://schemas.openxmlformats.org/officeDocument/2006/relationships/hyperlink" Target="https://doi.org/10.1038/s41396-018-0086-0" TargetMode="External"/><Relationship Id="rId139" Type="http://schemas.openxmlformats.org/officeDocument/2006/relationships/hyperlink" Target="https://doi.org/10.1002/ajb2.1019" TargetMode="External"/><Relationship Id="rId140" Type="http://schemas.openxmlformats.org/officeDocument/2006/relationships/hyperlink" Target="https://doi.org/10.1371/journal.pcbi.1003223" TargetMode="External"/><Relationship Id="rId141" Type="http://schemas.openxmlformats.org/officeDocument/2006/relationships/hyperlink" Target="https://doi.org/10.1111/j.1574-6941.2011.01123.x" TargetMode="External"/><Relationship Id="rId142" Type="http://schemas.openxmlformats.org/officeDocument/2006/relationships/hyperlink" Target="https://doi.org/10.2307/3565974" TargetMode="External"/><Relationship Id="rId143" Type="http://schemas.openxmlformats.org/officeDocument/2006/relationships/hyperlink" Target="https://doi.org/10.1126/science.1084269" TargetMode="External"/><Relationship Id="rId144" Type="http://schemas.openxmlformats.org/officeDocument/2006/relationships/hyperlink" Target="https://doi.org/10.1111/j.1469-8137.1975.tb01424.x" TargetMode="External"/><Relationship Id="rId145" Type="http://schemas.openxmlformats.org/officeDocument/2006/relationships/hyperlink" Target="https://doi.org/10.1038/s41586-019-1128-0" TargetMode="External"/><Relationship Id="rId146" Type="http://schemas.openxmlformats.org/officeDocument/2006/relationships/hyperlink" Target="http://refhub.elsevier.com/S1754-5048(19)30218-1/sref128" TargetMode="External"/><Relationship Id="rId147" Type="http://schemas.openxmlformats.org/officeDocument/2006/relationships/hyperlink" Target="https://doi.org/10.1111/j.1600-0587.2013.00528.x" TargetMode="External"/><Relationship Id="rId148" Type="http://schemas.openxmlformats.org/officeDocument/2006/relationships/hyperlink" Target="https://doi.org/10.1111/j.1365-2435.2008.01402.x" TargetMode="External"/><Relationship Id="rId149" Type="http://schemas.openxmlformats.org/officeDocument/2006/relationships/hyperlink" Target="https://doi.org/10.1073/pnas.1402584111" TargetMode="External"/><Relationship Id="rId150" Type="http://schemas.openxmlformats.org/officeDocument/2006/relationships/hyperlink" Target="https://doi.org/10.1016/j.soilbio.2015.05.006" TargetMode="External"/><Relationship Id="rId151" Type="http://schemas.openxmlformats.org/officeDocument/2006/relationships/hyperlink" Target="https://doi.org/10.1128/AEM.02576-16" TargetMode="External"/><Relationship Id="rId152" Type="http://schemas.openxmlformats.org/officeDocument/2006/relationships/hyperlink" Target="https://doi.org/10.1126/science.1256688" TargetMode="External"/><Relationship Id="rId153" Type="http://schemas.openxmlformats.org/officeDocument/2006/relationships/hyperlink" Target="https://doi.org/10.1111/j.1365-2745.2011.01867.x" TargetMode="External"/><Relationship Id="rId154" Type="http://schemas.openxmlformats.org/officeDocument/2006/relationships/hyperlink" Target="http://refhub.elsevier.com/S1754-5048(19)30218-1/sref136" TargetMode="External"/><Relationship Id="rId155" Type="http://schemas.openxmlformats.org/officeDocument/2006/relationships/hyperlink" Target="https://doi.org/10.1007/s00442-014-2894-x" TargetMode="External"/><Relationship Id="rId156" Type="http://schemas.openxmlformats.org/officeDocument/2006/relationships/hyperlink" Target="https://doi.org/10.1016/S0007-1536(32)80033-1" TargetMode="External"/><Relationship Id="rId157" Type="http://schemas.openxmlformats.org/officeDocument/2006/relationships/hyperlink" Target="http://refhub.elsevier.com/S1754-5048(19)30218-1/sref139" TargetMode="External"/><Relationship Id="rId158" Type="http://schemas.openxmlformats.org/officeDocument/2006/relationships/hyperlink" Target="https://doi.org/10.1099/00221287-81-1-225" TargetMode="External"/><Relationship Id="rId159" Type="http://schemas.openxmlformats.org/officeDocument/2006/relationships/hyperlink" Target="https://doi.org/10.1111/j.1469-8137.2006.01862.x" TargetMode="External"/><Relationship Id="rId160" Type="http://schemas.openxmlformats.org/officeDocument/2006/relationships/hyperlink" Target="https://doi.org/10.1890/14-0242.1" TargetMode="External"/><Relationship Id="rId161" Type="http://schemas.openxmlformats.org/officeDocument/2006/relationships/hyperlink" Target="http://refhub.elsevier.com/S1754-5048(19)30218-1/sref143" TargetMode="External"/><Relationship Id="rId162" Type="http://schemas.openxmlformats.org/officeDocument/2006/relationships/hyperlink" Target="https://doi.org/10.1038/ismej.2012.116" TargetMode="External"/><Relationship Id="rId163" Type="http://schemas.openxmlformats.org/officeDocument/2006/relationships/hyperlink" Target="http://refhub.elsevier.com/S1754-5048(19)30218-1/sref145" TargetMode="External"/><Relationship Id="rId164" Type="http://schemas.openxmlformats.org/officeDocument/2006/relationships/hyperlink" Target="https://doi.org/10.1111/j.1461-0248.2006.00965.x" TargetMode="External"/><Relationship Id="rId165" Type="http://schemas.openxmlformats.org/officeDocument/2006/relationships/hyperlink" Target="https://doi.org/10.1890/0012-9658(2000)081[1887:SSNSAG]2.0.CO;2" TargetMode="External"/><Relationship Id="rId166" Type="http://schemas.openxmlformats.org/officeDocument/2006/relationships/hyperlink" Target="https://doi.org/10.1007/978-3-319-10503-1_1" TargetMode="External"/><Relationship Id="rId167" Type="http://schemas.openxmlformats.org/officeDocument/2006/relationships/hyperlink" Target="https://doi.org/10.1111/nph.13113" TargetMode="External"/><Relationship Id="rId168" Type="http://schemas.openxmlformats.org/officeDocument/2006/relationships/hyperlink" Target="https://doi.org/10.1126/science.276.5309.122" TargetMode="External"/><Relationship Id="rId169" Type="http://schemas.openxmlformats.org/officeDocument/2006/relationships/hyperlink" Target="https://doi.org/10.1146/annurev.ecolsys.33.010802.150452" TargetMode="External"/><Relationship Id="rId170" Type="http://schemas.openxmlformats.org/officeDocument/2006/relationships/hyperlink" Target="https://doi.org/10.1016/j.mycres.2006.05.013" TargetMode="External"/><Relationship Id="rId171" Type="http://schemas.openxmlformats.org/officeDocument/2006/relationships/hyperlink" Target="https://doi.org/10.1038/nature02403" TargetMode="External"/><Relationship Id="rId172" Type="http://schemas.openxmlformats.org/officeDocument/2006/relationships/hyperlink" Target="https://doi.org/10.1093/femsre/fuv045" TargetMode="External"/><Relationship Id="rId173" Type="http://schemas.openxmlformats.org/officeDocument/2006/relationships/hyperlink" Target="https://doi.org/10.3389/fmicb.2017.01281"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2020-09-15T04:26:50Z</dcterms:created>
  <dcterms:modified xsi:type="dcterms:W3CDTF">2020-09-15T04:26:50Z</dcterms:modified>
</cp:coreProperties>
</file>