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26" w:lineRule="exact"/>
        <w:rPr>
          <w:sz w:val="24"/>
          <w:szCs w:val="24"/>
          <w:color w:val="auto"/>
        </w:rPr>
      </w:pPr>
    </w:p>
    <w:p>
      <w:pPr>
        <w:jc w:val="right"/>
        <w:ind w:left="6" w:right="1220"/>
        <w:spacing w:after="0" w:line="305" w:lineRule="auto"/>
        <w:rPr>
          <w:sz w:val="20"/>
          <w:szCs w:val="20"/>
          <w:color w:val="auto"/>
        </w:rPr>
      </w:pPr>
      <w:r>
        <w:rPr>
          <w:rFonts w:ascii="Times New Roman" w:cs="Times New Roman" w:eastAsia="Times New Roman" w:hAnsi="Times New Roman"/>
          <w:sz w:val="18"/>
          <w:szCs w:val="18"/>
          <w:i w:val="1"/>
          <w:iCs w:val="1"/>
          <w:color w:val="auto"/>
        </w:rPr>
        <w:t xml:space="preserve">Zootaxa </w:t>
      </w:r>
      <w:r>
        <w:rPr>
          <w:rFonts w:ascii="Times New Roman" w:cs="Times New Roman" w:eastAsia="Times New Roman" w:hAnsi="Times New Roman"/>
          <w:sz w:val="18"/>
          <w:szCs w:val="18"/>
          <w:color w:val="auto"/>
        </w:rPr>
        <w:t>4819 (3): 582–588</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https://www.mapress.com/j/zt/ Copyright © 2020 Magnolia Press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16510</wp:posOffset>
            </wp:positionH>
            <wp:positionV relativeFrom="paragraph">
              <wp:posOffset>-460375</wp:posOffset>
            </wp:positionV>
            <wp:extent cx="227330" cy="2374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27330" cy="237490"/>
                    </a:xfrm>
                    <a:prstGeom prst="rect">
                      <a:avLst/>
                    </a:prstGeom>
                    <a:noFill/>
                  </pic:spPr>
                </pic:pic>
              </a:graphicData>
            </a:graphic>
          </wp:anchor>
        </w:drawing>
        <w:drawing>
          <wp:anchor simplePos="0" relativeHeight="251657728" behindDoc="1" locked="0" layoutInCell="0" allowOverlap="1">
            <wp:simplePos x="0" y="0"/>
            <wp:positionH relativeFrom="column">
              <wp:posOffset>3175</wp:posOffset>
            </wp:positionH>
            <wp:positionV relativeFrom="paragraph">
              <wp:posOffset>-165100</wp:posOffset>
            </wp:positionV>
            <wp:extent cx="1558925"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558925" cy="635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ind w:left="3180"/>
        <w:spacing w:after="0"/>
        <w:rPr>
          <w:sz w:val="20"/>
          <w:szCs w:val="20"/>
          <w:color w:val="auto"/>
        </w:rPr>
      </w:pPr>
      <w:r>
        <w:rPr>
          <w:rFonts w:ascii="Times New Roman" w:cs="Times New Roman" w:eastAsia="Times New Roman" w:hAnsi="Times New Roman"/>
          <w:sz w:val="16"/>
          <w:szCs w:val="16"/>
          <w:u w:val="single" w:color="auto"/>
          <w:color w:val="auto"/>
        </w:rPr>
        <w:t>ISSN 1175-5326 (print edition)</w:t>
      </w:r>
    </w:p>
    <w:p>
      <w:pPr>
        <w:spacing w:after="0" w:line="218" w:lineRule="auto"/>
        <w:tabs>
          <w:tab w:leader="none" w:pos="3140" w:val="left"/>
        </w:tabs>
        <w:rPr>
          <w:sz w:val="20"/>
          <w:szCs w:val="20"/>
          <w:color w:val="auto"/>
        </w:rPr>
      </w:pPr>
      <w:r>
        <w:rPr>
          <w:rFonts w:ascii="Times New Roman" w:cs="Times New Roman" w:eastAsia="Times New Roman" w:hAnsi="Times New Roman"/>
          <w:sz w:val="45"/>
          <w:szCs w:val="45"/>
          <w:b w:val="1"/>
          <w:bCs w:val="1"/>
          <w:color w:val="auto"/>
        </w:rPr>
        <w:t>Article</w:t>
      </w:r>
      <w:r>
        <w:rPr>
          <w:sz w:val="20"/>
          <w:szCs w:val="20"/>
          <w:color w:val="auto"/>
        </w:rPr>
        <w:tab/>
      </w:r>
      <w:r>
        <w:rPr>
          <w:rFonts w:ascii="Times New Roman" w:cs="Times New Roman" w:eastAsia="Times New Roman" w:hAnsi="Times New Roman"/>
          <w:sz w:val="40"/>
          <w:szCs w:val="40"/>
          <w:b w:val="1"/>
          <w:bCs w:val="1"/>
          <w:u w:val="single" w:color="auto"/>
          <w:color w:val="auto"/>
        </w:rPr>
        <w:t>ZOOTAXA</w:t>
      </w:r>
    </w:p>
    <w:p>
      <w:pPr>
        <w:spacing w:after="0" w:line="59" w:lineRule="exact"/>
        <w:rPr>
          <w:sz w:val="24"/>
          <w:szCs w:val="24"/>
          <w:color w:val="auto"/>
        </w:rPr>
      </w:pPr>
    </w:p>
    <w:p>
      <w:pPr>
        <w:jc w:val="right"/>
        <w:spacing w:after="0"/>
        <w:rPr>
          <w:sz w:val="20"/>
          <w:szCs w:val="20"/>
          <w:color w:val="auto"/>
        </w:rPr>
      </w:pPr>
      <w:r>
        <w:rPr>
          <w:rFonts w:ascii="Times New Roman" w:cs="Times New Roman" w:eastAsia="Times New Roman" w:hAnsi="Times New Roman"/>
          <w:sz w:val="16"/>
          <w:szCs w:val="16"/>
          <w:color w:val="auto"/>
        </w:rPr>
        <w:t>ISSN 1175-5334 (online edition)</w:t>
      </w:r>
    </w:p>
    <w:p>
      <w:pPr>
        <w:spacing w:after="0" w:line="19" w:lineRule="exact"/>
        <w:rPr>
          <w:sz w:val="24"/>
          <w:szCs w:val="24"/>
          <w:color w:val="auto"/>
        </w:rPr>
      </w:pPr>
    </w:p>
    <w:p>
      <w:pPr>
        <w:sectPr>
          <w:pgSz w:w="11900" w:h="16838" w:orient="portrait"/>
          <w:cols w:equalWidth="0" w:num="2">
            <w:col w:w="3726" w:space="720"/>
            <w:col w:w="5200"/>
          </w:cols>
          <w:pgMar w:left="1134" w:top="957" w:right="1126" w:bottom="343" w:gutter="0" w:footer="0" w:header="0"/>
        </w:sectPr>
      </w:pPr>
    </w:p>
    <w:p>
      <w:pPr>
        <w:jc w:val="center"/>
        <w:ind w:right="-5"/>
        <w:spacing w:after="0"/>
        <w:rPr>
          <w:sz w:val="20"/>
          <w:szCs w:val="20"/>
          <w:color w:val="auto"/>
        </w:rPr>
      </w:pPr>
      <w:r>
        <w:rPr>
          <w:rFonts w:ascii="Times New Roman" w:cs="Times New Roman" w:eastAsia="Times New Roman" w:hAnsi="Times New Roman"/>
          <w:sz w:val="18"/>
          <w:szCs w:val="18"/>
          <w:color w:val="auto"/>
        </w:rPr>
        <w:t>https://doi.org/10.11646/zootaxa.4819.3.9</w:t>
      </w:r>
    </w:p>
    <w:p>
      <w:pPr>
        <w:spacing w:after="0" w:line="63" w:lineRule="exact"/>
        <w:rPr>
          <w:sz w:val="24"/>
          <w:szCs w:val="24"/>
          <w:color w:val="auto"/>
        </w:rPr>
      </w:pPr>
    </w:p>
    <w:p>
      <w:pPr>
        <w:jc w:val="center"/>
        <w:ind w:right="-5"/>
        <w:spacing w:after="0"/>
        <w:rPr>
          <w:sz w:val="20"/>
          <w:szCs w:val="20"/>
          <w:color w:val="auto"/>
        </w:rPr>
      </w:pPr>
      <w:r>
        <w:rPr>
          <w:rFonts w:ascii="Times New Roman" w:cs="Times New Roman" w:eastAsia="Times New Roman" w:hAnsi="Times New Roman"/>
          <w:sz w:val="18"/>
          <w:szCs w:val="18"/>
          <w:color w:val="auto"/>
        </w:rPr>
        <w:t>http://zoobank.org/urn:lsid:zoobank.org:pub:9B0522CD-1F51-4C18-B8C4-A7BE689FEE4F</w:t>
      </w:r>
    </w:p>
    <w:p>
      <w:pPr>
        <w:spacing w:after="0" w:line="207" w:lineRule="exact"/>
        <w:rPr>
          <w:sz w:val="24"/>
          <w:szCs w:val="24"/>
          <w:color w:val="auto"/>
        </w:rPr>
      </w:pPr>
    </w:p>
    <w:p>
      <w:pPr>
        <w:ind w:left="6"/>
        <w:spacing w:after="0"/>
        <w:rPr>
          <w:sz w:val="20"/>
          <w:szCs w:val="20"/>
          <w:color w:val="auto"/>
        </w:rPr>
      </w:pPr>
      <w:r>
        <w:rPr>
          <w:rFonts w:ascii="Times New Roman" w:cs="Times New Roman" w:eastAsia="Times New Roman" w:hAnsi="Times New Roman"/>
          <w:sz w:val="28"/>
          <w:szCs w:val="28"/>
          <w:b w:val="1"/>
          <w:bCs w:val="1"/>
          <w:color w:val="auto"/>
        </w:rPr>
        <w:t xml:space="preserve">A new species of the genus </w:t>
      </w:r>
      <w:r>
        <w:rPr>
          <w:rFonts w:ascii="Times New Roman" w:cs="Times New Roman" w:eastAsia="Times New Roman" w:hAnsi="Times New Roman"/>
          <w:sz w:val="28"/>
          <w:szCs w:val="28"/>
          <w:b w:val="1"/>
          <w:bCs w:val="1"/>
          <w:i w:val="1"/>
          <w:iCs w:val="1"/>
          <w:color w:val="auto"/>
        </w:rPr>
        <w:t>Limassolla</w:t>
      </w:r>
      <w:r>
        <w:rPr>
          <w:rFonts w:ascii="Times New Roman" w:cs="Times New Roman" w:eastAsia="Times New Roman" w:hAnsi="Times New Roman"/>
          <w:sz w:val="28"/>
          <w:szCs w:val="28"/>
          <w:b w:val="1"/>
          <w:bCs w:val="1"/>
          <w:color w:val="auto"/>
        </w:rPr>
        <w:t xml:space="preserve"> Dlabola (Hemiptera: Auchenorrhyncha:</w:t>
      </w:r>
    </w:p>
    <w:p>
      <w:pPr>
        <w:spacing w:after="0" w:line="18" w:lineRule="exact"/>
        <w:rPr>
          <w:sz w:val="24"/>
          <w:szCs w:val="24"/>
          <w:color w:val="auto"/>
        </w:rPr>
      </w:pPr>
    </w:p>
    <w:p>
      <w:pPr>
        <w:ind w:left="6"/>
        <w:spacing w:after="0"/>
        <w:rPr>
          <w:sz w:val="20"/>
          <w:szCs w:val="20"/>
          <w:color w:val="auto"/>
        </w:rPr>
      </w:pPr>
      <w:r>
        <w:rPr>
          <w:rFonts w:ascii="Times New Roman" w:cs="Times New Roman" w:eastAsia="Times New Roman" w:hAnsi="Times New Roman"/>
          <w:sz w:val="28"/>
          <w:szCs w:val="28"/>
          <w:b w:val="1"/>
          <w:bCs w:val="1"/>
          <w:color w:val="auto"/>
        </w:rPr>
        <w:t>Cicadellidae: Typhlocybinae) from Korea, with a new record and new synonymy</w:t>
      </w:r>
    </w:p>
    <w:p>
      <w:pPr>
        <w:spacing w:after="0" w:line="295" w:lineRule="exact"/>
        <w:rPr>
          <w:sz w:val="24"/>
          <w:szCs w:val="24"/>
          <w:color w:val="auto"/>
        </w:rPr>
      </w:pPr>
    </w:p>
    <w:p>
      <w:pPr>
        <w:ind w:left="6"/>
        <w:spacing w:after="0"/>
        <w:rPr>
          <w:sz w:val="20"/>
          <w:szCs w:val="20"/>
          <w:color w:val="auto"/>
        </w:rPr>
      </w:pPr>
      <w:r>
        <w:rPr>
          <w:rFonts w:ascii="Times New Roman" w:cs="Times New Roman" w:eastAsia="Times New Roman" w:hAnsi="Times New Roman"/>
          <w:sz w:val="21"/>
          <w:szCs w:val="21"/>
          <w:color w:val="auto"/>
        </w:rPr>
        <w:t>SUMIN OH</w:t>
      </w:r>
      <w:r>
        <w:rPr>
          <w:rFonts w:ascii="Times New Roman" w:cs="Times New Roman" w:eastAsia="Times New Roman" w:hAnsi="Times New Roman"/>
          <w:sz w:val="12"/>
          <w:szCs w:val="12"/>
          <w:color w:val="auto"/>
        </w:rPr>
        <w:t>1</w:t>
      </w:r>
      <w:r>
        <w:rPr>
          <w:rFonts w:ascii="Times New Roman" w:cs="Times New Roman" w:eastAsia="Times New Roman" w:hAnsi="Times New Roman"/>
          <w:sz w:val="21"/>
          <w:szCs w:val="21"/>
          <w:color w:val="auto"/>
        </w:rPr>
        <w:t>, JONGOK LIM</w:t>
      </w:r>
      <w:r>
        <w:rPr>
          <w:rFonts w:ascii="Times New Roman" w:cs="Times New Roman" w:eastAsia="Times New Roman" w:hAnsi="Times New Roman"/>
          <w:sz w:val="12"/>
          <w:szCs w:val="12"/>
          <w:color w:val="auto"/>
        </w:rPr>
        <w:t>2</w:t>
      </w:r>
      <w:r>
        <w:rPr>
          <w:rFonts w:ascii="Times New Roman" w:cs="Times New Roman" w:eastAsia="Times New Roman" w:hAnsi="Times New Roman"/>
          <w:sz w:val="21"/>
          <w:szCs w:val="21"/>
          <w:color w:val="auto"/>
        </w:rPr>
        <w:t>, GWAN-SEOK LEE</w:t>
      </w:r>
      <w:r>
        <w:rPr>
          <w:rFonts w:ascii="Times New Roman" w:cs="Times New Roman" w:eastAsia="Times New Roman" w:hAnsi="Times New Roman"/>
          <w:sz w:val="12"/>
          <w:szCs w:val="12"/>
          <w:color w:val="auto"/>
        </w:rPr>
        <w:t>3</w:t>
      </w:r>
      <w:r>
        <w:rPr>
          <w:rFonts w:ascii="Times New Roman" w:cs="Times New Roman" w:eastAsia="Times New Roman" w:hAnsi="Times New Roman"/>
          <w:sz w:val="21"/>
          <w:szCs w:val="21"/>
          <w:color w:val="auto"/>
        </w:rPr>
        <w:t>, IL-KWON KIM</w:t>
      </w:r>
      <w:r>
        <w:rPr>
          <w:rFonts w:ascii="Times New Roman" w:cs="Times New Roman" w:eastAsia="Times New Roman" w:hAnsi="Times New Roman"/>
          <w:sz w:val="12"/>
          <w:szCs w:val="12"/>
          <w:color w:val="auto"/>
        </w:rPr>
        <w:t>4</w:t>
      </w:r>
      <w:r>
        <w:rPr>
          <w:rFonts w:ascii="Times New Roman" w:cs="Times New Roman" w:eastAsia="Times New Roman" w:hAnsi="Times New Roman"/>
          <w:sz w:val="21"/>
          <w:szCs w:val="21"/>
          <w:color w:val="auto"/>
        </w:rPr>
        <w:t xml:space="preserve"> &amp; SUNGHOON JUNG</w:t>
      </w:r>
      <w:r>
        <w:rPr>
          <w:rFonts w:ascii="Times New Roman" w:cs="Times New Roman" w:eastAsia="Times New Roman" w:hAnsi="Times New Roman"/>
          <w:sz w:val="12"/>
          <w:szCs w:val="12"/>
          <w:color w:val="auto"/>
        </w:rPr>
        <w:t>1,5,6</w:t>
      </w:r>
    </w:p>
    <w:p>
      <w:pPr>
        <w:spacing w:after="0" w:line="13" w:lineRule="exact"/>
        <w:rPr>
          <w:sz w:val="24"/>
          <w:szCs w:val="24"/>
          <w:color w:val="auto"/>
        </w:rPr>
      </w:pPr>
    </w:p>
    <w:p>
      <w:pPr>
        <w:ind w:left="6"/>
        <w:spacing w:after="0" w:line="255" w:lineRule="auto"/>
        <w:rPr>
          <w:sz w:val="20"/>
          <w:szCs w:val="20"/>
          <w:color w:val="auto"/>
        </w:rPr>
      </w:pPr>
      <w:r>
        <w:rPr>
          <w:rFonts w:ascii="Times New Roman" w:cs="Times New Roman" w:eastAsia="Times New Roman" w:hAnsi="Times New Roman"/>
          <w:sz w:val="10"/>
          <w:szCs w:val="10"/>
          <w:i w:val="1"/>
          <w:iCs w:val="1"/>
          <w:color w:val="auto"/>
        </w:rPr>
        <w:t>1</w:t>
      </w:r>
      <w:r>
        <w:rPr>
          <w:rFonts w:ascii="Times New Roman" w:cs="Times New Roman" w:eastAsia="Times New Roman" w:hAnsi="Times New Roman"/>
          <w:sz w:val="18"/>
          <w:szCs w:val="18"/>
          <w:i w:val="1"/>
          <w:iCs w:val="1"/>
          <w:color w:val="auto"/>
        </w:rPr>
        <w:t>Laboratory of Systematic Entomology, Department of Applied Biology, College of Agriculture and Life Sciences, Chungnam National</w:t>
      </w:r>
      <w:r>
        <w:rPr>
          <w:rFonts w:ascii="Times New Roman" w:cs="Times New Roman" w:eastAsia="Times New Roman" w:hAnsi="Times New Roman"/>
          <w:sz w:val="10"/>
          <w:szCs w:val="10"/>
          <w:i w:val="1"/>
          <w:iCs w:val="1"/>
          <w:color w:val="auto"/>
        </w:rPr>
        <w:t xml:space="preserve"> </w:t>
      </w:r>
      <w:r>
        <w:rPr>
          <w:rFonts w:ascii="Times New Roman" w:cs="Times New Roman" w:eastAsia="Times New Roman" w:hAnsi="Times New Roman"/>
          <w:sz w:val="18"/>
          <w:szCs w:val="18"/>
          <w:i w:val="1"/>
          <w:iCs w:val="1"/>
          <w:color w:val="auto"/>
        </w:rPr>
        <w:t>University, Daejeon 34134, Korea</w:t>
      </w:r>
    </w:p>
    <w:p>
      <w:pPr>
        <w:ind w:left="106" w:hanging="80"/>
        <w:spacing w:after="0" w:line="221" w:lineRule="exact"/>
        <w:tabs>
          <w:tab w:leader="none" w:pos="106" w:val="left"/>
        </w:tabs>
        <w:numPr>
          <w:ilvl w:val="0"/>
          <w:numId w:val="1"/>
        </w:numPr>
        <w:rPr>
          <w:rFonts w:ascii="Times New Roman" w:cs="Times New Roman" w:eastAsia="Times New Roman" w:hAnsi="Times New Roman"/>
          <w:sz w:val="18"/>
          <w:szCs w:val="18"/>
          <w:i w:val="1"/>
          <w:iCs w:val="1"/>
          <w:color w:val="auto"/>
        </w:rPr>
      </w:pPr>
      <w:hyperlink r:id="rId10">
        <w:r>
          <w:rPr>
            <w:rFonts w:ascii="Arial Unicode MS" w:cs="Arial Unicode MS" w:eastAsia="Arial Unicode MS" w:hAnsi="Arial Unicode MS"/>
            <w:sz w:val="18"/>
            <w:szCs w:val="18"/>
            <w:color w:val="14594E"/>
          </w:rPr>
          <w:t>�</w:t>
        </w:r>
      </w:hyperlink>
      <w:r>
        <w:rPr>
          <w:rFonts w:ascii="Times New Roman" w:cs="Times New Roman" w:eastAsia="Times New Roman" w:hAnsi="Times New Roman"/>
          <w:sz w:val="18"/>
          <w:szCs w:val="18"/>
          <w:i w:val="1"/>
          <w:iCs w:val="1"/>
          <w:color w:val="auto"/>
        </w:rPr>
        <w:t xml:space="preserve">suminoh87@gmail.com; </w:t>
      </w:r>
      <w:r>
        <w:rPr>
          <w:rFonts w:ascii="Times New Roman" w:cs="Times New Roman" w:eastAsia="Times New Roman" w:hAnsi="Times New Roman"/>
          <w:sz w:val="1"/>
          <w:szCs w:val="1"/>
          <w:i w:val="1"/>
          <w:iCs w:val="1"/>
          <w:color w:val="auto"/>
        </w:rPr>
        <w:drawing>
          <wp:inline distT="0" distB="0" distL="0" distR="0">
            <wp:extent cx="101600" cy="8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101600" cy="88900"/>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auto"/>
        </w:rPr>
        <w:t>https://orcid.org/0000-0003-2674-0069</w:t>
      </w:r>
    </w:p>
    <w:p>
      <w:pPr>
        <w:ind w:left="26"/>
        <w:spacing w:after="0" w:line="220" w:lineRule="exact"/>
        <w:rPr>
          <w:rFonts w:ascii="Times New Roman" w:cs="Times New Roman" w:eastAsia="Times New Roman" w:hAnsi="Times New Roman"/>
          <w:sz w:val="10"/>
          <w:szCs w:val="10"/>
          <w:i w:val="1"/>
          <w:iCs w:val="1"/>
          <w:color w:val="auto"/>
        </w:rPr>
      </w:pPr>
      <w:r>
        <w:rPr>
          <w:rFonts w:ascii="Times New Roman" w:cs="Times New Roman" w:eastAsia="Times New Roman" w:hAnsi="Times New Roman"/>
          <w:sz w:val="10"/>
          <w:szCs w:val="10"/>
          <w:i w:val="1"/>
          <w:iCs w:val="1"/>
          <w:color w:val="auto"/>
        </w:rPr>
        <w:t xml:space="preserve">1,5 </w:t>
      </w:r>
      <w:hyperlink r:id="rId12">
        <w:r>
          <w:rPr>
            <w:rFonts w:ascii="Arial Unicode MS" w:cs="Arial Unicode MS" w:eastAsia="Arial Unicode MS" w:hAnsi="Arial Unicode MS"/>
            <w:sz w:val="18"/>
            <w:szCs w:val="18"/>
            <w:color w:val="14594E"/>
          </w:rPr>
          <w:t>�</w:t>
        </w:r>
      </w:hyperlink>
      <w:r>
        <w:rPr>
          <w:rFonts w:ascii="Times New Roman" w:cs="Times New Roman" w:eastAsia="Times New Roman" w:hAnsi="Times New Roman"/>
          <w:sz w:val="18"/>
          <w:szCs w:val="18"/>
          <w:i w:val="1"/>
          <w:iCs w:val="1"/>
          <w:color w:val="auto"/>
        </w:rPr>
        <w:t>jung@cnu.ac.kr;</w:t>
      </w:r>
      <w:r>
        <w:rPr>
          <w:rFonts w:ascii="Times New Roman" w:cs="Times New Roman" w:eastAsia="Times New Roman" w:hAnsi="Times New Roman"/>
          <w:sz w:val="10"/>
          <w:szCs w:val="10"/>
          <w:i w:val="1"/>
          <w:iCs w:val="1"/>
          <w:color w:val="auto"/>
        </w:rPr>
        <w:t xml:space="preserve"> </w:t>
      </w:r>
      <w:r>
        <w:rPr>
          <w:rFonts w:ascii="Times New Roman" w:cs="Times New Roman" w:eastAsia="Times New Roman" w:hAnsi="Times New Roman"/>
          <w:sz w:val="1"/>
          <w:szCs w:val="1"/>
          <w:i w:val="1"/>
          <w:iCs w:val="1"/>
          <w:color w:val="auto"/>
        </w:rPr>
        <w:drawing>
          <wp:inline distT="0" distB="0" distL="0" distR="0">
            <wp:extent cx="101600" cy="8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101600" cy="88900"/>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auto"/>
        </w:rPr>
        <w:t>http://orcid.org/0000-0001-6086-0326</w:t>
      </w:r>
    </w:p>
    <w:p>
      <w:pPr>
        <w:spacing w:after="0" w:line="1" w:lineRule="exact"/>
        <w:rPr>
          <w:rFonts w:ascii="Times New Roman" w:cs="Times New Roman" w:eastAsia="Times New Roman" w:hAnsi="Times New Roman"/>
          <w:sz w:val="10"/>
          <w:szCs w:val="10"/>
          <w:i w:val="1"/>
          <w:iCs w:val="1"/>
          <w:color w:val="auto"/>
        </w:rPr>
      </w:pPr>
    </w:p>
    <w:p>
      <w:pPr>
        <w:ind w:left="6"/>
        <w:spacing w:after="0"/>
        <w:rPr>
          <w:sz w:val="20"/>
          <w:szCs w:val="20"/>
          <w:color w:val="auto"/>
        </w:rPr>
      </w:pPr>
      <w:r>
        <w:rPr>
          <w:rFonts w:ascii="Times New Roman" w:cs="Times New Roman" w:eastAsia="Times New Roman" w:hAnsi="Times New Roman"/>
          <w:sz w:val="10"/>
          <w:szCs w:val="10"/>
          <w:i w:val="1"/>
          <w:iCs w:val="1"/>
          <w:color w:val="auto"/>
        </w:rPr>
        <w:t>2</w:t>
      </w:r>
      <w:r>
        <w:rPr>
          <w:rFonts w:ascii="Times New Roman" w:cs="Times New Roman" w:eastAsia="Times New Roman" w:hAnsi="Times New Roman"/>
          <w:sz w:val="18"/>
          <w:szCs w:val="18"/>
          <w:i w:val="1"/>
          <w:iCs w:val="1"/>
          <w:color w:val="auto"/>
        </w:rPr>
        <w:t>Division of Forest Biodiversity, Korea National Arboretum, Pocheon 11186, Korea</w:t>
      </w:r>
    </w:p>
    <w:p>
      <w:pPr>
        <w:ind w:left="106" w:hanging="80"/>
        <w:spacing w:after="0" w:line="233" w:lineRule="exact"/>
        <w:tabs>
          <w:tab w:leader="none" w:pos="106" w:val="left"/>
        </w:tabs>
        <w:numPr>
          <w:ilvl w:val="0"/>
          <w:numId w:val="2"/>
        </w:numPr>
        <w:rPr>
          <w:rFonts w:ascii="Times New Roman" w:cs="Times New Roman" w:eastAsia="Times New Roman" w:hAnsi="Times New Roman"/>
          <w:sz w:val="18"/>
          <w:szCs w:val="18"/>
          <w:i w:val="1"/>
          <w:iCs w:val="1"/>
          <w:color w:val="auto"/>
        </w:rPr>
      </w:pPr>
      <w:hyperlink r:id="rId14">
        <w:r>
          <w:rPr>
            <w:rFonts w:ascii="Arial Unicode MS" w:cs="Arial Unicode MS" w:eastAsia="Arial Unicode MS" w:hAnsi="Arial Unicode MS"/>
            <w:sz w:val="18"/>
            <w:szCs w:val="18"/>
            <w:color w:val="14594E"/>
          </w:rPr>
          <w:t>�</w:t>
        </w:r>
      </w:hyperlink>
      <w:r>
        <w:rPr>
          <w:rFonts w:ascii="Times New Roman" w:cs="Times New Roman" w:eastAsia="Times New Roman" w:hAnsi="Times New Roman"/>
          <w:sz w:val="18"/>
          <w:szCs w:val="18"/>
          <w:i w:val="1"/>
          <w:iCs w:val="1"/>
          <w:color w:val="auto"/>
        </w:rPr>
        <w:t xml:space="preserve">jolim79@korea.kr; </w:t>
      </w:r>
      <w:r>
        <w:rPr>
          <w:rFonts w:ascii="Times New Roman" w:cs="Times New Roman" w:eastAsia="Times New Roman" w:hAnsi="Times New Roman"/>
          <w:sz w:val="1"/>
          <w:szCs w:val="1"/>
          <w:i w:val="1"/>
          <w:iCs w:val="1"/>
          <w:color w:val="auto"/>
        </w:rPr>
        <w:drawing>
          <wp:inline distT="0" distB="0" distL="0" distR="0">
            <wp:extent cx="101600" cy="8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101600" cy="88900"/>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auto"/>
        </w:rPr>
        <w:t>https://orcid.org/0000-0001-5700-3024</w:t>
      </w:r>
    </w:p>
    <w:p>
      <w:pPr>
        <w:spacing w:after="0" w:line="1" w:lineRule="exact"/>
        <w:rPr>
          <w:rFonts w:ascii="Times New Roman" w:cs="Times New Roman" w:eastAsia="Times New Roman" w:hAnsi="Times New Roman"/>
          <w:sz w:val="10"/>
          <w:szCs w:val="10"/>
          <w:i w:val="1"/>
          <w:iCs w:val="1"/>
          <w:color w:val="auto"/>
        </w:rPr>
      </w:pPr>
    </w:p>
    <w:p>
      <w:pPr>
        <w:ind w:left="6"/>
        <w:spacing w:after="0" w:line="255" w:lineRule="auto"/>
        <w:rPr>
          <w:sz w:val="20"/>
          <w:szCs w:val="20"/>
          <w:color w:val="auto"/>
        </w:rPr>
      </w:pPr>
      <w:r>
        <w:rPr>
          <w:rFonts w:ascii="Times New Roman" w:cs="Times New Roman" w:eastAsia="Times New Roman" w:hAnsi="Times New Roman"/>
          <w:sz w:val="10"/>
          <w:szCs w:val="10"/>
          <w:i w:val="1"/>
          <w:iCs w:val="1"/>
          <w:color w:val="auto"/>
        </w:rPr>
        <w:t>3</w:t>
      </w:r>
      <w:r>
        <w:rPr>
          <w:rFonts w:ascii="Times New Roman" w:cs="Times New Roman" w:eastAsia="Times New Roman" w:hAnsi="Times New Roman"/>
          <w:sz w:val="18"/>
          <w:szCs w:val="18"/>
          <w:i w:val="1"/>
          <w:iCs w:val="1"/>
          <w:color w:val="auto"/>
        </w:rPr>
        <w:t>Department of Plant Protection, National Institute of Agricultural Science, Rural Development Administration, Wanju-gun, Jeollabuk-do 55365, Republic of Korea</w:t>
      </w:r>
    </w:p>
    <w:p>
      <w:pPr>
        <w:ind w:left="106" w:hanging="80"/>
        <w:spacing w:after="0" w:line="221" w:lineRule="exact"/>
        <w:tabs>
          <w:tab w:leader="none" w:pos="106" w:val="left"/>
        </w:tabs>
        <w:numPr>
          <w:ilvl w:val="0"/>
          <w:numId w:val="3"/>
        </w:numPr>
        <w:rPr>
          <w:rFonts w:ascii="Times New Roman" w:cs="Times New Roman" w:eastAsia="Times New Roman" w:hAnsi="Times New Roman"/>
          <w:sz w:val="18"/>
          <w:szCs w:val="18"/>
          <w:i w:val="1"/>
          <w:iCs w:val="1"/>
          <w:color w:val="auto"/>
        </w:rPr>
      </w:pPr>
      <w:hyperlink r:id="rId16">
        <w:r>
          <w:rPr>
            <w:rFonts w:ascii="Arial Unicode MS" w:cs="Arial Unicode MS" w:eastAsia="Arial Unicode MS" w:hAnsi="Arial Unicode MS"/>
            <w:sz w:val="18"/>
            <w:szCs w:val="18"/>
            <w:color w:val="14594E"/>
          </w:rPr>
          <w:t>�</w:t>
        </w:r>
      </w:hyperlink>
      <w:r>
        <w:rPr>
          <w:rFonts w:ascii="Times New Roman" w:cs="Times New Roman" w:eastAsia="Times New Roman" w:hAnsi="Times New Roman"/>
          <w:sz w:val="18"/>
          <w:szCs w:val="18"/>
          <w:i w:val="1"/>
          <w:iCs w:val="1"/>
          <w:color w:val="auto"/>
        </w:rPr>
        <w:t xml:space="preserve">gslee12@korea.kr; </w:t>
      </w:r>
      <w:r>
        <w:rPr>
          <w:rFonts w:ascii="Times New Roman" w:cs="Times New Roman" w:eastAsia="Times New Roman" w:hAnsi="Times New Roman"/>
          <w:sz w:val="1"/>
          <w:szCs w:val="1"/>
          <w:i w:val="1"/>
          <w:iCs w:val="1"/>
          <w:color w:val="auto"/>
        </w:rPr>
        <w:drawing>
          <wp:inline distT="0" distB="0" distL="0" distR="0">
            <wp:extent cx="101600" cy="8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101600" cy="88900"/>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auto"/>
        </w:rPr>
        <w:t>https://orcid.org/0000-0003-3391-5701</w:t>
      </w:r>
    </w:p>
    <w:p>
      <w:pPr>
        <w:ind w:left="6"/>
        <w:spacing w:after="0"/>
        <w:rPr>
          <w:sz w:val="20"/>
          <w:szCs w:val="20"/>
          <w:color w:val="auto"/>
        </w:rPr>
      </w:pPr>
      <w:r>
        <w:rPr>
          <w:rFonts w:ascii="Times New Roman" w:cs="Times New Roman" w:eastAsia="Times New Roman" w:hAnsi="Times New Roman"/>
          <w:sz w:val="10"/>
          <w:szCs w:val="10"/>
          <w:i w:val="1"/>
          <w:iCs w:val="1"/>
          <w:color w:val="auto"/>
        </w:rPr>
        <w:t>4</w:t>
      </w:r>
      <w:r>
        <w:rPr>
          <w:rFonts w:ascii="Times New Roman" w:cs="Times New Roman" w:eastAsia="Times New Roman" w:hAnsi="Times New Roman"/>
          <w:sz w:val="18"/>
          <w:szCs w:val="18"/>
          <w:i w:val="1"/>
          <w:iCs w:val="1"/>
          <w:color w:val="auto"/>
        </w:rPr>
        <w:t>National DMZ Native Botanical Garden, 916-70 Punchbowl-ro, Yanggu-gun, Gangwon-do 24564, Korea</w:t>
      </w:r>
    </w:p>
    <w:p>
      <w:pPr>
        <w:ind w:left="106" w:hanging="80"/>
        <w:spacing w:after="0" w:line="233" w:lineRule="exact"/>
        <w:tabs>
          <w:tab w:leader="none" w:pos="106" w:val="left"/>
        </w:tabs>
        <w:numPr>
          <w:ilvl w:val="0"/>
          <w:numId w:val="4"/>
        </w:numPr>
        <w:rPr>
          <w:rFonts w:ascii="Times New Roman" w:cs="Times New Roman" w:eastAsia="Times New Roman" w:hAnsi="Times New Roman"/>
          <w:sz w:val="18"/>
          <w:szCs w:val="18"/>
          <w:i w:val="1"/>
          <w:iCs w:val="1"/>
          <w:color w:val="auto"/>
        </w:rPr>
      </w:pPr>
      <w:hyperlink r:id="rId18">
        <w:r>
          <w:rPr>
            <w:rFonts w:ascii="Arial Unicode MS" w:cs="Arial Unicode MS" w:eastAsia="Arial Unicode MS" w:hAnsi="Arial Unicode MS"/>
            <w:sz w:val="18"/>
            <w:szCs w:val="18"/>
            <w:color w:val="14594E"/>
          </w:rPr>
          <w:t>�</w:t>
        </w:r>
      </w:hyperlink>
      <w:r>
        <w:rPr>
          <w:rFonts w:ascii="Times New Roman" w:cs="Times New Roman" w:eastAsia="Times New Roman" w:hAnsi="Times New Roman"/>
          <w:sz w:val="18"/>
          <w:szCs w:val="18"/>
          <w:i w:val="1"/>
          <w:iCs w:val="1"/>
          <w:color w:val="auto"/>
        </w:rPr>
        <w:t xml:space="preserve">ilkwons91@gmail.com; </w:t>
      </w:r>
      <w:r>
        <w:rPr>
          <w:rFonts w:ascii="Times New Roman" w:cs="Times New Roman" w:eastAsia="Times New Roman" w:hAnsi="Times New Roman"/>
          <w:sz w:val="1"/>
          <w:szCs w:val="1"/>
          <w:i w:val="1"/>
          <w:iCs w:val="1"/>
          <w:color w:val="auto"/>
        </w:rPr>
        <w:drawing>
          <wp:inline distT="0" distB="0" distL="0" distR="0">
            <wp:extent cx="101600" cy="8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extLst>
                    </a:blip>
                    <a:srcRect/>
                    <a:stretch>
                      <a:fillRect/>
                    </a:stretch>
                  </pic:blipFill>
                  <pic:spPr bwMode="auto">
                    <a:xfrm>
                      <a:off x="0" y="0"/>
                      <a:ext cx="101600" cy="88900"/>
                    </a:xfrm>
                    <a:prstGeom prst="rect">
                      <a:avLst/>
                    </a:prstGeom>
                    <a:noFill/>
                    <a:ln>
                      <a:noFill/>
                    </a:ln>
                  </pic:spPr>
                </pic:pic>
              </a:graphicData>
            </a:graphic>
          </wp:inline>
        </w:drawing>
      </w:r>
      <w:r>
        <w:rPr>
          <w:rFonts w:ascii="Times New Roman" w:cs="Times New Roman" w:eastAsia="Times New Roman" w:hAnsi="Times New Roman"/>
          <w:sz w:val="18"/>
          <w:szCs w:val="18"/>
          <w:i w:val="1"/>
          <w:iCs w:val="1"/>
          <w:color w:val="auto"/>
        </w:rPr>
        <w:t>https://orcid.org/0000-0002-3805-6590</w:t>
      </w:r>
    </w:p>
    <w:p>
      <w:pPr>
        <w:spacing w:after="0" w:line="1" w:lineRule="exact"/>
        <w:rPr>
          <w:rFonts w:ascii="Times New Roman" w:cs="Times New Roman" w:eastAsia="Times New Roman" w:hAnsi="Times New Roman"/>
          <w:sz w:val="10"/>
          <w:szCs w:val="10"/>
          <w:i w:val="1"/>
          <w:iCs w:val="1"/>
          <w:color w:val="auto"/>
        </w:rPr>
      </w:pPr>
    </w:p>
    <w:p>
      <w:pPr>
        <w:jc w:val="both"/>
        <w:ind w:left="6"/>
        <w:spacing w:after="0" w:line="255" w:lineRule="auto"/>
        <w:rPr>
          <w:sz w:val="20"/>
          <w:szCs w:val="20"/>
          <w:color w:val="auto"/>
        </w:rPr>
      </w:pPr>
      <w:r>
        <w:rPr>
          <w:rFonts w:ascii="Times New Roman" w:cs="Times New Roman" w:eastAsia="Times New Roman" w:hAnsi="Times New Roman"/>
          <w:sz w:val="10"/>
          <w:szCs w:val="10"/>
          <w:i w:val="1"/>
          <w:iCs w:val="1"/>
          <w:color w:val="auto"/>
        </w:rPr>
        <w:t>5</w:t>
      </w:r>
      <w:r>
        <w:rPr>
          <w:rFonts w:ascii="Times New Roman" w:cs="Times New Roman" w:eastAsia="Times New Roman" w:hAnsi="Times New Roman"/>
          <w:sz w:val="18"/>
          <w:szCs w:val="18"/>
          <w:i w:val="1"/>
          <w:iCs w:val="1"/>
          <w:color w:val="auto"/>
        </w:rPr>
        <w:t>Department of Smart Agriculture Systems, College of Agriculture and Life Science, Chungnam National University, Daejeon 34134,</w:t>
      </w:r>
      <w:r>
        <w:rPr>
          <w:rFonts w:ascii="Times New Roman" w:cs="Times New Roman" w:eastAsia="Times New Roman" w:hAnsi="Times New Roman"/>
          <w:sz w:val="10"/>
          <w:szCs w:val="10"/>
          <w:i w:val="1"/>
          <w:iCs w:val="1"/>
          <w:color w:val="auto"/>
        </w:rPr>
        <w:t xml:space="preserve"> </w:t>
      </w:r>
      <w:r>
        <w:rPr>
          <w:rFonts w:ascii="Times New Roman" w:cs="Times New Roman" w:eastAsia="Times New Roman" w:hAnsi="Times New Roman"/>
          <w:sz w:val="18"/>
          <w:szCs w:val="18"/>
          <w:i w:val="1"/>
          <w:iCs w:val="1"/>
          <w:color w:val="auto"/>
        </w:rPr>
        <w:t>Korea</w:t>
      </w:r>
    </w:p>
    <w:p>
      <w:pPr>
        <w:ind w:left="6"/>
        <w:spacing w:after="0"/>
        <w:rPr>
          <w:sz w:val="20"/>
          <w:szCs w:val="20"/>
          <w:color w:val="auto"/>
        </w:rPr>
      </w:pPr>
      <w:r>
        <w:rPr>
          <w:rFonts w:ascii="Times New Roman" w:cs="Times New Roman" w:eastAsia="Times New Roman" w:hAnsi="Times New Roman"/>
          <w:sz w:val="10"/>
          <w:szCs w:val="10"/>
          <w:i w:val="1"/>
          <w:iCs w:val="1"/>
          <w:color w:val="auto"/>
        </w:rPr>
        <w:t>6</w:t>
      </w:r>
      <w:r>
        <w:rPr>
          <w:rFonts w:ascii="Times New Roman" w:cs="Times New Roman" w:eastAsia="Times New Roman" w:hAnsi="Times New Roman"/>
          <w:sz w:val="18"/>
          <w:szCs w:val="18"/>
          <w:i w:val="1"/>
          <w:iCs w:val="1"/>
          <w:color w:val="auto"/>
        </w:rPr>
        <w:t>Corresponding author</w:t>
      </w:r>
    </w:p>
    <w:p>
      <w:pPr>
        <w:spacing w:after="0" w:line="200" w:lineRule="exact"/>
        <w:rPr>
          <w:rFonts w:ascii="Times New Roman" w:cs="Times New Roman" w:eastAsia="Times New Roman" w:hAnsi="Times New Roman"/>
          <w:sz w:val="10"/>
          <w:szCs w:val="10"/>
          <w:i w:val="1"/>
          <w:iCs w:val="1"/>
          <w:color w:val="auto"/>
        </w:rPr>
      </w:pPr>
    </w:p>
    <w:p>
      <w:pPr>
        <w:spacing w:after="0" w:line="355" w:lineRule="exact"/>
        <w:rPr>
          <w:rFonts w:ascii="Times New Roman" w:cs="Times New Roman" w:eastAsia="Times New Roman" w:hAnsi="Times New Roman"/>
          <w:sz w:val="10"/>
          <w:szCs w:val="10"/>
          <w:i w:val="1"/>
          <w:iCs w:val="1"/>
          <w:color w:val="auto"/>
        </w:rPr>
      </w:pPr>
    </w:p>
    <w:p>
      <w:pPr>
        <w:ind w:left="6"/>
        <w:spacing w:after="0"/>
        <w:rPr>
          <w:sz w:val="20"/>
          <w:szCs w:val="20"/>
          <w:color w:val="auto"/>
        </w:rPr>
      </w:pPr>
      <w:r>
        <w:rPr>
          <w:rFonts w:ascii="Times New Roman" w:cs="Times New Roman" w:eastAsia="Times New Roman" w:hAnsi="Times New Roman"/>
          <w:sz w:val="22"/>
          <w:szCs w:val="22"/>
          <w:b w:val="1"/>
          <w:bCs w:val="1"/>
          <w:color w:val="auto"/>
        </w:rPr>
        <w:t>Abstract</w:t>
      </w:r>
    </w:p>
    <w:p>
      <w:pPr>
        <w:spacing w:after="0" w:line="278" w:lineRule="exact"/>
        <w:rPr>
          <w:rFonts w:ascii="Times New Roman" w:cs="Times New Roman" w:eastAsia="Times New Roman" w:hAnsi="Times New Roman"/>
          <w:sz w:val="10"/>
          <w:szCs w:val="10"/>
          <w:i w:val="1"/>
          <w:iCs w:val="1"/>
          <w:color w:val="auto"/>
        </w:rPr>
      </w:pPr>
    </w:p>
    <w:p>
      <w:pPr>
        <w:jc w:val="both"/>
        <w:ind w:left="6"/>
        <w:spacing w:after="0" w:line="264" w:lineRule="auto"/>
        <w:rPr>
          <w:sz w:val="20"/>
          <w:szCs w:val="20"/>
          <w:color w:val="auto"/>
        </w:rPr>
      </w:pPr>
      <w:r>
        <w:rPr>
          <w:rFonts w:ascii="Times New Roman" w:cs="Times New Roman" w:eastAsia="Times New Roman" w:hAnsi="Times New Roman"/>
          <w:sz w:val="20"/>
          <w:szCs w:val="20"/>
          <w:color w:val="auto"/>
        </w:rPr>
        <w:t xml:space="preserve">One new leafhopper species, </w:t>
      </w:r>
      <w:r>
        <w:rPr>
          <w:rFonts w:ascii="Times New Roman" w:cs="Times New Roman" w:eastAsia="Times New Roman" w:hAnsi="Times New Roman"/>
          <w:sz w:val="20"/>
          <w:szCs w:val="20"/>
          <w:i w:val="1"/>
          <w:iCs w:val="1"/>
          <w:color w:val="auto"/>
        </w:rPr>
        <w:t>L. dangjinensis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sp. nov.</w:t>
      </w:r>
      <w:r>
        <w:rPr>
          <w:rFonts w:ascii="Times New Roman" w:cs="Times New Roman" w:eastAsia="Times New Roman" w:hAnsi="Times New Roman"/>
          <w:sz w:val="20"/>
          <w:szCs w:val="20"/>
          <w:color w:val="auto"/>
        </w:rPr>
        <w:t xml:space="preserve"> is described, and </w:t>
      </w:r>
      <w:r>
        <w:rPr>
          <w:rFonts w:ascii="Times New Roman" w:cs="Times New Roman" w:eastAsia="Times New Roman" w:hAnsi="Times New Roman"/>
          <w:sz w:val="20"/>
          <w:szCs w:val="20"/>
          <w:i w:val="1"/>
          <w:iCs w:val="1"/>
          <w:color w:val="auto"/>
        </w:rPr>
        <w:t>L. hebeiensis</w:t>
      </w:r>
      <w:r>
        <w:rPr>
          <w:rFonts w:ascii="Times New Roman" w:cs="Times New Roman" w:eastAsia="Times New Roman" w:hAnsi="Times New Roman"/>
          <w:sz w:val="20"/>
          <w:szCs w:val="20"/>
          <w:color w:val="auto"/>
        </w:rPr>
        <w:t xml:space="preserve"> Cai, Liang &amp; Wang, 1992 is reported from Korea for the first time. Descriptions, photographs, illustrations and biological information of the new species are provided. A key to the Korean </w:t>
      </w:r>
      <w:r>
        <w:rPr>
          <w:rFonts w:ascii="Times New Roman" w:cs="Times New Roman" w:eastAsia="Times New Roman" w:hAnsi="Times New Roman"/>
          <w:sz w:val="20"/>
          <w:szCs w:val="20"/>
          <w:i w:val="1"/>
          <w:iCs w:val="1"/>
          <w:color w:val="auto"/>
        </w:rPr>
        <w:t>Limassolla</w:t>
      </w:r>
      <w:r>
        <w:rPr>
          <w:rFonts w:ascii="Times New Roman" w:cs="Times New Roman" w:eastAsia="Times New Roman" w:hAnsi="Times New Roman"/>
          <w:sz w:val="20"/>
          <w:szCs w:val="20"/>
          <w:color w:val="auto"/>
        </w:rPr>
        <w:t xml:space="preserve"> species is also given. </w:t>
      </w:r>
      <w:r>
        <w:rPr>
          <w:rFonts w:ascii="Times New Roman" w:cs="Times New Roman" w:eastAsia="Times New Roman" w:hAnsi="Times New Roman"/>
          <w:sz w:val="20"/>
          <w:szCs w:val="20"/>
          <w:i w:val="1"/>
          <w:iCs w:val="1"/>
          <w:color w:val="auto"/>
        </w:rPr>
        <w:t>Limassolla macrobipunctata</w:t>
      </w:r>
      <w:r>
        <w:rPr>
          <w:rFonts w:ascii="Times New Roman" w:cs="Times New Roman" w:eastAsia="Times New Roman" w:hAnsi="Times New Roman"/>
          <w:sz w:val="20"/>
          <w:szCs w:val="20"/>
          <w:color w:val="auto"/>
        </w:rPr>
        <w:t xml:space="preserve"> Hossain, Kwon, Suh &amp; Kwon, 2019 is synonymised with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ishiharai</w:t>
      </w:r>
      <w:r>
        <w:rPr>
          <w:rFonts w:ascii="Times New Roman" w:cs="Times New Roman" w:eastAsia="Times New Roman" w:hAnsi="Times New Roman"/>
          <w:sz w:val="20"/>
          <w:szCs w:val="20"/>
          <w:color w:val="auto"/>
        </w:rPr>
        <w:t xml:space="preserve"> Dworakowska, 1972.</w:t>
      </w:r>
    </w:p>
    <w:p>
      <w:pPr>
        <w:spacing w:after="0" w:line="188" w:lineRule="exact"/>
        <w:rPr>
          <w:rFonts w:ascii="Times New Roman" w:cs="Times New Roman" w:eastAsia="Times New Roman" w:hAnsi="Times New Roman"/>
          <w:sz w:val="10"/>
          <w:szCs w:val="10"/>
          <w:i w:val="1"/>
          <w:iCs w:val="1"/>
          <w:color w:val="auto"/>
        </w:rPr>
      </w:pPr>
    </w:p>
    <w:p>
      <w:pPr>
        <w:ind w:left="6"/>
        <w:spacing w:after="0"/>
        <w:rPr>
          <w:sz w:val="20"/>
          <w:szCs w:val="20"/>
          <w:color w:val="auto"/>
        </w:rPr>
      </w:pPr>
      <w:r>
        <w:rPr>
          <w:rFonts w:ascii="Times New Roman" w:cs="Times New Roman" w:eastAsia="Times New Roman" w:hAnsi="Times New Roman"/>
          <w:sz w:val="20"/>
          <w:szCs w:val="20"/>
          <w:b w:val="1"/>
          <w:bCs w:val="1"/>
          <w:color w:val="auto"/>
        </w:rPr>
        <w:t>Key words</w:t>
      </w:r>
      <w:r>
        <w:rPr>
          <w:rFonts w:ascii="Times New Roman" w:cs="Times New Roman" w:eastAsia="Times New Roman" w:hAnsi="Times New Roman"/>
          <w:sz w:val="20"/>
          <w:szCs w:val="20"/>
          <w:color w:val="auto"/>
        </w:rPr>
        <w:t>: Typhlocybini, host plants, key, morphology, distribution</w:t>
      </w:r>
    </w:p>
    <w:p>
      <w:pPr>
        <w:spacing w:after="0" w:line="200" w:lineRule="exact"/>
        <w:rPr>
          <w:rFonts w:ascii="Times New Roman" w:cs="Times New Roman" w:eastAsia="Times New Roman" w:hAnsi="Times New Roman"/>
          <w:sz w:val="10"/>
          <w:szCs w:val="10"/>
          <w:i w:val="1"/>
          <w:iCs w:val="1"/>
          <w:color w:val="auto"/>
        </w:rPr>
      </w:pPr>
    </w:p>
    <w:p>
      <w:pPr>
        <w:spacing w:after="0" w:line="359" w:lineRule="exact"/>
        <w:rPr>
          <w:rFonts w:ascii="Times New Roman" w:cs="Times New Roman" w:eastAsia="Times New Roman" w:hAnsi="Times New Roman"/>
          <w:sz w:val="10"/>
          <w:szCs w:val="10"/>
          <w:i w:val="1"/>
          <w:iCs w:val="1"/>
          <w:color w:val="auto"/>
        </w:rPr>
      </w:pPr>
    </w:p>
    <w:p>
      <w:pPr>
        <w:ind w:left="6"/>
        <w:spacing w:after="0"/>
        <w:rPr>
          <w:sz w:val="20"/>
          <w:szCs w:val="20"/>
          <w:color w:val="auto"/>
        </w:rPr>
      </w:pPr>
      <w:r>
        <w:rPr>
          <w:rFonts w:ascii="Times New Roman" w:cs="Times New Roman" w:eastAsia="Times New Roman" w:hAnsi="Times New Roman"/>
          <w:sz w:val="22"/>
          <w:szCs w:val="22"/>
          <w:b w:val="1"/>
          <w:bCs w:val="1"/>
          <w:color w:val="auto"/>
        </w:rPr>
        <w:t>Introduction</w:t>
      </w:r>
    </w:p>
    <w:p>
      <w:pPr>
        <w:spacing w:after="0" w:line="301" w:lineRule="exact"/>
        <w:rPr>
          <w:rFonts w:ascii="Times New Roman" w:cs="Times New Roman" w:eastAsia="Times New Roman" w:hAnsi="Times New Roman"/>
          <w:sz w:val="10"/>
          <w:szCs w:val="10"/>
          <w:i w:val="1"/>
          <w:iCs w:val="1"/>
          <w:color w:val="auto"/>
        </w:rPr>
      </w:pPr>
    </w:p>
    <w:p>
      <w:pPr>
        <w:jc w:val="both"/>
        <w:ind w:left="6"/>
        <w:spacing w:after="0" w:line="288" w:lineRule="auto"/>
        <w:rPr>
          <w:sz w:val="20"/>
          <w:szCs w:val="20"/>
          <w:color w:val="auto"/>
        </w:rPr>
      </w:pPr>
      <w:r>
        <w:rPr>
          <w:rFonts w:ascii="Times New Roman" w:cs="Times New Roman" w:eastAsia="Times New Roman" w:hAnsi="Times New Roman"/>
          <w:sz w:val="20"/>
          <w:szCs w:val="20"/>
          <w:color w:val="auto"/>
        </w:rPr>
        <w:t xml:space="preserve">The genus </w:t>
      </w:r>
      <w:r>
        <w:rPr>
          <w:rFonts w:ascii="Times New Roman" w:cs="Times New Roman" w:eastAsia="Times New Roman" w:hAnsi="Times New Roman"/>
          <w:sz w:val="20"/>
          <w:szCs w:val="20"/>
          <w:i w:val="1"/>
          <w:iCs w:val="1"/>
          <w:color w:val="auto"/>
        </w:rPr>
        <w:t>Limassolla</w:t>
      </w:r>
      <w:r>
        <w:rPr>
          <w:rFonts w:ascii="Times New Roman" w:cs="Times New Roman" w:eastAsia="Times New Roman" w:hAnsi="Times New Roman"/>
          <w:sz w:val="20"/>
          <w:szCs w:val="20"/>
          <w:color w:val="auto"/>
        </w:rPr>
        <w:t xml:space="preserve"> Dlabola, 1965 belongs to the tribe Typhlocybini of the subfamily Typhlocybinae (Hemiptera: Auchenorrhyncha: Cicadellidae). The genus contains two subgenera, </w:t>
      </w:r>
      <w:r>
        <w:rPr>
          <w:rFonts w:ascii="Times New Roman" w:cs="Times New Roman" w:eastAsia="Times New Roman" w:hAnsi="Times New Roman"/>
          <w:sz w:val="20"/>
          <w:szCs w:val="20"/>
          <w:i w:val="1"/>
          <w:iCs w:val="1"/>
          <w:color w:val="auto"/>
        </w:rPr>
        <w:t>Czecza</w:t>
      </w:r>
      <w:r>
        <w:rPr>
          <w:rFonts w:ascii="Times New Roman" w:cs="Times New Roman" w:eastAsia="Times New Roman" w:hAnsi="Times New Roman"/>
          <w:sz w:val="20"/>
          <w:szCs w:val="20"/>
          <w:color w:val="auto"/>
        </w:rPr>
        <w:t xml:space="preserve"> Dworakowska, 1981 and </w:t>
      </w:r>
      <w:r>
        <w:rPr>
          <w:rFonts w:ascii="Times New Roman" w:cs="Times New Roman" w:eastAsia="Times New Roman" w:hAnsi="Times New Roman"/>
          <w:sz w:val="20"/>
          <w:szCs w:val="20"/>
          <w:i w:val="1"/>
          <w:iCs w:val="1"/>
          <w:color w:val="auto"/>
        </w:rPr>
        <w:t>Limassolla</w:t>
      </w:r>
      <w:r>
        <w:rPr>
          <w:rFonts w:ascii="Times New Roman" w:cs="Times New Roman" w:eastAsia="Times New Roman" w:hAnsi="Times New Roman"/>
          <w:sz w:val="20"/>
          <w:szCs w:val="20"/>
          <w:color w:val="auto"/>
        </w:rPr>
        <w:t xml:space="preserve"> Dlabola, 1965. In the subgenus </w:t>
      </w:r>
      <w:r>
        <w:rPr>
          <w:rFonts w:ascii="Times New Roman" w:cs="Times New Roman" w:eastAsia="Times New Roman" w:hAnsi="Times New Roman"/>
          <w:sz w:val="20"/>
          <w:szCs w:val="20"/>
          <w:i w:val="1"/>
          <w:iCs w:val="1"/>
          <w:color w:val="auto"/>
        </w:rPr>
        <w:t>Czecza</w:t>
      </w:r>
      <w:r>
        <w:rPr>
          <w:rFonts w:ascii="Times New Roman" w:cs="Times New Roman" w:eastAsia="Times New Roman" w:hAnsi="Times New Roman"/>
          <w:sz w:val="20"/>
          <w:szCs w:val="20"/>
          <w:color w:val="auto"/>
        </w:rPr>
        <w:t xml:space="preserve">, there are seven valid species from the Afrotropical region, and a total of 35 species of the subgenus </w:t>
      </w:r>
      <w:r>
        <w:rPr>
          <w:rFonts w:ascii="Times New Roman" w:cs="Times New Roman" w:eastAsia="Times New Roman" w:hAnsi="Times New Roman"/>
          <w:sz w:val="20"/>
          <w:szCs w:val="20"/>
          <w:i w:val="1"/>
          <w:iCs w:val="1"/>
          <w:color w:val="auto"/>
        </w:rPr>
        <w:t>Limassolla</w:t>
      </w:r>
      <w:r>
        <w:rPr>
          <w:rFonts w:ascii="Times New Roman" w:cs="Times New Roman" w:eastAsia="Times New Roman" w:hAnsi="Times New Roman"/>
          <w:sz w:val="20"/>
          <w:szCs w:val="20"/>
          <w:color w:val="auto"/>
        </w:rPr>
        <w:t xml:space="preserve"> have been described in the eastern hemisphere including the Afrotropical, Oriental, southern Palaearctic and Australia (Song &amp; Lee 2011). So far, four species were recorded in the Korean Peninsula (Hossain et al 2019): </w:t>
      </w:r>
      <w:r>
        <w:rPr>
          <w:rFonts w:ascii="Times New Roman" w:cs="Times New Roman" w:eastAsia="Times New Roman" w:hAnsi="Times New Roman"/>
          <w:sz w:val="20"/>
          <w:szCs w:val="20"/>
          <w:i w:val="1"/>
          <w:iCs w:val="1"/>
          <w:color w:val="auto"/>
        </w:rPr>
        <w:t>L. ishiharai</w:t>
      </w:r>
      <w:r>
        <w:rPr>
          <w:rFonts w:ascii="Times New Roman" w:cs="Times New Roman" w:eastAsia="Times New Roman" w:hAnsi="Times New Roman"/>
          <w:sz w:val="20"/>
          <w:szCs w:val="20"/>
          <w:color w:val="auto"/>
        </w:rPr>
        <w:t xml:space="preserve"> Dworakowska, 1972.,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koreana</w:t>
      </w:r>
      <w:r>
        <w:rPr>
          <w:rFonts w:ascii="Times New Roman" w:cs="Times New Roman" w:eastAsia="Times New Roman" w:hAnsi="Times New Roman"/>
          <w:sz w:val="20"/>
          <w:szCs w:val="20"/>
          <w:color w:val="auto"/>
        </w:rPr>
        <w:t xml:space="preserve"> Hossain, Kwon, Suh &amp; Kwon, 2019.,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macrobipunctata </w:t>
      </w:r>
      <w:r>
        <w:rPr>
          <w:rFonts w:ascii="Times New Roman" w:cs="Times New Roman" w:eastAsia="Times New Roman" w:hAnsi="Times New Roman"/>
          <w:sz w:val="20"/>
          <w:szCs w:val="20"/>
          <w:color w:val="auto"/>
        </w:rPr>
        <w:t>Hossain, Kwon, Suh &amp; Kwon, 2019.,</w:t>
      </w:r>
      <w:r>
        <w:rPr>
          <w:rFonts w:ascii="Times New Roman" w:cs="Times New Roman" w:eastAsia="Times New Roman" w:hAnsi="Times New Roman"/>
          <w:sz w:val="20"/>
          <w:szCs w:val="20"/>
          <w:i w:val="1"/>
          <w:iCs w:val="1"/>
          <w:color w:val="auto"/>
        </w:rPr>
        <w:t xml:space="preserve"> L</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multipunctata </w:t>
      </w:r>
      <w:r>
        <w:rPr>
          <w:rFonts w:ascii="Times New Roman" w:cs="Times New Roman" w:eastAsia="Times New Roman" w:hAnsi="Times New Roman"/>
          <w:sz w:val="20"/>
          <w:szCs w:val="20"/>
          <w:color w:val="auto"/>
        </w:rPr>
        <w:t xml:space="preserve">(Matsumura, 1920). In this study, we de-scribe one new species, </w:t>
      </w:r>
      <w:r>
        <w:rPr>
          <w:rFonts w:ascii="Times New Roman" w:cs="Times New Roman" w:eastAsia="Times New Roman" w:hAnsi="Times New Roman"/>
          <w:sz w:val="20"/>
          <w:szCs w:val="20"/>
          <w:i w:val="1"/>
          <w:iCs w:val="1"/>
          <w:color w:val="auto"/>
        </w:rPr>
        <w:t>L. dangjinensis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sp. nov.</w:t>
      </w:r>
      <w:r>
        <w:rPr>
          <w:rFonts w:ascii="Times New Roman" w:cs="Times New Roman" w:eastAsia="Times New Roman" w:hAnsi="Times New Roman"/>
          <w:sz w:val="20"/>
          <w:szCs w:val="20"/>
          <w:color w:val="auto"/>
        </w:rPr>
        <w:t xml:space="preserve">, and re-describe one newly record species,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hebeiensis</w:t>
      </w:r>
      <w:r>
        <w:rPr>
          <w:rFonts w:ascii="Times New Roman" w:cs="Times New Roman" w:eastAsia="Times New Roman" w:hAnsi="Times New Roman"/>
          <w:sz w:val="20"/>
          <w:szCs w:val="20"/>
          <w:color w:val="auto"/>
        </w:rPr>
        <w:t xml:space="preserve"> Cai, Liang &amp; Wang, 1992 from Korea. We also provide a key to the Korean </w:t>
      </w:r>
      <w:r>
        <w:rPr>
          <w:rFonts w:ascii="Times New Roman" w:cs="Times New Roman" w:eastAsia="Times New Roman" w:hAnsi="Times New Roman"/>
          <w:sz w:val="20"/>
          <w:szCs w:val="20"/>
          <w:i w:val="1"/>
          <w:iCs w:val="1"/>
          <w:color w:val="auto"/>
        </w:rPr>
        <w:t>Limassolla</w:t>
      </w:r>
      <w:r>
        <w:rPr>
          <w:rFonts w:ascii="Times New Roman" w:cs="Times New Roman" w:eastAsia="Times New Roman" w:hAnsi="Times New Roman"/>
          <w:sz w:val="20"/>
          <w:szCs w:val="20"/>
          <w:color w:val="auto"/>
        </w:rPr>
        <w:t xml:space="preserve"> species and new species synonymy.</w:t>
      </w:r>
    </w:p>
    <w:p>
      <w:pPr>
        <w:spacing w:after="0" w:line="200" w:lineRule="exact"/>
        <w:rPr>
          <w:rFonts w:ascii="Times New Roman" w:cs="Times New Roman" w:eastAsia="Times New Roman" w:hAnsi="Times New Roman"/>
          <w:sz w:val="10"/>
          <w:szCs w:val="10"/>
          <w:i w:val="1"/>
          <w:iCs w:val="1"/>
          <w:color w:val="auto"/>
        </w:rPr>
      </w:pPr>
    </w:p>
    <w:p>
      <w:pPr>
        <w:spacing w:after="0" w:line="272" w:lineRule="exact"/>
        <w:rPr>
          <w:rFonts w:ascii="Times New Roman" w:cs="Times New Roman" w:eastAsia="Times New Roman" w:hAnsi="Times New Roman"/>
          <w:sz w:val="10"/>
          <w:szCs w:val="10"/>
          <w:i w:val="1"/>
          <w:iCs w:val="1"/>
          <w:color w:val="auto"/>
        </w:rPr>
      </w:pPr>
    </w:p>
    <w:p>
      <w:pPr>
        <w:ind w:left="6"/>
        <w:spacing w:after="0"/>
        <w:rPr>
          <w:sz w:val="20"/>
          <w:szCs w:val="20"/>
          <w:color w:val="auto"/>
        </w:rPr>
      </w:pPr>
      <w:r>
        <w:rPr>
          <w:rFonts w:ascii="Times New Roman" w:cs="Times New Roman" w:eastAsia="Times New Roman" w:hAnsi="Times New Roman"/>
          <w:sz w:val="22"/>
          <w:szCs w:val="22"/>
          <w:b w:val="1"/>
          <w:bCs w:val="1"/>
          <w:color w:val="auto"/>
        </w:rPr>
        <w:t>Materials and Methods</w:t>
      </w:r>
    </w:p>
    <w:p>
      <w:pPr>
        <w:spacing w:after="0" w:line="301" w:lineRule="exact"/>
        <w:rPr>
          <w:rFonts w:ascii="Times New Roman" w:cs="Times New Roman" w:eastAsia="Times New Roman" w:hAnsi="Times New Roman"/>
          <w:sz w:val="10"/>
          <w:szCs w:val="10"/>
          <w:i w:val="1"/>
          <w:iCs w:val="1"/>
          <w:color w:val="auto"/>
        </w:rPr>
      </w:pPr>
    </w:p>
    <w:p>
      <w:pPr>
        <w:jc w:val="both"/>
        <w:ind w:left="6"/>
        <w:spacing w:after="0" w:line="272" w:lineRule="exact"/>
        <w:rPr>
          <w:sz w:val="20"/>
          <w:szCs w:val="20"/>
          <w:color w:val="auto"/>
        </w:rPr>
      </w:pPr>
      <w:r>
        <w:rPr>
          <w:rFonts w:ascii="Times New Roman" w:cs="Times New Roman" w:eastAsia="Times New Roman" w:hAnsi="Times New Roman"/>
          <w:sz w:val="21"/>
          <w:szCs w:val="21"/>
          <w:color w:val="auto"/>
        </w:rPr>
        <w:t>The specimens were collected using a sweeping net and examined under LEICA M165C and LEICA DMC2900 mi-croscopes. Morphological terminology follows Dietrich (2005). The genital segment was detached from the abdo-men and macerated in 10% KOH for about 30min. in 70</w:t>
      </w:r>
      <w:r>
        <w:rPr>
          <w:rFonts w:ascii="MS PMincho" w:cs="MS PMincho" w:eastAsia="MS PMincho" w:hAnsi="MS PMincho"/>
          <w:sz w:val="21"/>
          <w:szCs w:val="21"/>
          <w:color w:val="auto"/>
        </w:rPr>
        <w:t>℃</w:t>
      </w:r>
      <w:r>
        <w:rPr>
          <w:rFonts w:ascii="Times New Roman" w:cs="Times New Roman" w:eastAsia="Times New Roman" w:hAnsi="Times New Roman"/>
          <w:sz w:val="21"/>
          <w:szCs w:val="21"/>
          <w:color w:val="auto"/>
        </w:rPr>
        <w:t xml:space="preserve"> for dissection to examine male genitalia. All specimens are deposited at the Laboratory of Systematic Entomology, Chungnam National University (CNU), Daejeon, Korea. New distributional and host records are marked with an asterisk (*).</w:t>
      </w:r>
    </w:p>
    <w:p>
      <w:pPr>
        <w:spacing w:after="0" w:line="20" w:lineRule="exact"/>
        <w:rPr>
          <w:rFonts w:ascii="Times New Roman" w:cs="Times New Roman" w:eastAsia="Times New Roman" w:hAnsi="Times New Roman"/>
          <w:sz w:val="10"/>
          <w:szCs w:val="10"/>
          <w:i w:val="1"/>
          <w:iCs w:val="1"/>
          <w:color w:val="auto"/>
        </w:rPr>
      </w:pPr>
      <w:r>
        <w:rPr>
          <w:rFonts w:ascii="Times New Roman" w:cs="Times New Roman" w:eastAsia="Times New Roman" w:hAnsi="Times New Roman"/>
          <w:sz w:val="10"/>
          <w:szCs w:val="10"/>
          <w:i w:val="1"/>
          <w:iCs w:val="1"/>
          <w:color w:val="auto"/>
        </w:rPr>
        <w:drawing>
          <wp:anchor simplePos="0" relativeHeight="251657728" behindDoc="1" locked="0" layoutInCell="0" allowOverlap="1">
            <wp:simplePos x="0" y="0"/>
            <wp:positionH relativeFrom="column">
              <wp:posOffset>0</wp:posOffset>
            </wp:positionH>
            <wp:positionV relativeFrom="paragraph">
              <wp:posOffset>156210</wp:posOffset>
            </wp:positionV>
            <wp:extent cx="6120130"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extLst>
                    </a:blip>
                    <a:srcRect/>
                    <a:stretch>
                      <a:fillRect/>
                    </a:stretch>
                  </pic:blipFill>
                  <pic:spPr bwMode="auto">
                    <a:xfrm>
                      <a:off x="0" y="0"/>
                      <a:ext cx="6120130" cy="6350"/>
                    </a:xfrm>
                    <a:prstGeom prst="rect">
                      <a:avLst/>
                    </a:prstGeom>
                    <a:noFill/>
                  </pic:spPr>
                </pic:pic>
              </a:graphicData>
            </a:graphic>
          </wp:anchor>
        </w:drawing>
      </w:r>
    </w:p>
    <w:p>
      <w:pPr>
        <w:sectPr>
          <w:pgSz w:w="11900" w:h="16838" w:orient="portrait"/>
          <w:cols w:equalWidth="0" w:num="1">
            <w:col w:w="9646"/>
          </w:cols>
          <w:pgMar w:left="1134" w:top="957" w:right="1126" w:bottom="343" w:gutter="0" w:footer="0" w:header="0"/>
          <w:type w:val="continuous"/>
        </w:sectPr>
      </w:pPr>
    </w:p>
    <w:p>
      <w:pPr>
        <w:spacing w:after="0" w:line="332" w:lineRule="exact"/>
        <w:rPr>
          <w:rFonts w:ascii="Times New Roman" w:cs="Times New Roman" w:eastAsia="Times New Roman" w:hAnsi="Times New Roman"/>
          <w:sz w:val="10"/>
          <w:szCs w:val="10"/>
          <w:i w:val="1"/>
          <w:iCs w:val="1"/>
          <w:color w:val="auto"/>
        </w:rPr>
      </w:pPr>
    </w:p>
    <w:p>
      <w:pPr>
        <w:ind w:left="546" w:hanging="546"/>
        <w:spacing w:after="0"/>
        <w:tabs>
          <w:tab w:leader="none" w:pos="546" w:val="left"/>
        </w:tabs>
        <w:numPr>
          <w:ilvl w:val="0"/>
          <w:numId w:val="5"/>
        </w:numPr>
        <w:rPr>
          <w:rFonts w:ascii="Times New Roman" w:cs="Times New Roman" w:eastAsia="Times New Roman" w:hAnsi="Times New Roman"/>
          <w:sz w:val="23"/>
          <w:szCs w:val="23"/>
          <w:color w:val="auto"/>
        </w:rPr>
      </w:pPr>
      <w:r>
        <w:rPr>
          <w:rFonts w:ascii="Times New Roman" w:cs="Times New Roman" w:eastAsia="Times New Roman" w:hAnsi="Times New Roman"/>
          <w:sz w:val="19"/>
          <w:szCs w:val="19"/>
          <w:i w:val="1"/>
          <w:iCs w:val="1"/>
          <w:color w:val="auto"/>
        </w:rPr>
        <w:t>Accepted by C. Dietrich: 11 Jun. 2020; published: 24 Jul. 2020</w:t>
      </w:r>
    </w:p>
    <w:p>
      <w:pPr>
        <w:sectPr>
          <w:pgSz w:w="11900" w:h="16838" w:orient="portrait"/>
          <w:cols w:equalWidth="0" w:num="1">
            <w:col w:w="9646"/>
          </w:cols>
          <w:pgMar w:left="1134" w:top="957" w:right="1126" w:bottom="343" w:gutter="0" w:footer="0" w:header="0"/>
          <w:type w:val="continuous"/>
        </w:sectPr>
      </w:pPr>
    </w:p>
    <w:bookmarkStart w:id="1" w:name="page2"/>
    <w:bookmarkEnd w:id="1"/>
    <w:p>
      <w:pPr>
        <w:spacing w:after="0"/>
        <w:rPr>
          <w:sz w:val="20"/>
          <w:szCs w:val="20"/>
          <w:color w:val="auto"/>
        </w:rPr>
      </w:pPr>
      <w:r>
        <w:rPr>
          <w:rFonts w:ascii="Times New Roman" w:cs="Times New Roman" w:eastAsia="Times New Roman" w:hAnsi="Times New Roman"/>
          <w:sz w:val="22"/>
          <w:szCs w:val="22"/>
          <w:b w:val="1"/>
          <w:bCs w:val="1"/>
          <w:color w:val="auto"/>
        </w:rPr>
        <w:t xml:space="preserve">Subgenus </w:t>
      </w:r>
      <w:r>
        <w:rPr>
          <w:rFonts w:ascii="Times New Roman" w:cs="Times New Roman" w:eastAsia="Times New Roman" w:hAnsi="Times New Roman"/>
          <w:sz w:val="22"/>
          <w:szCs w:val="22"/>
          <w:b w:val="1"/>
          <w:bCs w:val="1"/>
          <w:i w:val="1"/>
          <w:iCs w:val="1"/>
          <w:color w:val="auto"/>
        </w:rPr>
        <w:t>Limassolla</w:t>
      </w:r>
      <w:r>
        <w:rPr>
          <w:rFonts w:ascii="Times New Roman" w:cs="Times New Roman" w:eastAsia="Times New Roman" w:hAnsi="Times New Roman"/>
          <w:sz w:val="22"/>
          <w:szCs w:val="22"/>
          <w:b w:val="1"/>
          <w:bCs w:val="1"/>
          <w:color w:val="auto"/>
        </w:rPr>
        <w:t xml:space="preserve"> Dlabola, 1965</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 xml:space="preserve">Limassolla </w:t>
      </w:r>
      <w:r>
        <w:rPr>
          <w:rFonts w:ascii="Times New Roman" w:cs="Times New Roman" w:eastAsia="Times New Roman" w:hAnsi="Times New Roman"/>
          <w:sz w:val="19"/>
          <w:szCs w:val="19"/>
          <w:color w:val="auto"/>
        </w:rPr>
        <w:t>Dlabola, 1965: 663 (</w:t>
      </w:r>
      <w:r>
        <w:rPr>
          <w:rFonts w:ascii="Times New Roman" w:cs="Times New Roman" w:eastAsia="Times New Roman" w:hAnsi="Times New Roman"/>
          <w:sz w:val="19"/>
          <w:szCs w:val="19"/>
          <w:b w:val="1"/>
          <w:bCs w:val="1"/>
          <w:color w:val="auto"/>
        </w:rPr>
        <w:t>Type species</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Zyginella pistaciae </w:t>
      </w:r>
      <w:r>
        <w:rPr>
          <w:rFonts w:ascii="Times New Roman" w:cs="Times New Roman" w:eastAsia="Times New Roman" w:hAnsi="Times New Roman"/>
          <w:sz w:val="19"/>
          <w:szCs w:val="19"/>
          <w:color w:val="auto"/>
        </w:rPr>
        <w:t>Linnavuori, 1962)</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 xml:space="preserve">Pruthius </w:t>
      </w:r>
      <w:r>
        <w:rPr>
          <w:rFonts w:ascii="Times New Roman" w:cs="Times New Roman" w:eastAsia="Times New Roman" w:hAnsi="Times New Roman"/>
          <w:sz w:val="19"/>
          <w:szCs w:val="19"/>
          <w:color w:val="auto"/>
        </w:rPr>
        <w:t>Mahmood, 1967: 33 (</w:t>
      </w:r>
      <w:r>
        <w:rPr>
          <w:rFonts w:ascii="Times New Roman" w:cs="Times New Roman" w:eastAsia="Times New Roman" w:hAnsi="Times New Roman"/>
          <w:sz w:val="19"/>
          <w:szCs w:val="19"/>
          <w:b w:val="1"/>
          <w:bCs w:val="1"/>
          <w:color w:val="auto"/>
        </w:rPr>
        <w:t>Type species</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Pruthius aureata </w:t>
      </w:r>
      <w:r>
        <w:rPr>
          <w:rFonts w:ascii="Times New Roman" w:cs="Times New Roman" w:eastAsia="Times New Roman" w:hAnsi="Times New Roman"/>
          <w:sz w:val="19"/>
          <w:szCs w:val="19"/>
          <w:color w:val="auto"/>
        </w:rPr>
        <w:t>Mahmood, 1967)</w:t>
      </w: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Diagnosis</w:t>
      </w:r>
    </w:p>
    <w:p>
      <w:pPr>
        <w:spacing w:after="0" w:line="301" w:lineRule="exact"/>
        <w:rPr>
          <w:sz w:val="20"/>
          <w:szCs w:val="20"/>
          <w:color w:val="auto"/>
        </w:rPr>
      </w:pPr>
    </w:p>
    <w:p>
      <w:pPr>
        <w:jc w:val="both"/>
        <w:spacing w:after="0" w:line="288" w:lineRule="auto"/>
        <w:rPr>
          <w:sz w:val="20"/>
          <w:szCs w:val="20"/>
          <w:color w:val="auto"/>
        </w:rPr>
      </w:pPr>
      <w:r>
        <w:rPr>
          <w:rFonts w:ascii="Times New Roman" w:cs="Times New Roman" w:eastAsia="Times New Roman" w:hAnsi="Times New Roman"/>
          <w:sz w:val="21"/>
          <w:szCs w:val="21"/>
          <w:color w:val="auto"/>
        </w:rPr>
        <w:t>Dorsal coloration yellow with small to large black symmetrically arranged spots. Male abdominal apodemes long and well developed. Pygofer lobe with long appendage and thin microsetae on adjacent part of lobe. Subgenital plate with 1~2 macrosetae, occasionally with several macrosetae. Style with foot-shaped apex.</w:t>
      </w:r>
    </w:p>
    <w:p>
      <w:pPr>
        <w:spacing w:after="0" w:line="200" w:lineRule="exact"/>
        <w:rPr>
          <w:sz w:val="20"/>
          <w:szCs w:val="20"/>
          <w:color w:val="auto"/>
        </w:rPr>
      </w:pPr>
    </w:p>
    <w:p>
      <w:pPr>
        <w:spacing w:after="0" w:line="267"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 xml:space="preserve">Key to the </w:t>
      </w:r>
      <w:r>
        <w:rPr>
          <w:rFonts w:ascii="Times New Roman" w:cs="Times New Roman" w:eastAsia="Times New Roman" w:hAnsi="Times New Roman"/>
          <w:sz w:val="22"/>
          <w:szCs w:val="22"/>
          <w:b w:val="1"/>
          <w:bCs w:val="1"/>
          <w:i w:val="1"/>
          <w:iCs w:val="1"/>
          <w:color w:val="auto"/>
        </w:rPr>
        <w:t>Limassolla</w:t>
      </w:r>
      <w:r>
        <w:rPr>
          <w:rFonts w:ascii="Times New Roman" w:cs="Times New Roman" w:eastAsia="Times New Roman" w:hAnsi="Times New Roman"/>
          <w:sz w:val="22"/>
          <w:szCs w:val="22"/>
          <w:b w:val="1"/>
          <w:bCs w:val="1"/>
          <w:color w:val="auto"/>
        </w:rPr>
        <w:t xml:space="preserve"> species of the Korean Peninsula</w:t>
      </w:r>
    </w:p>
    <w:p>
      <w:pPr>
        <w:spacing w:after="0" w:line="282" w:lineRule="exact"/>
        <w:rPr>
          <w:sz w:val="20"/>
          <w:szCs w:val="20"/>
          <w:color w:val="auto"/>
        </w:rPr>
      </w:pPr>
    </w:p>
    <w:tbl>
      <w:tblPr>
        <w:tblLayout w:type="fixed"/>
        <w:tblInd w:w="0" w:type="dxa"/>
        <w:tblCellMar>
          <w:top w:w="0" w:type="dxa"/>
          <w:left w:w="0" w:type="dxa"/>
          <w:bottom w:w="0" w:type="dxa"/>
          <w:right w:w="0" w:type="dxa"/>
        </w:tblCellMar>
      </w:tblPr>
      <w:tr>
        <w:trPr>
          <w:trHeight w:val="220"/>
        </w:trPr>
        <w:tc>
          <w:tcPr>
            <w:tcW w:w="7760" w:type="dxa"/>
            <w:vAlign w:val="bottom"/>
          </w:tcPr>
          <w:p>
            <w:pPr>
              <w:spacing w:after="0"/>
              <w:rPr>
                <w:sz w:val="20"/>
                <w:szCs w:val="20"/>
                <w:color w:val="auto"/>
              </w:rPr>
            </w:pPr>
            <w:r>
              <w:rPr>
                <w:rFonts w:ascii="Times New Roman" w:cs="Times New Roman" w:eastAsia="Times New Roman" w:hAnsi="Times New Roman"/>
                <w:sz w:val="18"/>
                <w:szCs w:val="18"/>
                <w:color w:val="auto"/>
              </w:rPr>
              <w:t>1. Subgenital plate with more than 3 macrosetae . .  .  .  .  .  .  .  .  .  .  .  .  .  .  .  .  .  .  .  .  .  .  .</w:t>
            </w:r>
          </w:p>
        </w:tc>
        <w:tc>
          <w:tcPr>
            <w:tcW w:w="1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87"/>
              </w:rPr>
              <w:t>.</w:t>
            </w:r>
          </w:p>
        </w:tc>
        <w:tc>
          <w:tcPr>
            <w:tcW w:w="800" w:type="dxa"/>
            <w:vAlign w:val="bottom"/>
            <w:gridSpan w:val="4"/>
          </w:tcPr>
          <w:p>
            <w:pPr>
              <w:jc w:val="right"/>
              <w:spacing w:after="0"/>
              <w:rPr>
                <w:sz w:val="20"/>
                <w:szCs w:val="20"/>
                <w:color w:val="auto"/>
              </w:rPr>
            </w:pPr>
            <w:r>
              <w:rPr>
                <w:rFonts w:ascii="Times New Roman" w:cs="Times New Roman" w:eastAsia="Times New Roman" w:hAnsi="Times New Roman"/>
                <w:sz w:val="18"/>
                <w:szCs w:val="18"/>
                <w:color w:val="auto"/>
              </w:rPr>
              <w:t>....2</w:t>
            </w:r>
          </w:p>
        </w:tc>
      </w:tr>
      <w:tr>
        <w:trPr>
          <w:trHeight w:val="220"/>
        </w:trPr>
        <w:tc>
          <w:tcPr>
            <w:tcW w:w="7760" w:type="dxa"/>
            <w:vAlign w:val="bottom"/>
          </w:tcPr>
          <w:p>
            <w:pPr>
              <w:spacing w:after="0"/>
              <w:rPr>
                <w:sz w:val="20"/>
                <w:szCs w:val="20"/>
                <w:color w:val="auto"/>
              </w:rPr>
            </w:pPr>
            <w:r>
              <w:rPr>
                <w:rFonts w:ascii="Times New Roman" w:cs="Times New Roman" w:eastAsia="Times New Roman" w:hAnsi="Times New Roman"/>
                <w:sz w:val="18"/>
                <w:szCs w:val="18"/>
                <w:color w:val="auto"/>
              </w:rPr>
              <w:t>- Subgenital plate with 1-2 macrosetae . .  .  .  .  .  .  .  .  .  .  .  .  .  .  .  .  .  .  .  .  .  .  .  .  .  .  .</w:t>
            </w:r>
          </w:p>
        </w:tc>
        <w:tc>
          <w:tcPr>
            <w:tcW w:w="1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87"/>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 4</w:t>
            </w:r>
          </w:p>
        </w:tc>
      </w:tr>
      <w:tr>
        <w:trPr>
          <w:trHeight w:val="220"/>
        </w:trPr>
        <w:tc>
          <w:tcPr>
            <w:tcW w:w="7760" w:type="dxa"/>
            <w:vAlign w:val="bottom"/>
          </w:tcPr>
          <w:p>
            <w:pPr>
              <w:spacing w:after="0"/>
              <w:rPr>
                <w:sz w:val="20"/>
                <w:szCs w:val="20"/>
                <w:color w:val="auto"/>
              </w:rPr>
            </w:pPr>
            <w:r>
              <w:rPr>
                <w:rFonts w:ascii="Times New Roman" w:cs="Times New Roman" w:eastAsia="Times New Roman" w:hAnsi="Times New Roman"/>
                <w:sz w:val="18"/>
                <w:szCs w:val="18"/>
                <w:color w:val="auto"/>
              </w:rPr>
              <w:t>2. Aedeagus with three processes at apex . .  .  .  .  .  .  .  .  .  .  .  .  .  .  .  .  .  .  .  .  .  .  .  .  .  .</w:t>
            </w:r>
          </w:p>
        </w:tc>
        <w:tc>
          <w:tcPr>
            <w:tcW w:w="120" w:type="dxa"/>
            <w:vAlign w:val="bottom"/>
          </w:tcPr>
          <w:p>
            <w:pPr>
              <w:spacing w:after="0"/>
              <w:rPr>
                <w:sz w:val="19"/>
                <w:szCs w:val="19"/>
                <w:color w:val="auto"/>
              </w:rPr>
            </w:pPr>
          </w:p>
        </w:tc>
        <w:tc>
          <w:tcPr>
            <w:tcW w:w="1760" w:type="dxa"/>
            <w:vAlign w:val="bottom"/>
            <w:gridSpan w:val="9"/>
          </w:tcPr>
          <w:p>
            <w:pPr>
              <w:jc w:val="center"/>
              <w:spacing w:after="0"/>
              <w:rPr>
                <w:sz w:val="20"/>
                <w:szCs w:val="20"/>
                <w:color w:val="auto"/>
              </w:rPr>
            </w:pPr>
            <w:r>
              <w:rPr>
                <w:rFonts w:ascii="Times New Roman" w:cs="Times New Roman" w:eastAsia="Times New Roman" w:hAnsi="Times New Roman"/>
                <w:sz w:val="18"/>
                <w:szCs w:val="18"/>
                <w:i w:val="1"/>
                <w:iCs w:val="1"/>
                <w:color w:val="auto"/>
              </w:rPr>
              <w:t>L</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Limassolla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koreana</w:t>
            </w:r>
          </w:p>
        </w:tc>
      </w:tr>
      <w:tr>
        <w:trPr>
          <w:trHeight w:val="220"/>
        </w:trPr>
        <w:tc>
          <w:tcPr>
            <w:tcW w:w="7760" w:type="dxa"/>
            <w:vAlign w:val="bottom"/>
          </w:tcPr>
          <w:p>
            <w:pPr>
              <w:spacing w:after="0"/>
              <w:rPr>
                <w:sz w:val="20"/>
                <w:szCs w:val="20"/>
                <w:color w:val="auto"/>
              </w:rPr>
            </w:pPr>
            <w:r>
              <w:rPr>
                <w:rFonts w:ascii="Times New Roman" w:cs="Times New Roman" w:eastAsia="Times New Roman" w:hAnsi="Times New Roman"/>
                <w:sz w:val="18"/>
                <w:szCs w:val="18"/>
                <w:color w:val="auto"/>
              </w:rPr>
              <w:t>- Aedeagus with two pairs of processes at apex. .  .  .  .  .  .  .  .  .  .  .  .  .  .  .  .  .  .  .  .  .  .  .  .</w:t>
            </w:r>
          </w:p>
        </w:tc>
        <w:tc>
          <w:tcPr>
            <w:tcW w:w="1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24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87"/>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26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 3</w:t>
            </w: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17"/>
        </w:trPr>
        <w:tc>
          <w:tcPr>
            <w:tcW w:w="140" w:type="dxa"/>
            <w:vAlign w:val="bottom"/>
          </w:tcPr>
          <w:p>
            <w:pPr>
              <w:spacing w:after="0"/>
              <w:rPr>
                <w:sz w:val="20"/>
                <w:szCs w:val="20"/>
                <w:color w:val="auto"/>
              </w:rPr>
            </w:pPr>
            <w:r>
              <w:rPr>
                <w:rFonts w:ascii="Times New Roman" w:cs="Times New Roman" w:eastAsia="Times New Roman" w:hAnsi="Times New Roman"/>
                <w:sz w:val="18"/>
                <w:szCs w:val="18"/>
                <w:color w:val="auto"/>
                <w:w w:val="88"/>
              </w:rPr>
              <w:t>3.</w:t>
            </w:r>
          </w:p>
        </w:tc>
        <w:tc>
          <w:tcPr>
            <w:tcW w:w="48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Aedeagus apical processes length similar to preapical processes .. .</w:t>
            </w:r>
          </w:p>
        </w:tc>
        <w:tc>
          <w:tcPr>
            <w:tcW w:w="18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w:t>
            </w:r>
          </w:p>
        </w:tc>
        <w:tc>
          <w:tcPr>
            <w:tcW w:w="8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8"/>
                <w:szCs w:val="18"/>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28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 xml:space="preserve">.  .  .  .  . </w:t>
            </w:r>
            <w:r>
              <w:rPr>
                <w:rFonts w:ascii="Times New Roman" w:cs="Times New Roman" w:eastAsia="Times New Roman" w:hAnsi="Times New Roman"/>
                <w:sz w:val="18"/>
                <w:szCs w:val="18"/>
                <w:i w:val="1"/>
                <w:iCs w:val="1"/>
                <w:color w:val="auto"/>
              </w:rPr>
              <w:t>L</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Limassolla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hebeiensis</w:t>
            </w:r>
          </w:p>
        </w:tc>
      </w:tr>
      <w:tr>
        <w:trPr>
          <w:trHeight w:val="223"/>
        </w:trPr>
        <w:tc>
          <w:tcPr>
            <w:tcW w:w="502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 Aedeagus apical processes shorter than preapical processes . .  .  .</w:t>
            </w:r>
          </w:p>
        </w:tc>
        <w:tc>
          <w:tcPr>
            <w:tcW w:w="180" w:type="dxa"/>
            <w:vAlign w:val="bottom"/>
          </w:tcPr>
          <w:p>
            <w:pPr>
              <w:jc w:val="right"/>
              <w:ind w:right="30"/>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19"/>
                <w:szCs w:val="19"/>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19"/>
                <w:szCs w:val="19"/>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19"/>
                <w:szCs w:val="19"/>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19"/>
                <w:szCs w:val="19"/>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19"/>
                <w:szCs w:val="19"/>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19"/>
                <w:szCs w:val="19"/>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19"/>
                <w:szCs w:val="19"/>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19"/>
                <w:szCs w:val="19"/>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19"/>
                <w:szCs w:val="19"/>
                <w:color w:val="auto"/>
              </w:rPr>
            </w:pPr>
          </w:p>
        </w:tc>
        <w:tc>
          <w:tcPr>
            <w:tcW w:w="28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L</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Limassolla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dangjinensis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sp. nov.</w:t>
            </w:r>
          </w:p>
        </w:tc>
      </w:tr>
      <w:tr>
        <w:trPr>
          <w:trHeight w:val="220"/>
        </w:trPr>
        <w:tc>
          <w:tcPr>
            <w:tcW w:w="140" w:type="dxa"/>
            <w:vAlign w:val="bottom"/>
          </w:tcPr>
          <w:p>
            <w:pPr>
              <w:spacing w:after="0"/>
              <w:rPr>
                <w:sz w:val="20"/>
                <w:szCs w:val="20"/>
                <w:color w:val="auto"/>
              </w:rPr>
            </w:pPr>
            <w:r>
              <w:rPr>
                <w:rFonts w:ascii="Times New Roman" w:cs="Times New Roman" w:eastAsia="Times New Roman" w:hAnsi="Times New Roman"/>
                <w:sz w:val="18"/>
                <w:szCs w:val="18"/>
                <w:color w:val="auto"/>
                <w:w w:val="88"/>
              </w:rPr>
              <w:t>4.</w:t>
            </w:r>
          </w:p>
        </w:tc>
        <w:tc>
          <w:tcPr>
            <w:tcW w:w="48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Aedeagus compressed, broad in lateral view.. .  .  .  .  .  .  .  .  .</w:t>
            </w:r>
          </w:p>
        </w:tc>
        <w:tc>
          <w:tcPr>
            <w:tcW w:w="360" w:type="dxa"/>
            <w:vAlign w:val="bottom"/>
            <w:gridSpan w:val="3"/>
          </w:tcPr>
          <w:p>
            <w:pPr>
              <w:jc w:val="center"/>
              <w:spacing w:after="0"/>
              <w:rPr>
                <w:sz w:val="20"/>
                <w:szCs w:val="20"/>
                <w:color w:val="auto"/>
              </w:rPr>
            </w:pPr>
            <w:r>
              <w:rPr>
                <w:rFonts w:ascii="Times New Roman" w:cs="Times New Roman" w:eastAsia="Times New Roman" w:hAnsi="Times New Roman"/>
                <w:sz w:val="18"/>
                <w:szCs w:val="18"/>
                <w:color w:val="auto"/>
              </w:rPr>
              <w:t>.  .</w:t>
            </w:r>
          </w:p>
        </w:tc>
        <w:tc>
          <w:tcPr>
            <w:tcW w:w="80" w:type="dxa"/>
            <w:vAlign w:val="bottom"/>
          </w:tcPr>
          <w:p>
            <w:pPr>
              <w:spacing w:after="0"/>
              <w:rPr>
                <w:sz w:val="19"/>
                <w:szCs w:val="19"/>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9"/>
                <w:szCs w:val="19"/>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9"/>
                <w:szCs w:val="19"/>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9"/>
                <w:szCs w:val="19"/>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9"/>
                <w:szCs w:val="19"/>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9"/>
                <w:szCs w:val="19"/>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9"/>
                <w:szCs w:val="19"/>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spacing w:after="0"/>
              <w:rPr>
                <w:sz w:val="19"/>
                <w:szCs w:val="19"/>
                <w:color w:val="auto"/>
              </w:rPr>
            </w:pPr>
          </w:p>
        </w:tc>
        <w:tc>
          <w:tcPr>
            <w:tcW w:w="10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28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 xml:space="preserve">.  .  . . </w:t>
            </w:r>
            <w:r>
              <w:rPr>
                <w:rFonts w:ascii="Times New Roman" w:cs="Times New Roman" w:eastAsia="Times New Roman" w:hAnsi="Times New Roman"/>
                <w:sz w:val="18"/>
                <w:szCs w:val="18"/>
                <w:i w:val="1"/>
                <w:iCs w:val="1"/>
                <w:color w:val="auto"/>
              </w:rPr>
              <w:t>L</w:t>
            </w:r>
            <w:r>
              <w:rPr>
                <w:rFonts w:ascii="Times New Roman" w:cs="Times New Roman" w:eastAsia="Times New Roman" w:hAnsi="Times New Roman"/>
                <w:sz w:val="18"/>
                <w:szCs w:val="18"/>
                <w:color w:val="auto"/>
              </w:rPr>
              <w:t>. (</w:t>
            </w:r>
            <w:r>
              <w:rPr>
                <w:rFonts w:ascii="Times New Roman" w:cs="Times New Roman" w:eastAsia="Times New Roman" w:hAnsi="Times New Roman"/>
                <w:sz w:val="18"/>
                <w:szCs w:val="18"/>
                <w:i w:val="1"/>
                <w:iCs w:val="1"/>
                <w:color w:val="auto"/>
              </w:rPr>
              <w:t>Limassolla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multipunctata</w:t>
            </w:r>
          </w:p>
        </w:tc>
      </w:tr>
      <w:tr>
        <w:trPr>
          <w:trHeight w:val="241"/>
        </w:trPr>
        <w:tc>
          <w:tcPr>
            <w:tcW w:w="5020" w:type="dxa"/>
            <w:vAlign w:val="bottom"/>
            <w:gridSpan w:val="2"/>
          </w:tcPr>
          <w:p>
            <w:pPr>
              <w:spacing w:after="0"/>
              <w:rPr>
                <w:sz w:val="20"/>
                <w:szCs w:val="20"/>
                <w:color w:val="auto"/>
              </w:rPr>
            </w:pPr>
            <w:r>
              <w:rPr>
                <w:rFonts w:ascii="Times New Roman" w:cs="Times New Roman" w:eastAsia="Times New Roman" w:hAnsi="Times New Roman"/>
                <w:sz w:val="18"/>
                <w:szCs w:val="18"/>
                <w:color w:val="auto"/>
              </w:rPr>
              <w:t>- Aedeagus cylindrical, narrow in lateral view. .  .  .  .  .  .  .  .  .</w:t>
            </w:r>
          </w:p>
        </w:tc>
        <w:tc>
          <w:tcPr>
            <w:tcW w:w="180" w:type="dxa"/>
            <w:vAlign w:val="bottom"/>
          </w:tcPr>
          <w:p>
            <w:pPr>
              <w:jc w:val="right"/>
              <w:ind w:right="30"/>
              <w:spacing w:after="0"/>
              <w:rPr>
                <w:sz w:val="20"/>
                <w:szCs w:val="20"/>
                <w:color w:val="auto"/>
              </w:rPr>
            </w:pPr>
            <w:r>
              <w:rPr>
                <w:rFonts w:ascii="Times New Roman" w:cs="Times New Roman" w:eastAsia="Times New Roman" w:hAnsi="Times New Roman"/>
                <w:sz w:val="18"/>
                <w:szCs w:val="18"/>
                <w:color w:val="auto"/>
                <w:w w:val="87"/>
              </w:rPr>
              <w:t>.</w:t>
            </w:r>
          </w:p>
        </w:tc>
        <w:tc>
          <w:tcPr>
            <w:tcW w:w="80" w:type="dxa"/>
            <w:vAlign w:val="bottom"/>
          </w:tcPr>
          <w:p>
            <w:pPr>
              <w:jc w:val="center"/>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20"/>
                <w:szCs w:val="20"/>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20"/>
                <w:szCs w:val="20"/>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20"/>
                <w:szCs w:val="20"/>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20"/>
                <w:szCs w:val="20"/>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20"/>
                <w:szCs w:val="20"/>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20"/>
                <w:szCs w:val="20"/>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20"/>
                <w:szCs w:val="20"/>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20"/>
                <w:szCs w:val="20"/>
                <w:color w:val="auto"/>
              </w:rPr>
            </w:pPr>
          </w:p>
        </w:tc>
        <w:tc>
          <w:tcPr>
            <w:tcW w:w="80" w:type="dxa"/>
            <w:vAlign w:val="bottom"/>
          </w:tcPr>
          <w:p>
            <w:pPr>
              <w:jc w:val="right"/>
              <w:spacing w:after="0"/>
              <w:rPr>
                <w:sz w:val="20"/>
                <w:szCs w:val="20"/>
                <w:color w:val="auto"/>
              </w:rPr>
            </w:pPr>
            <w:r>
              <w:rPr>
                <w:rFonts w:ascii="Times New Roman" w:cs="Times New Roman" w:eastAsia="Times New Roman" w:hAnsi="Times New Roman"/>
                <w:sz w:val="18"/>
                <w:szCs w:val="18"/>
                <w:color w:val="auto"/>
                <w:w w:val="87"/>
              </w:rPr>
              <w:t>.</w:t>
            </w:r>
          </w:p>
        </w:tc>
        <w:tc>
          <w:tcPr>
            <w:tcW w:w="100" w:type="dxa"/>
            <w:vAlign w:val="bottom"/>
          </w:tcPr>
          <w:p>
            <w:pPr>
              <w:spacing w:after="0"/>
              <w:rPr>
                <w:sz w:val="20"/>
                <w:szCs w:val="20"/>
                <w:color w:val="auto"/>
              </w:rPr>
            </w:pPr>
          </w:p>
        </w:tc>
        <w:tc>
          <w:tcPr>
            <w:tcW w:w="2820" w:type="dxa"/>
            <w:vAlign w:val="bottom"/>
          </w:tcPr>
          <w:p>
            <w:pPr>
              <w:jc w:val="right"/>
              <w:spacing w:after="0"/>
              <w:rPr>
                <w:sz w:val="20"/>
                <w:szCs w:val="20"/>
                <w:color w:val="auto"/>
              </w:rPr>
            </w:pPr>
            <w:r>
              <w:rPr>
                <w:rFonts w:ascii="Times New Roman" w:cs="Times New Roman" w:eastAsia="Times New Roman" w:hAnsi="Times New Roman"/>
                <w:sz w:val="18"/>
                <w:szCs w:val="18"/>
                <w:color w:val="auto"/>
              </w:rPr>
              <w:t xml:space="preserve">.  .  .  .  .  . </w:t>
            </w:r>
            <w:r>
              <w:rPr>
                <w:rFonts w:ascii="Times New Roman" w:cs="Times New Roman" w:eastAsia="Times New Roman" w:hAnsi="Times New Roman"/>
                <w:sz w:val="18"/>
                <w:szCs w:val="18"/>
                <w:i w:val="1"/>
                <w:iCs w:val="1"/>
                <w:color w:val="auto"/>
              </w:rPr>
              <w:t>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Limassolla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ishiharai</w:t>
            </w:r>
          </w:p>
        </w:tc>
      </w:tr>
    </w:tbl>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i w:val="1"/>
          <w:iCs w:val="1"/>
          <w:color w:val="auto"/>
        </w:rPr>
        <w:t xml:space="preserve">L.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b w:val="1"/>
          <w:bCs w:val="1"/>
          <w:i w:val="1"/>
          <w:iCs w:val="1"/>
          <w:color w:val="auto"/>
        </w:rPr>
        <w:t>Limassolla</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b w:val="1"/>
          <w:bCs w:val="1"/>
          <w:i w:val="1"/>
          <w:iCs w:val="1"/>
          <w:color w:val="auto"/>
        </w:rPr>
        <w:t xml:space="preserve"> hebeiensis </w:t>
      </w:r>
      <w:r>
        <w:rPr>
          <w:rFonts w:ascii="Times New Roman" w:cs="Times New Roman" w:eastAsia="Times New Roman" w:hAnsi="Times New Roman"/>
          <w:sz w:val="22"/>
          <w:szCs w:val="22"/>
          <w:b w:val="1"/>
          <w:bCs w:val="1"/>
          <w:color w:val="auto"/>
        </w:rPr>
        <w:t>Cai, Liang &amp; Wang, 1992</w:t>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(Figs 1~11)</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 xml:space="preserve">Limassolla hebeiensis </w:t>
      </w:r>
      <w:r>
        <w:rPr>
          <w:rFonts w:ascii="Times New Roman" w:cs="Times New Roman" w:eastAsia="Times New Roman" w:hAnsi="Times New Roman"/>
          <w:sz w:val="19"/>
          <w:szCs w:val="19"/>
          <w:color w:val="auto"/>
        </w:rPr>
        <w:t>Cai, Liang &amp; Wang, 1992: 324</w:t>
      </w:r>
    </w:p>
    <w:p>
      <w:pPr>
        <w:spacing w:after="0" w:line="297" w:lineRule="exact"/>
        <w:rPr>
          <w:sz w:val="20"/>
          <w:szCs w:val="20"/>
          <w:color w:val="auto"/>
        </w:rPr>
      </w:pPr>
    </w:p>
    <w:p>
      <w:pPr>
        <w:jc w:val="both"/>
        <w:spacing w:after="0" w:line="268" w:lineRule="auto"/>
        <w:rPr>
          <w:sz w:val="20"/>
          <w:szCs w:val="20"/>
          <w:color w:val="auto"/>
        </w:rPr>
      </w:pPr>
      <w:r>
        <w:rPr>
          <w:rFonts w:ascii="Times New Roman" w:cs="Times New Roman" w:eastAsia="Times New Roman" w:hAnsi="Times New Roman"/>
          <w:sz w:val="21"/>
          <w:szCs w:val="21"/>
          <w:b w:val="1"/>
          <w:bCs w:val="1"/>
          <w:color w:val="auto"/>
        </w:rPr>
        <w:t xml:space="preserve">Description. </w:t>
      </w:r>
      <w:r>
        <w:rPr>
          <w:rFonts w:ascii="Times New Roman" w:cs="Times New Roman" w:eastAsia="Times New Roman" w:hAnsi="Times New Roman"/>
          <w:sz w:val="21"/>
          <w:szCs w:val="21"/>
          <w:color w:val="auto"/>
        </w:rPr>
        <w:t>Vertex yellow with orange pattern and pronotum orange with small yellow round sopts. Mesonotum</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orange with yellow pattern and scutellum yellow (Fig. 1, 2). Forewing pale yellow with complex pattern including orange maculae and dark brown spots (Fig. 4). Male abdominal apodemes extended to half of sternite 5th (Fig. 9).</w:t>
      </w:r>
    </w:p>
    <w:p>
      <w:pPr>
        <w:spacing w:after="0" w:line="1" w:lineRule="exact"/>
        <w:rPr>
          <w:sz w:val="20"/>
          <w:szCs w:val="20"/>
          <w:color w:val="auto"/>
        </w:rPr>
      </w:pPr>
    </w:p>
    <w:p>
      <w:pPr>
        <w:jc w:val="both"/>
        <w:ind w:firstLine="360"/>
        <w:spacing w:after="0" w:line="281" w:lineRule="auto"/>
        <w:rPr>
          <w:sz w:val="20"/>
          <w:szCs w:val="20"/>
          <w:color w:val="auto"/>
        </w:rPr>
      </w:pPr>
      <w:r>
        <w:rPr>
          <w:rFonts w:ascii="Times New Roman" w:cs="Times New Roman" w:eastAsia="Times New Roman" w:hAnsi="Times New Roman"/>
          <w:sz w:val="20"/>
          <w:szCs w:val="20"/>
          <w:b w:val="1"/>
          <w:bCs w:val="1"/>
          <w:color w:val="auto"/>
        </w:rPr>
        <w:t xml:space="preserve">Male genitalia. </w:t>
      </w:r>
      <w:r>
        <w:rPr>
          <w:rFonts w:ascii="Times New Roman" w:cs="Times New Roman" w:eastAsia="Times New Roman" w:hAnsi="Times New Roman"/>
          <w:sz w:val="20"/>
          <w:szCs w:val="20"/>
          <w:color w:val="auto"/>
        </w:rPr>
        <w:t>Pygofer lobe narrow and long distally, appendage sharp distally (Fig. 7). Subgenital plate nar-row with five macrosetae on middle part and several microsetae on apical margin (Fig. 11). Style with distal margin little convex (Fig. 8). Aedeagus shaft slender, tubular in caudal view. and embowed lateral view, apex with two pairs of X shaped processes in caudal view (Fig. 5, 6). Connective Y shaped with central lobe, stem broad (Fig. 10).</w:t>
      </w:r>
    </w:p>
    <w:p>
      <w:pPr>
        <w:spacing w:after="0" w:line="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b w:val="1"/>
          <w:bCs w:val="1"/>
          <w:color w:val="auto"/>
        </w:rPr>
        <w:t xml:space="preserve">Measurements. </w:t>
      </w:r>
      <w:r>
        <w:rPr>
          <w:rFonts w:ascii="Times New Roman" w:cs="Times New Roman" w:eastAsia="Times New Roman" w:hAnsi="Times New Roman"/>
          <w:sz w:val="21"/>
          <w:szCs w:val="21"/>
          <w:color w:val="auto"/>
        </w:rPr>
        <w:t>Body length male 3.01~3.43mm, female 3.49~3.61mm.</w:t>
      </w:r>
    </w:p>
    <w:p>
      <w:pPr>
        <w:spacing w:after="0" w:line="29" w:lineRule="exact"/>
        <w:rPr>
          <w:sz w:val="20"/>
          <w:szCs w:val="20"/>
          <w:color w:val="auto"/>
        </w:rPr>
      </w:pPr>
    </w:p>
    <w:p>
      <w:pPr>
        <w:jc w:val="both"/>
        <w:ind w:firstLine="360"/>
        <w:spacing w:after="0" w:line="270" w:lineRule="exact"/>
        <w:rPr>
          <w:sz w:val="20"/>
          <w:szCs w:val="20"/>
          <w:color w:val="auto"/>
        </w:rPr>
      </w:pPr>
      <w:r>
        <w:rPr>
          <w:rFonts w:ascii="Times New Roman" w:cs="Times New Roman" w:eastAsia="Times New Roman" w:hAnsi="Times New Roman"/>
          <w:sz w:val="21"/>
          <w:szCs w:val="21"/>
          <w:b w:val="1"/>
          <w:bCs w:val="1"/>
          <w:color w:val="auto"/>
        </w:rPr>
        <w:t xml:space="preserve">Specimens examined. </w:t>
      </w:r>
      <w:r>
        <w:rPr>
          <w:rFonts w:ascii="Times New Roman" w:cs="Times New Roman" w:eastAsia="Times New Roman" w:hAnsi="Times New Roman"/>
          <w:sz w:val="21"/>
          <w:szCs w:val="21"/>
          <w:color w:val="auto"/>
        </w:rPr>
        <w:t>[CNU] 2♂♂, 1♀, Korea, Chungcheongbuk-do, Yeongdong-gun, Hwanggan-myeon,</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 xml:space="preserve">Geumgye-ri on </w:t>
      </w:r>
      <w:r>
        <w:rPr>
          <w:rFonts w:ascii="Times New Roman" w:cs="Times New Roman" w:eastAsia="Times New Roman" w:hAnsi="Times New Roman"/>
          <w:sz w:val="21"/>
          <w:szCs w:val="21"/>
          <w:i w:val="1"/>
          <w:iCs w:val="1"/>
          <w:color w:val="auto"/>
        </w:rPr>
        <w:t>Diosyros kaki</w:t>
      </w:r>
      <w:r>
        <w:rPr>
          <w:rFonts w:ascii="Times New Roman" w:cs="Times New Roman" w:eastAsia="Times New Roman" w:hAnsi="Times New Roman"/>
          <w:sz w:val="21"/>
          <w:szCs w:val="21"/>
          <w:color w:val="auto"/>
        </w:rPr>
        <w:t xml:space="preserve"> THUNB, 17.</w:t>
      </w:r>
      <w:r>
        <w:rPr>
          <w:rFonts w:ascii="MS PMincho" w:cs="MS PMincho" w:eastAsia="MS PMincho" w:hAnsi="MS PMincho"/>
          <w:sz w:val="21"/>
          <w:szCs w:val="21"/>
          <w:color w:val="auto"/>
        </w:rPr>
        <w:t>ⅶ</w:t>
      </w:r>
      <w:r>
        <w:rPr>
          <w:rFonts w:ascii="Times New Roman" w:cs="Times New Roman" w:eastAsia="Times New Roman" w:hAnsi="Times New Roman"/>
          <w:sz w:val="21"/>
          <w:szCs w:val="21"/>
          <w:color w:val="auto"/>
        </w:rPr>
        <w:t xml:space="preserve">.2016, coll. S. Oh; [CNU] 2♂♂, 9♀♀, Korea, Gyeongsangbuk-do, Sangju-si, Moseo-myeon, Deuksu-ri on </w:t>
      </w:r>
      <w:r>
        <w:rPr>
          <w:rFonts w:ascii="Times New Roman" w:cs="Times New Roman" w:eastAsia="Times New Roman" w:hAnsi="Times New Roman"/>
          <w:sz w:val="21"/>
          <w:szCs w:val="21"/>
          <w:i w:val="1"/>
          <w:iCs w:val="1"/>
          <w:color w:val="auto"/>
        </w:rPr>
        <w:t>Diosyros kaki</w:t>
      </w:r>
      <w:r>
        <w:rPr>
          <w:rFonts w:ascii="Times New Roman" w:cs="Times New Roman" w:eastAsia="Times New Roman" w:hAnsi="Times New Roman"/>
          <w:sz w:val="21"/>
          <w:szCs w:val="21"/>
          <w:color w:val="auto"/>
        </w:rPr>
        <w:t xml:space="preserve"> THUNB, 17.</w:t>
      </w:r>
      <w:r>
        <w:rPr>
          <w:rFonts w:ascii="MS PMincho" w:cs="MS PMincho" w:eastAsia="MS PMincho" w:hAnsi="MS PMincho"/>
          <w:sz w:val="21"/>
          <w:szCs w:val="21"/>
          <w:color w:val="auto"/>
        </w:rPr>
        <w:t>ⅷ</w:t>
      </w:r>
      <w:r>
        <w:rPr>
          <w:rFonts w:ascii="Times New Roman" w:cs="Times New Roman" w:eastAsia="Times New Roman" w:hAnsi="Times New Roman"/>
          <w:sz w:val="21"/>
          <w:szCs w:val="21"/>
          <w:color w:val="auto"/>
        </w:rPr>
        <w:t xml:space="preserve">.2016, coll. S. Oh; [CNU] 5♀♀, Korea, Jeol-labuk-do, Muju-gun, Anseong-myeon, Gongjeong-ri, on </w:t>
      </w:r>
      <w:r>
        <w:rPr>
          <w:rFonts w:ascii="Times New Roman" w:cs="Times New Roman" w:eastAsia="Times New Roman" w:hAnsi="Times New Roman"/>
          <w:sz w:val="21"/>
          <w:szCs w:val="21"/>
          <w:i w:val="1"/>
          <w:iCs w:val="1"/>
          <w:color w:val="auto"/>
        </w:rPr>
        <w:t>Diosyros kaki</w:t>
      </w:r>
      <w:r>
        <w:rPr>
          <w:rFonts w:ascii="Times New Roman" w:cs="Times New Roman" w:eastAsia="Times New Roman" w:hAnsi="Times New Roman"/>
          <w:sz w:val="21"/>
          <w:szCs w:val="21"/>
          <w:color w:val="auto"/>
        </w:rPr>
        <w:t xml:space="preserve"> THUNB, 11.</w:t>
      </w:r>
      <w:r>
        <w:rPr>
          <w:rFonts w:ascii="MS PMincho" w:cs="MS PMincho" w:eastAsia="MS PMincho" w:hAnsi="MS PMincho"/>
          <w:sz w:val="21"/>
          <w:szCs w:val="21"/>
          <w:color w:val="auto"/>
        </w:rPr>
        <w:t>ⅶ</w:t>
      </w:r>
      <w:r>
        <w:rPr>
          <w:rFonts w:ascii="Times New Roman" w:cs="Times New Roman" w:eastAsia="Times New Roman" w:hAnsi="Times New Roman"/>
          <w:sz w:val="21"/>
          <w:szCs w:val="21"/>
          <w:color w:val="auto"/>
        </w:rPr>
        <w:t xml:space="preserve">.2015, coll. S.Oh; [CNU] 8♂♂, 21♀♀, Korea, Gyeongsangbuk-do, Sangju-si, Moseo-myeon, Doan-ri, on </w:t>
      </w:r>
      <w:r>
        <w:rPr>
          <w:rFonts w:ascii="Times New Roman" w:cs="Times New Roman" w:eastAsia="Times New Roman" w:hAnsi="Times New Roman"/>
          <w:sz w:val="21"/>
          <w:szCs w:val="21"/>
          <w:i w:val="1"/>
          <w:iCs w:val="1"/>
          <w:color w:val="auto"/>
        </w:rPr>
        <w:t>Diosyros kaki</w:t>
      </w:r>
      <w:r>
        <w:rPr>
          <w:rFonts w:ascii="Times New Roman" w:cs="Times New Roman" w:eastAsia="Times New Roman" w:hAnsi="Times New Roman"/>
          <w:sz w:val="21"/>
          <w:szCs w:val="21"/>
          <w:color w:val="auto"/>
        </w:rPr>
        <w:t xml:space="preserve"> THUNB, 11.</w:t>
      </w:r>
      <w:r>
        <w:rPr>
          <w:rFonts w:ascii="MS PMincho" w:cs="MS PMincho" w:eastAsia="MS PMincho" w:hAnsi="MS PMincho"/>
          <w:sz w:val="21"/>
          <w:szCs w:val="21"/>
          <w:color w:val="auto"/>
        </w:rPr>
        <w:t>ⅶ</w:t>
      </w:r>
      <w:r>
        <w:rPr>
          <w:rFonts w:ascii="Times New Roman" w:cs="Times New Roman" w:eastAsia="Times New Roman" w:hAnsi="Times New Roman"/>
          <w:sz w:val="21"/>
          <w:szCs w:val="21"/>
          <w:color w:val="auto"/>
        </w:rPr>
        <w:t>.2015, coll. S.Oh.</w:t>
      </w:r>
    </w:p>
    <w:p>
      <w:pPr>
        <w:spacing w:after="0" w:line="2" w:lineRule="exact"/>
        <w:rPr>
          <w:sz w:val="20"/>
          <w:szCs w:val="20"/>
          <w:color w:val="auto"/>
        </w:rPr>
      </w:pPr>
    </w:p>
    <w:p>
      <w:pPr>
        <w:ind w:left="360" w:right="1200"/>
        <w:spacing w:after="0" w:line="292" w:lineRule="auto"/>
        <w:rPr>
          <w:sz w:val="20"/>
          <w:szCs w:val="20"/>
          <w:color w:val="auto"/>
        </w:rPr>
      </w:pPr>
      <w:r>
        <w:rPr>
          <w:rFonts w:ascii="Times New Roman" w:cs="Times New Roman" w:eastAsia="Times New Roman" w:hAnsi="Times New Roman"/>
          <w:sz w:val="21"/>
          <w:szCs w:val="21"/>
          <w:b w:val="1"/>
          <w:bCs w:val="1"/>
          <w:color w:val="auto"/>
        </w:rPr>
        <w:t xml:space="preserve">Host plants. </w:t>
      </w:r>
      <w:r>
        <w:rPr>
          <w:rFonts w:ascii="Times New Roman" w:cs="Times New Roman" w:eastAsia="Times New Roman" w:hAnsi="Times New Roman"/>
          <w:sz w:val="21"/>
          <w:szCs w:val="21"/>
          <w:i w:val="1"/>
          <w:iCs w:val="1"/>
          <w:color w:val="auto"/>
        </w:rPr>
        <w:t>Diospyros kaki</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THUNB (Ericales: Ebenaceae) (Cai, Liang &amp; Wang, 1992).</w:t>
      </w:r>
      <w:r>
        <w:rPr>
          <w:rFonts w:ascii="Times New Roman" w:cs="Times New Roman" w:eastAsia="Times New Roman" w:hAnsi="Times New Roman"/>
          <w:sz w:val="21"/>
          <w:szCs w:val="21"/>
          <w:b w:val="1"/>
          <w:bCs w:val="1"/>
          <w:color w:val="auto"/>
        </w:rPr>
        <w:t xml:space="preserve"> Bionomics. </w:t>
      </w:r>
      <w:r>
        <w:rPr>
          <w:rFonts w:ascii="Times New Roman" w:cs="Times New Roman" w:eastAsia="Times New Roman" w:hAnsi="Times New Roman"/>
          <w:sz w:val="21"/>
          <w:szCs w:val="21"/>
          <w:color w:val="auto"/>
        </w:rPr>
        <w:t>This species appears from July to August as in both nymphs and adults (Fig. 23–A).</w:t>
      </w:r>
      <w:r>
        <w:rPr>
          <w:rFonts w:ascii="Times New Roman" w:cs="Times New Roman" w:eastAsia="Times New Roman" w:hAnsi="Times New Roman"/>
          <w:sz w:val="21"/>
          <w:szCs w:val="21"/>
          <w:b w:val="1"/>
          <w:bCs w:val="1"/>
          <w:color w:val="auto"/>
        </w:rPr>
        <w:t xml:space="preserve"> Distribution. </w:t>
      </w:r>
      <w:r>
        <w:rPr>
          <w:rFonts w:ascii="Times New Roman" w:cs="Times New Roman" w:eastAsia="Times New Roman" w:hAnsi="Times New Roman"/>
          <w:sz w:val="21"/>
          <w:szCs w:val="21"/>
          <w:color w:val="auto"/>
        </w:rPr>
        <w:t>China, Korea*</w:t>
      </w:r>
    </w:p>
    <w:p>
      <w:pPr>
        <w:spacing w:after="0" w:line="18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i w:val="1"/>
          <w:iCs w:val="1"/>
          <w:color w:val="auto"/>
        </w:rPr>
        <w:t>L</w:t>
      </w:r>
      <w:r>
        <w:rPr>
          <w:rFonts w:ascii="Times New Roman" w:cs="Times New Roman" w:eastAsia="Times New Roman" w:hAnsi="Times New Roman"/>
          <w:sz w:val="22"/>
          <w:szCs w:val="22"/>
          <w:b w:val="1"/>
          <w:bCs w:val="1"/>
          <w:color w:val="auto"/>
        </w:rPr>
        <w:t>. (</w:t>
      </w:r>
      <w:r>
        <w:rPr>
          <w:rFonts w:ascii="Times New Roman" w:cs="Times New Roman" w:eastAsia="Times New Roman" w:hAnsi="Times New Roman"/>
          <w:sz w:val="22"/>
          <w:szCs w:val="22"/>
          <w:b w:val="1"/>
          <w:bCs w:val="1"/>
          <w:i w:val="1"/>
          <w:iCs w:val="1"/>
          <w:color w:val="auto"/>
        </w:rPr>
        <w:t>Limassolla</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b w:val="1"/>
          <w:bCs w:val="1"/>
          <w:i w:val="1"/>
          <w:iCs w:val="1"/>
          <w:color w:val="auto"/>
        </w:rPr>
        <w:t xml:space="preserve"> dangjinensis </w:t>
      </w:r>
      <w:r>
        <w:rPr>
          <w:rFonts w:ascii="Times New Roman" w:cs="Times New Roman" w:eastAsia="Times New Roman" w:hAnsi="Times New Roman"/>
          <w:sz w:val="22"/>
          <w:szCs w:val="22"/>
          <w:b w:val="1"/>
          <w:bCs w:val="1"/>
          <w:color w:val="auto"/>
        </w:rPr>
        <w:t>sp. nov. Oh et Jung</w:t>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(Figs. 12~22)</w:t>
      </w:r>
    </w:p>
    <w:p>
      <w:pPr>
        <w:spacing w:after="0" w:line="295" w:lineRule="exact"/>
        <w:rPr>
          <w:sz w:val="20"/>
          <w:szCs w:val="20"/>
          <w:color w:val="auto"/>
        </w:rPr>
      </w:pPr>
    </w:p>
    <w:p>
      <w:pPr>
        <w:jc w:val="both"/>
        <w:spacing w:after="0" w:line="310" w:lineRule="auto"/>
        <w:rPr>
          <w:sz w:val="20"/>
          <w:szCs w:val="20"/>
          <w:color w:val="auto"/>
        </w:rPr>
      </w:pPr>
      <w:r>
        <w:rPr>
          <w:rFonts w:ascii="Times New Roman" w:cs="Times New Roman" w:eastAsia="Times New Roman" w:hAnsi="Times New Roman"/>
          <w:sz w:val="20"/>
          <w:szCs w:val="20"/>
          <w:b w:val="1"/>
          <w:bCs w:val="1"/>
          <w:color w:val="auto"/>
        </w:rPr>
        <w:t xml:space="preserve">Description. </w:t>
      </w:r>
      <w:r>
        <w:rPr>
          <w:rFonts w:ascii="Times New Roman" w:cs="Times New Roman" w:eastAsia="Times New Roman" w:hAnsi="Times New Roman"/>
          <w:sz w:val="20"/>
          <w:szCs w:val="20"/>
          <w:color w:val="auto"/>
        </w:rPr>
        <w:t>Vertex and pronotum yellowish orange with pale yellow patterns, vertex with 3 pale yellow spots and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pronotum with five round pale yellow spots. Mesonotum yellowish orange with small and narrow pale yellow pat-tern, scutellum pale yellow (Fig. 12). Face pale yellow and gena almost white. Legs whitish yellow and abdomen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240030</wp:posOffset>
            </wp:positionV>
            <wp:extent cx="6120130" cy="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6120130" cy="6350"/>
                    </a:xfrm>
                    <a:prstGeom prst="rect">
                      <a:avLst/>
                    </a:prstGeom>
                    <a:noFill/>
                  </pic:spPr>
                </pic:pic>
              </a:graphicData>
            </a:graphic>
          </wp:anchor>
        </w:drawing>
      </w:r>
    </w:p>
    <w:p>
      <w:pPr>
        <w:sectPr>
          <w:pgSz w:w="11900" w:h="16838" w:orient="portrait"/>
          <w:cols w:equalWidth="0" w:num="1">
            <w:col w:w="9640"/>
          </w:cols>
          <w:pgMar w:left="1140" w:top="1050" w:right="1126" w:bottom="377" w:gutter="0" w:footer="0" w:header="0"/>
        </w:sectPr>
      </w:pPr>
    </w:p>
    <w:p>
      <w:pPr>
        <w:spacing w:after="0" w:line="200" w:lineRule="exact"/>
        <w:rPr>
          <w:sz w:val="20"/>
          <w:szCs w:val="20"/>
          <w:color w:val="auto"/>
        </w:rPr>
      </w:pPr>
    </w:p>
    <w:p>
      <w:pPr>
        <w:spacing w:after="0" w:line="218" w:lineRule="exact"/>
        <w:rPr>
          <w:sz w:val="20"/>
          <w:szCs w:val="20"/>
          <w:color w:val="auto"/>
        </w:rPr>
      </w:pPr>
    </w:p>
    <w:p>
      <w:pPr>
        <w:spacing w:after="0"/>
        <w:tabs>
          <w:tab w:leader="none" w:pos="5660" w:val="left"/>
        </w:tabs>
        <w:rPr>
          <w:sz w:val="20"/>
          <w:szCs w:val="20"/>
          <w:color w:val="auto"/>
        </w:rPr>
      </w:pPr>
      <w:r>
        <w:rPr>
          <w:rFonts w:ascii="Times New Roman" w:cs="Times New Roman" w:eastAsia="Times New Roman" w:hAnsi="Times New Roman"/>
          <w:sz w:val="16"/>
          <w:szCs w:val="16"/>
          <w:color w:val="auto"/>
        </w:rPr>
        <w:t>A new species and new record of Limassolla from Korea</w:t>
      </w:r>
      <w:r>
        <w:rPr>
          <w:sz w:val="20"/>
          <w:szCs w:val="20"/>
          <w:color w:val="auto"/>
        </w:rPr>
        <w:tab/>
      </w:r>
      <w:r>
        <w:rPr>
          <w:rFonts w:ascii="Times New Roman" w:cs="Times New Roman" w:eastAsia="Times New Roman" w:hAnsi="Times New Roman"/>
          <w:sz w:val="20"/>
          <w:szCs w:val="20"/>
          <w:i w:val="1"/>
          <w:iCs w:val="1"/>
          <w:color w:val="auto"/>
        </w:rPr>
        <w:t xml:space="preserve">Zootaxa </w:t>
      </w:r>
      <w:r>
        <w:rPr>
          <w:rFonts w:ascii="Times New Roman" w:cs="Times New Roman" w:eastAsia="Times New Roman" w:hAnsi="Times New Roman"/>
          <w:sz w:val="20"/>
          <w:szCs w:val="20"/>
          <w:color w:val="auto"/>
        </w:rPr>
        <w:t>4819 (3) © 2020 Magnolia Press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4"/>
          <w:szCs w:val="24"/>
          <w:color w:val="auto"/>
        </w:rPr>
        <w:t>583</w:t>
      </w:r>
    </w:p>
    <w:p>
      <w:pPr>
        <w:sectPr>
          <w:pgSz w:w="11900" w:h="16838" w:orient="portrait"/>
          <w:cols w:equalWidth="0" w:num="1">
            <w:col w:w="9640"/>
          </w:cols>
          <w:pgMar w:left="1140" w:top="1050" w:right="1126" w:bottom="377" w:gutter="0" w:footer="0" w:header="0"/>
          <w:type w:val="continuous"/>
        </w:sectPr>
      </w:pPr>
    </w:p>
    <w:bookmarkStart w:id="2" w:name="page3"/>
    <w:bookmarkEnd w:id="2"/>
    <w:p>
      <w:pPr>
        <w:jc w:val="both"/>
        <w:spacing w:after="0" w:line="309" w:lineRule="auto"/>
        <w:rPr>
          <w:sz w:val="20"/>
          <w:szCs w:val="20"/>
          <w:color w:val="auto"/>
        </w:rPr>
      </w:pPr>
      <w:r>
        <w:rPr>
          <w:rFonts w:ascii="Times New Roman" w:cs="Times New Roman" w:eastAsia="Times New Roman" w:hAnsi="Times New Roman"/>
          <w:sz w:val="21"/>
          <w:szCs w:val="21"/>
          <w:color w:val="auto"/>
        </w:rPr>
        <w:t>yellow with pale yellow strips (Fig. 13). Forewing with complex pattern including yellowish orange maculae and dark brown lines (Fig. 14). Male abdominal apodemes large and extended to 6th segment (Fig. 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324485</wp:posOffset>
            </wp:positionH>
            <wp:positionV relativeFrom="paragraph">
              <wp:posOffset>47625</wp:posOffset>
            </wp:positionV>
            <wp:extent cx="5463540" cy="79489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extLst>
                    </a:blip>
                    <a:srcRect/>
                    <a:stretch>
                      <a:fillRect/>
                    </a:stretch>
                  </pic:blipFill>
                  <pic:spPr bwMode="auto">
                    <a:xfrm>
                      <a:off x="0" y="0"/>
                      <a:ext cx="5463540" cy="7948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ind w:firstLine="3"/>
        <w:spacing w:after="0" w:line="318" w:lineRule="auto"/>
        <w:rPr>
          <w:sz w:val="20"/>
          <w:szCs w:val="20"/>
          <w:color w:val="auto"/>
        </w:rPr>
      </w:pPr>
      <w:r>
        <w:rPr>
          <w:rFonts w:ascii="Times New Roman" w:cs="Times New Roman" w:eastAsia="Times New Roman" w:hAnsi="Times New Roman"/>
          <w:sz w:val="19"/>
          <w:szCs w:val="19"/>
          <w:b w:val="1"/>
          <w:bCs w:val="1"/>
          <w:color w:val="auto"/>
        </w:rPr>
        <w:t>Figures 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b w:val="1"/>
          <w:bCs w:val="1"/>
          <w:color w:val="auto"/>
        </w:rPr>
        <w:t xml:space="preserve">11.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Limassolla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i w:val="1"/>
          <w:iCs w:val="1"/>
          <w:color w:val="auto"/>
        </w:rPr>
        <w:t>hebeiensis</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Cai, Liang &amp; Wang, 1992: 1~2 Habitus. 3. Ventral view. 4. Forewing. 5. Aedeagus</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caudal view. 6. Aedeagus lateral view. 7. Pygofer lobe lateral view. 8. Style. 9. Male abdominal apodemes. 10. Connective. 11. Subgenital plate. Scales: 1mm (Fig. 1~4), 0.1mm (Fig. 5~11)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193675</wp:posOffset>
            </wp:positionV>
            <wp:extent cx="6120130"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6120130" cy="6350"/>
                    </a:xfrm>
                    <a:prstGeom prst="rect">
                      <a:avLst/>
                    </a:prstGeom>
                    <a:noFill/>
                  </pic:spPr>
                </pic:pic>
              </a:graphicData>
            </a:graphic>
          </wp:anchor>
        </w:drawing>
      </w:r>
    </w:p>
    <w:p>
      <w:pPr>
        <w:sectPr>
          <w:pgSz w:w="11900" w:h="16838" w:orient="portrait"/>
          <w:cols w:equalWidth="0" w:num="1">
            <w:col w:w="9640"/>
          </w:cols>
          <w:pgMar w:left="1140" w:top="1061" w:right="1126" w:bottom="377" w:gutter="0" w:footer="0" w:header="0"/>
        </w:sectPr>
      </w:pPr>
    </w:p>
    <w:p>
      <w:pPr>
        <w:spacing w:after="0" w:line="346" w:lineRule="exact"/>
        <w:rPr>
          <w:sz w:val="20"/>
          <w:szCs w:val="20"/>
          <w:color w:val="auto"/>
        </w:rPr>
      </w:pPr>
    </w:p>
    <w:p>
      <w:pPr>
        <w:spacing w:after="0"/>
        <w:tabs>
          <w:tab w:leader="none" w:pos="8860" w:val="left"/>
        </w:tabs>
        <w:rPr>
          <w:sz w:val="20"/>
          <w:szCs w:val="20"/>
          <w:color w:val="auto"/>
        </w:rPr>
      </w:pPr>
      <w:r>
        <w:rPr>
          <w:rFonts w:ascii="Times New Roman" w:cs="Times New Roman" w:eastAsia="Times New Roman" w:hAnsi="Times New Roman"/>
          <w:sz w:val="24"/>
          <w:szCs w:val="24"/>
          <w:color w:val="auto"/>
        </w:rPr>
        <w:t xml:space="preserve">584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0"/>
          <w:szCs w:val="20"/>
          <w:i w:val="1"/>
          <w:iCs w:val="1"/>
          <w:color w:val="auto"/>
        </w:rPr>
        <w:t>Zootaxa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0"/>
          <w:szCs w:val="20"/>
          <w:color w:val="auto"/>
        </w:rPr>
        <w:t>4819 (3) © 2020 Magnolia Press</w:t>
      </w:r>
      <w:r>
        <w:rPr>
          <w:sz w:val="20"/>
          <w:szCs w:val="20"/>
          <w:color w:val="auto"/>
        </w:rPr>
        <w:tab/>
      </w:r>
      <w:r>
        <w:rPr>
          <w:rFonts w:ascii="Times New Roman" w:cs="Times New Roman" w:eastAsia="Times New Roman" w:hAnsi="Times New Roman"/>
          <w:sz w:val="16"/>
          <w:szCs w:val="16"/>
          <w:color w:val="auto"/>
        </w:rPr>
        <w:t xml:space="preserve">Oh </w:t>
      </w:r>
      <w:r>
        <w:rPr>
          <w:rFonts w:ascii="Times New Roman" w:cs="Times New Roman" w:eastAsia="Times New Roman" w:hAnsi="Times New Roman"/>
          <w:sz w:val="16"/>
          <w:szCs w:val="16"/>
          <w:i w:val="1"/>
          <w:iCs w:val="1"/>
          <w:color w:val="auto"/>
        </w:rPr>
        <w:t>et al.</w:t>
      </w:r>
    </w:p>
    <w:p>
      <w:pPr>
        <w:sectPr>
          <w:pgSz w:w="11900" w:h="16838" w:orient="portrait"/>
          <w:cols w:equalWidth="0" w:num="1">
            <w:col w:w="9640"/>
          </w:cols>
          <w:pgMar w:left="1140" w:top="1061" w:right="1126" w:bottom="377" w:gutter="0" w:footer="0" w:header="0"/>
          <w:type w:val="continuous"/>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959485</wp:posOffset>
            </wp:positionH>
            <wp:positionV relativeFrom="page">
              <wp:posOffset>862965</wp:posOffset>
            </wp:positionV>
            <wp:extent cx="5641340" cy="82797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5641340" cy="8279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6"/>
        <w:spacing w:after="0"/>
        <w:rPr>
          <w:sz w:val="20"/>
          <w:szCs w:val="20"/>
          <w:color w:val="auto"/>
        </w:rPr>
      </w:pPr>
      <w:r>
        <w:rPr>
          <w:rFonts w:ascii="Times New Roman" w:cs="Times New Roman" w:eastAsia="Times New Roman" w:hAnsi="Times New Roman"/>
          <w:sz w:val="19"/>
          <w:szCs w:val="19"/>
          <w:b w:val="1"/>
          <w:bCs w:val="1"/>
          <w:color w:val="auto"/>
        </w:rPr>
        <w:t xml:space="preserve">Figures 12-22.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Limassolla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i w:val="1"/>
          <w:iCs w:val="1"/>
          <w:color w:val="auto"/>
        </w:rPr>
        <w:t>dangjinensis</w:t>
      </w:r>
      <w:r>
        <w:rPr>
          <w:rFonts w:ascii="Times New Roman" w:cs="Times New Roman" w:eastAsia="Times New Roman" w:hAnsi="Times New Roman"/>
          <w:sz w:val="19"/>
          <w:szCs w:val="19"/>
          <w:b w:val="1"/>
          <w:bCs w:val="1"/>
          <w:color w:val="auto"/>
        </w:rPr>
        <w:t xml:space="preserve"> sp. nov. </w:t>
      </w:r>
      <w:r>
        <w:rPr>
          <w:rFonts w:ascii="Times New Roman" w:cs="Times New Roman" w:eastAsia="Times New Roman" w:hAnsi="Times New Roman"/>
          <w:sz w:val="19"/>
          <w:szCs w:val="19"/>
          <w:color w:val="auto"/>
        </w:rPr>
        <w:t>Oh et Jung: 12. Habitus. 13. Ventral view. 14. Forewing. 15. Hind wing.</w:t>
      </w:r>
    </w:p>
    <w:p>
      <w:pPr>
        <w:spacing w:after="0" w:line="55" w:lineRule="exact"/>
        <w:rPr>
          <w:sz w:val="20"/>
          <w:szCs w:val="20"/>
          <w:color w:val="auto"/>
        </w:rPr>
      </w:pPr>
    </w:p>
    <w:p>
      <w:pPr>
        <w:ind w:left="286" w:hanging="286"/>
        <w:spacing w:after="0"/>
        <w:tabs>
          <w:tab w:leader="none" w:pos="286"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Aedeagus caudal view. 17. Aedeagus lateral view. 18. Pygofer lobe lateral view. 19. Style. 20. Male abdominal apodemes.</w:t>
      </w:r>
    </w:p>
    <w:p>
      <w:pPr>
        <w:spacing w:after="0" w:line="51" w:lineRule="exact"/>
        <w:rPr>
          <w:rFonts w:ascii="Times New Roman" w:cs="Times New Roman" w:eastAsia="Times New Roman" w:hAnsi="Times New Roman"/>
          <w:sz w:val="19"/>
          <w:szCs w:val="19"/>
          <w:color w:val="auto"/>
        </w:rPr>
      </w:pPr>
    </w:p>
    <w:p>
      <w:pPr>
        <w:ind w:left="286" w:hanging="286"/>
        <w:spacing w:after="0"/>
        <w:tabs>
          <w:tab w:leader="none" w:pos="286"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Connective. 22. Subgenital plate. Scales: 1mm (Fig. 12~15), 0.1mm (Fig. 16~22)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194310</wp:posOffset>
            </wp:positionV>
            <wp:extent cx="6120130" cy="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6120130" cy="6350"/>
                    </a:xfrm>
                    <a:prstGeom prst="rect">
                      <a:avLst/>
                    </a:prstGeom>
                    <a:noFill/>
                  </pic:spPr>
                </pic:pic>
              </a:graphicData>
            </a:graphic>
          </wp:anchor>
        </w:drawing>
      </w:r>
    </w:p>
    <w:p>
      <w:pPr>
        <w:sectPr>
          <w:pgSz w:w="11900" w:h="16838" w:orient="portrait"/>
          <w:cols w:equalWidth="0" w:num="1">
            <w:col w:w="9646"/>
          </w:cols>
          <w:pgMar w:left="1134" w:top="1440" w:right="1126" w:bottom="377" w:gutter="0" w:footer="0" w:header="0"/>
        </w:sectPr>
      </w:pPr>
    </w:p>
    <w:p>
      <w:pPr>
        <w:spacing w:after="0" w:line="347" w:lineRule="exact"/>
        <w:rPr>
          <w:sz w:val="20"/>
          <w:szCs w:val="20"/>
          <w:color w:val="auto"/>
        </w:rPr>
      </w:pPr>
    </w:p>
    <w:p>
      <w:pPr>
        <w:ind w:left="6"/>
        <w:spacing w:after="0"/>
        <w:tabs>
          <w:tab w:leader="none" w:pos="5666" w:val="left"/>
        </w:tabs>
        <w:rPr>
          <w:sz w:val="20"/>
          <w:szCs w:val="20"/>
          <w:color w:val="auto"/>
        </w:rPr>
      </w:pPr>
      <w:r>
        <w:rPr>
          <w:rFonts w:ascii="Times New Roman" w:cs="Times New Roman" w:eastAsia="Times New Roman" w:hAnsi="Times New Roman"/>
          <w:sz w:val="16"/>
          <w:szCs w:val="16"/>
          <w:color w:val="auto"/>
        </w:rPr>
        <w:t>A new species and new record of Limassolla from Korea</w:t>
      </w:r>
      <w:r>
        <w:rPr>
          <w:sz w:val="20"/>
          <w:szCs w:val="20"/>
          <w:color w:val="auto"/>
        </w:rPr>
        <w:tab/>
      </w:r>
      <w:r>
        <w:rPr>
          <w:rFonts w:ascii="Times New Roman" w:cs="Times New Roman" w:eastAsia="Times New Roman" w:hAnsi="Times New Roman"/>
          <w:sz w:val="20"/>
          <w:szCs w:val="20"/>
          <w:i w:val="1"/>
          <w:iCs w:val="1"/>
          <w:color w:val="auto"/>
        </w:rPr>
        <w:t xml:space="preserve">Zootaxa </w:t>
      </w:r>
      <w:r>
        <w:rPr>
          <w:rFonts w:ascii="Times New Roman" w:cs="Times New Roman" w:eastAsia="Times New Roman" w:hAnsi="Times New Roman"/>
          <w:sz w:val="20"/>
          <w:szCs w:val="20"/>
          <w:color w:val="auto"/>
        </w:rPr>
        <w:t>4819 (3) © 2020 Magnolia Press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4"/>
          <w:szCs w:val="24"/>
          <w:color w:val="auto"/>
        </w:rPr>
        <w:t>585</w:t>
      </w:r>
    </w:p>
    <w:p>
      <w:pPr>
        <w:sectPr>
          <w:pgSz w:w="11900" w:h="16838" w:orient="portrait"/>
          <w:cols w:equalWidth="0" w:num="1">
            <w:col w:w="9646"/>
          </w:cols>
          <w:pgMar w:left="1134" w:top="1440" w:right="1126" w:bottom="377" w:gutter="0" w:footer="0" w:header="0"/>
          <w:type w:val="continuous"/>
        </w:sectPr>
      </w:pPr>
    </w:p>
    <w:bookmarkStart w:id="4" w:name="page5"/>
    <w:bookmarkEnd w:id="4"/>
    <w:p>
      <w:pPr>
        <w:ind w:left="360"/>
        <w:spacing w:after="0"/>
        <w:rPr>
          <w:sz w:val="20"/>
          <w:szCs w:val="20"/>
          <w:color w:val="auto"/>
        </w:rPr>
      </w:pPr>
      <w:r>
        <w:rPr>
          <w:rFonts w:ascii="Times New Roman" w:cs="Times New Roman" w:eastAsia="Times New Roman" w:hAnsi="Times New Roman"/>
          <w:sz w:val="21"/>
          <w:szCs w:val="21"/>
          <w:b w:val="1"/>
          <w:bCs w:val="1"/>
          <w:color w:val="auto"/>
        </w:rPr>
        <w:t xml:space="preserve">Male genitalia. </w:t>
      </w:r>
      <w:r>
        <w:rPr>
          <w:rFonts w:ascii="Times New Roman" w:cs="Times New Roman" w:eastAsia="Times New Roman" w:hAnsi="Times New Roman"/>
          <w:sz w:val="21"/>
          <w:szCs w:val="21"/>
          <w:color w:val="auto"/>
        </w:rPr>
        <w:t>Pygofer lobe wide truncate distally, appendage relatively wide basally, sinuate distally (Fig.</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18). Subgenital plate narrow with several macrosetae on middle part and several microsetae on apical margin (Fig.</w:t>
      </w:r>
    </w:p>
    <w:p>
      <w:pPr>
        <w:spacing w:after="0" w:line="29" w:lineRule="exact"/>
        <w:rPr>
          <w:sz w:val="20"/>
          <w:szCs w:val="20"/>
          <w:color w:val="auto"/>
        </w:rPr>
      </w:pPr>
    </w:p>
    <w:p>
      <w:pPr>
        <w:jc w:val="both"/>
        <w:spacing w:after="0" w:line="267" w:lineRule="auto"/>
        <w:rPr>
          <w:sz w:val="20"/>
          <w:szCs w:val="20"/>
          <w:color w:val="auto"/>
        </w:rPr>
      </w:pPr>
      <w:r>
        <w:rPr>
          <w:rFonts w:ascii="Times New Roman" w:cs="Times New Roman" w:eastAsia="Times New Roman" w:hAnsi="Times New Roman"/>
          <w:sz w:val="21"/>
          <w:szCs w:val="21"/>
          <w:color w:val="auto"/>
        </w:rPr>
        <w:t>22). Style with several microsetae on middle of outer margin and distal margin of apex flat (Fig. 19). Aedeagus shaft slender and elongate in lateral and posterior view, apex with two pairs of short processes, one extending distad and the other extending basad and bent inward (Fig. 16, 17). Connective small and star-shaped with six lobes, including thin anterior median lobe (Fig. 21).</w:t>
      </w:r>
    </w:p>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b w:val="1"/>
          <w:bCs w:val="1"/>
          <w:color w:val="auto"/>
        </w:rPr>
        <w:t xml:space="preserve">Measurements. </w:t>
      </w:r>
      <w:r>
        <w:rPr>
          <w:rFonts w:ascii="Times New Roman" w:cs="Times New Roman" w:eastAsia="Times New Roman" w:hAnsi="Times New Roman"/>
          <w:sz w:val="21"/>
          <w:szCs w:val="21"/>
          <w:color w:val="auto"/>
        </w:rPr>
        <w:t>Body length male 3.14~3.28mm, female 3.22~3.56mm.</w:t>
      </w:r>
    </w:p>
    <w:p>
      <w:pPr>
        <w:spacing w:after="0" w:line="2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b w:val="1"/>
          <w:bCs w:val="1"/>
          <w:color w:val="auto"/>
        </w:rPr>
        <w:t xml:space="preserve">Type materials. </w:t>
      </w:r>
      <w:r>
        <w:rPr>
          <w:rFonts w:ascii="Times New Roman" w:cs="Times New Roman" w:eastAsia="Times New Roman" w:hAnsi="Times New Roman"/>
          <w:sz w:val="21"/>
          <w:szCs w:val="21"/>
          <w:color w:val="auto"/>
        </w:rPr>
        <w:t>Holotype: [CNU] ♂, Korea, Chungcheongnam-do, Dangjin-si, Sunseong-myeon, Seonguk-ri</w:t>
      </w:r>
    </w:p>
    <w:p>
      <w:pPr>
        <w:spacing w:after="0" w:line="32" w:lineRule="exact"/>
        <w:rPr>
          <w:sz w:val="20"/>
          <w:szCs w:val="20"/>
          <w:color w:val="auto"/>
        </w:rPr>
      </w:pPr>
    </w:p>
    <w:p>
      <w:pPr>
        <w:spacing w:after="0" w:line="242" w:lineRule="exact"/>
        <w:rPr>
          <w:sz w:val="20"/>
          <w:szCs w:val="20"/>
          <w:color w:val="auto"/>
        </w:rPr>
      </w:pPr>
      <w:r>
        <w:rPr>
          <w:rFonts w:ascii="Times New Roman" w:cs="Times New Roman" w:eastAsia="Times New Roman" w:hAnsi="Times New Roman"/>
          <w:sz w:val="21"/>
          <w:szCs w:val="21"/>
          <w:color w:val="auto"/>
        </w:rPr>
        <w:t xml:space="preserve">on </w:t>
      </w:r>
      <w:r>
        <w:rPr>
          <w:rFonts w:ascii="Times New Roman" w:cs="Times New Roman" w:eastAsia="Times New Roman" w:hAnsi="Times New Roman"/>
          <w:sz w:val="21"/>
          <w:szCs w:val="21"/>
          <w:i w:val="1"/>
          <w:iCs w:val="1"/>
          <w:color w:val="auto"/>
        </w:rPr>
        <w:t>Diospyros kaki</w:t>
      </w:r>
      <w:r>
        <w:rPr>
          <w:rFonts w:ascii="Times New Roman" w:cs="Times New Roman" w:eastAsia="Times New Roman" w:hAnsi="Times New Roman"/>
          <w:sz w:val="21"/>
          <w:szCs w:val="21"/>
          <w:color w:val="auto"/>
        </w:rPr>
        <w:t xml:space="preserve"> THUNB, 11.</w:t>
      </w:r>
      <w:r>
        <w:rPr>
          <w:rFonts w:ascii="MS PMincho" w:cs="MS PMincho" w:eastAsia="MS PMincho" w:hAnsi="MS PMincho"/>
          <w:sz w:val="21"/>
          <w:szCs w:val="21"/>
          <w:color w:val="auto"/>
        </w:rPr>
        <w:t>ⅸ.</w:t>
      </w:r>
      <w:r>
        <w:rPr>
          <w:rFonts w:ascii="Times New Roman" w:cs="Times New Roman" w:eastAsia="Times New Roman" w:hAnsi="Times New Roman"/>
          <w:sz w:val="21"/>
          <w:szCs w:val="21"/>
          <w:color w:val="auto"/>
        </w:rPr>
        <w:t xml:space="preserve"> 2015, coll. S. Oh. Paratype: [CNU] 2♂♂, 22♀♀, same data as holotype.</w:t>
      </w:r>
    </w:p>
    <w:p>
      <w:pPr>
        <w:spacing w:after="0" w:line="2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b w:val="1"/>
          <w:bCs w:val="1"/>
          <w:color w:val="auto"/>
        </w:rPr>
        <w:t xml:space="preserve">Host plants. </w:t>
      </w:r>
      <w:r>
        <w:rPr>
          <w:rFonts w:ascii="Times New Roman" w:cs="Times New Roman" w:eastAsia="Times New Roman" w:hAnsi="Times New Roman"/>
          <w:sz w:val="21"/>
          <w:szCs w:val="21"/>
          <w:i w:val="1"/>
          <w:iCs w:val="1"/>
          <w:color w:val="auto"/>
        </w:rPr>
        <w:t>Diospyros kaki</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THUNB* (Ericales: Ebenaceae).</w:t>
      </w:r>
    </w:p>
    <w:p>
      <w:pPr>
        <w:spacing w:after="0" w:line="29" w:lineRule="exact"/>
        <w:rPr>
          <w:sz w:val="20"/>
          <w:szCs w:val="20"/>
          <w:color w:val="auto"/>
        </w:rPr>
      </w:pPr>
    </w:p>
    <w:p>
      <w:pPr>
        <w:jc w:val="both"/>
        <w:ind w:firstLine="360"/>
        <w:spacing w:after="0" w:line="312" w:lineRule="auto"/>
        <w:rPr>
          <w:sz w:val="20"/>
          <w:szCs w:val="20"/>
          <w:color w:val="auto"/>
        </w:rPr>
      </w:pPr>
      <w:r>
        <w:rPr>
          <w:rFonts w:ascii="Times New Roman" w:cs="Times New Roman" w:eastAsia="Times New Roman" w:hAnsi="Times New Roman"/>
          <w:sz w:val="21"/>
          <w:szCs w:val="21"/>
          <w:b w:val="1"/>
          <w:bCs w:val="1"/>
          <w:color w:val="auto"/>
        </w:rPr>
        <w:t xml:space="preserve">Bionomics. </w:t>
      </w:r>
      <w:r>
        <w:rPr>
          <w:rFonts w:ascii="Times New Roman" w:cs="Times New Roman" w:eastAsia="Times New Roman" w:hAnsi="Times New Roman"/>
          <w:sz w:val="21"/>
          <w:szCs w:val="21"/>
          <w:color w:val="auto"/>
        </w:rPr>
        <w:t>This species was not found in persimmon orchards, but was found on a persimmon tree in native</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forest and caused feeding injury to the tree (Fig. 23–B).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945515</wp:posOffset>
            </wp:positionH>
            <wp:positionV relativeFrom="paragraph">
              <wp:posOffset>56515</wp:posOffset>
            </wp:positionV>
            <wp:extent cx="4221480" cy="15697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4221480" cy="15697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firstLine="3"/>
        <w:spacing w:after="0" w:line="345" w:lineRule="auto"/>
        <w:rPr>
          <w:sz w:val="20"/>
          <w:szCs w:val="20"/>
          <w:color w:val="auto"/>
        </w:rPr>
      </w:pPr>
      <w:r>
        <w:rPr>
          <w:rFonts w:ascii="Times New Roman" w:cs="Times New Roman" w:eastAsia="Times New Roman" w:hAnsi="Times New Roman"/>
          <w:sz w:val="19"/>
          <w:szCs w:val="19"/>
          <w:b w:val="1"/>
          <w:bCs w:val="1"/>
          <w:color w:val="auto"/>
        </w:rPr>
        <w:t xml:space="preserve">Figures 23. </w:t>
      </w:r>
      <w:r>
        <w:rPr>
          <w:rFonts w:ascii="Times New Roman" w:cs="Times New Roman" w:eastAsia="Times New Roman" w:hAnsi="Times New Roman"/>
          <w:sz w:val="19"/>
          <w:szCs w:val="19"/>
          <w:color w:val="auto"/>
        </w:rPr>
        <w:t>Symptom of damage according to species: A. Symptom of damage on</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i w:val="1"/>
          <w:iCs w:val="1"/>
          <w:color w:val="auto"/>
        </w:rPr>
        <w:t>Diospyros kaki</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THUNB by</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i w:val="1"/>
          <w:iCs w:val="1"/>
          <w:color w:val="auto"/>
        </w:rPr>
        <w:t>hebeiensis</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 xml:space="preserve">Cai, Liang &amp; Wang, 1992. B. Symptom of damage on </w:t>
      </w:r>
      <w:r>
        <w:rPr>
          <w:rFonts w:ascii="Times New Roman" w:cs="Times New Roman" w:eastAsia="Times New Roman" w:hAnsi="Times New Roman"/>
          <w:sz w:val="19"/>
          <w:szCs w:val="19"/>
          <w:i w:val="1"/>
          <w:iCs w:val="1"/>
          <w:color w:val="auto"/>
        </w:rPr>
        <w:t>Diospyros kaki</w:t>
      </w:r>
      <w:r>
        <w:rPr>
          <w:rFonts w:ascii="Times New Roman" w:cs="Times New Roman" w:eastAsia="Times New Roman" w:hAnsi="Times New Roman"/>
          <w:sz w:val="19"/>
          <w:szCs w:val="19"/>
          <w:color w:val="auto"/>
        </w:rPr>
        <w:t xml:space="preserve"> THUNB by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dangjinensis</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b w:val="1"/>
          <w:bCs w:val="1"/>
          <w:color w:val="auto"/>
        </w:rPr>
        <w:t>sp. nov.</w:t>
      </w:r>
      <w:r>
        <w:rPr>
          <w:rFonts w:ascii="Times New Roman" w:cs="Times New Roman" w:eastAsia="Times New Roman" w:hAnsi="Times New Roman"/>
          <w:sz w:val="19"/>
          <w:szCs w:val="19"/>
          <w:color w:val="auto"/>
        </w:rPr>
        <w:t xml:space="preserve"> Oh et Jung.</w:t>
      </w:r>
    </w:p>
    <w:p>
      <w:pPr>
        <w:spacing w:after="0" w:line="1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b w:val="1"/>
          <w:bCs w:val="1"/>
          <w:color w:val="auto"/>
        </w:rPr>
        <w:t xml:space="preserve">Distribution. </w:t>
      </w:r>
      <w:r>
        <w:rPr>
          <w:rFonts w:ascii="Times New Roman" w:cs="Times New Roman" w:eastAsia="Times New Roman" w:hAnsi="Times New Roman"/>
          <w:sz w:val="21"/>
          <w:szCs w:val="21"/>
          <w:color w:val="auto"/>
        </w:rPr>
        <w:t>Korea*.</w:t>
      </w:r>
    </w:p>
    <w:p>
      <w:pPr>
        <w:spacing w:after="0" w:line="29" w:lineRule="exact"/>
        <w:rPr>
          <w:sz w:val="20"/>
          <w:szCs w:val="20"/>
          <w:color w:val="auto"/>
        </w:rPr>
      </w:pPr>
    </w:p>
    <w:p>
      <w:pPr>
        <w:jc w:val="both"/>
        <w:ind w:firstLine="360"/>
        <w:spacing w:after="0" w:line="281" w:lineRule="auto"/>
        <w:rPr>
          <w:sz w:val="20"/>
          <w:szCs w:val="20"/>
          <w:color w:val="auto"/>
        </w:rPr>
      </w:pPr>
      <w:r>
        <w:rPr>
          <w:rFonts w:ascii="Times New Roman" w:cs="Times New Roman" w:eastAsia="Times New Roman" w:hAnsi="Times New Roman"/>
          <w:sz w:val="20"/>
          <w:szCs w:val="20"/>
          <w:b w:val="1"/>
          <w:bCs w:val="1"/>
          <w:color w:val="auto"/>
        </w:rPr>
        <w:t xml:space="preserve">Remarks. </w:t>
      </w:r>
      <w:r>
        <w:rPr>
          <w:rFonts w:ascii="Times New Roman" w:cs="Times New Roman" w:eastAsia="Times New Roman" w:hAnsi="Times New Roman"/>
          <w:sz w:val="20"/>
          <w:szCs w:val="20"/>
          <w:color w:val="auto"/>
        </w:rPr>
        <w:t>This new species is similar to two previously described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Limassolla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species in general appearance. It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differs from </w:t>
      </w:r>
      <w:r>
        <w:rPr>
          <w:rFonts w:ascii="Times New Roman" w:cs="Times New Roman" w:eastAsia="Times New Roman" w:hAnsi="Times New Roman"/>
          <w:sz w:val="20"/>
          <w:szCs w:val="20"/>
          <w:i w:val="1"/>
          <w:iCs w:val="1"/>
          <w:color w:val="auto"/>
        </w:rPr>
        <w:t>L. hebeiensis</w:t>
      </w:r>
      <w:r>
        <w:rPr>
          <w:rFonts w:ascii="Times New Roman" w:cs="Times New Roman" w:eastAsia="Times New Roman" w:hAnsi="Times New Roman"/>
          <w:sz w:val="20"/>
          <w:szCs w:val="20"/>
          <w:color w:val="auto"/>
        </w:rPr>
        <w:t xml:space="preserve"> Cai, Liang &amp; Wang, 1992 as follows: 1) pygofer appendage sinuate, 2) style curved gently with several microsetae on outer margin, 3) aedeagus processes short and lower process bent inward, 4) connec-tive with six lobes, 5) male abdominal apodemes extended to 6th segment. It differs from </w:t>
      </w:r>
      <w:r>
        <w:rPr>
          <w:rFonts w:ascii="Times New Roman" w:cs="Times New Roman" w:eastAsia="Times New Roman" w:hAnsi="Times New Roman"/>
          <w:sz w:val="20"/>
          <w:szCs w:val="20"/>
          <w:i w:val="1"/>
          <w:iCs w:val="1"/>
          <w:color w:val="auto"/>
        </w:rPr>
        <w:t>L. diospyri</w:t>
      </w:r>
      <w:r>
        <w:rPr>
          <w:rFonts w:ascii="Times New Roman" w:cs="Times New Roman" w:eastAsia="Times New Roman" w:hAnsi="Times New Roman"/>
          <w:sz w:val="20"/>
          <w:szCs w:val="20"/>
          <w:color w:val="auto"/>
        </w:rPr>
        <w:t xml:space="preserve"> Chou &amp; Ma, 1981 as follows: 1) pygofer appendage sinuate, 2) aedeagus processes curved in caudal view, 3) aedeagus processes branched below apex, 4) connective with six lobes, 5) male abdominal apodemes extended to 6th segment.</w:t>
      </w:r>
    </w:p>
    <w:p>
      <w:pPr>
        <w:spacing w:after="0" w:line="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b w:val="1"/>
          <w:bCs w:val="1"/>
          <w:color w:val="auto"/>
        </w:rPr>
        <w:t xml:space="preserve">Etymology. </w:t>
      </w:r>
      <w:r>
        <w:rPr>
          <w:rFonts w:ascii="Times New Roman" w:cs="Times New Roman" w:eastAsia="Times New Roman" w:hAnsi="Times New Roman"/>
          <w:sz w:val="21"/>
          <w:szCs w:val="21"/>
          <w:color w:val="auto"/>
        </w:rPr>
        <w:t>The specific name is derived from that of the type locality.</w:t>
      </w:r>
    </w:p>
    <w:p>
      <w:pPr>
        <w:spacing w:after="0" w:line="200" w:lineRule="exact"/>
        <w:rPr>
          <w:sz w:val="20"/>
          <w:szCs w:val="20"/>
          <w:color w:val="auto"/>
        </w:rPr>
      </w:pPr>
    </w:p>
    <w:p>
      <w:pPr>
        <w:spacing w:after="0" w:line="358"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i w:val="1"/>
          <w:iCs w:val="1"/>
          <w:color w:val="auto"/>
        </w:rPr>
        <w:t xml:space="preserve">L. </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b w:val="1"/>
          <w:bCs w:val="1"/>
          <w:i w:val="1"/>
          <w:iCs w:val="1"/>
          <w:color w:val="auto"/>
        </w:rPr>
        <w:t>Limassolla</w:t>
      </w:r>
      <w:r>
        <w:rPr>
          <w:rFonts w:ascii="Times New Roman" w:cs="Times New Roman" w:eastAsia="Times New Roman" w:hAnsi="Times New Roman"/>
          <w:sz w:val="22"/>
          <w:szCs w:val="22"/>
          <w:b w:val="1"/>
          <w:bCs w:val="1"/>
          <w:color w:val="auto"/>
        </w:rPr>
        <w:t>)</w:t>
      </w:r>
      <w:r>
        <w:rPr>
          <w:rFonts w:ascii="Times New Roman" w:cs="Times New Roman" w:eastAsia="Times New Roman" w:hAnsi="Times New Roman"/>
          <w:sz w:val="22"/>
          <w:szCs w:val="22"/>
          <w:b w:val="1"/>
          <w:bCs w:val="1"/>
          <w:i w:val="1"/>
          <w:iCs w:val="1"/>
          <w:color w:val="auto"/>
        </w:rPr>
        <w:t xml:space="preserve"> ishiharai </w:t>
      </w:r>
      <w:r>
        <w:rPr>
          <w:rFonts w:ascii="Times New Roman" w:cs="Times New Roman" w:eastAsia="Times New Roman" w:hAnsi="Times New Roman"/>
          <w:sz w:val="22"/>
          <w:szCs w:val="22"/>
          <w:b w:val="1"/>
          <w:bCs w:val="1"/>
          <w:color w:val="auto"/>
        </w:rPr>
        <w:t>Dworakowska, 1972</w:t>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(Figs 24~36)</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 xml:space="preserve">Limassolla ishiharai </w:t>
      </w:r>
      <w:r>
        <w:rPr>
          <w:rFonts w:ascii="Times New Roman" w:cs="Times New Roman" w:eastAsia="Times New Roman" w:hAnsi="Times New Roman"/>
          <w:sz w:val="19"/>
          <w:szCs w:val="19"/>
          <w:color w:val="auto"/>
        </w:rPr>
        <w:t>Dworakowska, 1972: 865.</w:t>
      </w:r>
    </w:p>
    <w:p>
      <w:pPr>
        <w:spacing w:after="0" w:line="8"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 xml:space="preserve">Limassolla macrobipunctata </w:t>
      </w:r>
      <w:r>
        <w:rPr>
          <w:rFonts w:ascii="Times New Roman" w:cs="Times New Roman" w:eastAsia="Times New Roman" w:hAnsi="Times New Roman"/>
          <w:sz w:val="19"/>
          <w:szCs w:val="19"/>
          <w:color w:val="auto"/>
        </w:rPr>
        <w:t>Choe 1986: 36,</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b w:val="1"/>
          <w:bCs w:val="1"/>
          <w:color w:val="auto"/>
        </w:rPr>
        <w:t>(nom. nud.) syn. nov.</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i w:val="1"/>
          <w:iCs w:val="1"/>
          <w:color w:val="auto"/>
        </w:rPr>
        <w:t xml:space="preserve">Limassolla macrobipunctata </w:t>
      </w:r>
      <w:r>
        <w:rPr>
          <w:rFonts w:ascii="Times New Roman" w:cs="Times New Roman" w:eastAsia="Times New Roman" w:hAnsi="Times New Roman"/>
          <w:sz w:val="19"/>
          <w:szCs w:val="19"/>
          <w:color w:val="auto"/>
        </w:rPr>
        <w:t>Hossain, Kwon, Suh &amp; Kwon 2019: 552</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b w:val="1"/>
          <w:bCs w:val="1"/>
          <w:color w:val="auto"/>
        </w:rPr>
        <w:t>syn. nov.</w:t>
      </w:r>
    </w:p>
    <w:p>
      <w:pPr>
        <w:spacing w:after="0" w:line="300" w:lineRule="exact"/>
        <w:rPr>
          <w:sz w:val="20"/>
          <w:szCs w:val="20"/>
          <w:color w:val="auto"/>
        </w:rPr>
      </w:pPr>
    </w:p>
    <w:p>
      <w:pPr>
        <w:jc w:val="both"/>
        <w:spacing w:after="0" w:line="270" w:lineRule="exact"/>
        <w:rPr>
          <w:sz w:val="20"/>
          <w:szCs w:val="20"/>
          <w:color w:val="auto"/>
        </w:rPr>
      </w:pPr>
      <w:r>
        <w:rPr>
          <w:rFonts w:ascii="Times New Roman" w:cs="Times New Roman" w:eastAsia="Times New Roman" w:hAnsi="Times New Roman"/>
          <w:sz w:val="21"/>
          <w:szCs w:val="21"/>
          <w:b w:val="1"/>
          <w:bCs w:val="1"/>
          <w:color w:val="auto"/>
        </w:rPr>
        <w:t xml:space="preserve">Specimens examined. </w:t>
      </w:r>
      <w:r>
        <w:rPr>
          <w:rFonts w:ascii="Times New Roman" w:cs="Times New Roman" w:eastAsia="Times New Roman" w:hAnsi="Times New Roman"/>
          <w:sz w:val="21"/>
          <w:szCs w:val="21"/>
          <w:color w:val="auto"/>
        </w:rPr>
        <w:t>[CNU] 4♂♂, 3♀♀, Korea, Gangwon-do, Sokcho-si, Mt. Seolak, 1974. coll. K.Y.Choe;</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 xml:space="preserve">[CNU] 2♂♂, 3♀♀, Korea, Gyeonggi-do, Anseong-si, Gosam-myeon, Sangji-ri on </w:t>
      </w:r>
      <w:r>
        <w:rPr>
          <w:rFonts w:ascii="Times New Roman" w:cs="Times New Roman" w:eastAsia="Times New Roman" w:hAnsi="Times New Roman"/>
          <w:sz w:val="21"/>
          <w:szCs w:val="21"/>
          <w:i w:val="1"/>
          <w:iCs w:val="1"/>
          <w:color w:val="auto"/>
        </w:rPr>
        <w:t>Rhus javanica</w:t>
      </w:r>
      <w:r>
        <w:rPr>
          <w:rFonts w:ascii="Times New Roman" w:cs="Times New Roman" w:eastAsia="Times New Roman" w:hAnsi="Times New Roman"/>
          <w:sz w:val="21"/>
          <w:szCs w:val="21"/>
          <w:color w:val="auto"/>
        </w:rPr>
        <w:t xml:space="preserve"> L, 9</w:t>
      </w:r>
      <w:r>
        <w:rPr>
          <w:rFonts w:ascii="MS PMincho" w:cs="MS PMincho" w:eastAsia="MS PMincho" w:hAnsi="MS PMincho"/>
          <w:sz w:val="21"/>
          <w:szCs w:val="21"/>
          <w:color w:val="auto"/>
        </w:rPr>
        <w:t>.ⅵ.</w:t>
      </w:r>
      <w:r>
        <w:rPr>
          <w:rFonts w:ascii="Times New Roman" w:cs="Times New Roman" w:eastAsia="Times New Roman" w:hAnsi="Times New Roman"/>
          <w:sz w:val="21"/>
          <w:szCs w:val="21"/>
          <w:color w:val="auto"/>
        </w:rPr>
        <w:t xml:space="preserve">2015. coll. S.Oh; [CNU] 15♂♂, 4♀♀, Korea, Chungcheongbuk-do, Yeongdong-gun, Yongsan-myeon, Yul-ri on </w:t>
      </w:r>
      <w:r>
        <w:rPr>
          <w:rFonts w:ascii="Times New Roman" w:cs="Times New Roman" w:eastAsia="Times New Roman" w:hAnsi="Times New Roman"/>
          <w:sz w:val="21"/>
          <w:szCs w:val="21"/>
          <w:i w:val="1"/>
          <w:iCs w:val="1"/>
          <w:color w:val="auto"/>
        </w:rPr>
        <w:t>Rhus javanica</w:t>
      </w:r>
      <w:r>
        <w:rPr>
          <w:rFonts w:ascii="Times New Roman" w:cs="Times New Roman" w:eastAsia="Times New Roman" w:hAnsi="Times New Roman"/>
          <w:sz w:val="21"/>
          <w:szCs w:val="21"/>
          <w:color w:val="auto"/>
        </w:rPr>
        <w:t xml:space="preserve"> L, 19.</w:t>
      </w:r>
      <w:r>
        <w:rPr>
          <w:rFonts w:ascii="MS PMincho" w:cs="MS PMincho" w:eastAsia="MS PMincho" w:hAnsi="MS PMincho"/>
          <w:sz w:val="21"/>
          <w:szCs w:val="21"/>
          <w:color w:val="auto"/>
        </w:rPr>
        <w:t>ⅵ</w:t>
      </w:r>
      <w:r>
        <w:rPr>
          <w:rFonts w:ascii="Times New Roman" w:cs="Times New Roman" w:eastAsia="Times New Roman" w:hAnsi="Times New Roman"/>
          <w:sz w:val="21"/>
          <w:szCs w:val="21"/>
          <w:color w:val="auto"/>
        </w:rPr>
        <w:t xml:space="preserve">.2015. coll. S.Oh; [CNU] 1♂, 13♀♀, Korea, Chungcheongnam-do, Boryeong-si, Cheongso-myeon, Seong-yeon-ri on </w:t>
      </w:r>
      <w:r>
        <w:rPr>
          <w:rFonts w:ascii="Times New Roman" w:cs="Times New Roman" w:eastAsia="Times New Roman" w:hAnsi="Times New Roman"/>
          <w:sz w:val="21"/>
          <w:szCs w:val="21"/>
          <w:i w:val="1"/>
          <w:iCs w:val="1"/>
          <w:color w:val="auto"/>
        </w:rPr>
        <w:t>Rhus javanica</w:t>
      </w:r>
      <w:r>
        <w:rPr>
          <w:rFonts w:ascii="Times New Roman" w:cs="Times New Roman" w:eastAsia="Times New Roman" w:hAnsi="Times New Roman"/>
          <w:sz w:val="21"/>
          <w:szCs w:val="21"/>
          <w:color w:val="auto"/>
        </w:rPr>
        <w:t xml:space="preserve"> L, 27.</w:t>
      </w:r>
      <w:r>
        <w:rPr>
          <w:rFonts w:ascii="MS PMincho" w:cs="MS PMincho" w:eastAsia="MS PMincho" w:hAnsi="MS PMincho"/>
          <w:sz w:val="21"/>
          <w:szCs w:val="21"/>
          <w:color w:val="auto"/>
        </w:rPr>
        <w:t>ⅶ</w:t>
      </w:r>
      <w:r>
        <w:rPr>
          <w:rFonts w:ascii="Times New Roman" w:cs="Times New Roman" w:eastAsia="Times New Roman" w:hAnsi="Times New Roman"/>
          <w:sz w:val="21"/>
          <w:szCs w:val="21"/>
          <w:color w:val="auto"/>
        </w:rPr>
        <w:t xml:space="preserve">.2015. coll. S.Oh; [CNU] 1♀, Korea, Chungcheongbuk-do, Yeongdong-gun, Yanggang-myeon, Jichon-ri on </w:t>
      </w:r>
      <w:r>
        <w:rPr>
          <w:rFonts w:ascii="Times New Roman" w:cs="Times New Roman" w:eastAsia="Times New Roman" w:hAnsi="Times New Roman"/>
          <w:sz w:val="21"/>
          <w:szCs w:val="21"/>
          <w:i w:val="1"/>
          <w:iCs w:val="1"/>
          <w:color w:val="auto"/>
        </w:rPr>
        <w:t>Rosa multiflora</w:t>
      </w:r>
      <w:r>
        <w:rPr>
          <w:rFonts w:ascii="Times New Roman" w:cs="Times New Roman" w:eastAsia="Times New Roman" w:hAnsi="Times New Roman"/>
          <w:sz w:val="21"/>
          <w:szCs w:val="21"/>
          <w:color w:val="auto"/>
        </w:rPr>
        <w:t xml:space="preserve"> Thunb. var. </w:t>
      </w:r>
      <w:r>
        <w:rPr>
          <w:rFonts w:ascii="Times New Roman" w:cs="Times New Roman" w:eastAsia="Times New Roman" w:hAnsi="Times New Roman"/>
          <w:sz w:val="21"/>
          <w:szCs w:val="21"/>
          <w:i w:val="1"/>
          <w:iCs w:val="1"/>
          <w:color w:val="auto"/>
        </w:rPr>
        <w:t>multiflora</w:t>
      </w:r>
      <w:r>
        <w:rPr>
          <w:rFonts w:ascii="Times New Roman" w:cs="Times New Roman" w:eastAsia="Times New Roman" w:hAnsi="Times New Roman"/>
          <w:sz w:val="21"/>
          <w:szCs w:val="21"/>
          <w:color w:val="auto"/>
        </w:rPr>
        <w:t xml:space="preserve"> 17.</w:t>
      </w:r>
      <w:r>
        <w:rPr>
          <w:rFonts w:ascii="MS PMincho" w:cs="MS PMincho" w:eastAsia="MS PMincho" w:hAnsi="MS PMincho"/>
          <w:sz w:val="21"/>
          <w:szCs w:val="21"/>
          <w:color w:val="auto"/>
        </w:rPr>
        <w:t>ⅵ</w:t>
      </w:r>
      <w:r>
        <w:rPr>
          <w:rFonts w:ascii="Times New Roman" w:cs="Times New Roman" w:eastAsia="Times New Roman" w:hAnsi="Times New Roman"/>
          <w:sz w:val="21"/>
          <w:szCs w:val="21"/>
          <w:color w:val="auto"/>
        </w:rPr>
        <w:t>.2015. coll. S.Oh.</w:t>
      </w:r>
    </w:p>
    <w:p>
      <w:pPr>
        <w:spacing w:after="0" w:line="2" w:lineRule="exact"/>
        <w:rPr>
          <w:sz w:val="20"/>
          <w:szCs w:val="20"/>
          <w:color w:val="auto"/>
        </w:rPr>
      </w:pPr>
    </w:p>
    <w:p>
      <w:pPr>
        <w:jc w:val="both"/>
        <w:ind w:firstLine="360"/>
        <w:spacing w:after="0" w:line="279" w:lineRule="auto"/>
        <w:rPr>
          <w:sz w:val="20"/>
          <w:szCs w:val="20"/>
          <w:color w:val="auto"/>
        </w:rPr>
      </w:pPr>
      <w:r>
        <w:rPr>
          <w:rFonts w:ascii="Times New Roman" w:cs="Times New Roman" w:eastAsia="Times New Roman" w:hAnsi="Times New Roman"/>
          <w:sz w:val="21"/>
          <w:szCs w:val="21"/>
          <w:b w:val="1"/>
          <w:bCs w:val="1"/>
          <w:color w:val="auto"/>
        </w:rPr>
        <w:t xml:space="preserve">Remarks. </w:t>
      </w:r>
      <w:r>
        <w:rPr>
          <w:rFonts w:ascii="Times New Roman" w:cs="Times New Roman" w:eastAsia="Times New Roman" w:hAnsi="Times New Roman"/>
          <w:sz w:val="21"/>
          <w:szCs w:val="21"/>
          <w:i w:val="1"/>
          <w:iCs w:val="1"/>
          <w:color w:val="auto"/>
        </w:rPr>
        <w:t>L</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i w:val="1"/>
          <w:iCs w:val="1"/>
          <w:color w:val="auto"/>
        </w:rPr>
        <w:t>macrobipunctata</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was previously described by Choe (1986) in his Ph.D. thesis, but it was not</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 xml:space="preserve">published. Hossain et al. (2019) validated this taxon by providing a description and illustration adopting the same species name. Comparison of the original description and illustrations of </w:t>
      </w:r>
      <w:r>
        <w:rPr>
          <w:rFonts w:ascii="Times New Roman" w:cs="Times New Roman" w:eastAsia="Times New Roman" w:hAnsi="Times New Roman"/>
          <w:sz w:val="21"/>
          <w:szCs w:val="21"/>
          <w:i w:val="1"/>
          <w:iCs w:val="1"/>
          <w:color w:val="auto"/>
        </w:rPr>
        <w:t>L</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macrobipunctata</w:t>
      </w:r>
      <w:r>
        <w:rPr>
          <w:rFonts w:ascii="Times New Roman" w:cs="Times New Roman" w:eastAsia="Times New Roman" w:hAnsi="Times New Roman"/>
          <w:sz w:val="21"/>
          <w:szCs w:val="21"/>
          <w:color w:val="auto"/>
        </w:rPr>
        <w:t xml:space="preserve"> Hossain et al., 2019 (Choe, 1986 </w:t>
      </w:r>
      <w:r>
        <w:rPr>
          <w:rFonts w:ascii="Times New Roman" w:cs="Times New Roman" w:eastAsia="Times New Roman" w:hAnsi="Times New Roman"/>
          <w:sz w:val="21"/>
          <w:szCs w:val="21"/>
          <w:b w:val="1"/>
          <w:bCs w:val="1"/>
          <w:color w:val="auto"/>
        </w:rPr>
        <w:t>nom. nud.</w:t>
      </w:r>
      <w:r>
        <w:rPr>
          <w:rFonts w:ascii="Times New Roman" w:cs="Times New Roman" w:eastAsia="Times New Roman" w:hAnsi="Times New Roman"/>
          <w:sz w:val="21"/>
          <w:szCs w:val="21"/>
          <w:color w:val="auto"/>
        </w:rPr>
        <w:t xml:space="preserve"> &amp; Hossain et al., 2019) and the specimens of the Choe’s collection at CNU with the de-scriptions and illustrations of </w:t>
      </w:r>
      <w:r>
        <w:rPr>
          <w:rFonts w:ascii="Times New Roman" w:cs="Times New Roman" w:eastAsia="Times New Roman" w:hAnsi="Times New Roman"/>
          <w:sz w:val="21"/>
          <w:szCs w:val="21"/>
          <w:i w:val="1"/>
          <w:iCs w:val="1"/>
          <w:color w:val="auto"/>
        </w:rPr>
        <w:t>L</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ishiharai</w:t>
      </w:r>
      <w:r>
        <w:rPr>
          <w:rFonts w:ascii="Times New Roman" w:cs="Times New Roman" w:eastAsia="Times New Roman" w:hAnsi="Times New Roman"/>
          <w:sz w:val="21"/>
          <w:szCs w:val="21"/>
          <w:color w:val="auto"/>
        </w:rPr>
        <w:t xml:space="preserve"> Dworakowska, 1972 (Dworakowska, 1972) indicates that these two taxa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150495</wp:posOffset>
            </wp:positionV>
            <wp:extent cx="6120130" cy="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extLst>
                    </a:blip>
                    <a:srcRect/>
                    <a:stretch>
                      <a:fillRect/>
                    </a:stretch>
                  </pic:blipFill>
                  <pic:spPr bwMode="auto">
                    <a:xfrm>
                      <a:off x="0" y="0"/>
                      <a:ext cx="6120130" cy="6350"/>
                    </a:xfrm>
                    <a:prstGeom prst="rect">
                      <a:avLst/>
                    </a:prstGeom>
                    <a:noFill/>
                  </pic:spPr>
                </pic:pic>
              </a:graphicData>
            </a:graphic>
          </wp:anchor>
        </w:drawing>
      </w:r>
    </w:p>
    <w:p>
      <w:pPr>
        <w:sectPr>
          <w:pgSz w:w="11900" w:h="16838" w:orient="portrait"/>
          <w:cols w:equalWidth="0" w:num="1">
            <w:col w:w="9640"/>
          </w:cols>
          <w:pgMar w:left="1140" w:top="1057" w:right="1126" w:bottom="377" w:gutter="0" w:footer="0" w:header="0"/>
        </w:sectPr>
      </w:pPr>
    </w:p>
    <w:p>
      <w:pPr>
        <w:spacing w:after="0" w:line="277" w:lineRule="exact"/>
        <w:rPr>
          <w:sz w:val="20"/>
          <w:szCs w:val="20"/>
          <w:color w:val="auto"/>
        </w:rPr>
      </w:pPr>
    </w:p>
    <w:p>
      <w:pPr>
        <w:spacing w:after="0"/>
        <w:tabs>
          <w:tab w:leader="none" w:pos="8860" w:val="left"/>
        </w:tabs>
        <w:rPr>
          <w:sz w:val="20"/>
          <w:szCs w:val="20"/>
          <w:color w:val="auto"/>
        </w:rPr>
      </w:pPr>
      <w:r>
        <w:rPr>
          <w:rFonts w:ascii="Times New Roman" w:cs="Times New Roman" w:eastAsia="Times New Roman" w:hAnsi="Times New Roman"/>
          <w:sz w:val="24"/>
          <w:szCs w:val="24"/>
          <w:color w:val="auto"/>
        </w:rPr>
        <w:t xml:space="preserve">586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0"/>
          <w:szCs w:val="20"/>
          <w:i w:val="1"/>
          <w:iCs w:val="1"/>
          <w:color w:val="auto"/>
        </w:rPr>
        <w:t>Zootaxa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0"/>
          <w:szCs w:val="20"/>
          <w:color w:val="auto"/>
        </w:rPr>
        <w:t>4819 (3) © 2020 Magnolia Press</w:t>
      </w:r>
      <w:r>
        <w:rPr>
          <w:sz w:val="20"/>
          <w:szCs w:val="20"/>
          <w:color w:val="auto"/>
        </w:rPr>
        <w:tab/>
      </w:r>
      <w:r>
        <w:rPr>
          <w:rFonts w:ascii="Times New Roman" w:cs="Times New Roman" w:eastAsia="Times New Roman" w:hAnsi="Times New Roman"/>
          <w:sz w:val="16"/>
          <w:szCs w:val="16"/>
          <w:color w:val="auto"/>
        </w:rPr>
        <w:t xml:space="preserve">Oh </w:t>
      </w:r>
      <w:r>
        <w:rPr>
          <w:rFonts w:ascii="Times New Roman" w:cs="Times New Roman" w:eastAsia="Times New Roman" w:hAnsi="Times New Roman"/>
          <w:sz w:val="16"/>
          <w:szCs w:val="16"/>
          <w:i w:val="1"/>
          <w:iCs w:val="1"/>
          <w:color w:val="auto"/>
        </w:rPr>
        <w:t>et al.</w:t>
      </w:r>
    </w:p>
    <w:p>
      <w:pPr>
        <w:sectPr>
          <w:pgSz w:w="11900" w:h="16838" w:orient="portrait"/>
          <w:cols w:equalWidth="0" w:num="1">
            <w:col w:w="9640"/>
          </w:cols>
          <w:pgMar w:left="1140" w:top="1057" w:right="1126" w:bottom="377" w:gutter="0" w:footer="0" w:header="0"/>
          <w:type w:val="continuous"/>
        </w:sectPr>
      </w:pPr>
    </w:p>
    <w:bookmarkStart w:id="5" w:name="page6"/>
    <w:bookmarkEnd w:id="5"/>
    <w:p>
      <w:pPr>
        <w:jc w:val="both"/>
        <w:spacing w:after="0" w:line="266" w:lineRule="auto"/>
        <w:rPr>
          <w:sz w:val="20"/>
          <w:szCs w:val="20"/>
          <w:color w:val="auto"/>
        </w:rPr>
      </w:pPr>
      <w:r>
        <w:rPr>
          <w:rFonts w:ascii="Times New Roman" w:cs="Times New Roman" w:eastAsia="Times New Roman" w:hAnsi="Times New Roman"/>
          <w:sz w:val="21"/>
          <w:szCs w:val="21"/>
          <w:color w:val="auto"/>
        </w:rPr>
        <w:t>are synonyms. Based on our examinations, this species vary intraspecifically in spotted patterns of forewings (Figs 24-31) and male aedeagus apex (Figs 3</w:t>
      </w:r>
      <w:r>
        <w:rPr>
          <w:rFonts w:ascii="Times New Roman" w:cs="Times New Roman" w:eastAsia="Times New Roman" w:hAnsi="Times New Roman"/>
          <w:sz w:val="21"/>
          <w:szCs w:val="21"/>
          <w:color w:val="060000"/>
        </w:rPr>
        <w:t>2–35). Pygofer lobe of the species do not vary (Fig 36).</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b w:val="1"/>
          <w:bCs w:val="1"/>
          <w:color w:val="auto"/>
        </w:rPr>
        <w:t xml:space="preserve">Distribution. </w:t>
      </w:r>
      <w:r>
        <w:rPr>
          <w:rFonts w:ascii="Times New Roman" w:cs="Times New Roman" w:eastAsia="Times New Roman" w:hAnsi="Times New Roman"/>
          <w:sz w:val="21"/>
          <w:szCs w:val="21"/>
          <w:color w:val="auto"/>
        </w:rPr>
        <w:t>China, Japan, Korea.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314960</wp:posOffset>
            </wp:positionH>
            <wp:positionV relativeFrom="paragraph">
              <wp:posOffset>130810</wp:posOffset>
            </wp:positionV>
            <wp:extent cx="5480685" cy="77876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extLst>
                    </a:blip>
                    <a:srcRect/>
                    <a:stretch>
                      <a:fillRect/>
                    </a:stretch>
                  </pic:blipFill>
                  <pic:spPr bwMode="auto">
                    <a:xfrm>
                      <a:off x="0" y="0"/>
                      <a:ext cx="5480685" cy="77876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b w:val="1"/>
          <w:bCs w:val="1"/>
          <w:color w:val="auto"/>
        </w:rPr>
        <w:t xml:space="preserve">Figures 24-36. </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Limassolla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i w:val="1"/>
          <w:iCs w:val="1"/>
          <w:color w:val="auto"/>
        </w:rPr>
        <w:t>ishiharai</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i w:val="1"/>
          <w:iCs w:val="1"/>
          <w:color w:val="auto"/>
        </w:rPr>
        <w:t>macrobipunctata</w:t>
      </w:r>
      <w:r>
        <w:rPr>
          <w:rFonts w:ascii="Times New Roman" w:cs="Times New Roman" w:eastAsia="Times New Roman" w:hAnsi="Times New Roman"/>
          <w:sz w:val="19"/>
          <w:szCs w:val="19"/>
          <w:color w:val="auto"/>
        </w:rPr>
        <w:t>): 24~27. Habitus of</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i w:val="1"/>
          <w:iCs w:val="1"/>
          <w:color w:val="auto"/>
        </w:rPr>
        <w:t>L. macrobipunctata</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(coll. Choe). 28~31.</w:t>
      </w:r>
    </w:p>
    <w:p>
      <w:pPr>
        <w:spacing w:after="0" w:line="5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Habitus of </w:t>
      </w:r>
      <w:r>
        <w:rPr>
          <w:rFonts w:ascii="Times New Roman" w:cs="Times New Roman" w:eastAsia="Times New Roman" w:hAnsi="Times New Roman"/>
          <w:sz w:val="19"/>
          <w:szCs w:val="19"/>
          <w:i w:val="1"/>
          <w:iCs w:val="1"/>
          <w:color w:val="auto"/>
        </w:rPr>
        <w:t>L. ishiharai</w:t>
      </w:r>
      <w:r>
        <w:rPr>
          <w:rFonts w:ascii="Times New Roman" w:cs="Times New Roman" w:eastAsia="Times New Roman" w:hAnsi="Times New Roman"/>
          <w:sz w:val="19"/>
          <w:szCs w:val="19"/>
          <w:color w:val="auto"/>
        </w:rPr>
        <w:t xml:space="preserve"> (coll. Oh). 32~33. Aedeagus caudal view. 34~35. Aedeagus lateral view. 36. Pygofer lobe lateral view.</w:t>
      </w:r>
    </w:p>
    <w:p>
      <w:pPr>
        <w:spacing w:after="0" w:line="52"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Scales: 1mm (Fig. 24~31), 0.1mm (Fig. 32~36)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249555</wp:posOffset>
            </wp:positionV>
            <wp:extent cx="6120130" cy="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extLst>
                    </a:blip>
                    <a:srcRect/>
                    <a:stretch>
                      <a:fillRect/>
                    </a:stretch>
                  </pic:blipFill>
                  <pic:spPr bwMode="auto">
                    <a:xfrm>
                      <a:off x="0" y="0"/>
                      <a:ext cx="6120130" cy="6350"/>
                    </a:xfrm>
                    <a:prstGeom prst="rect">
                      <a:avLst/>
                    </a:prstGeom>
                    <a:noFill/>
                  </pic:spPr>
                </pic:pic>
              </a:graphicData>
            </a:graphic>
          </wp:anchor>
        </w:drawing>
      </w:r>
    </w:p>
    <w:p>
      <w:pPr>
        <w:sectPr>
          <w:pgSz w:w="11900" w:h="16838" w:orient="portrait"/>
          <w:cols w:equalWidth="0" w:num="1">
            <w:col w:w="9640"/>
          </w:cols>
          <w:pgMar w:left="1140" w:top="1061" w:right="1126" w:bottom="377" w:gutter="0" w:footer="0" w:header="0"/>
        </w:sectPr>
      </w:pPr>
    </w:p>
    <w:p>
      <w:pPr>
        <w:spacing w:after="0" w:line="200" w:lineRule="exact"/>
        <w:rPr>
          <w:sz w:val="20"/>
          <w:szCs w:val="20"/>
          <w:color w:val="auto"/>
        </w:rPr>
      </w:pPr>
    </w:p>
    <w:p>
      <w:pPr>
        <w:spacing w:after="0" w:line="233" w:lineRule="exact"/>
        <w:rPr>
          <w:sz w:val="20"/>
          <w:szCs w:val="20"/>
          <w:color w:val="auto"/>
        </w:rPr>
      </w:pPr>
    </w:p>
    <w:p>
      <w:pPr>
        <w:spacing w:after="0"/>
        <w:tabs>
          <w:tab w:leader="none" w:pos="5660" w:val="left"/>
        </w:tabs>
        <w:rPr>
          <w:sz w:val="20"/>
          <w:szCs w:val="20"/>
          <w:color w:val="auto"/>
        </w:rPr>
      </w:pPr>
      <w:r>
        <w:rPr>
          <w:rFonts w:ascii="Times New Roman" w:cs="Times New Roman" w:eastAsia="Times New Roman" w:hAnsi="Times New Roman"/>
          <w:sz w:val="16"/>
          <w:szCs w:val="16"/>
          <w:color w:val="auto"/>
        </w:rPr>
        <w:t>A new species and new record of Limassolla from Korea</w:t>
      </w:r>
      <w:r>
        <w:rPr>
          <w:sz w:val="20"/>
          <w:szCs w:val="20"/>
          <w:color w:val="auto"/>
        </w:rPr>
        <w:tab/>
      </w:r>
      <w:r>
        <w:rPr>
          <w:rFonts w:ascii="Times New Roman" w:cs="Times New Roman" w:eastAsia="Times New Roman" w:hAnsi="Times New Roman"/>
          <w:sz w:val="20"/>
          <w:szCs w:val="20"/>
          <w:i w:val="1"/>
          <w:iCs w:val="1"/>
          <w:color w:val="auto"/>
        </w:rPr>
        <w:t xml:space="preserve">Zootaxa </w:t>
      </w:r>
      <w:r>
        <w:rPr>
          <w:rFonts w:ascii="Times New Roman" w:cs="Times New Roman" w:eastAsia="Times New Roman" w:hAnsi="Times New Roman"/>
          <w:sz w:val="20"/>
          <w:szCs w:val="20"/>
          <w:color w:val="auto"/>
        </w:rPr>
        <w:t>4819 (3) © 2020 Magnolia Press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4"/>
          <w:szCs w:val="24"/>
          <w:color w:val="auto"/>
        </w:rPr>
        <w:t>587</w:t>
      </w:r>
    </w:p>
    <w:p>
      <w:pPr>
        <w:sectPr>
          <w:pgSz w:w="11900" w:h="16838" w:orient="portrait"/>
          <w:cols w:equalWidth="0" w:num="1">
            <w:col w:w="9640"/>
          </w:cols>
          <w:pgMar w:left="1140" w:top="1061" w:right="1126" w:bottom="377" w:gutter="0" w:footer="0" w:header="0"/>
          <w:type w:val="continuous"/>
        </w:sectPr>
      </w:pPr>
    </w:p>
    <w:bookmarkStart w:id="6" w:name="page7"/>
    <w:bookmarkEnd w:id="6"/>
    <w:p>
      <w:pPr>
        <w:spacing w:after="0"/>
        <w:rPr>
          <w:sz w:val="20"/>
          <w:szCs w:val="20"/>
          <w:color w:val="auto"/>
        </w:rPr>
      </w:pPr>
      <w:r>
        <w:rPr>
          <w:rFonts w:ascii="Times New Roman" w:cs="Times New Roman" w:eastAsia="Times New Roman" w:hAnsi="Times New Roman"/>
          <w:sz w:val="22"/>
          <w:szCs w:val="22"/>
          <w:b w:val="1"/>
          <w:bCs w:val="1"/>
          <w:color w:val="auto"/>
        </w:rPr>
        <w:t>Acknowledgments</w:t>
      </w:r>
    </w:p>
    <w:p>
      <w:pPr>
        <w:spacing w:after="0" w:line="301"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1"/>
          <w:szCs w:val="21"/>
          <w:color w:val="auto"/>
        </w:rPr>
        <w:t xml:space="preserve">We thank Junhee Gu (Chungnam National University) for collecting </w:t>
      </w:r>
      <w:r>
        <w:rPr>
          <w:rFonts w:ascii="Times New Roman" w:cs="Times New Roman" w:eastAsia="Times New Roman" w:hAnsi="Times New Roman"/>
          <w:sz w:val="21"/>
          <w:szCs w:val="21"/>
          <w:i w:val="1"/>
          <w:iCs w:val="1"/>
          <w:color w:val="auto"/>
        </w:rPr>
        <w:t>Limassolla multipunctata</w:t>
      </w:r>
      <w:r>
        <w:rPr>
          <w:rFonts w:ascii="Times New Roman" w:cs="Times New Roman" w:eastAsia="Times New Roman" w:hAnsi="Times New Roman"/>
          <w:sz w:val="21"/>
          <w:szCs w:val="21"/>
          <w:color w:val="auto"/>
        </w:rPr>
        <w:t xml:space="preserve"> from Jeju-do. This research was supported by a grant from the National Institute of Biological Resources (NIBR), funded by the Min-istry of Environment (MOE) of the Republic of Korea (NIBR201601203 and NIBR201701203). And this work was supported by the Korea National Arboretum (KNA-20-C -11) and Basic Science Research Program through the National research Foundation of Korea (NRF) funded by the Ministry of Science, ICT and Future Planning (NRF-2019R1A6A3A13094310) and “Cooperative Research Program for Agricultural Science &amp; Technology Develop-ment (Project No. PJ0134642018)”, Rural Development Administration, Republic of Korea.</w:t>
      </w: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b w:val="1"/>
          <w:bCs w:val="1"/>
          <w:color w:val="auto"/>
        </w:rPr>
        <w:t>References</w:t>
      </w:r>
    </w:p>
    <w:p>
      <w:pPr>
        <w:spacing w:after="0" w:line="282" w:lineRule="exact"/>
        <w:rPr>
          <w:sz w:val="20"/>
          <w:szCs w:val="20"/>
          <w:color w:val="auto"/>
        </w:rPr>
      </w:pPr>
    </w:p>
    <w:p>
      <w:pPr>
        <w:jc w:val="both"/>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Choe, K.R. (1986) </w:t>
      </w:r>
      <w:r>
        <w:rPr>
          <w:rFonts w:ascii="Times New Roman" w:cs="Times New Roman" w:eastAsia="Times New Roman" w:hAnsi="Times New Roman"/>
          <w:sz w:val="19"/>
          <w:szCs w:val="19"/>
          <w:i w:val="1"/>
          <w:iCs w:val="1"/>
          <w:color w:val="auto"/>
        </w:rPr>
        <w:t>Taxonomic study on Typhlocybinae (Homoptera, Cicadellidae) in Korean Peninsula</w:t>
      </w:r>
      <w:r>
        <w:rPr>
          <w:rFonts w:ascii="Times New Roman" w:cs="Times New Roman" w:eastAsia="Times New Roman" w:hAnsi="Times New Roman"/>
          <w:sz w:val="19"/>
          <w:szCs w:val="19"/>
          <w:color w:val="auto"/>
        </w:rPr>
        <w:t>. Ph.D. Thesis, Seoul National University, Seoul, 89 pp.</w:t>
      </w:r>
    </w:p>
    <w:p>
      <w:pPr>
        <w:spacing w:after="0" w:line="1" w:lineRule="exact"/>
        <w:rPr>
          <w:sz w:val="20"/>
          <w:szCs w:val="20"/>
          <w:color w:val="auto"/>
        </w:rPr>
      </w:pPr>
    </w:p>
    <w:p>
      <w:pPr>
        <w:jc w:val="both"/>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Cai, P., Liang, L. &amp; Wang, F. (1992) A new species of </w:t>
      </w:r>
      <w:r>
        <w:rPr>
          <w:rFonts w:ascii="Times New Roman" w:cs="Times New Roman" w:eastAsia="Times New Roman" w:hAnsi="Times New Roman"/>
          <w:sz w:val="19"/>
          <w:szCs w:val="19"/>
          <w:i w:val="1"/>
          <w:iCs w:val="1"/>
          <w:color w:val="auto"/>
        </w:rPr>
        <w:t>Limassolla</w:t>
      </w:r>
      <w:r>
        <w:rPr>
          <w:rFonts w:ascii="Times New Roman" w:cs="Times New Roman" w:eastAsia="Times New Roman" w:hAnsi="Times New Roman"/>
          <w:sz w:val="19"/>
          <w:szCs w:val="19"/>
          <w:color w:val="auto"/>
        </w:rPr>
        <w:t xml:space="preserve">, pest of </w:t>
      </w:r>
      <w:r>
        <w:rPr>
          <w:rFonts w:ascii="Times New Roman" w:cs="Times New Roman" w:eastAsia="Times New Roman" w:hAnsi="Times New Roman"/>
          <w:sz w:val="19"/>
          <w:szCs w:val="19"/>
          <w:i w:val="1"/>
          <w:iCs w:val="1"/>
          <w:color w:val="auto"/>
        </w:rPr>
        <w:t>Diospyros Kaki</w:t>
      </w:r>
      <w:r>
        <w:rPr>
          <w:rFonts w:ascii="Times New Roman" w:cs="Times New Roman" w:eastAsia="Times New Roman" w:hAnsi="Times New Roman"/>
          <w:sz w:val="19"/>
          <w:szCs w:val="19"/>
          <w:color w:val="auto"/>
        </w:rPr>
        <w:t xml:space="preserve"> (Homoptera: Cicadellidea: Typhlocy-bidae). </w:t>
      </w:r>
      <w:r>
        <w:rPr>
          <w:rFonts w:ascii="Times New Roman" w:cs="Times New Roman" w:eastAsia="Times New Roman" w:hAnsi="Times New Roman"/>
          <w:sz w:val="19"/>
          <w:szCs w:val="19"/>
          <w:i w:val="1"/>
          <w:iCs w:val="1"/>
          <w:color w:val="auto"/>
        </w:rPr>
        <w:t>Journal of Anhui Agricultural University</w:t>
      </w:r>
      <w:r>
        <w:rPr>
          <w:rFonts w:ascii="Times New Roman" w:cs="Times New Roman" w:eastAsia="Times New Roman" w:hAnsi="Times New Roman"/>
          <w:sz w:val="19"/>
          <w:szCs w:val="19"/>
          <w:color w:val="auto"/>
        </w:rPr>
        <w:t>, 19 (4), 324–326.</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Chou, I. &amp; Ma, N. (1981) On some new species and new records of Typhlocybinae from China (Homoptera: Cicadellidae).</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i w:val="1"/>
          <w:iCs w:val="1"/>
          <w:color w:val="auto"/>
        </w:rPr>
        <w:t>Entomotaxonomia</w:t>
      </w:r>
      <w:r>
        <w:rPr>
          <w:rFonts w:ascii="Times New Roman" w:cs="Times New Roman" w:eastAsia="Times New Roman" w:hAnsi="Times New Roman"/>
          <w:sz w:val="19"/>
          <w:szCs w:val="19"/>
          <w:color w:val="auto"/>
        </w:rPr>
        <w:t>, 3 (3), 191–210.</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Dietrich, C.H. (2005) Keys to the families of Cicadomorpha and subfamilies and tribes of Cicadellidea (Hemiptera: Auchenor-</w:t>
      </w:r>
    </w:p>
    <w:p>
      <w:pPr>
        <w:spacing w:after="0" w:line="2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color w:val="auto"/>
        </w:rPr>
        <w:t xml:space="preserve">rhyncha). </w:t>
      </w:r>
      <w:r>
        <w:rPr>
          <w:rFonts w:ascii="Times New Roman" w:cs="Times New Roman" w:eastAsia="Times New Roman" w:hAnsi="Times New Roman"/>
          <w:sz w:val="19"/>
          <w:szCs w:val="19"/>
          <w:i w:val="1"/>
          <w:iCs w:val="1"/>
          <w:color w:val="auto"/>
        </w:rPr>
        <w:t>Florida Entomologist</w:t>
      </w:r>
      <w:r>
        <w:rPr>
          <w:rFonts w:ascii="Times New Roman" w:cs="Times New Roman" w:eastAsia="Times New Roman" w:hAnsi="Times New Roman"/>
          <w:sz w:val="19"/>
          <w:szCs w:val="19"/>
          <w:color w:val="auto"/>
        </w:rPr>
        <w:t>, 88 (4), 502–517.</w:t>
      </w:r>
    </w:p>
    <w:p>
      <w:pPr>
        <w:spacing w:after="0" w:line="12" w:lineRule="exact"/>
        <w:rPr>
          <w:sz w:val="20"/>
          <w:szCs w:val="20"/>
          <w:color w:val="auto"/>
        </w:rPr>
      </w:pPr>
    </w:p>
    <w:p>
      <w:pPr>
        <w:ind w:left="360"/>
        <w:spacing w:after="0"/>
        <w:rPr>
          <w:rFonts w:ascii="Times New Roman" w:cs="Times New Roman" w:eastAsia="Times New Roman" w:hAnsi="Times New Roman"/>
          <w:sz w:val="19"/>
          <w:szCs w:val="19"/>
          <w:color w:val="auto"/>
        </w:rPr>
      </w:pPr>
      <w:hyperlink r:id="rId30">
        <w:r>
          <w:rPr>
            <w:rFonts w:ascii="Times New Roman" w:cs="Times New Roman" w:eastAsia="Times New Roman" w:hAnsi="Times New Roman"/>
            <w:sz w:val="19"/>
            <w:szCs w:val="19"/>
            <w:color w:val="auto"/>
          </w:rPr>
          <w:t>https://doi.org/10.1653/0015-4040(2005)88[502:KTTFOC]2.0.CO;2</w:t>
        </w:r>
      </w:hyperlink>
    </w:p>
    <w:p>
      <w:pPr>
        <w:spacing w:after="0" w:line="12" w:lineRule="exact"/>
        <w:rPr>
          <w:sz w:val="20"/>
          <w:szCs w:val="20"/>
          <w:color w:val="auto"/>
        </w:rPr>
      </w:pPr>
    </w:p>
    <w:p>
      <w:pPr>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Dlabola, J. (1965) Neue Zikadenarten aus Südeuropa (Homoptera - Auchenorrhyncha). </w:t>
      </w:r>
      <w:r>
        <w:rPr>
          <w:rFonts w:ascii="Times New Roman" w:cs="Times New Roman" w:eastAsia="Times New Roman" w:hAnsi="Times New Roman"/>
          <w:sz w:val="19"/>
          <w:szCs w:val="19"/>
          <w:i w:val="1"/>
          <w:iCs w:val="1"/>
          <w:color w:val="auto"/>
        </w:rPr>
        <w:t>Sborník entomologického oddelení</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Národního Musea v Praze</w:t>
      </w:r>
      <w:r>
        <w:rPr>
          <w:rFonts w:ascii="Times New Roman" w:cs="Times New Roman" w:eastAsia="Times New Roman" w:hAnsi="Times New Roman"/>
          <w:sz w:val="19"/>
          <w:szCs w:val="19"/>
          <w:color w:val="auto"/>
        </w:rPr>
        <w:t>, 36, 657–669.</w:t>
      </w:r>
    </w:p>
    <w:p>
      <w:pPr>
        <w:spacing w:after="0" w:line="1" w:lineRule="exact"/>
        <w:rPr>
          <w:sz w:val="20"/>
          <w:szCs w:val="20"/>
          <w:color w:val="auto"/>
        </w:rPr>
      </w:pPr>
    </w:p>
    <w:p>
      <w:pPr>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Dworakowska, I. (1972) </w:t>
      </w:r>
      <w:r>
        <w:rPr>
          <w:rFonts w:ascii="Times New Roman" w:cs="Times New Roman" w:eastAsia="Times New Roman" w:hAnsi="Times New Roman"/>
          <w:sz w:val="19"/>
          <w:szCs w:val="19"/>
          <w:i w:val="1"/>
          <w:iCs w:val="1"/>
          <w:color w:val="auto"/>
        </w:rPr>
        <w:t>Zyginoides</w:t>
      </w:r>
      <w:r>
        <w:rPr>
          <w:rFonts w:ascii="Times New Roman" w:cs="Times New Roman" w:eastAsia="Times New Roman" w:hAnsi="Times New Roman"/>
          <w:sz w:val="19"/>
          <w:szCs w:val="19"/>
          <w:color w:val="auto"/>
        </w:rPr>
        <w:t xml:space="preserve"> Mats. and some other Typhlocybinae (Auchenorrhyncha, Cicadellidae). </w:t>
      </w:r>
      <w:r>
        <w:rPr>
          <w:rFonts w:ascii="Times New Roman" w:cs="Times New Roman" w:eastAsia="Times New Roman" w:hAnsi="Times New Roman"/>
          <w:sz w:val="19"/>
          <w:szCs w:val="19"/>
          <w:i w:val="1"/>
          <w:iCs w:val="1"/>
          <w:color w:val="auto"/>
        </w:rPr>
        <w:t>Bulletin de</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l’Academie Polonaise des Sciences</w:t>
      </w:r>
      <w:r>
        <w:rPr>
          <w:rFonts w:ascii="Times New Roman" w:cs="Times New Roman" w:eastAsia="Times New Roman" w:hAnsi="Times New Roman"/>
          <w:sz w:val="19"/>
          <w:szCs w:val="19"/>
          <w:color w:val="auto"/>
        </w:rPr>
        <w:t>, 20 (12), 857–866.</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 xml:space="preserve">Dworakowska, I. (1981) The genus </w:t>
      </w:r>
      <w:r>
        <w:rPr>
          <w:rFonts w:ascii="Times New Roman" w:cs="Times New Roman" w:eastAsia="Times New Roman" w:hAnsi="Times New Roman"/>
          <w:sz w:val="19"/>
          <w:szCs w:val="19"/>
          <w:i w:val="1"/>
          <w:iCs w:val="1"/>
          <w:color w:val="auto"/>
        </w:rPr>
        <w:t>Wiata</w:t>
      </w:r>
      <w:r>
        <w:rPr>
          <w:rFonts w:ascii="Times New Roman" w:cs="Times New Roman" w:eastAsia="Times New Roman" w:hAnsi="Times New Roman"/>
          <w:sz w:val="19"/>
          <w:szCs w:val="19"/>
          <w:color w:val="auto"/>
        </w:rPr>
        <w:t xml:space="preserve"> Dwor. (Auchenorrhyncha, Cicadellidae, Typhlocybinae) in the Ethiopian Region.</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i w:val="1"/>
          <w:iCs w:val="1"/>
          <w:color w:val="auto"/>
        </w:rPr>
        <w:t>Acta Zoologica Cracoviensia</w:t>
      </w:r>
      <w:r>
        <w:rPr>
          <w:rFonts w:ascii="Times New Roman" w:cs="Times New Roman" w:eastAsia="Times New Roman" w:hAnsi="Times New Roman"/>
          <w:sz w:val="19"/>
          <w:szCs w:val="19"/>
          <w:color w:val="auto"/>
        </w:rPr>
        <w:t>, 25 (20), 519–544.</w:t>
      </w:r>
    </w:p>
    <w:p>
      <w:pPr>
        <w:spacing w:after="0" w:line="12" w:lineRule="exact"/>
        <w:rPr>
          <w:sz w:val="20"/>
          <w:szCs w:val="20"/>
          <w:color w:val="auto"/>
        </w:rPr>
      </w:pPr>
    </w:p>
    <w:p>
      <w:pPr>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Hossain, M.S., Kwon, J.H., Suh, S.J. &amp; Kwon, Y.J. (2019) Taxonomic revision of the microleafhopper genus Limassolla Dlabola from Korea (Hemiptrea: Cicadellidae: Typhlocybinae). </w:t>
      </w:r>
      <w:r>
        <w:rPr>
          <w:rFonts w:ascii="Times New Roman" w:cs="Times New Roman" w:eastAsia="Times New Roman" w:hAnsi="Times New Roman"/>
          <w:sz w:val="19"/>
          <w:szCs w:val="19"/>
          <w:i w:val="1"/>
          <w:iCs w:val="1"/>
          <w:color w:val="auto"/>
        </w:rPr>
        <w:t>Zootaxa</w:t>
      </w:r>
      <w:r>
        <w:rPr>
          <w:rFonts w:ascii="Times New Roman" w:cs="Times New Roman" w:eastAsia="Times New Roman" w:hAnsi="Times New Roman"/>
          <w:sz w:val="19"/>
          <w:szCs w:val="19"/>
          <w:color w:val="auto"/>
        </w:rPr>
        <w:t>, 4603 (3), 549–558. https://doi.org/10.11646/zootaxa.4603.3.7</w:t>
      </w:r>
    </w:p>
    <w:p>
      <w:pPr>
        <w:spacing w:after="0" w:line="2" w:lineRule="exact"/>
        <w:rPr>
          <w:sz w:val="20"/>
          <w:szCs w:val="20"/>
          <w:color w:val="auto"/>
        </w:rPr>
      </w:pPr>
    </w:p>
    <w:p>
      <w:pPr>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Linnavuori, R. (1962) Hemiptera of Israel. 3. </w:t>
      </w:r>
      <w:r>
        <w:rPr>
          <w:rFonts w:ascii="Times New Roman" w:cs="Times New Roman" w:eastAsia="Times New Roman" w:hAnsi="Times New Roman"/>
          <w:sz w:val="19"/>
          <w:szCs w:val="19"/>
          <w:i w:val="1"/>
          <w:iCs w:val="1"/>
          <w:color w:val="auto"/>
        </w:rPr>
        <w:t>Annales Zoologici Societatis Zoologicae-Botanicae Fennicae ‘Vanamo’</w:t>
      </w:r>
      <w:r>
        <w:rPr>
          <w:rFonts w:ascii="Times New Roman" w:cs="Times New Roman" w:eastAsia="Times New Roman" w:hAnsi="Times New Roman"/>
          <w:sz w:val="19"/>
          <w:szCs w:val="19"/>
          <w:color w:val="auto"/>
        </w:rPr>
        <w:t>, Series 3, 24, 1−108.</w:t>
      </w:r>
    </w:p>
    <w:p>
      <w:pPr>
        <w:spacing w:after="0" w:line="1" w:lineRule="exact"/>
        <w:rPr>
          <w:sz w:val="20"/>
          <w:szCs w:val="20"/>
          <w:color w:val="auto"/>
        </w:rPr>
      </w:pPr>
    </w:p>
    <w:p>
      <w:pPr>
        <w:ind w:left="360" w:hanging="359"/>
        <w:spacing w:after="0" w:line="252" w:lineRule="auto"/>
        <w:rPr>
          <w:sz w:val="20"/>
          <w:szCs w:val="20"/>
          <w:color w:val="auto"/>
        </w:rPr>
      </w:pPr>
      <w:r>
        <w:rPr>
          <w:rFonts w:ascii="Times New Roman" w:cs="Times New Roman" w:eastAsia="Times New Roman" w:hAnsi="Times New Roman"/>
          <w:sz w:val="19"/>
          <w:szCs w:val="19"/>
          <w:color w:val="auto"/>
        </w:rPr>
        <w:t xml:space="preserve">Mahmood, S.H. (1967) A study of the typhlocybine genera of the Oriental region (Thailand, the Philippines and adjoining ar-eas). </w:t>
      </w:r>
      <w:r>
        <w:rPr>
          <w:rFonts w:ascii="Times New Roman" w:cs="Times New Roman" w:eastAsia="Times New Roman" w:hAnsi="Times New Roman"/>
          <w:sz w:val="19"/>
          <w:szCs w:val="19"/>
          <w:i w:val="1"/>
          <w:iCs w:val="1"/>
          <w:color w:val="auto"/>
        </w:rPr>
        <w:t>Pacific Insects Monographs</w:t>
      </w:r>
      <w:r>
        <w:rPr>
          <w:rFonts w:ascii="Times New Roman" w:cs="Times New Roman" w:eastAsia="Times New Roman" w:hAnsi="Times New Roman"/>
          <w:sz w:val="19"/>
          <w:szCs w:val="19"/>
          <w:color w:val="auto"/>
        </w:rPr>
        <w:t>, 12, 1–52.</w:t>
      </w:r>
    </w:p>
    <w:p>
      <w:pPr>
        <w:spacing w:after="0" w:line="1"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19"/>
          <w:szCs w:val="19"/>
          <w:color w:val="auto"/>
        </w:rPr>
        <w:t xml:space="preserve">Matsumura, S. (1920) s.n. </w:t>
      </w:r>
      <w:r>
        <w:rPr>
          <w:rFonts w:ascii="Times New Roman" w:cs="Times New Roman" w:eastAsia="Times New Roman" w:hAnsi="Times New Roman"/>
          <w:sz w:val="19"/>
          <w:szCs w:val="19"/>
          <w:i w:val="1"/>
          <w:iCs w:val="1"/>
          <w:color w:val="auto"/>
        </w:rPr>
        <w:t>Dainippon Gaichu Zensho [Manual of Japanese Injurious Insects. 2</w:t>
      </w:r>
      <w:r>
        <w:rPr>
          <w:rFonts w:ascii="Times New Roman" w:cs="Times New Roman" w:eastAsia="Times New Roman" w:hAnsi="Times New Roman"/>
          <w:sz w:val="11"/>
          <w:szCs w:val="11"/>
          <w:i w:val="1"/>
          <w:iCs w:val="1"/>
          <w:color w:val="auto"/>
        </w:rPr>
        <w:t>nd</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Edition]</w:t>
      </w:r>
      <w:r>
        <w:rPr>
          <w:rFonts w:ascii="Times New Roman" w:cs="Times New Roman" w:eastAsia="Times New Roman" w:hAnsi="Times New Roman"/>
          <w:sz w:val="19"/>
          <w:szCs w:val="19"/>
          <w:color w:val="auto"/>
        </w:rPr>
        <w:t xml:space="preserve">, 1, 1–34 + 1–857. Song, Y. &amp; Li, Z. (2011) Five new species of the leafhopper genus </w:t>
      </w:r>
      <w:r>
        <w:rPr>
          <w:rFonts w:ascii="Times New Roman" w:cs="Times New Roman" w:eastAsia="Times New Roman" w:hAnsi="Times New Roman"/>
          <w:sz w:val="19"/>
          <w:szCs w:val="19"/>
          <w:i w:val="1"/>
          <w:iCs w:val="1"/>
          <w:color w:val="auto"/>
        </w:rPr>
        <w:t>Limassolla</w:t>
      </w:r>
      <w:r>
        <w:rPr>
          <w:rFonts w:ascii="Times New Roman" w:cs="Times New Roman" w:eastAsia="Times New Roman" w:hAnsi="Times New Roman"/>
          <w:sz w:val="19"/>
          <w:szCs w:val="19"/>
          <w:color w:val="auto"/>
        </w:rPr>
        <w:t xml:space="preserve"> Dlabola (Hemiptera: Cicadellidae: Typhlocybi-</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color w:val="auto"/>
        </w:rPr>
        <w:t xml:space="preserve">nae) from China. </w:t>
      </w:r>
      <w:r>
        <w:rPr>
          <w:rFonts w:ascii="Times New Roman" w:cs="Times New Roman" w:eastAsia="Times New Roman" w:hAnsi="Times New Roman"/>
          <w:sz w:val="19"/>
          <w:szCs w:val="19"/>
          <w:i w:val="1"/>
          <w:iCs w:val="1"/>
          <w:color w:val="auto"/>
        </w:rPr>
        <w:t>Zootaxa</w:t>
      </w:r>
      <w:r>
        <w:rPr>
          <w:rFonts w:ascii="Times New Roman" w:cs="Times New Roman" w:eastAsia="Times New Roman" w:hAnsi="Times New Roman"/>
          <w:sz w:val="19"/>
          <w:szCs w:val="19"/>
          <w:color w:val="auto"/>
        </w:rPr>
        <w:t>, 3127, 53–53.</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9"/>
          <w:szCs w:val="19"/>
          <w:color w:val="auto"/>
        </w:rPr>
        <w:t>https://doi.org/10.11646/zootaxa.3127.1.3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3211195</wp:posOffset>
            </wp:positionV>
            <wp:extent cx="6120130" cy="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extLst>
                    </a:blip>
                    <a:srcRect/>
                    <a:stretch>
                      <a:fillRect/>
                    </a:stretch>
                  </pic:blipFill>
                  <pic:spPr bwMode="auto">
                    <a:xfrm>
                      <a:off x="0" y="0"/>
                      <a:ext cx="6120130" cy="6350"/>
                    </a:xfrm>
                    <a:prstGeom prst="rect">
                      <a:avLst/>
                    </a:prstGeom>
                    <a:noFill/>
                  </pic:spPr>
                </pic:pic>
              </a:graphicData>
            </a:graphic>
          </wp:anchor>
        </w:drawing>
      </w:r>
    </w:p>
    <w:p>
      <w:pPr>
        <w:sectPr>
          <w:pgSz w:w="11900" w:h="16838" w:orient="portrait"/>
          <w:cols w:equalWidth="0" w:num="1">
            <w:col w:w="9640"/>
          </w:cols>
          <w:pgMar w:left="1140" w:top="1050" w:right="1126" w:bottom="37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tabs>
          <w:tab w:leader="none" w:pos="8860" w:val="left"/>
        </w:tabs>
        <w:rPr>
          <w:sz w:val="20"/>
          <w:szCs w:val="20"/>
          <w:color w:val="auto"/>
        </w:rPr>
      </w:pPr>
      <w:r>
        <w:rPr>
          <w:rFonts w:ascii="Times New Roman" w:cs="Times New Roman" w:eastAsia="Times New Roman" w:hAnsi="Times New Roman"/>
          <w:sz w:val="24"/>
          <w:szCs w:val="24"/>
          <w:color w:val="auto"/>
        </w:rPr>
        <w:t xml:space="preserve">588 </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0"/>
          <w:szCs w:val="20"/>
          <w:i w:val="1"/>
          <w:iCs w:val="1"/>
          <w:color w:val="auto"/>
        </w:rPr>
        <w:t>Zootaxa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0"/>
          <w:szCs w:val="20"/>
          <w:color w:val="auto"/>
        </w:rPr>
        <w:t>4819 (3) © 2020 Magnolia Press</w:t>
      </w:r>
      <w:r>
        <w:rPr>
          <w:sz w:val="20"/>
          <w:szCs w:val="20"/>
          <w:color w:val="auto"/>
        </w:rPr>
        <w:tab/>
      </w:r>
      <w:r>
        <w:rPr>
          <w:rFonts w:ascii="Times New Roman" w:cs="Times New Roman" w:eastAsia="Times New Roman" w:hAnsi="Times New Roman"/>
          <w:sz w:val="16"/>
          <w:szCs w:val="16"/>
          <w:color w:val="auto"/>
        </w:rPr>
        <w:t xml:space="preserve">Oh </w:t>
      </w:r>
      <w:r>
        <w:rPr>
          <w:rFonts w:ascii="Times New Roman" w:cs="Times New Roman" w:eastAsia="Times New Roman" w:hAnsi="Times New Roman"/>
          <w:sz w:val="16"/>
          <w:szCs w:val="16"/>
          <w:i w:val="1"/>
          <w:iCs w:val="1"/>
          <w:color w:val="auto"/>
        </w:rPr>
        <w:t>et al.</w:t>
      </w:r>
    </w:p>
    <w:sectPr>
      <w:pgSz w:w="11900" w:h="16838" w:orient="portrait"/>
      <w:cols w:equalWidth="0" w:num="1">
        <w:col w:w="9640"/>
      </w:cols>
      <w:pgMar w:left="1140" w:top="1050" w:right="1126" w:bottom="37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1"/>
    <w:family w:val="swiss"/>
    <w:pitch w:val="variable"/>
    <w:sig w:usb0="FFFFFFFF" w:usb1="E9FFFFFF" w:usb2="0000003F" w:usb3="00000000" w:csb0="603F01FF" w:csb1="FFFF0000"/>
  </w:font>
  <w:font w:name="MS PMincho">
    <w:panose1 w:val="02020600040205080304"/>
    <w:charset w:val="80"/>
    <w:family w:val="roman"/>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625558EC"/>
    <w:multiLevelType w:val="hybridMultilevel"/>
    <w:lvl w:ilvl="0">
      <w:lvlJc w:val="left"/>
      <w:lvlText w:val="%1"/>
      <w:numFmt w:val="decimal"/>
      <w:start w:val="1"/>
    </w:lvl>
  </w:abstractNum>
  <w:abstractNum w:abstractNumId="1">
    <w:nsid w:val="238E1F29"/>
    <w:multiLevelType w:val="hybridMultilevel"/>
    <w:lvl w:ilvl="0">
      <w:lvlJc w:val="left"/>
      <w:lvlText w:val="%1"/>
      <w:numFmt w:val="decimal"/>
      <w:start w:val="2"/>
    </w:lvl>
  </w:abstractNum>
  <w:abstractNum w:abstractNumId="2">
    <w:nsid w:val="46E87CCD"/>
    <w:multiLevelType w:val="hybridMultilevel"/>
    <w:lvl w:ilvl="0">
      <w:lvlJc w:val="left"/>
      <w:lvlText w:val="%1"/>
      <w:numFmt w:val="decimal"/>
      <w:start w:val="3"/>
    </w:lvl>
  </w:abstractNum>
  <w:abstractNum w:abstractNumId="3">
    <w:nsid w:val="3D1B58BA"/>
    <w:multiLevelType w:val="hybridMultilevel"/>
    <w:lvl w:ilvl="0">
      <w:lvlJc w:val="left"/>
      <w:lvlText w:val="%1"/>
      <w:numFmt w:val="decimal"/>
      <w:start w:val="4"/>
    </w:lvl>
  </w:abstractNum>
  <w:abstractNum w:abstractNumId="4">
    <w:nsid w:val="507ED7AB"/>
    <w:multiLevelType w:val="hybridMultilevel"/>
    <w:lvl w:ilvl="0">
      <w:lvlJc w:val="left"/>
      <w:lvlText w:val="%1"/>
      <w:numFmt w:val="decimal"/>
      <w:start w:val="582"/>
    </w:lvl>
  </w:abstractNum>
  <w:abstractNum w:abstractNumId="5">
    <w:nsid w:val="2EB141F2"/>
    <w:multiLevelType w:val="hybridMultilevel"/>
    <w:lvl w:ilvl="0">
      <w:lvlJc w:val="left"/>
      <w:lvlText w:val="%1."/>
      <w:numFmt w:val="decimal"/>
      <w:start w:val="16"/>
    </w:lvl>
  </w:abstractNum>
  <w:abstractNum w:abstractNumId="6">
    <w:nsid w:val="41B71EFB"/>
    <w:multiLevelType w:val="hybridMultilevel"/>
    <w:lvl w:ilvl="0">
      <w:lvlJc w:val="left"/>
      <w:lvlText w:val="%1."/>
      <w:numFmt w:val="decimal"/>
      <w:start w:val="2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1" Type="http://schemas.openxmlformats.org/officeDocument/2006/relationships/image" Target="media/image3.png"/><Relationship Id="rId13" Type="http://schemas.openxmlformats.org/officeDocument/2006/relationships/image" Target="media/image4.png"/><Relationship Id="rId15" Type="http://schemas.openxmlformats.org/officeDocument/2006/relationships/image" Target="media/image5.png"/><Relationship Id="rId17"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jpeg"/><Relationship Id="rId23" Type="http://schemas.openxmlformats.org/officeDocument/2006/relationships/image" Target="media/image11.pn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7" Type="http://schemas.openxmlformats.org/officeDocument/2006/relationships/image" Target="media/image15.png"/><Relationship Id="rId28" Type="http://schemas.openxmlformats.org/officeDocument/2006/relationships/image" Target="media/image16.jpeg"/><Relationship Id="rId29" Type="http://schemas.openxmlformats.org/officeDocument/2006/relationships/image" Target="media/image17.png"/><Relationship Id="rId31" Type="http://schemas.openxmlformats.org/officeDocument/2006/relationships/image" Target="media/image18.png"/><Relationship Id="rId10" Type="http://schemas.openxmlformats.org/officeDocument/2006/relationships/hyperlink" Target="mailto:suminoh87@gmail.com" TargetMode="External"/><Relationship Id="rId12" Type="http://schemas.openxmlformats.org/officeDocument/2006/relationships/hyperlink" Target="mailto:jung@cnu.ac.kr" TargetMode="External"/><Relationship Id="rId14" Type="http://schemas.openxmlformats.org/officeDocument/2006/relationships/hyperlink" Target="mailto:jolim79@korea.kr" TargetMode="External"/><Relationship Id="rId16" Type="http://schemas.openxmlformats.org/officeDocument/2006/relationships/hyperlink" Target="mailto:gslee12@korea.kr" TargetMode="External"/><Relationship Id="rId18" Type="http://schemas.openxmlformats.org/officeDocument/2006/relationships/hyperlink" Target="mailto:ilkwons91@gmail.com" TargetMode="External"/><Relationship Id="rId30" Type="http://schemas.openxmlformats.org/officeDocument/2006/relationships/hyperlink" Target="https://doi.org/10.1653/0015-4040(2005)88[502:KTTFOC]2.0.CO;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2020-09-15T04:18:00Z</dcterms:created>
  <dcterms:modified xsi:type="dcterms:W3CDTF">2020-09-15T04:18:00Z</dcterms:modified>
</cp:coreProperties>
</file>