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Mine Water and the Environment (2020) 39:603–617</w:t>
      </w:r>
    </w:p>
    <w:p>
      <w:pPr>
        <w:spacing w:after="0" w:line="31" w:lineRule="exact"/>
        <w:rPr>
          <w:sz w:val="24"/>
          <w:szCs w:val="24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https://doi.org/10.1007/s10230-020-00707-5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85725</wp:posOffset>
                </wp:positionV>
                <wp:extent cx="6264275" cy="0"/>
                <wp:wrapNone/>
                <wp:docPr id="1" name="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42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59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" o:spid="_x0000_s1026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pt,6.75pt" to="494.25pt,6.75pt" o:allowincell="f" strokecolor="#000000" strokeweight="0.992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92710</wp:posOffset>
                </wp:positionV>
                <wp:extent cx="3024505" cy="239395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4505" cy="239395"/>
                        </a:xfrm>
                        <a:prstGeom prst="rect">
                          <a:avLst/>
                        </a:prstGeom>
                        <a:solidFill>
                          <a:srgbClr val="C5C6C6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" o:spid="_x0000_s1027" style="position:absolute;margin-left:1pt;margin-top:7.3pt;width:238.15pt;height:18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C5C6C6" stroked="f"/>
            </w:pict>
          </mc:Fallback>
        </mc:AlternateContent>
      </w:r>
    </w:p>
    <w:p>
      <w:pPr>
        <w:spacing w:after="0" w:line="199" w:lineRule="exact"/>
        <w:rPr>
          <w:sz w:val="24"/>
          <w:szCs w:val="24"/>
          <w:color w:val="auto"/>
        </w:rPr>
      </w:pPr>
    </w:p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TECHNICAL COMMUNICATION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5913755</wp:posOffset>
            </wp:positionH>
            <wp:positionV relativeFrom="paragraph">
              <wp:posOffset>-111760</wp:posOffset>
            </wp:positionV>
            <wp:extent cx="362585" cy="3632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" cy="363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41" w:lineRule="exact"/>
        <w:rPr>
          <w:sz w:val="24"/>
          <w:szCs w:val="24"/>
          <w:color w:val="auto"/>
        </w:rPr>
      </w:pPr>
    </w:p>
    <w:p>
      <w:pPr>
        <w:ind w:left="20" w:right="1620"/>
        <w:spacing w:after="0" w:line="37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1"/>
          <w:szCs w:val="31"/>
          <w:b w:val="1"/>
          <w:bCs w:val="1"/>
          <w:color w:val="auto"/>
        </w:rPr>
        <w:t>In</w:t>
      </w:r>
      <w:r>
        <w:rPr>
          <w:rFonts w:ascii="Arial Unicode MS" w:cs="Arial Unicode MS" w:eastAsia="Arial Unicode MS" w:hAnsi="Arial Unicode MS"/>
          <w:sz w:val="31"/>
          <w:szCs w:val="31"/>
          <w:b w:val="1"/>
          <w:bCs w:val="1"/>
          <w:color w:val="auto"/>
        </w:rPr>
        <w:t>‑</w:t>
      </w:r>
      <w:r>
        <w:rPr>
          <w:rFonts w:ascii="Arial" w:cs="Arial" w:eastAsia="Arial" w:hAnsi="Arial"/>
          <w:sz w:val="31"/>
          <w:szCs w:val="31"/>
          <w:b w:val="1"/>
          <w:bCs w:val="1"/>
          <w:color w:val="auto"/>
        </w:rPr>
        <w:t>lake Neutralization of East German Lignite Pit Lakes: Technical History and New Approaches from LMBV</w:t>
      </w:r>
    </w:p>
    <w:p>
      <w:pPr>
        <w:spacing w:after="0" w:line="302" w:lineRule="exact"/>
        <w:rPr>
          <w:sz w:val="24"/>
          <w:szCs w:val="24"/>
          <w:color w:val="auto"/>
        </w:rPr>
      </w:pPr>
    </w:p>
    <w:p>
      <w:pPr>
        <w:ind w:left="20"/>
        <w:spacing w:after="0" w:line="322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Friedrich</w:t>
      </w:r>
      <w:r>
        <w:rPr>
          <w:rFonts w:ascii="Arial Unicode MS" w:cs="Arial Unicode MS" w:eastAsia="Arial Unicode MS" w:hAnsi="Arial Unicode MS"/>
          <w:sz w:val="20"/>
          <w:szCs w:val="20"/>
          <w:b w:val="1"/>
          <w:bCs w:val="1"/>
          <w:color w:val="auto"/>
        </w:rPr>
        <w:t>‑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Carl Benthaus</w:t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  <w:vertAlign w:val="superscript"/>
        </w:rPr>
        <w:t>1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 xml:space="preserve"> · Oliver Totsche</w:t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  <w:vertAlign w:val="superscript"/>
        </w:rPr>
        <w:t>1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 xml:space="preserve"> · Ludwig Luckner</w:t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  <w:vertAlign w:val="superscript"/>
        </w:rPr>
        <w:t>2</w:t>
      </w:r>
    </w:p>
    <w:p>
      <w:pPr>
        <w:spacing w:after="0" w:line="313" w:lineRule="exact"/>
        <w:rPr>
          <w:sz w:val="24"/>
          <w:szCs w:val="24"/>
          <w:color w:val="auto"/>
        </w:rPr>
      </w:pPr>
    </w:p>
    <w:p>
      <w:pPr>
        <w:ind w:left="20" w:right="4660"/>
        <w:spacing w:after="0" w:line="30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5"/>
          <w:szCs w:val="15"/>
          <w:color w:val="auto"/>
        </w:rPr>
        <w:t>Received: 22 June 2020 / Accepted: 11 July 2020 / Published online: 23 July 2020 © Springer-Verlag GmbH Germany, part of Springer Nature 2020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10" w:lineRule="exact"/>
        <w:rPr>
          <w:sz w:val="24"/>
          <w:szCs w:val="24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Keywords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1924050</wp:posOffset>
                </wp:positionV>
                <wp:extent cx="3023870" cy="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387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72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4" o:spid="_x0000_s1029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pt,151.5pt" to="239.1pt,151.5pt" o:allowincell="f" strokecolor="#000000" strokeweight="0.5669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2439035</wp:posOffset>
                </wp:positionV>
                <wp:extent cx="3023870" cy="0"/>
                <wp:wrapNone/>
                <wp:docPr id="5" name="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387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72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5" o:spid="_x0000_s1030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pt,192.05pt" to="239.1pt,192.05pt" o:allowincell="f" strokecolor="#000000" strokeweight="0.5669pt"/>
            </w:pict>
          </mc:Fallback>
        </mc:AlternateConten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94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Wingdings" w:cs="Wingdings" w:eastAsia="Wingdings" w:hAnsi="Wingdings"/>
          <w:sz w:val="17"/>
          <w:szCs w:val="17"/>
          <w:b w:val="1"/>
          <w:bCs w:val="1"/>
          <w:color w:val="auto"/>
        </w:rPr>
        <w:t>*</w:t>
      </w:r>
    </w:p>
    <w:p>
      <w:pPr>
        <w:sectPr>
          <w:pgSz w:w="11900" w:h="15817" w:orient="portrait"/>
          <w:cols w:equalWidth="0" w:num="1">
            <w:col w:w="9880"/>
          </w:cols>
          <w:pgMar w:left="1000" w:top="642" w:right="1026" w:bottom="213" w:gutter="0" w:footer="0" w:header="0"/>
        </w:sect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70" w:lineRule="exact"/>
        <w:rPr>
          <w:sz w:val="24"/>
          <w:szCs w:val="24"/>
          <w:color w:val="auto"/>
        </w:rPr>
      </w:pPr>
    </w:p>
    <w:p>
      <w:pPr>
        <w:ind w:left="90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30"/>
          <w:szCs w:val="30"/>
          <w:color w:val="auto"/>
        </w:rPr>
        <w:t>1 3</w:t>
      </w:r>
    </w:p>
    <w:p>
      <w:pPr>
        <w:sectPr>
          <w:pgSz w:w="11900" w:h="15817" w:orient="portrait"/>
          <w:cols w:equalWidth="0" w:num="1">
            <w:col w:w="9880"/>
          </w:cols>
          <w:pgMar w:left="1000" w:top="642" w:right="1026" w:bottom="213" w:gutter="0" w:footer="0" w:header="0"/>
          <w:type w:val="continuous"/>
        </w:sectPr>
      </w:pPr>
    </w:p>
    <w:bookmarkStart w:id="1" w:name="page2"/>
    <w:bookmarkEnd w:id="1"/>
    <w:p>
      <w:pPr>
        <w:spacing w:after="0"/>
        <w:tabs>
          <w:tab w:leader="none" w:pos="64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\604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4"/>
          <w:szCs w:val="14"/>
          <w:color w:val="auto"/>
        </w:rPr>
        <w:t>Mine Water and the Environment (2020) 39:603–617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41275</wp:posOffset>
            </wp:positionV>
            <wp:extent cx="6264275" cy="50965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275" cy="509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5" w:lineRule="exact"/>
        <w:rPr>
          <w:sz w:val="20"/>
          <w:szCs w:val="20"/>
          <w:color w:val="auto"/>
        </w:rPr>
      </w:pPr>
    </w:p>
    <w:p>
      <w:pPr>
        <w:spacing w:after="0" w:line="196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b w:val="1"/>
          <w:bCs w:val="1"/>
          <w:color w:val="auto"/>
        </w:rPr>
        <w:t>Fig. 1 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9" w:lineRule="exact"/>
        <w:rPr>
          <w:sz w:val="20"/>
          <w:szCs w:val="20"/>
          <w:color w:val="auto"/>
        </w:rPr>
      </w:pPr>
    </w:p>
    <w:p>
      <w:pPr>
        <w:jc w:val="center"/>
        <w:ind w:right="-39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I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f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0" w:lineRule="exact"/>
        <w:rPr>
          <w:sz w:val="20"/>
          <w:szCs w:val="20"/>
          <w:color w:val="auto"/>
        </w:rPr>
      </w:pPr>
    </w:p>
    <w:p>
      <w:pPr>
        <w:ind w:left="13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·</w:t>
      </w:r>
    </w:p>
    <w:p>
      <w:pPr>
        <w:sectPr>
          <w:pgSz w:w="11900" w:h="15817" w:orient="portrait"/>
          <w:cols w:equalWidth="0" w:num="1">
            <w:col w:w="9860"/>
          </w:cols>
          <w:pgMar w:left="1020" w:top="630" w:right="1026" w:bottom="213" w:gutter="0" w:footer="0" w:header="0"/>
        </w:sectPr>
      </w:pPr>
    </w:p>
    <w:p>
      <w:pPr>
        <w:spacing w:after="0" w:line="366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30"/>
          <w:szCs w:val="30"/>
          <w:color w:val="auto"/>
        </w:rPr>
        <w:t>1 3</w:t>
      </w:r>
    </w:p>
    <w:p>
      <w:pPr>
        <w:sectPr>
          <w:pgSz w:w="11900" w:h="15817" w:orient="portrait"/>
          <w:cols w:equalWidth="0" w:num="1">
            <w:col w:w="9860"/>
          </w:cols>
          <w:pgMar w:left="1020" w:top="630" w:right="1026" w:bottom="213" w:gutter="0" w:footer="0" w:header="0"/>
          <w:type w:val="continuous"/>
        </w:sectPr>
      </w:pPr>
    </w:p>
    <w:bookmarkStart w:id="2" w:name="page3"/>
    <w:bookmarkEnd w:id="2"/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95"/>
        </w:trPr>
        <w:tc>
          <w:tcPr>
            <w:tcW w:w="65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7"/>
                <w:szCs w:val="17"/>
                <w:color w:val="auto"/>
              </w:rPr>
              <w:t>Mine Water and the Environment (2020) 39:603–617\</w:t>
            </w:r>
          </w:p>
        </w:tc>
        <w:tc>
          <w:tcPr>
            <w:tcW w:w="33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7"/>
                <w:szCs w:val="17"/>
                <w:color w:val="auto"/>
              </w:rPr>
              <w:t>605</w:t>
            </w:r>
          </w:p>
        </w:tc>
      </w:tr>
      <w:tr>
        <w:trPr>
          <w:trHeight w:val="65"/>
        </w:trPr>
        <w:tc>
          <w:tcPr>
            <w:tcW w:w="65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8" w:lineRule="exact"/>
        <w:rPr>
          <w:sz w:val="20"/>
          <w:szCs w:val="20"/>
          <w:color w:val="auto"/>
        </w:rPr>
      </w:pPr>
    </w:p>
    <w:p>
      <w:pPr>
        <w:jc w:val="center"/>
        <w:ind w:right="-49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G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7" w:lineRule="exact"/>
        <w:rPr>
          <w:sz w:val="20"/>
          <w:szCs w:val="20"/>
          <w:color w:val="auto"/>
        </w:rPr>
      </w:pPr>
    </w:p>
    <w:p>
      <w:pPr>
        <w:jc w:val="center"/>
        <w:ind w:right="-47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K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82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4"/>
          <w:szCs w:val="14"/>
          <w:color w:val="auto"/>
        </w:rPr>
        <w:t>−</w:t>
      </w:r>
    </w:p>
    <w:p>
      <w:pPr>
        <w:spacing w:after="0" w:line="89" w:lineRule="exact"/>
        <w:rPr>
          <w:sz w:val="20"/>
          <w:szCs w:val="20"/>
          <w:color w:val="auto"/>
        </w:rPr>
      </w:pPr>
    </w:p>
    <w:p>
      <w:pPr>
        <w:ind w:left="6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4"/>
          <w:szCs w:val="14"/>
          <w:color w:val="auto"/>
        </w:rPr>
        <w:t>−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4" w:lineRule="exact"/>
        <w:rPr>
          <w:sz w:val="20"/>
          <w:szCs w:val="20"/>
          <w:color w:val="auto"/>
        </w:rPr>
      </w:pPr>
    </w:p>
    <w:p>
      <w:pPr>
        <w:spacing w:after="0" w:line="196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b w:val="1"/>
          <w:bCs w:val="1"/>
          <w:color w:val="auto"/>
        </w:rPr>
        <w:t>Fig. 2 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1692275</wp:posOffset>
            </wp:positionH>
            <wp:positionV relativeFrom="paragraph">
              <wp:posOffset>-100330</wp:posOffset>
            </wp:positionV>
            <wp:extent cx="4572000" cy="35344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34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5817" w:orient="portrait"/>
          <w:cols w:equalWidth="0" w:num="1">
            <w:col w:w="9860"/>
          </w:cols>
          <w:pgMar w:left="1020" w:top="630" w:right="1026" w:bottom="213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0" w:lineRule="exact"/>
        <w:rPr>
          <w:sz w:val="20"/>
          <w:szCs w:val="20"/>
          <w:color w:val="auto"/>
        </w:rPr>
      </w:pPr>
    </w:p>
    <w:p>
      <w:pPr>
        <w:ind w:left="90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30"/>
          <w:szCs w:val="30"/>
          <w:color w:val="auto"/>
        </w:rPr>
        <w:t>1 3</w:t>
      </w:r>
    </w:p>
    <w:p>
      <w:pPr>
        <w:sectPr>
          <w:pgSz w:w="11900" w:h="15817" w:orient="portrait"/>
          <w:cols w:equalWidth="0" w:num="1">
            <w:col w:w="9860"/>
          </w:cols>
          <w:pgMar w:left="1020" w:top="630" w:right="1026" w:bottom="213" w:gutter="0" w:footer="0" w:header="0"/>
          <w:type w:val="continuous"/>
        </w:sectPr>
      </w:pPr>
    </w:p>
    <w:bookmarkStart w:id="3" w:name="page4"/>
    <w:bookmarkEnd w:id="3"/>
    <w:p>
      <w:pPr>
        <w:spacing w:after="0"/>
        <w:tabs>
          <w:tab w:leader="none" w:pos="64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\606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4"/>
          <w:szCs w:val="14"/>
          <w:color w:val="auto"/>
        </w:rPr>
        <w:t>Mine Water and the Environment (2020) 39:603–617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41275</wp:posOffset>
            </wp:positionV>
            <wp:extent cx="6264275" cy="22764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275" cy="2276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4" w:lineRule="exact"/>
        <w:rPr>
          <w:sz w:val="20"/>
          <w:szCs w:val="20"/>
          <w:color w:val="auto"/>
        </w:rPr>
      </w:pPr>
    </w:p>
    <w:p>
      <w:pPr>
        <w:spacing w:after="0" w:line="196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b w:val="1"/>
          <w:bCs w:val="1"/>
          <w:color w:val="auto"/>
        </w:rPr>
        <w:t>Fig. 3 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431800</wp:posOffset>
            </wp:positionH>
            <wp:positionV relativeFrom="paragraph">
              <wp:posOffset>3636010</wp:posOffset>
            </wp:positionV>
            <wp:extent cx="5401310" cy="19843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984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4" w:lineRule="exact"/>
        <w:rPr>
          <w:sz w:val="20"/>
          <w:szCs w:val="20"/>
          <w:color w:val="auto"/>
        </w:rPr>
      </w:pPr>
    </w:p>
    <w:p>
      <w:pPr>
        <w:spacing w:after="0" w:line="196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b w:val="1"/>
          <w:bCs w:val="1"/>
          <w:color w:val="auto"/>
        </w:rPr>
        <w:t>Fig. 4 </w:t>
      </w:r>
    </w:p>
    <w:p>
      <w:pPr>
        <w:sectPr>
          <w:pgSz w:w="11900" w:h="15817" w:orient="portrait"/>
          <w:cols w:equalWidth="0" w:num="1">
            <w:col w:w="9860"/>
          </w:cols>
          <w:pgMar w:left="1020" w:top="630" w:right="1026" w:bottom="213" w:gutter="0" w:footer="0" w:header="0"/>
        </w:sectPr>
      </w:pPr>
    </w:p>
    <w:p>
      <w:pPr>
        <w:spacing w:after="0" w:line="368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30"/>
          <w:szCs w:val="30"/>
          <w:color w:val="auto"/>
        </w:rPr>
        <w:t>1 3</w:t>
      </w:r>
    </w:p>
    <w:p>
      <w:pPr>
        <w:sectPr>
          <w:pgSz w:w="11900" w:h="15817" w:orient="portrait"/>
          <w:cols w:equalWidth="0" w:num="1">
            <w:col w:w="9860"/>
          </w:cols>
          <w:pgMar w:left="1020" w:top="630" w:right="1026" w:bottom="213" w:gutter="0" w:footer="0" w:header="0"/>
          <w:type w:val="continuous"/>
        </w:sectPr>
      </w:pPr>
    </w:p>
    <w:bookmarkStart w:id="4" w:name="page5"/>
    <w:bookmarkEnd w:id="4"/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95"/>
        </w:trPr>
        <w:tc>
          <w:tcPr>
            <w:tcW w:w="65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7"/>
                <w:szCs w:val="17"/>
                <w:color w:val="auto"/>
              </w:rPr>
              <w:t>Mine Water and the Environment (2020) 39:603–617\</w:t>
            </w:r>
          </w:p>
        </w:tc>
        <w:tc>
          <w:tcPr>
            <w:tcW w:w="33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7"/>
                <w:szCs w:val="17"/>
                <w:color w:val="auto"/>
              </w:rPr>
              <w:t>607</w:t>
            </w:r>
          </w:p>
        </w:tc>
      </w:tr>
      <w:tr>
        <w:trPr>
          <w:trHeight w:val="65"/>
        </w:trPr>
        <w:tc>
          <w:tcPr>
            <w:tcW w:w="65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1" w:lineRule="exact"/>
        <w:rPr>
          <w:sz w:val="20"/>
          <w:szCs w:val="20"/>
          <w:color w:val="auto"/>
        </w:rPr>
      </w:pPr>
    </w:p>
    <w:p>
      <w:pPr>
        <w:ind w:left="500" w:hanging="161"/>
        <w:spacing w:after="0"/>
        <w:tabs>
          <w:tab w:leader="none" w:pos="500" w:val="left"/>
        </w:tabs>
        <w:numPr>
          <w:ilvl w:val="0"/>
          <w:numId w:val="1"/>
        </w:numPr>
        <w:rPr>
          <w:rFonts w:ascii="Times New Roman" w:cs="Times New Roman" w:eastAsia="Times New Roman" w:hAnsi="Times New Roman"/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μ</w:t>
      </w:r>
    </w:p>
    <w:p>
      <w:pPr>
        <w:spacing w:after="0" w:line="20" w:lineRule="exact"/>
        <w:rPr>
          <w:rFonts w:ascii="Times New Roman" w:cs="Times New Roman" w:eastAsia="Times New Roman" w:hAnsi="Times New Roman"/>
          <w:sz w:val="20"/>
          <w:szCs w:val="20"/>
          <w:color w:val="auto"/>
        </w:rPr>
      </w:pPr>
    </w:p>
    <w:p>
      <w:pPr>
        <w:ind w:left="360"/>
        <w:spacing w:after="0"/>
        <w:rPr>
          <w:rFonts w:ascii="Times New Roman" w:cs="Times New Roman" w:eastAsia="Times New Roman" w:hAnsi="Times New Roman"/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μ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0" w:lineRule="exact"/>
        <w:rPr>
          <w:sz w:val="20"/>
          <w:szCs w:val="20"/>
          <w:color w:val="auto"/>
        </w:rPr>
      </w:pPr>
    </w:p>
    <w:p>
      <w:pPr>
        <w:jc w:val="center"/>
        <w:ind w:right="-47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K</w:t>
      </w:r>
    </w:p>
    <w:p>
      <w:pPr>
        <w:sectPr>
          <w:pgSz w:w="11900" w:h="15817" w:orient="portrait"/>
          <w:cols w:equalWidth="0" w:num="1">
            <w:col w:w="9860"/>
          </w:cols>
          <w:pgMar w:left="1020" w:top="630" w:right="1026" w:bottom="213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ind w:left="90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30"/>
          <w:szCs w:val="30"/>
          <w:color w:val="auto"/>
        </w:rPr>
        <w:t>1 3</w:t>
      </w:r>
    </w:p>
    <w:p>
      <w:pPr>
        <w:sectPr>
          <w:pgSz w:w="11900" w:h="15817" w:orient="portrait"/>
          <w:cols w:equalWidth="0" w:num="1">
            <w:col w:w="9860"/>
          </w:cols>
          <w:pgMar w:left="1020" w:top="630" w:right="1026" w:bottom="213" w:gutter="0" w:footer="0" w:header="0"/>
          <w:type w:val="continuous"/>
        </w:sectPr>
      </w:pPr>
    </w:p>
    <w:bookmarkStart w:id="5" w:name="page6"/>
    <w:bookmarkEnd w:id="5"/>
    <w:p>
      <w:pPr>
        <w:spacing w:after="0"/>
        <w:tabs>
          <w:tab w:leader="none" w:pos="64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\608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4"/>
          <w:szCs w:val="14"/>
          <w:color w:val="auto"/>
        </w:rPr>
        <w:t>Mine Water and the Environment (2020) 39:603–617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47625</wp:posOffset>
                </wp:positionV>
                <wp:extent cx="6264275" cy="0"/>
                <wp:wrapNone/>
                <wp:docPr id="10" name="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42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59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0" o:spid="_x0000_s1035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0pt,3.75pt" to="493.25pt,3.75pt" o:allowincell="f" strokecolor="#000000" strokeweight="0.992pt"/>
            </w:pict>
          </mc:Fallback>
        </mc:AlternateContent>
      </w:r>
    </w:p>
    <w:p>
      <w:pPr>
        <w:spacing w:after="0" w:line="273" w:lineRule="exact"/>
        <w:rPr>
          <w:sz w:val="20"/>
          <w:szCs w:val="20"/>
          <w:color w:val="auto"/>
        </w:rPr>
      </w:pPr>
    </w:p>
    <w:p>
      <w:pPr>
        <w:spacing w:after="0" w:line="196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b w:val="1"/>
          <w:bCs w:val="1"/>
          <w:color w:val="auto"/>
        </w:rPr>
        <w:t>Fig. 5 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1692275</wp:posOffset>
            </wp:positionH>
            <wp:positionV relativeFrom="paragraph">
              <wp:posOffset>-100330</wp:posOffset>
            </wp:positionV>
            <wp:extent cx="4572000" cy="344106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41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43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K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K</w:t>
      </w:r>
    </w:p>
    <w:p>
      <w:pPr>
        <w:sectPr>
          <w:pgSz w:w="11900" w:h="15817" w:orient="portrait"/>
          <w:cols w:equalWidth="0" w:num="1">
            <w:col w:w="9860"/>
          </w:cols>
          <w:pgMar w:left="1020" w:top="630" w:right="1026" w:bottom="213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9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30"/>
          <w:szCs w:val="30"/>
          <w:color w:val="auto"/>
        </w:rPr>
        <w:t>1 3</w:t>
      </w:r>
    </w:p>
    <w:p>
      <w:pPr>
        <w:sectPr>
          <w:pgSz w:w="11900" w:h="15817" w:orient="portrait"/>
          <w:cols w:equalWidth="0" w:num="1">
            <w:col w:w="9860"/>
          </w:cols>
          <w:pgMar w:left="1020" w:top="630" w:right="1026" w:bottom="213" w:gutter="0" w:footer="0" w:header="0"/>
          <w:type w:val="continuous"/>
        </w:sectPr>
      </w:pPr>
    </w:p>
    <w:bookmarkStart w:id="6" w:name="page7"/>
    <w:bookmarkEnd w:id="6"/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95"/>
        </w:trPr>
        <w:tc>
          <w:tcPr>
            <w:tcW w:w="65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7"/>
                <w:szCs w:val="17"/>
                <w:color w:val="auto"/>
              </w:rPr>
              <w:t>Mine Water and the Environment (2020) 39:603–617\</w:t>
            </w:r>
          </w:p>
        </w:tc>
        <w:tc>
          <w:tcPr>
            <w:tcW w:w="33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7"/>
                <w:szCs w:val="17"/>
                <w:color w:val="auto"/>
              </w:rPr>
              <w:t>609</w:t>
            </w:r>
          </w:p>
        </w:tc>
      </w:tr>
      <w:tr>
        <w:trPr>
          <w:trHeight w:val="65"/>
        </w:trPr>
        <w:tc>
          <w:tcPr>
            <w:tcW w:w="65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431800</wp:posOffset>
            </wp:positionH>
            <wp:positionV relativeFrom="paragraph">
              <wp:posOffset>154940</wp:posOffset>
            </wp:positionV>
            <wp:extent cx="5401310" cy="320040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8" w:lineRule="exact"/>
        <w:rPr>
          <w:sz w:val="20"/>
          <w:szCs w:val="20"/>
          <w:color w:val="auto"/>
        </w:rPr>
      </w:pPr>
    </w:p>
    <w:p>
      <w:pPr>
        <w:spacing w:after="0" w:line="196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b w:val="1"/>
          <w:bCs w:val="1"/>
          <w:color w:val="auto"/>
        </w:rPr>
        <w:t>Fig. 6 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431800</wp:posOffset>
            </wp:positionH>
            <wp:positionV relativeFrom="paragraph">
              <wp:posOffset>295275</wp:posOffset>
            </wp:positionV>
            <wp:extent cx="5401310" cy="286829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868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5" w:lineRule="exact"/>
        <w:rPr>
          <w:sz w:val="20"/>
          <w:szCs w:val="20"/>
          <w:color w:val="auto"/>
        </w:rPr>
      </w:pPr>
    </w:p>
    <w:p>
      <w:pPr>
        <w:spacing w:after="0" w:line="196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b w:val="1"/>
          <w:bCs w:val="1"/>
          <w:color w:val="auto"/>
        </w:rPr>
        <w:t>Fig. 7 </w:t>
      </w:r>
    </w:p>
    <w:p>
      <w:pPr>
        <w:sectPr>
          <w:pgSz w:w="11900" w:h="15817" w:orient="portrait"/>
          <w:cols w:equalWidth="0" w:num="1">
            <w:col w:w="9860"/>
          </w:cols>
          <w:pgMar w:left="1020" w:top="630" w:right="1026" w:bottom="213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ind w:left="90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30"/>
          <w:szCs w:val="30"/>
          <w:color w:val="auto"/>
        </w:rPr>
        <w:t>1 3</w:t>
      </w:r>
    </w:p>
    <w:p>
      <w:pPr>
        <w:sectPr>
          <w:pgSz w:w="11900" w:h="15817" w:orient="portrait"/>
          <w:cols w:equalWidth="0" w:num="1">
            <w:col w:w="9860"/>
          </w:cols>
          <w:pgMar w:left="1020" w:top="630" w:right="1026" w:bottom="213" w:gutter="0" w:footer="0" w:header="0"/>
          <w:type w:val="continuous"/>
        </w:sectPr>
      </w:pPr>
    </w:p>
    <w:bookmarkStart w:id="7" w:name="page8"/>
    <w:bookmarkEnd w:id="7"/>
    <w:p>
      <w:pPr>
        <w:spacing w:after="0"/>
        <w:tabs>
          <w:tab w:leader="none" w:pos="64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\610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4"/>
          <w:szCs w:val="14"/>
          <w:color w:val="auto"/>
        </w:rPr>
        <w:t>Mine Water and the Environment (2020) 39:603–617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47625</wp:posOffset>
                </wp:positionV>
                <wp:extent cx="6264275" cy="0"/>
                <wp:wrapNone/>
                <wp:docPr id="14" name="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42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59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4" o:spid="_x0000_s1039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0pt,3.75pt" to="493.25pt,3.75pt" o:allowincell="f" strokecolor="#000000" strokeweight="0.992pt"/>
            </w:pict>
          </mc:Fallback>
        </mc:AlternateConten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7" w:lineRule="exact"/>
        <w:rPr>
          <w:sz w:val="20"/>
          <w:szCs w:val="20"/>
          <w:color w:val="auto"/>
        </w:rPr>
      </w:pPr>
    </w:p>
    <w:p>
      <w:pPr>
        <w:ind w:left="51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·</w:t>
      </w:r>
    </w:p>
    <w:p>
      <w:pPr>
        <w:spacing w:after="0" w:line="20" w:lineRule="exact"/>
        <w:rPr>
          <w:sz w:val="20"/>
          <w:szCs w:val="20"/>
          <w:color w:val="auto"/>
        </w:rPr>
      </w:pPr>
    </w:p>
    <w:p>
      <w:pPr>
        <w:ind w:left="50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·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f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431800</wp:posOffset>
            </wp:positionH>
            <wp:positionV relativeFrom="paragraph">
              <wp:posOffset>304165</wp:posOffset>
            </wp:positionV>
            <wp:extent cx="5401310" cy="320675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20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spacing w:after="0" w:line="196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b w:val="1"/>
          <w:bCs w:val="1"/>
          <w:color w:val="auto"/>
        </w:rPr>
        <w:t>Fig. 8 </w:t>
      </w:r>
    </w:p>
    <w:p>
      <w:pPr>
        <w:sectPr>
          <w:pgSz w:w="11900" w:h="15817" w:orient="portrait"/>
          <w:cols w:equalWidth="0" w:num="1">
            <w:col w:w="9860"/>
          </w:cols>
          <w:pgMar w:left="1020" w:top="630" w:right="1026" w:bottom="213" w:gutter="0" w:footer="0" w:header="0"/>
        </w:sectPr>
      </w:pPr>
    </w:p>
    <w:p>
      <w:pPr>
        <w:spacing w:after="0" w:line="353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30"/>
          <w:szCs w:val="30"/>
          <w:color w:val="auto"/>
        </w:rPr>
        <w:t>1 3</w:t>
      </w:r>
    </w:p>
    <w:p>
      <w:pPr>
        <w:sectPr>
          <w:pgSz w:w="11900" w:h="15817" w:orient="portrait"/>
          <w:cols w:equalWidth="0" w:num="1">
            <w:col w:w="9860"/>
          </w:cols>
          <w:pgMar w:left="1020" w:top="630" w:right="1026" w:bottom="213" w:gutter="0" w:footer="0" w:header="0"/>
          <w:type w:val="continuous"/>
        </w:sectPr>
      </w:pPr>
    </w:p>
    <w:bookmarkStart w:id="8" w:name="page9"/>
    <w:bookmarkEnd w:id="8"/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95"/>
        </w:trPr>
        <w:tc>
          <w:tcPr>
            <w:tcW w:w="3460" w:type="dxa"/>
            <w:vAlign w:val="bottom"/>
            <w:gridSpan w:val="1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7"/>
                <w:szCs w:val="17"/>
                <w:color w:val="auto"/>
                <w:w w:val="85"/>
              </w:rPr>
              <w:t>Mine Water and the Environment (2020) 39:603–617\</w:t>
            </w:r>
          </w:p>
        </w:tc>
        <w:tc>
          <w:tcPr>
            <w:tcW w:w="6400" w:type="dxa"/>
            <w:vAlign w:val="bottom"/>
            <w:gridSpan w:val="46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7"/>
                <w:szCs w:val="17"/>
                <w:color w:val="auto"/>
              </w:rPr>
              <w:t>611</w:t>
            </w:r>
          </w:p>
        </w:tc>
      </w:tr>
      <w:tr>
        <w:trPr>
          <w:trHeight w:val="65"/>
        </w:trPr>
        <w:tc>
          <w:tcPr>
            <w:tcW w:w="9860" w:type="dxa"/>
            <w:vAlign w:val="bottom"/>
            <w:tcBorders>
              <w:bottom w:val="single" w:sz="8" w:color="auto"/>
            </w:tcBorders>
            <w:gridSpan w:val="61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</w:tr>
      <w:tr>
        <w:trPr>
          <w:trHeight w:val="311"/>
        </w:trPr>
        <w:tc>
          <w:tcPr>
            <w:tcW w:w="9860" w:type="dxa"/>
            <w:vAlign w:val="bottom"/>
            <w:gridSpan w:val="61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1018"/>
        </w:trPr>
        <w:tc>
          <w:tcPr>
            <w:tcW w:w="1340" w:type="dxa"/>
            <w:vAlign w:val="bottom"/>
            <w:tcBorders>
              <w:right w:val="single" w:sz="8" w:color="7F7F7F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280" w:type="dxa"/>
            <w:vAlign w:val="bottom"/>
            <w:tcBorders>
              <w:right w:val="single" w:sz="8" w:color="7F7F7F"/>
            </w:tcBorders>
            <w:gridSpan w:val="59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60"/>
        </w:trPr>
        <w:tc>
          <w:tcPr>
            <w:tcW w:w="1340" w:type="dxa"/>
            <w:vAlign w:val="bottom"/>
            <w:tcBorders>
              <w:right w:val="single" w:sz="8" w:color="7F7F7F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20" w:type="dxa"/>
            <w:vAlign w:val="bottom"/>
            <w:tcBorders>
              <w:right w:val="single" w:sz="8" w:color="C00000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6960" w:type="dxa"/>
            <w:vAlign w:val="bottom"/>
            <w:tcBorders>
              <w:right w:val="single" w:sz="8" w:color="7F7F7F"/>
            </w:tcBorders>
            <w:gridSpan w:val="58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</w:tr>
      <w:tr>
        <w:trPr>
          <w:trHeight w:val="703"/>
        </w:trPr>
        <w:tc>
          <w:tcPr>
            <w:tcW w:w="1340" w:type="dxa"/>
            <w:vAlign w:val="bottom"/>
            <w:tcBorders>
              <w:right w:val="single" w:sz="8" w:color="7F7F7F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280" w:type="dxa"/>
            <w:vAlign w:val="bottom"/>
            <w:tcBorders>
              <w:right w:val="single" w:sz="8" w:color="7F7F7F"/>
            </w:tcBorders>
            <w:gridSpan w:val="59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60"/>
        </w:trPr>
        <w:tc>
          <w:tcPr>
            <w:tcW w:w="1340" w:type="dxa"/>
            <w:vAlign w:val="bottom"/>
            <w:tcBorders>
              <w:right w:val="single" w:sz="8" w:color="7F7F7F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840" w:type="dxa"/>
            <w:vAlign w:val="bottom"/>
            <w:tcBorders>
              <w:right w:val="single" w:sz="8" w:color="C00000"/>
            </w:tcBorders>
            <w:gridSpan w:val="4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6440" w:type="dxa"/>
            <w:vAlign w:val="bottom"/>
            <w:tcBorders>
              <w:right w:val="single" w:sz="8" w:color="7F7F7F"/>
            </w:tcBorders>
            <w:gridSpan w:val="55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</w:tr>
      <w:tr>
        <w:trPr>
          <w:trHeight w:val="82"/>
        </w:trPr>
        <w:tc>
          <w:tcPr>
            <w:tcW w:w="1340" w:type="dxa"/>
            <w:vAlign w:val="bottom"/>
            <w:tcBorders>
              <w:right w:val="single" w:sz="8" w:color="7F7F7F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7280" w:type="dxa"/>
            <w:vAlign w:val="bottom"/>
            <w:tcBorders>
              <w:right w:val="single" w:sz="8" w:color="7F7F7F"/>
            </w:tcBorders>
            <w:gridSpan w:val="59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</w:tr>
      <w:tr>
        <w:trPr>
          <w:trHeight w:val="60"/>
        </w:trPr>
        <w:tc>
          <w:tcPr>
            <w:tcW w:w="1340" w:type="dxa"/>
            <w:vAlign w:val="bottom"/>
            <w:tcBorders>
              <w:right w:val="single" w:sz="8" w:color="7F7F7F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C00000"/>
            </w:tcBorders>
            <w:gridSpan w:val="5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6320" w:type="dxa"/>
            <w:vAlign w:val="bottom"/>
            <w:tcBorders>
              <w:right w:val="single" w:sz="8" w:color="7F7F7F"/>
            </w:tcBorders>
            <w:gridSpan w:val="54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</w:tr>
      <w:tr>
        <w:trPr>
          <w:trHeight w:val="86"/>
        </w:trPr>
        <w:tc>
          <w:tcPr>
            <w:tcW w:w="1340" w:type="dxa"/>
            <w:vAlign w:val="bottom"/>
            <w:tcBorders>
              <w:right w:val="single" w:sz="8" w:color="7F7F7F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7280" w:type="dxa"/>
            <w:vAlign w:val="bottom"/>
            <w:tcBorders>
              <w:right w:val="single" w:sz="8" w:color="7F7F7F"/>
            </w:tcBorders>
            <w:gridSpan w:val="59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</w:tr>
      <w:tr>
        <w:trPr>
          <w:trHeight w:val="60"/>
        </w:trPr>
        <w:tc>
          <w:tcPr>
            <w:tcW w:w="1340" w:type="dxa"/>
            <w:vAlign w:val="bottom"/>
            <w:tcBorders>
              <w:right w:val="single" w:sz="8" w:color="7F7F7F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140" w:type="dxa"/>
            <w:vAlign w:val="bottom"/>
            <w:tcBorders>
              <w:right w:val="single" w:sz="8" w:color="C00000"/>
            </w:tcBorders>
            <w:gridSpan w:val="6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6140" w:type="dxa"/>
            <w:vAlign w:val="bottom"/>
            <w:tcBorders>
              <w:right w:val="single" w:sz="8" w:color="7F7F7F"/>
            </w:tcBorders>
            <w:gridSpan w:val="53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</w:tr>
      <w:tr>
        <w:trPr>
          <w:trHeight w:val="233"/>
        </w:trPr>
        <w:tc>
          <w:tcPr>
            <w:tcW w:w="1340" w:type="dxa"/>
            <w:vAlign w:val="bottom"/>
            <w:tcBorders>
              <w:right w:val="single" w:sz="8" w:color="7F7F7F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300" w:type="dxa"/>
            <w:vAlign w:val="bottom"/>
            <w:gridSpan w:val="7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C00000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220" w:type="dxa"/>
            <w:vAlign w:val="bottom"/>
            <w:gridSpan w:val="3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7030A0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2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7030A0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320" w:type="dxa"/>
            <w:vAlign w:val="bottom"/>
            <w:tcBorders>
              <w:right w:val="single" w:sz="8" w:color="7F7F7F"/>
            </w:tcBorders>
            <w:gridSpan w:val="1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</w:tr>
      <w:tr>
        <w:trPr>
          <w:trHeight w:val="302"/>
        </w:trPr>
        <w:tc>
          <w:tcPr>
            <w:tcW w:w="1340" w:type="dxa"/>
            <w:vAlign w:val="bottom"/>
            <w:tcBorders>
              <w:right w:val="single" w:sz="8" w:color="7F7F7F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80" w:type="dxa"/>
            <w:vAlign w:val="bottom"/>
            <w:gridSpan w:val="31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7030A0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7030A0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7030A0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7030A0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7030A0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40" w:type="dxa"/>
            <w:vAlign w:val="bottom"/>
            <w:gridSpan w:val="7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7030A0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7030A0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7030A0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7030A0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7030A0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7030A0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  <w:tcBorders>
              <w:right w:val="single" w:sz="8" w:color="7F7F7F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20"/>
        </w:trPr>
        <w:tc>
          <w:tcPr>
            <w:tcW w:w="1340" w:type="dxa"/>
            <w:vAlign w:val="bottom"/>
            <w:tcBorders>
              <w:right w:val="single" w:sz="8" w:color="7F7F7F"/>
            </w:tcBorders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7280" w:type="dxa"/>
            <w:vAlign w:val="bottom"/>
            <w:tcBorders>
              <w:right w:val="single" w:sz="8" w:color="7F7F7F"/>
            </w:tcBorders>
            <w:gridSpan w:val="59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9"/>
        </w:trPr>
        <w:tc>
          <w:tcPr>
            <w:tcW w:w="1340" w:type="dxa"/>
            <w:vAlign w:val="bottom"/>
            <w:tcBorders>
              <w:right w:val="single" w:sz="8" w:color="7F7F7F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640" w:type="dxa"/>
            <w:vAlign w:val="bottom"/>
            <w:tcBorders>
              <w:right w:val="single" w:sz="8" w:color="C00000"/>
            </w:tcBorders>
            <w:gridSpan w:val="1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560" w:type="dxa"/>
            <w:vAlign w:val="bottom"/>
            <w:gridSpan w:val="17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7030A0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7030A0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920" w:type="dxa"/>
            <w:vAlign w:val="bottom"/>
            <w:tcBorders>
              <w:right w:val="single" w:sz="8" w:color="7F7F7F"/>
            </w:tcBorders>
            <w:gridSpan w:val="29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</w:tr>
      <w:tr>
        <w:trPr>
          <w:trHeight w:val="113"/>
        </w:trPr>
        <w:tc>
          <w:tcPr>
            <w:tcW w:w="1340" w:type="dxa"/>
            <w:vAlign w:val="bottom"/>
            <w:tcBorders>
              <w:right w:val="single" w:sz="8" w:color="7F7F7F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560" w:type="dxa"/>
            <w:vAlign w:val="bottom"/>
            <w:gridSpan w:val="2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7030A0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60" w:type="dxa"/>
            <w:vAlign w:val="bottom"/>
            <w:gridSpan w:val="2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40" w:type="dxa"/>
            <w:vAlign w:val="bottom"/>
            <w:tcBorders>
              <w:bottom w:val="single" w:sz="8" w:color="7030A0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7030A0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4160" w:type="dxa"/>
            <w:vAlign w:val="bottom"/>
            <w:tcBorders>
              <w:right w:val="single" w:sz="8" w:color="7F7F7F"/>
            </w:tcBorders>
            <w:gridSpan w:val="33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</w:tr>
      <w:tr>
        <w:trPr>
          <w:trHeight w:val="269"/>
        </w:trPr>
        <w:tc>
          <w:tcPr>
            <w:tcW w:w="1340" w:type="dxa"/>
            <w:vAlign w:val="bottom"/>
            <w:tcBorders>
              <w:right w:val="single" w:sz="8" w:color="7F7F7F"/>
            </w:tcBorders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920" w:type="dxa"/>
            <w:vAlign w:val="bottom"/>
            <w:gridSpan w:val="11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C00000"/>
            </w:tcBorders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440" w:type="dxa"/>
            <w:vAlign w:val="bottom"/>
            <w:gridSpan w:val="6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7030A0"/>
            </w:tcBorders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4800" w:type="dxa"/>
            <w:vAlign w:val="bottom"/>
            <w:tcBorders>
              <w:right w:val="single" w:sz="8" w:color="7F7F7F"/>
            </w:tcBorders>
            <w:gridSpan w:val="40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</w:tr>
      <w:tr>
        <w:trPr>
          <w:trHeight w:val="165"/>
        </w:trPr>
        <w:tc>
          <w:tcPr>
            <w:tcW w:w="1340" w:type="dxa"/>
            <w:vAlign w:val="bottom"/>
            <w:tcBorders>
              <w:right w:val="single" w:sz="8" w:color="7F7F7F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300" w:type="dxa"/>
            <w:vAlign w:val="bottom"/>
            <w:gridSpan w:val="7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7030A0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700" w:type="dxa"/>
            <w:vAlign w:val="bottom"/>
            <w:gridSpan w:val="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7030A0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7030A0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5040" w:type="dxa"/>
            <w:vAlign w:val="bottom"/>
            <w:tcBorders>
              <w:right w:val="single" w:sz="8" w:color="7F7F7F"/>
            </w:tcBorders>
            <w:gridSpan w:val="43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</w:tr>
      <w:tr>
        <w:trPr>
          <w:trHeight w:val="44"/>
        </w:trPr>
        <w:tc>
          <w:tcPr>
            <w:tcW w:w="1340" w:type="dxa"/>
            <w:vAlign w:val="bottom"/>
            <w:tcBorders>
              <w:right w:val="single" w:sz="8" w:color="7F7F7F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300" w:type="dxa"/>
            <w:vAlign w:val="bottom"/>
            <w:gridSpan w:val="7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top w:val="single" w:sz="8" w:color="7030A0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560" w:type="dxa"/>
            <w:vAlign w:val="bottom"/>
            <w:gridSpan w:val="3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top w:val="single" w:sz="8" w:color="7030A0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top w:val="single" w:sz="8" w:color="C00000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top w:val="single" w:sz="8" w:color="7030A0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5040" w:type="dxa"/>
            <w:vAlign w:val="bottom"/>
            <w:tcBorders>
              <w:right w:val="single" w:sz="8" w:color="7F7F7F"/>
            </w:tcBorders>
            <w:gridSpan w:val="43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</w:tr>
      <w:tr>
        <w:trPr>
          <w:trHeight w:val="64"/>
        </w:trPr>
        <w:tc>
          <w:tcPr>
            <w:tcW w:w="1340" w:type="dxa"/>
            <w:vAlign w:val="bottom"/>
            <w:tcBorders>
              <w:right w:val="single" w:sz="8" w:color="7F7F7F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540" w:type="dxa"/>
            <w:vAlign w:val="bottom"/>
            <w:tcBorders>
              <w:right w:val="single" w:sz="8" w:color="7030A0"/>
            </w:tcBorders>
            <w:gridSpan w:val="9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5740" w:type="dxa"/>
            <w:vAlign w:val="bottom"/>
            <w:tcBorders>
              <w:right w:val="single" w:sz="8" w:color="7F7F7F"/>
            </w:tcBorders>
            <w:gridSpan w:val="5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</w:tr>
      <w:tr>
        <w:trPr>
          <w:trHeight w:val="64"/>
        </w:trPr>
        <w:tc>
          <w:tcPr>
            <w:tcW w:w="1340" w:type="dxa"/>
            <w:vAlign w:val="bottom"/>
            <w:tcBorders>
              <w:right w:val="single" w:sz="8" w:color="7F7F7F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7030A0"/>
            </w:tcBorders>
            <w:gridSpan w:val="5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6320" w:type="dxa"/>
            <w:vAlign w:val="bottom"/>
            <w:tcBorders>
              <w:right w:val="single" w:sz="8" w:color="7F7F7F"/>
            </w:tcBorders>
            <w:gridSpan w:val="54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</w:tr>
      <w:tr>
        <w:trPr>
          <w:trHeight w:val="52"/>
        </w:trPr>
        <w:tc>
          <w:tcPr>
            <w:tcW w:w="1340" w:type="dxa"/>
            <w:vAlign w:val="bottom"/>
            <w:tcBorders>
              <w:right w:val="single" w:sz="8" w:color="7F7F7F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7280" w:type="dxa"/>
            <w:vAlign w:val="bottom"/>
            <w:tcBorders>
              <w:right w:val="single" w:sz="8" w:color="7F7F7F"/>
            </w:tcBorders>
            <w:gridSpan w:val="59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</w:tr>
      <w:tr>
        <w:trPr>
          <w:trHeight w:val="160"/>
        </w:trPr>
        <w:tc>
          <w:tcPr>
            <w:tcW w:w="1340" w:type="dxa"/>
            <w:vAlign w:val="bottom"/>
            <w:tcBorders>
              <w:right w:val="single" w:sz="8" w:color="7F7F7F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380" w:type="dxa"/>
            <w:vAlign w:val="bottom"/>
            <w:tcBorders>
              <w:right w:val="single" w:sz="8" w:color="C00000"/>
            </w:tcBorders>
            <w:gridSpan w:val="17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C00000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C00000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4660" w:type="dxa"/>
            <w:vAlign w:val="bottom"/>
            <w:tcBorders>
              <w:right w:val="single" w:sz="8" w:color="7F7F7F"/>
            </w:tcBorders>
            <w:gridSpan w:val="38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</w:tr>
      <w:tr>
        <w:trPr>
          <w:trHeight w:val="940"/>
        </w:trPr>
        <w:tc>
          <w:tcPr>
            <w:tcW w:w="1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60" w:type="dxa"/>
            <w:vAlign w:val="bottom"/>
            <w:tcBorders>
              <w:top w:val="single" w:sz="8" w:color="7F7F7F"/>
            </w:tcBorders>
            <w:gridSpan w:val="2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top w:val="single" w:sz="8" w:color="C00000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60" w:type="dxa"/>
            <w:vAlign w:val="bottom"/>
            <w:tcBorders>
              <w:top w:val="single" w:sz="8" w:color="7F7F7F"/>
            </w:tcBorders>
            <w:gridSpan w:val="3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93"/>
        </w:trPr>
        <w:tc>
          <w:tcPr>
            <w:tcW w:w="2040" w:type="dxa"/>
            <w:vAlign w:val="bottom"/>
            <w:tcBorders>
              <w:right w:val="single" w:sz="8" w:color="FFC000"/>
            </w:tcBorders>
            <w:gridSpan w:val="4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right w:val="single" w:sz="8" w:color="77933C"/>
            </w:tcBorders>
            <w:gridSpan w:val="18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right w:val="single" w:sz="8" w:color="77933C"/>
            </w:tcBorders>
            <w:shd w:val="clear" w:color="auto" w:fill="77933C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77933C"/>
            </w:tcBorders>
            <w:shd w:val="clear" w:color="auto" w:fill="77933C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080" w:type="dxa"/>
            <w:vAlign w:val="bottom"/>
            <w:tcBorders>
              <w:right w:val="single" w:sz="8" w:color="8EB4E3"/>
            </w:tcBorders>
            <w:gridSpan w:val="22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560" w:type="dxa"/>
            <w:vAlign w:val="bottom"/>
            <w:gridSpan w:val="15"/>
            <w:shd w:val="clear" w:color="auto" w:fill="8EB4E3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</w:tr>
      <w:tr>
        <w:trPr>
          <w:trHeight w:val="276"/>
        </w:trPr>
        <w:tc>
          <w:tcPr>
            <w:tcW w:w="9860" w:type="dxa"/>
            <w:vAlign w:val="bottom"/>
            <w:gridSpan w:val="61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60"/>
        </w:trPr>
        <w:tc>
          <w:tcPr>
            <w:tcW w:w="4100" w:type="dxa"/>
            <w:vAlign w:val="bottom"/>
            <w:tcBorders>
              <w:right w:val="single" w:sz="8" w:color="C00000"/>
            </w:tcBorders>
            <w:gridSpan w:val="23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200" w:type="dxa"/>
            <w:vAlign w:val="bottom"/>
            <w:tcBorders>
              <w:right w:val="single" w:sz="8" w:color="7030A0"/>
            </w:tcBorders>
            <w:gridSpan w:val="23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560" w:type="dxa"/>
            <w:vAlign w:val="bottom"/>
            <w:gridSpan w:val="15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419735</wp:posOffset>
            </wp:positionH>
            <wp:positionV relativeFrom="paragraph">
              <wp:posOffset>-3397250</wp:posOffset>
            </wp:positionV>
            <wp:extent cx="5425440" cy="342963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34" w:lineRule="exact"/>
        <w:rPr>
          <w:sz w:val="20"/>
          <w:szCs w:val="20"/>
          <w:color w:val="auto"/>
        </w:rPr>
      </w:pPr>
    </w:p>
    <w:p>
      <w:pPr>
        <w:spacing w:after="0" w:line="196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b w:val="1"/>
          <w:bCs w:val="1"/>
          <w:color w:val="auto"/>
        </w:rPr>
        <w:t>Fig. 9 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6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K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0" w:lineRule="exact"/>
        <w:rPr>
          <w:sz w:val="20"/>
          <w:szCs w:val="20"/>
          <w:color w:val="auto"/>
        </w:rPr>
      </w:pPr>
    </w:p>
    <w:p>
      <w:pPr>
        <w:ind w:left="2640" w:hanging="169"/>
        <w:spacing w:after="0"/>
        <w:tabs>
          <w:tab w:leader="none" w:pos="2640" w:val="left"/>
        </w:tabs>
        <w:numPr>
          <w:ilvl w:val="0"/>
          <w:numId w:val="2"/>
        </w:numPr>
        <w:rPr>
          <w:rFonts w:ascii="Times New Roman" w:cs="Times New Roman" w:eastAsia="Times New Roman" w:hAnsi="Times New Roman"/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K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4" w:lineRule="exact"/>
        <w:rPr>
          <w:sz w:val="20"/>
          <w:szCs w:val="20"/>
          <w:color w:val="auto"/>
        </w:rPr>
      </w:pPr>
    </w:p>
    <w:p>
      <w:pPr>
        <w:spacing w:after="0" w:line="196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b w:val="1"/>
          <w:bCs w:val="1"/>
          <w:color w:val="auto"/>
        </w:rPr>
        <w:t>Fig. 10 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1945005</wp:posOffset>
            </wp:positionH>
            <wp:positionV relativeFrom="paragraph">
              <wp:posOffset>-100330</wp:posOffset>
            </wp:positionV>
            <wp:extent cx="4319270" cy="296545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270" cy="296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5817" w:orient="portrait"/>
          <w:cols w:equalWidth="0" w:num="1">
            <w:col w:w="9860"/>
          </w:cols>
          <w:pgMar w:left="1020" w:top="630" w:right="1026" w:bottom="213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3" w:lineRule="exact"/>
        <w:rPr>
          <w:sz w:val="20"/>
          <w:szCs w:val="20"/>
          <w:color w:val="auto"/>
        </w:rPr>
      </w:pPr>
    </w:p>
    <w:p>
      <w:pPr>
        <w:ind w:left="90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30"/>
          <w:szCs w:val="30"/>
          <w:color w:val="auto"/>
        </w:rPr>
        <w:t>1 3</w:t>
      </w:r>
    </w:p>
    <w:p>
      <w:pPr>
        <w:sectPr>
          <w:pgSz w:w="11900" w:h="15817" w:orient="portrait"/>
          <w:cols w:equalWidth="0" w:num="1">
            <w:col w:w="9860"/>
          </w:cols>
          <w:pgMar w:left="1020" w:top="630" w:right="1026" w:bottom="213" w:gutter="0" w:footer="0" w:header="0"/>
          <w:type w:val="continuous"/>
        </w:sectPr>
      </w:pPr>
    </w:p>
    <w:bookmarkStart w:id="9" w:name="page10"/>
    <w:bookmarkEnd w:id="9"/>
    <w:p>
      <w:pPr>
        <w:spacing w:after="0"/>
        <w:tabs>
          <w:tab w:leader="none" w:pos="64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\612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4"/>
          <w:szCs w:val="14"/>
          <w:color w:val="auto"/>
        </w:rPr>
        <w:t>Mine Water and the Environment (2020) 39:603–617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47625</wp:posOffset>
                </wp:positionV>
                <wp:extent cx="6264275" cy="0"/>
                <wp:wrapNone/>
                <wp:docPr id="18" name="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42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59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8" o:spid="_x0000_s1043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0pt,3.75pt" to="493.25pt,3.75pt" o:allowincell="f" strokecolor="#000000" strokeweight="0.992pt"/>
            </w:pict>
          </mc:Fallback>
        </mc:AlternateContent>
        <w:drawing>
          <wp:anchor simplePos="0" relativeHeight="251657728" behindDoc="1" locked="0" layoutInCell="0" allowOverlap="1">
            <wp:simplePos x="0" y="0"/>
            <wp:positionH relativeFrom="column">
              <wp:posOffset>431800</wp:posOffset>
            </wp:positionH>
            <wp:positionV relativeFrom="paragraph">
              <wp:posOffset>5151755</wp:posOffset>
            </wp:positionV>
            <wp:extent cx="5401310" cy="310896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108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3" w:lineRule="exact"/>
        <w:rPr>
          <w:sz w:val="20"/>
          <w:szCs w:val="20"/>
          <w:color w:val="auto"/>
        </w:rPr>
      </w:pPr>
    </w:p>
    <w:p>
      <w:pPr>
        <w:spacing w:after="0" w:line="196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b w:val="1"/>
          <w:bCs w:val="1"/>
          <w:color w:val="auto"/>
        </w:rPr>
        <w:t>Fig. 11 </w:t>
      </w:r>
    </w:p>
    <w:p>
      <w:pPr>
        <w:sectPr>
          <w:pgSz w:w="11900" w:h="15817" w:orient="portrait"/>
          <w:cols w:equalWidth="0" w:num="1">
            <w:col w:w="9860"/>
          </w:cols>
          <w:pgMar w:left="1020" w:top="630" w:right="1026" w:bottom="213" w:gutter="0" w:footer="0" w:header="0"/>
        </w:sectPr>
      </w:pPr>
    </w:p>
    <w:p>
      <w:pPr>
        <w:spacing w:after="0" w:line="360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30"/>
          <w:szCs w:val="30"/>
          <w:color w:val="auto"/>
        </w:rPr>
        <w:t>1 3</w:t>
      </w:r>
    </w:p>
    <w:p>
      <w:pPr>
        <w:sectPr>
          <w:pgSz w:w="11900" w:h="15817" w:orient="portrait"/>
          <w:cols w:equalWidth="0" w:num="1">
            <w:col w:w="9860"/>
          </w:cols>
          <w:pgMar w:left="1020" w:top="630" w:right="1026" w:bottom="213" w:gutter="0" w:footer="0" w:header="0"/>
          <w:type w:val="continuous"/>
        </w:sectPr>
      </w:pPr>
    </w:p>
    <w:bookmarkStart w:id="10" w:name="page11"/>
    <w:bookmarkEnd w:id="10"/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95"/>
        </w:trPr>
        <w:tc>
          <w:tcPr>
            <w:tcW w:w="3500" w:type="dxa"/>
            <w:vAlign w:val="bottom"/>
            <w:gridSpan w:val="11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7"/>
                <w:szCs w:val="17"/>
                <w:color w:val="auto"/>
                <w:w w:val="86"/>
              </w:rPr>
              <w:t>Mine Water and the Environment (2020) 39:603–617\</w:t>
            </w:r>
          </w:p>
        </w:tc>
        <w:tc>
          <w:tcPr>
            <w:tcW w:w="6360" w:type="dxa"/>
            <w:vAlign w:val="bottom"/>
            <w:gridSpan w:val="6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7"/>
                <w:szCs w:val="17"/>
                <w:color w:val="auto"/>
              </w:rPr>
              <w:t>613</w:t>
            </w:r>
          </w:p>
        </w:tc>
      </w:tr>
      <w:tr>
        <w:trPr>
          <w:trHeight w:val="65"/>
        </w:trPr>
        <w:tc>
          <w:tcPr>
            <w:tcW w:w="3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5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2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8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5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9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</w:tr>
      <w:tr>
        <w:trPr>
          <w:trHeight w:val="1540"/>
        </w:trPr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95"/>
        </w:trPr>
        <w:tc>
          <w:tcPr>
            <w:tcW w:w="30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80" w:type="dxa"/>
            <w:vAlign w:val="bottom"/>
            <w:tcBorders>
              <w:right w:val="single" w:sz="8" w:color="04049F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8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5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9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</w:tr>
      <w:tr>
        <w:trPr>
          <w:trHeight w:val="579"/>
        </w:trPr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95"/>
        </w:trPr>
        <w:tc>
          <w:tcPr>
            <w:tcW w:w="30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right w:val="single" w:sz="8" w:color="04049F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8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5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9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</w:tr>
      <w:tr>
        <w:trPr>
          <w:trHeight w:val="53"/>
        </w:trPr>
        <w:tc>
          <w:tcPr>
            <w:tcW w:w="30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20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88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54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98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</w:tr>
      <w:tr>
        <w:trPr>
          <w:trHeight w:val="137"/>
        </w:trPr>
        <w:tc>
          <w:tcPr>
            <w:tcW w:w="3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FFFFFD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bottom w:val="single" w:sz="8" w:color="0064FF"/>
            </w:tcBorders>
            <w:shd w:val="clear" w:color="auto" w:fill="FFFFFD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880" w:type="dxa"/>
            <w:vAlign w:val="bottom"/>
            <w:tcBorders>
              <w:right w:val="single" w:sz="8" w:color="04049F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5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</w:tr>
      <w:tr>
        <w:trPr>
          <w:trHeight w:val="96"/>
        </w:trPr>
        <w:tc>
          <w:tcPr>
            <w:tcW w:w="30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FFFFFD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top w:val="single" w:sz="8" w:color="008600"/>
            </w:tcBorders>
            <w:shd w:val="clear" w:color="auto" w:fill="FFFFFD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8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5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9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</w:tr>
      <w:tr>
        <w:trPr>
          <w:trHeight w:val="504"/>
        </w:trPr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95"/>
        </w:trPr>
        <w:tc>
          <w:tcPr>
            <w:tcW w:w="30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0" w:type="dxa"/>
            <w:vAlign w:val="bottom"/>
            <w:tcBorders>
              <w:right w:val="single" w:sz="8" w:color="04049F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right w:val="single" w:sz="8" w:color="04049F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8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5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9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</w:tr>
      <w:tr>
        <w:trPr>
          <w:trHeight w:val="55"/>
        </w:trPr>
        <w:tc>
          <w:tcPr>
            <w:tcW w:w="30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20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88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54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98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</w:tr>
      <w:tr>
        <w:trPr>
          <w:trHeight w:val="95"/>
        </w:trPr>
        <w:tc>
          <w:tcPr>
            <w:tcW w:w="30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8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04049F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5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9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</w:tr>
      <w:tr>
        <w:trPr>
          <w:trHeight w:val="102"/>
        </w:trPr>
        <w:tc>
          <w:tcPr>
            <w:tcW w:w="30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8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5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9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</w:tr>
      <w:tr>
        <w:trPr>
          <w:trHeight w:val="132"/>
        </w:trPr>
        <w:tc>
          <w:tcPr>
            <w:tcW w:w="3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8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540" w:type="dxa"/>
            <w:vAlign w:val="bottom"/>
            <w:tcBorders>
              <w:right w:val="single" w:sz="8" w:color="04049F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</w:tr>
      <w:tr>
        <w:trPr>
          <w:trHeight w:val="1480"/>
        </w:trPr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0095FF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84"/>
        </w:trPr>
        <w:tc>
          <w:tcPr>
            <w:tcW w:w="300" w:type="dxa"/>
            <w:vAlign w:val="bottom"/>
            <w:tcBorders>
              <w:right w:val="single" w:sz="8" w:color="0095FF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0095FF"/>
            </w:tcBorders>
            <w:shd w:val="clear" w:color="auto" w:fill="0095FF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5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0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8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5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9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</w:tr>
      <w:tr>
        <w:trPr>
          <w:trHeight w:val="134"/>
        </w:trPr>
        <w:tc>
          <w:tcPr>
            <w:tcW w:w="3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8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5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</w:tr>
      <w:tr>
        <w:trPr>
          <w:trHeight w:val="109"/>
        </w:trPr>
        <w:tc>
          <w:tcPr>
            <w:tcW w:w="30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88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54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98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</w:tr>
      <w:tr>
        <w:trPr>
          <w:trHeight w:val="212"/>
        </w:trPr>
        <w:tc>
          <w:tcPr>
            <w:tcW w:w="30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DE00FF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20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88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35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98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</w:tr>
      <w:tr>
        <w:trPr>
          <w:trHeight w:val="247"/>
        </w:trPr>
        <w:tc>
          <w:tcPr>
            <w:tcW w:w="30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20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88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354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98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</w:tr>
      <w:tr>
        <w:trPr>
          <w:trHeight w:val="78"/>
        </w:trPr>
        <w:tc>
          <w:tcPr>
            <w:tcW w:w="3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0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8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5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9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66040</wp:posOffset>
            </wp:positionH>
            <wp:positionV relativeFrom="paragraph">
              <wp:posOffset>-3670300</wp:posOffset>
            </wp:positionV>
            <wp:extent cx="6138545" cy="37687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545" cy="3768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9" w:lineRule="exact"/>
        <w:rPr>
          <w:sz w:val="20"/>
          <w:szCs w:val="20"/>
          <w:color w:val="auto"/>
        </w:rPr>
      </w:pPr>
    </w:p>
    <w:p>
      <w:pPr>
        <w:spacing w:after="0" w:line="196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b w:val="1"/>
          <w:bCs w:val="1"/>
          <w:color w:val="auto"/>
        </w:rPr>
        <w:t>Fig. 12 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36830</wp:posOffset>
            </wp:positionH>
            <wp:positionV relativeFrom="paragraph">
              <wp:posOffset>367030</wp:posOffset>
            </wp:positionV>
            <wp:extent cx="6190615" cy="256667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615" cy="2566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3" w:lineRule="exact"/>
        <w:rPr>
          <w:sz w:val="20"/>
          <w:szCs w:val="20"/>
          <w:color w:val="auto"/>
        </w:rPr>
      </w:pPr>
    </w:p>
    <w:p>
      <w:pPr>
        <w:spacing w:after="0" w:line="196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b w:val="1"/>
          <w:bCs w:val="1"/>
          <w:color w:val="auto"/>
        </w:rPr>
        <w:t>Fig. 13 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5" w:lineRule="exact"/>
        <w:rPr>
          <w:sz w:val="20"/>
          <w:szCs w:val="20"/>
          <w:color w:val="auto"/>
        </w:rPr>
      </w:pPr>
    </w:p>
    <w:p>
      <w:pPr>
        <w:ind w:left="56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K</w:t>
      </w:r>
    </w:p>
    <w:p>
      <w:pPr>
        <w:sectPr>
          <w:pgSz w:w="11900" w:h="15817" w:orient="portrait"/>
          <w:cols w:equalWidth="0" w:num="1">
            <w:col w:w="9860"/>
          </w:cols>
          <w:pgMar w:left="1020" w:top="630" w:right="1026" w:bottom="213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9" w:lineRule="exact"/>
        <w:rPr>
          <w:sz w:val="20"/>
          <w:szCs w:val="20"/>
          <w:color w:val="auto"/>
        </w:rPr>
      </w:pPr>
    </w:p>
    <w:p>
      <w:pPr>
        <w:ind w:left="90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30"/>
          <w:szCs w:val="30"/>
          <w:color w:val="auto"/>
        </w:rPr>
        <w:t>1 3</w:t>
      </w:r>
    </w:p>
    <w:p>
      <w:pPr>
        <w:sectPr>
          <w:pgSz w:w="11900" w:h="15817" w:orient="portrait"/>
          <w:cols w:equalWidth="0" w:num="1">
            <w:col w:w="9860"/>
          </w:cols>
          <w:pgMar w:left="1020" w:top="630" w:right="1026" w:bottom="213" w:gutter="0" w:footer="0" w:header="0"/>
          <w:type w:val="continuous"/>
        </w:sectPr>
      </w:pPr>
    </w:p>
    <w:bookmarkStart w:id="11" w:name="page12"/>
    <w:bookmarkEnd w:id="11"/>
    <w:p>
      <w:pPr>
        <w:spacing w:after="0"/>
        <w:tabs>
          <w:tab w:leader="none" w:pos="64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\614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4"/>
          <w:szCs w:val="14"/>
          <w:color w:val="auto"/>
        </w:rPr>
        <w:t>Mine Water and the Environment (2020) 39:603–617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47625</wp:posOffset>
                </wp:positionV>
                <wp:extent cx="6264275" cy="0"/>
                <wp:wrapNone/>
                <wp:docPr id="22" name="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42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59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2" o:spid="_x0000_s1047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0pt,3.75pt" to="493.25pt,3.75pt" o:allowincell="f" strokecolor="#000000" strokeweight="0.992pt"/>
            </w:pict>
          </mc:Fallback>
        </mc:AlternateConten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2" w:lineRule="exact"/>
        <w:rPr>
          <w:sz w:val="20"/>
          <w:szCs w:val="20"/>
          <w:color w:val="auto"/>
        </w:rPr>
      </w:pPr>
    </w:p>
    <w:p>
      <w:pPr>
        <w:ind w:left="5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C</w:t>
      </w:r>
      <w:r>
        <w:rPr>
          <w:rFonts w:ascii="Arial" w:cs="Arial" w:eastAsia="Arial" w:hAnsi="Arial"/>
          <w:sz w:val="14"/>
          <w:szCs w:val="14"/>
          <w:color w:val="auto"/>
        </w:rPr>
        <w:t>A</w:t>
      </w:r>
      <w:r>
        <w:rPr>
          <w:rFonts w:ascii="Arial" w:cs="Arial" w:eastAsia="Arial" w:hAnsi="Arial"/>
          <w:sz w:val="20"/>
          <w:szCs w:val="20"/>
          <w:color w:val="auto"/>
        </w:rPr>
        <w:t>(OH)</w:t>
      </w:r>
      <w:r>
        <w:rPr>
          <w:rFonts w:ascii="Arial" w:cs="Arial" w:eastAsia="Arial" w:hAnsi="Arial"/>
          <w:sz w:val="28"/>
          <w:szCs w:val="28"/>
          <w:color w:val="auto"/>
          <w:vertAlign w:val="subscript"/>
        </w:rPr>
        <w:t>2</w:t>
      </w:r>
      <w:r>
        <w:rPr>
          <w:rFonts w:ascii="Arial" w:cs="Arial" w:eastAsia="Arial" w:hAnsi="Arial"/>
          <w:sz w:val="20"/>
          <w:szCs w:val="20"/>
          <w:color w:val="auto"/>
        </w:rPr>
        <w:t xml:space="preserve"> + CO</w:t>
      </w:r>
      <w:r>
        <w:rPr>
          <w:rFonts w:ascii="Arial" w:cs="Arial" w:eastAsia="Arial" w:hAnsi="Arial"/>
          <w:sz w:val="28"/>
          <w:szCs w:val="28"/>
          <w:color w:val="auto"/>
          <w:vertAlign w:val="subscript"/>
        </w:rPr>
        <w:t>2</w:t>
      </w:r>
      <w:r>
        <w:rPr>
          <w:rFonts w:ascii="Arial" w:cs="Arial" w:eastAsia="Arial" w:hAnsi="Arial"/>
          <w:sz w:val="20"/>
          <w:szCs w:val="20"/>
          <w:color w:val="auto"/>
        </w:rPr>
        <w:t xml:space="preserve"> → C</w:t>
      </w:r>
      <w:r>
        <w:rPr>
          <w:rFonts w:ascii="Arial" w:cs="Arial" w:eastAsia="Arial" w:hAnsi="Arial"/>
          <w:sz w:val="17"/>
          <w:szCs w:val="17"/>
          <w:color w:val="auto"/>
        </w:rPr>
        <w:t>A</w:t>
      </w:r>
      <w:r>
        <w:rPr>
          <w:rFonts w:ascii="Arial" w:cs="Arial" w:eastAsia="Arial" w:hAnsi="Arial"/>
          <w:sz w:val="28"/>
          <w:szCs w:val="28"/>
          <w:color w:val="auto"/>
          <w:vertAlign w:val="superscript"/>
        </w:rPr>
        <w:t>2+</w:t>
      </w:r>
      <w:r>
        <w:rPr>
          <w:rFonts w:ascii="Arial" w:cs="Arial" w:eastAsia="Arial" w:hAnsi="Arial"/>
          <w:sz w:val="20"/>
          <w:szCs w:val="20"/>
          <w:color w:val="auto"/>
        </w:rPr>
        <w:t xml:space="preserve"> + OH</w:t>
      </w:r>
      <w:r>
        <w:rPr>
          <w:rFonts w:ascii="Arial" w:cs="Arial" w:eastAsia="Arial" w:hAnsi="Arial"/>
          <w:sz w:val="28"/>
          <w:szCs w:val="28"/>
          <w:color w:val="auto"/>
          <w:vertAlign w:val="superscript"/>
        </w:rPr>
        <w:t>−</w:t>
      </w:r>
      <w:r>
        <w:rPr>
          <w:rFonts w:ascii="Arial" w:cs="Arial" w:eastAsia="Arial" w:hAnsi="Arial"/>
          <w:sz w:val="20"/>
          <w:szCs w:val="20"/>
          <w:color w:val="auto"/>
        </w:rPr>
        <w:t xml:space="preserve"> + HCO</w:t>
      </w:r>
      <w:r>
        <w:rPr>
          <w:rFonts w:ascii="Arial" w:cs="Arial" w:eastAsia="Arial" w:hAnsi="Arial"/>
          <w:sz w:val="28"/>
          <w:szCs w:val="28"/>
          <w:color w:val="auto"/>
          <w:vertAlign w:val="superscript"/>
        </w:rPr>
        <w:t>−</w:t>
      </w:r>
      <w:r>
        <w:rPr>
          <w:rFonts w:ascii="Arial" w:cs="Arial" w:eastAsia="Arial" w:hAnsi="Arial"/>
          <w:sz w:val="28"/>
          <w:szCs w:val="28"/>
          <w:color w:val="auto"/>
          <w:vertAlign w:val="subscript"/>
        </w:rPr>
        <w:t>3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8" w:lineRule="exact"/>
        <w:rPr>
          <w:sz w:val="20"/>
          <w:szCs w:val="20"/>
          <w:color w:val="auto"/>
        </w:rPr>
      </w:pPr>
    </w:p>
    <w:p>
      <w:pPr>
        <w:jc w:val="center"/>
        <w:ind w:right="-45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f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K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9" w:lineRule="exact"/>
        <w:rPr>
          <w:sz w:val="20"/>
          <w:szCs w:val="20"/>
          <w:color w:val="auto"/>
        </w:rPr>
      </w:pPr>
    </w:p>
    <w:p>
      <w:pPr>
        <w:ind w:left="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5"/>
          <w:szCs w:val="15"/>
          <w:b w:val="1"/>
          <w:bCs w:val="1"/>
          <w:color w:val="auto"/>
        </w:rPr>
        <w:t>2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8" w:lineRule="exact"/>
        <w:rPr>
          <w:sz w:val="20"/>
          <w:szCs w:val="20"/>
          <w:color w:val="auto"/>
        </w:rPr>
      </w:pPr>
    </w:p>
    <w:tbl>
      <w:tblPr>
        <w:tblLayout w:type="fixed"/>
        <w:tblInd w:w="56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33"/>
        </w:trPr>
        <w:tc>
          <w:tcPr>
            <w:tcW w:w="232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</w:rPr>
              <w:t>−</w:t>
            </w:r>
          </w:p>
        </w:tc>
        <w:tc>
          <w:tcPr>
            <w:tcW w:w="4100" w:type="dxa"/>
            <w:vAlign w:val="bottom"/>
          </w:tcPr>
          <w:p>
            <w:pPr>
              <w:ind w:left="2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  <w:w w:val="90"/>
              </w:rPr>
              <w:t>C</w:t>
            </w:r>
            <w:r>
              <w:rPr>
                <w:rFonts w:ascii="Arial" w:cs="Arial" w:eastAsia="Arial" w:hAnsi="Arial"/>
                <w:sz w:val="14"/>
                <w:szCs w:val="14"/>
                <w:color w:val="auto"/>
                <w:w w:val="90"/>
              </w:rPr>
              <w:t>A</w:t>
            </w:r>
            <w:r>
              <w:rPr>
                <w:rFonts w:ascii="Arial" w:cs="Arial" w:eastAsia="Arial" w:hAnsi="Arial"/>
                <w:sz w:val="20"/>
                <w:szCs w:val="20"/>
                <w:color w:val="auto"/>
                <w:w w:val="90"/>
              </w:rPr>
              <w:t>CO</w:t>
            </w:r>
            <w:r>
              <w:rPr>
                <w:rFonts w:ascii="Arial" w:cs="Arial" w:eastAsia="Arial" w:hAnsi="Arial"/>
                <w:sz w:val="28"/>
                <w:szCs w:val="28"/>
                <w:color w:val="auto"/>
                <w:w w:val="90"/>
                <w:vertAlign w:val="subscript"/>
              </w:rPr>
              <w:t>3</w:t>
            </w:r>
            <w:r>
              <w:rPr>
                <w:rFonts w:ascii="Arial" w:cs="Arial" w:eastAsia="Arial" w:hAnsi="Arial"/>
                <w:sz w:val="20"/>
                <w:szCs w:val="20"/>
                <w:color w:val="auto"/>
                <w:w w:val="90"/>
              </w:rPr>
              <w:t xml:space="preserve"> + H</w:t>
            </w:r>
            <w:r>
              <w:rPr>
                <w:rFonts w:ascii="Arial" w:cs="Arial" w:eastAsia="Arial" w:hAnsi="Arial"/>
                <w:sz w:val="28"/>
                <w:szCs w:val="28"/>
                <w:color w:val="auto"/>
                <w:w w:val="90"/>
                <w:vertAlign w:val="subscript"/>
              </w:rPr>
              <w:t>2</w:t>
            </w:r>
            <w:r>
              <w:rPr>
                <w:rFonts w:ascii="Arial" w:cs="Arial" w:eastAsia="Arial" w:hAnsi="Arial"/>
                <w:sz w:val="20"/>
                <w:szCs w:val="20"/>
                <w:color w:val="auto"/>
                <w:w w:val="90"/>
              </w:rPr>
              <w:t>O → C</w:t>
            </w:r>
            <w:r>
              <w:rPr>
                <w:rFonts w:ascii="Arial" w:cs="Arial" w:eastAsia="Arial" w:hAnsi="Arial"/>
                <w:sz w:val="17"/>
                <w:szCs w:val="17"/>
                <w:color w:val="auto"/>
                <w:w w:val="90"/>
              </w:rPr>
              <w:t>A</w:t>
            </w:r>
            <w:r>
              <w:rPr>
                <w:rFonts w:ascii="Arial" w:cs="Arial" w:eastAsia="Arial" w:hAnsi="Arial"/>
                <w:sz w:val="28"/>
                <w:szCs w:val="28"/>
                <w:color w:val="auto"/>
                <w:w w:val="90"/>
                <w:vertAlign w:val="superscript"/>
              </w:rPr>
              <w:t>2+</w:t>
            </w:r>
          </w:p>
        </w:tc>
        <w:tc>
          <w:tcPr>
            <w:tcW w:w="134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  <w:w w:val="88"/>
              </w:rPr>
              <w:t>+ OH</w:t>
            </w:r>
            <w:r>
              <w:rPr>
                <w:rFonts w:ascii="Arial" w:cs="Arial" w:eastAsia="Arial" w:hAnsi="Arial"/>
                <w:sz w:val="28"/>
                <w:szCs w:val="28"/>
                <w:color w:val="auto"/>
                <w:w w:val="88"/>
                <w:vertAlign w:val="superscript"/>
              </w:rPr>
              <w:t>−</w:t>
            </w:r>
            <w:r>
              <w:rPr>
                <w:rFonts w:ascii="Arial" w:cs="Arial" w:eastAsia="Arial" w:hAnsi="Arial"/>
                <w:sz w:val="20"/>
                <w:szCs w:val="20"/>
                <w:color w:val="auto"/>
                <w:w w:val="88"/>
              </w:rPr>
              <w:t xml:space="preserve"> + HCO</w:t>
            </w:r>
            <w:r>
              <w:rPr>
                <w:rFonts w:ascii="Arial" w:cs="Arial" w:eastAsia="Arial" w:hAnsi="Arial"/>
                <w:sz w:val="28"/>
                <w:szCs w:val="28"/>
                <w:color w:val="auto"/>
                <w:w w:val="88"/>
                <w:vertAlign w:val="subscript"/>
              </w:rPr>
              <w:t>3</w:t>
            </w:r>
            <w:r>
              <w:rPr>
                <w:rFonts w:ascii="Arial" w:cs="Arial" w:eastAsia="Arial" w:hAnsi="Arial"/>
                <w:sz w:val="28"/>
                <w:szCs w:val="28"/>
                <w:color w:val="auto"/>
                <w:w w:val="88"/>
                <w:vertAlign w:val="superscript"/>
              </w:rPr>
              <w:t>−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1"/>
        </w:trPr>
        <w:tc>
          <w:tcPr>
            <w:tcW w:w="232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410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3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595630</wp:posOffset>
            </wp:positionH>
            <wp:positionV relativeFrom="paragraph">
              <wp:posOffset>855980</wp:posOffset>
            </wp:positionV>
            <wp:extent cx="5167630" cy="337312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3373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 w:line="196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b w:val="1"/>
          <w:bCs w:val="1"/>
          <w:color w:val="auto"/>
        </w:rPr>
        <w:t>Fig. 14 </w:t>
      </w:r>
    </w:p>
    <w:p>
      <w:pPr>
        <w:sectPr>
          <w:pgSz w:w="11900" w:h="15817" w:orient="portrait"/>
          <w:cols w:equalWidth="0" w:num="1">
            <w:col w:w="9860"/>
          </w:cols>
          <w:pgMar w:left="1020" w:top="630" w:right="1026" w:bottom="213" w:gutter="0" w:footer="0" w:header="0"/>
        </w:sectPr>
      </w:pPr>
    </w:p>
    <w:p>
      <w:pPr>
        <w:spacing w:after="0" w:line="365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30"/>
          <w:szCs w:val="30"/>
          <w:color w:val="auto"/>
        </w:rPr>
        <w:t>1 3</w:t>
      </w:r>
    </w:p>
    <w:p>
      <w:pPr>
        <w:sectPr>
          <w:pgSz w:w="11900" w:h="15817" w:orient="portrait"/>
          <w:cols w:equalWidth="0" w:num="1">
            <w:col w:w="9860"/>
          </w:cols>
          <w:pgMar w:left="1020" w:top="630" w:right="1026" w:bottom="213" w:gutter="0" w:footer="0" w:header="0"/>
          <w:type w:val="continuous"/>
        </w:sectPr>
      </w:pPr>
    </w:p>
    <w:bookmarkStart w:id="12" w:name="page13"/>
    <w:bookmarkEnd w:id="12"/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95"/>
        </w:trPr>
        <w:tc>
          <w:tcPr>
            <w:tcW w:w="65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7"/>
                <w:szCs w:val="17"/>
                <w:color w:val="auto"/>
              </w:rPr>
              <w:t>Mine Water and the Environment (2020) 39:603–617\</w:t>
            </w:r>
          </w:p>
        </w:tc>
        <w:tc>
          <w:tcPr>
            <w:tcW w:w="33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7"/>
                <w:szCs w:val="17"/>
                <w:color w:val="auto"/>
              </w:rPr>
              <w:t>615</w:t>
            </w:r>
          </w:p>
        </w:tc>
      </w:tr>
      <w:tr>
        <w:trPr>
          <w:trHeight w:val="65"/>
        </w:trPr>
        <w:tc>
          <w:tcPr>
            <w:tcW w:w="65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423545</wp:posOffset>
            </wp:positionH>
            <wp:positionV relativeFrom="paragraph">
              <wp:posOffset>154940</wp:posOffset>
            </wp:positionV>
            <wp:extent cx="5417820" cy="385572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3855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400" w:lineRule="exact"/>
        <w:rPr>
          <w:sz w:val="20"/>
          <w:szCs w:val="20"/>
          <w:color w:val="auto"/>
        </w:rPr>
      </w:pPr>
    </w:p>
    <w:p>
      <w:pPr>
        <w:spacing w:after="0" w:line="196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b w:val="1"/>
          <w:bCs w:val="1"/>
          <w:color w:val="auto"/>
        </w:rPr>
        <w:t>Fig. 15 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K</w:t>
      </w:r>
    </w:p>
    <w:p>
      <w:pPr>
        <w:spacing w:after="0" w:line="27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·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432435</wp:posOffset>
            </wp:positionH>
            <wp:positionV relativeFrom="paragraph">
              <wp:posOffset>669925</wp:posOffset>
            </wp:positionV>
            <wp:extent cx="5412740" cy="220853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740" cy="2208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6" w:lineRule="exact"/>
        <w:rPr>
          <w:sz w:val="20"/>
          <w:szCs w:val="20"/>
          <w:color w:val="auto"/>
        </w:rPr>
      </w:pPr>
    </w:p>
    <w:p>
      <w:pPr>
        <w:spacing w:after="0" w:line="196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b w:val="1"/>
          <w:bCs w:val="1"/>
          <w:color w:val="auto"/>
        </w:rPr>
        <w:t>Fig. 16 </w:t>
      </w:r>
    </w:p>
    <w:p>
      <w:pPr>
        <w:sectPr>
          <w:pgSz w:w="11900" w:h="15817" w:orient="portrait"/>
          <w:cols w:equalWidth="0" w:num="1">
            <w:col w:w="9860"/>
          </w:cols>
          <w:pgMar w:left="1020" w:top="630" w:right="1026" w:bottom="213" w:gutter="0" w:footer="0" w:header="0"/>
        </w:sectPr>
      </w:pPr>
    </w:p>
    <w:p>
      <w:pPr>
        <w:spacing w:after="0" w:line="352" w:lineRule="exact"/>
        <w:rPr>
          <w:sz w:val="20"/>
          <w:szCs w:val="20"/>
          <w:color w:val="auto"/>
        </w:rPr>
      </w:pPr>
    </w:p>
    <w:p>
      <w:pPr>
        <w:ind w:left="90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30"/>
          <w:szCs w:val="30"/>
          <w:color w:val="auto"/>
        </w:rPr>
        <w:t>1 3</w:t>
      </w:r>
    </w:p>
    <w:p>
      <w:pPr>
        <w:sectPr>
          <w:pgSz w:w="11900" w:h="15817" w:orient="portrait"/>
          <w:cols w:equalWidth="0" w:num="1">
            <w:col w:w="9860"/>
          </w:cols>
          <w:pgMar w:left="1020" w:top="630" w:right="1026" w:bottom="213" w:gutter="0" w:footer="0" w:header="0"/>
          <w:type w:val="continuous"/>
        </w:sectPr>
      </w:pPr>
    </w:p>
    <w:bookmarkStart w:id="13" w:name="page14"/>
    <w:bookmarkEnd w:id="13"/>
    <w:p>
      <w:pPr>
        <w:spacing w:after="0"/>
        <w:tabs>
          <w:tab w:leader="none" w:pos="64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\616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4"/>
          <w:szCs w:val="14"/>
          <w:color w:val="auto"/>
        </w:rPr>
        <w:t>Mine Water and the Environment (2020) 39:603–617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47625</wp:posOffset>
                </wp:positionV>
                <wp:extent cx="6264275" cy="0"/>
                <wp:wrapNone/>
                <wp:docPr id="26" name="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42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59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6" o:spid="_x0000_s1051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0pt,3.75pt" to="493.25pt,3.75pt" o:allowincell="f" strokecolor="#000000" strokeweight="0.992pt"/>
            </w:pict>
          </mc:Fallback>
        </mc:AlternateConten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8" w:lineRule="exact"/>
        <w:rPr>
          <w:sz w:val="20"/>
          <w:szCs w:val="20"/>
          <w:color w:val="auto"/>
        </w:rPr>
      </w:pPr>
    </w:p>
    <w:p>
      <w:pPr>
        <w:ind w:left="29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4"/>
          <w:szCs w:val="14"/>
          <w:color w:val="auto"/>
        </w:rPr>
        <w:t>−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9" w:lineRule="exact"/>
        <w:rPr>
          <w:sz w:val="20"/>
          <w:szCs w:val="20"/>
          <w:color w:val="auto"/>
        </w:rPr>
      </w:pPr>
    </w:p>
    <w:p>
      <w:pPr>
        <w:ind w:left="33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4"/>
          <w:szCs w:val="14"/>
          <w:color w:val="auto"/>
        </w:rPr>
        <w:t>−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K</w:t>
      </w:r>
    </w:p>
    <w:p>
      <w:pPr>
        <w:spacing w:after="0" w:line="2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K</w:t>
      </w:r>
    </w:p>
    <w:p>
      <w:pPr>
        <w:spacing w:after="0" w:line="20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328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K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≥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0" w:lineRule="exact"/>
        <w:rPr>
          <w:sz w:val="20"/>
          <w:szCs w:val="20"/>
          <w:color w:val="auto"/>
        </w:rPr>
      </w:pPr>
    </w:p>
    <w:p>
      <w:pPr>
        <w:ind w:left="5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b w:val="1"/>
          <w:bCs w:val="1"/>
          <w:color w:val="auto"/>
        </w:rPr>
        <w:t>Acknowledgements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W</w:t>
      </w:r>
    </w:p>
    <w:p>
      <w:pPr>
        <w:sectPr>
          <w:pgSz w:w="11900" w:h="15817" w:orient="portrait"/>
          <w:cols w:equalWidth="0" w:num="1">
            <w:col w:w="9860"/>
          </w:cols>
          <w:pgMar w:left="1020" w:top="630" w:right="1026" w:bottom="213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8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30"/>
          <w:szCs w:val="30"/>
          <w:color w:val="auto"/>
        </w:rPr>
        <w:t>1 3</w:t>
      </w:r>
    </w:p>
    <w:p>
      <w:pPr>
        <w:sectPr>
          <w:pgSz w:w="11900" w:h="15817" w:orient="portrait"/>
          <w:cols w:equalWidth="0" w:num="1">
            <w:col w:w="9860"/>
          </w:cols>
          <w:pgMar w:left="1020" w:top="630" w:right="1026" w:bottom="213" w:gutter="0" w:footer="0" w:header="0"/>
          <w:type w:val="continuous"/>
        </w:sectPr>
      </w:pPr>
    </w:p>
    <w:bookmarkStart w:id="14" w:name="page15"/>
    <w:bookmarkEnd w:id="14"/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95"/>
        </w:trPr>
        <w:tc>
          <w:tcPr>
            <w:tcW w:w="65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7"/>
                <w:szCs w:val="17"/>
                <w:color w:val="auto"/>
              </w:rPr>
              <w:t>Mine Water and the Environment (2020) 39:603–617\</w:t>
            </w:r>
          </w:p>
        </w:tc>
        <w:tc>
          <w:tcPr>
            <w:tcW w:w="33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7"/>
                <w:szCs w:val="17"/>
                <w:color w:val="auto"/>
              </w:rPr>
              <w:t>617</w:t>
            </w:r>
          </w:p>
        </w:tc>
      </w:tr>
      <w:tr>
        <w:trPr>
          <w:trHeight w:val="65"/>
        </w:trPr>
        <w:tc>
          <w:tcPr>
            <w:tcW w:w="65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1" w:lineRule="exact"/>
        <w:rPr>
          <w:sz w:val="20"/>
          <w:szCs w:val="20"/>
          <w:color w:val="auto"/>
        </w:rPr>
      </w:pPr>
    </w:p>
    <w:p>
      <w:pPr>
        <w:jc w:val="center"/>
        <w:ind w:right="-39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7"/>
          <w:szCs w:val="17"/>
          <w:color w:val="auto"/>
        </w:rPr>
        <w:t>ö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7"/>
          <w:szCs w:val="17"/>
          <w:color w:val="auto"/>
        </w:rPr>
        <w:t>ää</w:t>
      </w:r>
    </w:p>
    <w:p>
      <w:pPr>
        <w:spacing w:after="0" w:line="206" w:lineRule="exact"/>
        <w:rPr>
          <w:sz w:val="20"/>
          <w:szCs w:val="20"/>
          <w:color w:val="auto"/>
        </w:rPr>
      </w:pPr>
    </w:p>
    <w:p>
      <w:pPr>
        <w:ind w:left="6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7"/>
          <w:szCs w:val="17"/>
          <w:color w:val="auto"/>
        </w:rPr>
        <w:t>]</w:t>
      </w:r>
    </w:p>
    <w:p>
      <w:pPr>
        <w:sectPr>
          <w:pgSz w:w="11900" w:h="15817" w:orient="portrait"/>
          <w:cols w:equalWidth="0" w:num="1">
            <w:col w:w="9860"/>
          </w:cols>
          <w:pgMar w:left="1020" w:top="630" w:right="1026" w:bottom="213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ind w:left="90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30"/>
          <w:szCs w:val="30"/>
          <w:color w:val="auto"/>
        </w:rPr>
        <w:t>1 3</w:t>
      </w:r>
    </w:p>
    <w:sectPr>
      <w:pgSz w:w="11900" w:h="15817" w:orient="portrait"/>
      <w:cols w:equalWidth="0" w:num="1">
        <w:col w:w="9860"/>
      </w:cols>
      <w:pgMar w:left="1020" w:top="630" w:right="1026" w:bottom="213" w:gutter="0" w:footer="0" w:header="0"/>
      <w:type w:val="continuous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400001FF" w:csb1="FFFF0000"/>
  </w:font>
  <w:font w:name="Arial Unicode MS">
    <w:panose1 w:val="020B0604020202020204"/>
    <w:charset w:val="00"/>
    <w:family w:val="swiss"/>
    <w:pitch w:val="variable"/>
    <w:sig w:usb0="FFFFFFFF" w:usb1="E9FFFFFF" w:usb2="0000003F" w:usb3="00000000" w:csb0="603F01FF" w:csb1="FFFF0000"/>
  </w:font>
  <w:font w:name="Wingdings">
    <w:panose1 w:val="05000000000000000000"/>
    <w:charset w:val="02"/>
    <w:family w:val="auto"/>
    <w:pitch w:val="variable"/>
    <w:sig w:usb0="00000000" w:usb1="0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w:abstractNumId="0">
    <w:nsid w:val="643C9869"/>
    <w:multiLevelType w:val="hybridMultilevel"/>
    <w:lvl w:ilvl="0">
      <w:lvlJc w:val="left"/>
      <w:lvlText w:val="≥"/>
      <w:numFmt w:val="bullet"/>
      <w:start w:val="1"/>
    </w:lvl>
  </w:abstractNum>
  <w:abstractNum w:abstractNumId="1">
    <w:nsid w:val="66334873"/>
    <w:multiLevelType w:val="hybridMultilevel"/>
    <w:lvl w:ilvl="0">
      <w:lvlJc w:val="left"/>
      <w:lvlText w:val="≥"/>
      <w:numFmt w:val="bullet"/>
      <w:start w:val="1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numbering" Target="numbering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jpeg"/><Relationship Id="rId20" Type="http://schemas.openxmlformats.org/officeDocument/2006/relationships/image" Target="media/image13.png"/><Relationship Id="rId21" Type="http://schemas.openxmlformats.org/officeDocument/2006/relationships/image" Target="media/image14.jpeg"/><Relationship Id="rId22" Type="http://schemas.openxmlformats.org/officeDocument/2006/relationships/image" Target="media/image15.png"/><Relationship Id="rId23" Type="http://schemas.openxmlformats.org/officeDocument/2006/relationships/image" Target="media/image16.jpeg"/><Relationship Id="rId24" Type="http://schemas.openxmlformats.org/officeDocument/2006/relationships/image" Target="media/image17.pn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2020-09-15T04:16:08Z</dcterms:created>
  <dcterms:modified xsi:type="dcterms:W3CDTF">2020-09-15T04:16:08Z</dcterms:modified>
</cp:coreProperties>
</file>