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74" w:lineRule="exact"/>
        <w:rPr>
          <w:sz w:val="24"/>
          <w:szCs w:val="24"/>
          <w:color w:val="auto"/>
        </w:rPr>
      </w:pPr>
    </w:p>
    <w:tbl>
      <w:tblPr>
        <w:tblLayout w:type="fixed"/>
        <w:tblInd w:w="160" w:type="dxa"/>
        <w:tblCellMar>
          <w:top w:w="0" w:type="dxa"/>
          <w:left w:w="0" w:type="dxa"/>
          <w:bottom w:w="0" w:type="dxa"/>
          <w:right w:w="0" w:type="dxa"/>
        </w:tblCellMar>
      </w:tblPr>
      <w:tr>
        <w:trPr>
          <w:trHeight w:val="552"/>
        </w:trPr>
        <w:tc>
          <w:tcPr>
            <w:tcW w:w="1040" w:type="dxa"/>
            <w:vAlign w:val="bottom"/>
          </w:tcPr>
          <w:p>
            <w:pPr>
              <w:jc w:val="right"/>
              <w:ind w:right="560"/>
              <w:spacing w:after="0"/>
              <w:rPr>
                <w:sz w:val="20"/>
                <w:szCs w:val="20"/>
                <w:color w:val="auto"/>
              </w:rPr>
            </w:pPr>
            <w:r>
              <w:rPr>
                <w:rFonts w:ascii="Times New Roman" w:cs="Times New Roman" w:eastAsia="Times New Roman" w:hAnsi="Times New Roman"/>
                <w:sz w:val="48"/>
                <w:szCs w:val="48"/>
                <w:b w:val="1"/>
                <w:bCs w:val="1"/>
                <w:color w:val="auto"/>
                <w:w w:val="91"/>
              </w:rPr>
              <w:t>6</w:t>
            </w:r>
          </w:p>
        </w:tc>
        <w:tc>
          <w:tcPr>
            <w:tcW w:w="7640" w:type="dxa"/>
            <w:vAlign w:val="bottom"/>
            <w:gridSpan w:val="2"/>
            <w:vMerge w:val="restart"/>
          </w:tcPr>
          <w:p>
            <w:pPr>
              <w:ind w:left="3920"/>
              <w:spacing w:after="0"/>
              <w:rPr>
                <w:sz w:val="20"/>
                <w:szCs w:val="20"/>
                <w:color w:val="auto"/>
              </w:rPr>
            </w:pPr>
            <w:r>
              <w:rPr>
                <w:rFonts w:ascii="Times New Roman" w:cs="Times New Roman" w:eastAsia="Times New Roman" w:hAnsi="Times New Roman"/>
                <w:sz w:val="18"/>
                <w:szCs w:val="18"/>
                <w:i w:val="1"/>
                <w:iCs w:val="1"/>
                <w:color w:val="auto"/>
                <w:w w:val="98"/>
              </w:rPr>
              <w:t xml:space="preserve">Egypt. J. Soil. Sci. </w:t>
            </w:r>
            <w:r>
              <w:rPr>
                <w:rFonts w:ascii="Times New Roman" w:cs="Times New Roman" w:eastAsia="Times New Roman" w:hAnsi="Times New Roman"/>
                <w:sz w:val="18"/>
                <w:szCs w:val="18"/>
                <w:color w:val="auto"/>
                <w:w w:val="98"/>
              </w:rPr>
              <w:t>Vol.</w:t>
            </w:r>
            <w:r>
              <w:rPr>
                <w:rFonts w:ascii="Times New Roman" w:cs="Times New Roman" w:eastAsia="Times New Roman" w:hAnsi="Times New Roman"/>
                <w:sz w:val="18"/>
                <w:szCs w:val="18"/>
                <w:i w:val="1"/>
                <w:iCs w:val="1"/>
                <w:color w:val="auto"/>
                <w:w w:val="98"/>
              </w:rPr>
              <w:t xml:space="preserve"> </w:t>
            </w:r>
            <w:r>
              <w:rPr>
                <w:rFonts w:ascii="Times New Roman" w:cs="Times New Roman" w:eastAsia="Times New Roman" w:hAnsi="Times New Roman"/>
                <w:sz w:val="18"/>
                <w:szCs w:val="18"/>
                <w:b w:val="1"/>
                <w:bCs w:val="1"/>
                <w:color w:val="auto"/>
                <w:w w:val="98"/>
              </w:rPr>
              <w:t>60</w:t>
            </w:r>
            <w:r>
              <w:rPr>
                <w:rFonts w:ascii="Times New Roman" w:cs="Times New Roman" w:eastAsia="Times New Roman" w:hAnsi="Times New Roman"/>
                <w:sz w:val="18"/>
                <w:szCs w:val="18"/>
                <w:color w:val="auto"/>
                <w:w w:val="98"/>
              </w:rPr>
              <w:t>, No. 1, pp. 67- 82 (2020)</w:t>
            </w:r>
          </w:p>
        </w:tc>
        <w:tc>
          <w:tcPr>
            <w:tcW w:w="0" w:type="dxa"/>
            <w:vAlign w:val="bottom"/>
          </w:tcPr>
          <w:p>
            <w:pPr>
              <w:spacing w:after="0"/>
              <w:rPr>
                <w:sz w:val="1"/>
                <w:szCs w:val="1"/>
                <w:color w:val="auto"/>
              </w:rPr>
            </w:pPr>
          </w:p>
        </w:tc>
      </w:tr>
      <w:tr>
        <w:trPr>
          <w:trHeight w:val="54"/>
        </w:trPr>
        <w:tc>
          <w:tcPr>
            <w:tcW w:w="1040" w:type="dxa"/>
            <w:vAlign w:val="bottom"/>
          </w:tcPr>
          <w:p>
            <w:pPr>
              <w:spacing w:after="0"/>
              <w:rPr>
                <w:sz w:val="4"/>
                <w:szCs w:val="4"/>
                <w:color w:val="auto"/>
              </w:rPr>
            </w:pPr>
          </w:p>
        </w:tc>
        <w:tc>
          <w:tcPr>
            <w:tcW w:w="7640" w:type="dxa"/>
            <w:vAlign w:val="bottom"/>
            <w:gridSpan w:val="2"/>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44"/>
        </w:trPr>
        <w:tc>
          <w:tcPr>
            <w:tcW w:w="1040" w:type="dxa"/>
            <w:vAlign w:val="bottom"/>
          </w:tcPr>
          <w:p>
            <w:pPr>
              <w:spacing w:after="0"/>
              <w:rPr>
                <w:sz w:val="21"/>
                <w:szCs w:val="21"/>
                <w:color w:val="auto"/>
              </w:rPr>
            </w:pPr>
          </w:p>
        </w:tc>
        <w:tc>
          <w:tcPr>
            <w:tcW w:w="7640" w:type="dxa"/>
            <w:vAlign w:val="bottom"/>
            <w:gridSpan w:val="2"/>
          </w:tcPr>
          <w:p>
            <w:pPr>
              <w:spacing w:after="0"/>
              <w:rPr>
                <w:sz w:val="21"/>
                <w:szCs w:val="21"/>
                <w:color w:val="auto"/>
              </w:rPr>
            </w:pPr>
          </w:p>
        </w:tc>
        <w:tc>
          <w:tcPr>
            <w:tcW w:w="0" w:type="dxa"/>
            <w:vAlign w:val="bottom"/>
          </w:tcPr>
          <w:p>
            <w:pPr>
              <w:spacing w:after="0"/>
              <w:rPr>
                <w:sz w:val="1"/>
                <w:szCs w:val="1"/>
                <w:color w:val="auto"/>
              </w:rPr>
            </w:pPr>
          </w:p>
        </w:tc>
      </w:tr>
      <w:tr>
        <w:trPr>
          <w:trHeight w:val="400"/>
        </w:trPr>
        <w:tc>
          <w:tcPr>
            <w:tcW w:w="1040" w:type="dxa"/>
            <w:vAlign w:val="bottom"/>
            <w:tcBorders>
              <w:top w:val="single" w:sz="8" w:color="auto"/>
            </w:tcBorders>
          </w:tcPr>
          <w:p>
            <w:pPr>
              <w:spacing w:after="0"/>
              <w:rPr>
                <w:sz w:val="24"/>
                <w:szCs w:val="24"/>
                <w:color w:val="auto"/>
              </w:rPr>
            </w:pPr>
          </w:p>
        </w:tc>
        <w:tc>
          <w:tcPr>
            <w:tcW w:w="7620" w:type="dxa"/>
            <w:vAlign w:val="bottom"/>
            <w:tcBorders>
              <w:top w:val="single" w:sz="8" w:color="auto"/>
            </w:tcBorders>
          </w:tcPr>
          <w:p>
            <w:pPr>
              <w:jc w:val="center"/>
              <w:ind w:right="917"/>
              <w:spacing w:after="0" w:line="401" w:lineRule="exact"/>
              <w:rPr>
                <w:sz w:val="20"/>
                <w:szCs w:val="20"/>
                <w:color w:val="auto"/>
              </w:rPr>
            </w:pPr>
            <w:r>
              <w:rPr>
                <w:rFonts w:ascii="Times New Roman" w:cs="Times New Roman" w:eastAsia="Times New Roman" w:hAnsi="Times New Roman"/>
                <w:sz w:val="36"/>
                <w:szCs w:val="36"/>
                <w:b w:val="1"/>
                <w:bCs w:val="1"/>
                <w:color w:val="auto"/>
                <w:w w:val="99"/>
              </w:rPr>
              <w:t>Egyptian Journal of Soil Science</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040" w:type="dxa"/>
            <w:vAlign w:val="bottom"/>
          </w:tcPr>
          <w:p>
            <w:pPr>
              <w:spacing w:after="0"/>
              <w:rPr>
                <w:sz w:val="23"/>
                <w:szCs w:val="23"/>
                <w:color w:val="auto"/>
              </w:rPr>
            </w:pPr>
          </w:p>
        </w:tc>
        <w:tc>
          <w:tcPr>
            <w:tcW w:w="7640" w:type="dxa"/>
            <w:vAlign w:val="bottom"/>
            <w:gridSpan w:val="2"/>
          </w:tcPr>
          <w:p>
            <w:pPr>
              <w:jc w:val="center"/>
              <w:ind w:right="1060"/>
              <w:spacing w:after="0"/>
              <w:rPr>
                <w:sz w:val="20"/>
                <w:szCs w:val="20"/>
                <w:color w:val="auto"/>
              </w:rPr>
            </w:pPr>
            <w:r>
              <w:rPr>
                <w:rFonts w:ascii="Times New Roman" w:cs="Times New Roman" w:eastAsia="Times New Roman" w:hAnsi="Times New Roman"/>
                <w:sz w:val="20"/>
                <w:szCs w:val="20"/>
                <w:b w:val="1"/>
                <w:bCs w:val="1"/>
                <w:color w:val="auto"/>
                <w:w w:val="99"/>
              </w:rPr>
              <w:t>http://ejss.journals.ekb.eg/</w:t>
            </w: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99060</wp:posOffset>
            </wp:positionH>
            <wp:positionV relativeFrom="paragraph">
              <wp:posOffset>-406400</wp:posOffset>
            </wp:positionV>
            <wp:extent cx="5558790" cy="7429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558790" cy="74295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31" w:lineRule="exact"/>
        <w:rPr>
          <w:sz w:val="24"/>
          <w:szCs w:val="24"/>
          <w:color w:val="auto"/>
        </w:rPr>
      </w:pPr>
    </w:p>
    <w:p>
      <w:pPr>
        <w:jc w:val="both"/>
        <w:ind w:left="180" w:right="2046"/>
        <w:spacing w:after="0" w:line="231" w:lineRule="auto"/>
        <w:rPr>
          <w:sz w:val="20"/>
          <w:szCs w:val="20"/>
          <w:color w:val="auto"/>
        </w:rPr>
      </w:pPr>
      <w:r>
        <w:rPr>
          <w:rFonts w:ascii="Times New Roman" w:cs="Times New Roman" w:eastAsia="Times New Roman" w:hAnsi="Times New Roman"/>
          <w:sz w:val="24"/>
          <w:szCs w:val="24"/>
          <w:b w:val="1"/>
          <w:bCs w:val="1"/>
          <w:color w:val="auto"/>
        </w:rPr>
        <w:t xml:space="preserve">Influence of Sulphur Compost Application on Some Chemical Properties of Calcareous Soil and Consequent Responses of </w:t>
      </w:r>
      <w:r>
        <w:rPr>
          <w:rFonts w:ascii="Times New Roman" w:cs="Times New Roman" w:eastAsia="Times New Roman" w:hAnsi="Times New Roman"/>
          <w:sz w:val="24"/>
          <w:szCs w:val="24"/>
          <w:b w:val="1"/>
          <w:bCs w:val="1"/>
          <w:i w:val="1"/>
          <w:iCs w:val="1"/>
          <w:color w:val="auto"/>
        </w:rPr>
        <w:t xml:space="preserve">HordeumVulgare </w:t>
      </w:r>
      <w:r>
        <w:rPr>
          <w:rFonts w:ascii="Times New Roman" w:cs="Times New Roman" w:eastAsia="Times New Roman" w:hAnsi="Times New Roman"/>
          <w:sz w:val="24"/>
          <w:szCs w:val="24"/>
          <w:b w:val="1"/>
          <w:bCs w:val="1"/>
          <w:color w:val="auto"/>
        </w:rPr>
        <w:t>L. Plants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5010150</wp:posOffset>
            </wp:positionH>
            <wp:positionV relativeFrom="paragraph">
              <wp:posOffset>-441960</wp:posOffset>
            </wp:positionV>
            <wp:extent cx="348615" cy="3619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348615" cy="361950"/>
                    </a:xfrm>
                    <a:prstGeom prst="rect">
                      <a:avLst/>
                    </a:prstGeom>
                    <a:noFill/>
                  </pic:spPr>
                </pic:pic>
              </a:graphicData>
            </a:graphic>
          </wp:anchor>
        </w:drawing>
      </w:r>
    </w:p>
    <w:p>
      <w:pPr>
        <w:spacing w:after="0" w:line="86" w:lineRule="exact"/>
        <w:rPr>
          <w:sz w:val="24"/>
          <w:szCs w:val="24"/>
          <w:color w:val="auto"/>
        </w:rPr>
      </w:pPr>
    </w:p>
    <w:p>
      <w:pPr>
        <w:ind w:left="180"/>
        <w:spacing w:after="0"/>
        <w:rPr>
          <w:sz w:val="20"/>
          <w:szCs w:val="20"/>
          <w:color w:val="auto"/>
        </w:rPr>
      </w:pPr>
      <w:r>
        <w:rPr>
          <w:rFonts w:ascii="Times New Roman" w:cs="Times New Roman" w:eastAsia="Times New Roman" w:hAnsi="Times New Roman"/>
          <w:sz w:val="20"/>
          <w:szCs w:val="20"/>
          <w:b w:val="1"/>
          <w:bCs w:val="1"/>
          <w:color w:val="auto"/>
        </w:rPr>
        <w:t>E. A. Abou Hussien, W. M. Nada</w:t>
      </w:r>
      <w:r>
        <w:rPr>
          <w:rFonts w:ascii="Times New Roman" w:cs="Times New Roman" w:eastAsia="Times New Roman" w:hAnsi="Times New Roman"/>
          <w:sz w:val="11"/>
          <w:szCs w:val="11"/>
          <w:b w:val="1"/>
          <w:bCs w:val="1"/>
          <w:color w:val="auto"/>
        </w:rPr>
        <w:t>*</w:t>
      </w:r>
      <w:r>
        <w:rPr>
          <w:rFonts w:ascii="Times New Roman" w:cs="Times New Roman" w:eastAsia="Times New Roman" w:hAnsi="Times New Roman"/>
          <w:sz w:val="20"/>
          <w:szCs w:val="20"/>
          <w:b w:val="1"/>
          <w:bCs w:val="1"/>
          <w:color w:val="auto"/>
        </w:rPr>
        <w:t>, and M. Kh. Elgezery</w:t>
      </w:r>
    </w:p>
    <w:p>
      <w:pPr>
        <w:spacing w:after="0" w:line="11" w:lineRule="exact"/>
        <w:rPr>
          <w:sz w:val="24"/>
          <w:szCs w:val="24"/>
          <w:color w:val="auto"/>
        </w:rPr>
      </w:pPr>
    </w:p>
    <w:p>
      <w:pPr>
        <w:jc w:val="both"/>
        <w:ind w:left="180" w:right="2046"/>
        <w:spacing w:after="0" w:line="286" w:lineRule="auto"/>
        <w:rPr>
          <w:sz w:val="20"/>
          <w:szCs w:val="20"/>
          <w:color w:val="auto"/>
        </w:rPr>
      </w:pPr>
      <w:r>
        <w:rPr>
          <w:rFonts w:ascii="Times New Roman" w:cs="Times New Roman" w:eastAsia="Times New Roman" w:hAnsi="Times New Roman"/>
          <w:sz w:val="20"/>
          <w:szCs w:val="20"/>
          <w:i w:val="1"/>
          <w:iCs w:val="1"/>
          <w:color w:val="auto"/>
        </w:rPr>
        <w:t>Department of Soil Science, Faculty of Agriculture, Menoufia University, Shebin El-Kom, Menoufia, Egypt</w:t>
      </w:r>
    </w:p>
    <w:p>
      <w:pPr>
        <w:spacing w:after="0" w:line="369" w:lineRule="exact"/>
        <w:rPr>
          <w:sz w:val="24"/>
          <w:szCs w:val="24"/>
          <w:color w:val="auto"/>
        </w:rPr>
      </w:pPr>
    </w:p>
    <w:p>
      <w:pPr>
        <w:jc w:val="right"/>
        <w:ind w:left="2040" w:right="166"/>
        <w:spacing w:after="0" w:line="210" w:lineRule="auto"/>
        <w:rPr>
          <w:sz w:val="20"/>
          <w:szCs w:val="20"/>
          <w:color w:val="auto"/>
        </w:rPr>
      </w:pPr>
      <w:r>
        <w:rPr>
          <w:rFonts w:ascii="Times New Roman" w:cs="Times New Roman" w:eastAsia="Times New Roman" w:hAnsi="Times New Roman"/>
          <w:sz w:val="55"/>
          <w:szCs w:val="55"/>
          <w:b w:val="1"/>
          <w:bCs w:val="1"/>
          <w:color w:val="auto"/>
        </w:rPr>
        <w:t>A</w:t>
      </w:r>
      <w:r>
        <w:rPr>
          <w:rFonts w:ascii="Times New Roman" w:cs="Times New Roman" w:eastAsia="Times New Roman" w:hAnsi="Times New Roman"/>
          <w:sz w:val="17"/>
          <w:szCs w:val="17"/>
          <w:color w:val="auto"/>
        </w:rPr>
        <w:t>MELIORATION of calcareous soil is essential to increase crop production and preserve</w:t>
      </w:r>
      <w:r>
        <w:rPr>
          <w:rFonts w:ascii="Times New Roman" w:cs="Times New Roman" w:eastAsia="Times New Roman" w:hAnsi="Times New Roman"/>
          <w:sz w:val="55"/>
          <w:szCs w:val="55"/>
          <w:b w:val="1"/>
          <w:bCs w:val="1"/>
          <w:color w:val="auto"/>
        </w:rPr>
        <w:t xml:space="preserve"> </w:t>
      </w:r>
      <w:r>
        <w:rPr>
          <w:rFonts w:ascii="Times New Roman" w:cs="Times New Roman" w:eastAsia="Times New Roman" w:hAnsi="Times New Roman"/>
          <w:sz w:val="17"/>
          <w:szCs w:val="17"/>
          <w:color w:val="auto"/>
        </w:rPr>
        <w:t>the ecological environment in arid and semiarid regions. A pot experiment was carried out at the greenhouse of Soil Science Department, Faculty of Agriculture, Menoufia University,</w:t>
      </w:r>
    </w:p>
    <w:p>
      <w:pPr>
        <w:spacing w:after="0" w:line="45" w:lineRule="exact"/>
        <w:rPr>
          <w:sz w:val="24"/>
          <w:szCs w:val="24"/>
          <w:color w:val="auto"/>
        </w:rPr>
      </w:pPr>
    </w:p>
    <w:p>
      <w:pPr>
        <w:jc w:val="both"/>
        <w:ind w:left="2040" w:right="166"/>
        <w:spacing w:after="0" w:line="275" w:lineRule="auto"/>
        <w:rPr>
          <w:sz w:val="20"/>
          <w:szCs w:val="20"/>
          <w:color w:val="auto"/>
        </w:rPr>
      </w:pPr>
      <w:r>
        <w:rPr>
          <w:rFonts w:ascii="Times New Roman" w:cs="Times New Roman" w:eastAsia="Times New Roman" w:hAnsi="Times New Roman"/>
          <w:sz w:val="18"/>
          <w:szCs w:val="18"/>
          <w:color w:val="auto"/>
        </w:rPr>
        <w:t>Shebin El-Kom, Egypt to evaluate the efficiency of amending a calcareous soil with two type of sulphur compost for improving soil properties and its content of available macro-and micro-nutrients and growth of barley plants. Two types of sulphur compost were produced, the first one from adding S to compost during composting (DS) process and the other from mixing S with non-sulfurized compost after composting (AS). The additional S rates for both two types of compost were 1.0, 2.0 and 3.0 %. Before planting, each one of sulphur compost was applied at rates of 0.0, 10.0 and 20.0g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and mixed well with the soil. After 70 days of planting the plants were harvested. Dry matter yield of the harvested and its content of nutrients were determined. Also, a soil sample was taken and analyzed for some chemical properties and its content of available nutrients.The data showed that, compared to the control, both two types of applied sulphur compost had a positive effect on the studied soil properties and the growth parameters of cultivated plants. A decrease in calcareous soil pH, EC and the content of CaCO</w:t>
      </w:r>
      <w:r>
        <w:rPr>
          <w:rFonts w:ascii="Times New Roman" w:cs="Times New Roman" w:eastAsia="Times New Roman" w:hAnsi="Times New Roman"/>
          <w:sz w:val="20"/>
          <w:szCs w:val="20"/>
          <w:color w:val="auto"/>
          <w:vertAlign w:val="subscript"/>
        </w:rPr>
        <w:t>3</w:t>
      </w:r>
      <w:r>
        <w:rPr>
          <w:rFonts w:ascii="Times New Roman" w:cs="Times New Roman" w:eastAsia="Times New Roman" w:hAnsi="Times New Roman"/>
          <w:sz w:val="18"/>
          <w:szCs w:val="18"/>
          <w:color w:val="auto"/>
        </w:rPr>
        <w:t>was observed, however an increase in soil CEC, OM and available macro-and micronutrients as a result of sulphur compost applications was induced. Sulphur compost applications were associated by an increase in plant dry matter yield and its content of macro-and micronutrients. So, the ameliorative influence of sulphur compost especially that carried out during the composting period on chemical properties and productivity of calcareous soil clearly occurred.</w:t>
      </w:r>
    </w:p>
    <w:p>
      <w:pPr>
        <w:spacing w:after="0" w:line="238" w:lineRule="exact"/>
        <w:rPr>
          <w:sz w:val="24"/>
          <w:szCs w:val="24"/>
          <w:color w:val="auto"/>
        </w:rPr>
      </w:pPr>
    </w:p>
    <w:p>
      <w:pPr>
        <w:jc w:val="both"/>
        <w:ind w:left="2960" w:right="186" w:hanging="906"/>
        <w:spacing w:after="0" w:line="281" w:lineRule="auto"/>
        <w:rPr>
          <w:sz w:val="20"/>
          <w:szCs w:val="20"/>
          <w:color w:val="auto"/>
        </w:rPr>
      </w:pPr>
      <w:r>
        <w:rPr>
          <w:rFonts w:ascii="Times New Roman" w:cs="Times New Roman" w:eastAsia="Times New Roman" w:hAnsi="Times New Roman"/>
          <w:sz w:val="18"/>
          <w:szCs w:val="18"/>
          <w:b w:val="1"/>
          <w:bCs w:val="1"/>
          <w:color w:val="auto"/>
        </w:rPr>
        <w:t xml:space="preserve">Keywords: </w:t>
      </w:r>
      <w:r>
        <w:rPr>
          <w:rFonts w:ascii="Times New Roman" w:cs="Times New Roman" w:eastAsia="Times New Roman" w:hAnsi="Times New Roman"/>
          <w:sz w:val="18"/>
          <w:szCs w:val="18"/>
          <w:color w:val="auto"/>
        </w:rPr>
        <w:t>Calcareous soil, Sulphur compost, Nutrients availability, Nutrients uptake and</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Barley plant.</w:t>
      </w:r>
    </w:p>
    <w:p>
      <w:pPr>
        <w:sectPr>
          <w:pgSz w:w="11900" w:h="16838" w:orient="portrait"/>
          <w:cols w:equalWidth="0" w:num="1">
            <w:col w:w="9026"/>
          </w:cols>
          <w:pgMar w:left="1440" w:top="1440" w:right="1440" w:bottom="350" w:gutter="0" w:footer="0" w:header="0"/>
        </w:sectPr>
      </w:pPr>
    </w:p>
    <w:p>
      <w:pPr>
        <w:spacing w:after="0" w:line="2" w:lineRule="exact"/>
        <w:rPr>
          <w:sz w:val="24"/>
          <w:szCs w:val="24"/>
          <w:color w:val="auto"/>
        </w:rPr>
      </w:pPr>
    </w:p>
    <w:p>
      <w:pPr>
        <w:ind w:left="180"/>
        <w:spacing w:after="0"/>
        <w:rPr>
          <w:sz w:val="20"/>
          <w:szCs w:val="20"/>
          <w:color w:val="auto"/>
        </w:rPr>
      </w:pPr>
      <w:r>
        <w:rPr>
          <w:rFonts w:ascii="Times New Roman" w:cs="Times New Roman" w:eastAsia="Times New Roman" w:hAnsi="Times New Roman"/>
          <w:sz w:val="20"/>
          <w:szCs w:val="20"/>
          <w:b w:val="1"/>
          <w:bCs w:val="1"/>
          <w:color w:val="auto"/>
        </w:rPr>
        <w:t>Introduction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111125</wp:posOffset>
                </wp:positionH>
                <wp:positionV relativeFrom="paragraph">
                  <wp:posOffset>-1905</wp:posOffset>
                </wp:positionV>
                <wp:extent cx="249682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96820" cy="4763"/>
                        </a:xfrm>
                        <a:prstGeom prst="line">
                          <a:avLst/>
                        </a:prstGeom>
                        <a:solidFill>
                          <a:srgbClr val="FFFFFF"/>
                        </a:solidFill>
                        <a:ln w="1209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5pt,-0.1499pt" to="205.35pt,-0.1499pt" o:allowincell="f" strokecolor="#000000" strokeweight="0.952pt"/>
            </w:pict>
          </mc:Fallback>
        </mc:AlternateContent>
      </w:r>
    </w:p>
    <w:p>
      <w:pPr>
        <w:spacing w:after="0" w:line="162" w:lineRule="exact"/>
        <w:rPr>
          <w:sz w:val="24"/>
          <w:szCs w:val="24"/>
          <w:color w:val="auto"/>
        </w:rPr>
      </w:pPr>
    </w:p>
    <w:p>
      <w:pPr>
        <w:jc w:val="both"/>
        <w:ind w:left="180" w:right="20"/>
        <w:spacing w:after="0" w:line="244" w:lineRule="auto"/>
        <w:rPr>
          <w:sz w:val="20"/>
          <w:szCs w:val="20"/>
          <w:color w:val="auto"/>
        </w:rPr>
      </w:pPr>
      <w:r>
        <w:rPr>
          <w:rFonts w:ascii="Times New Roman" w:cs="Times New Roman" w:eastAsia="Times New Roman" w:hAnsi="Times New Roman"/>
          <w:sz w:val="20"/>
          <w:szCs w:val="20"/>
          <w:color w:val="242021"/>
        </w:rPr>
        <w:t xml:space="preserve">The calcareous soils in Egypt </w:t>
      </w:r>
      <w:r>
        <w:rPr>
          <w:rFonts w:ascii="Times New Roman" w:cs="Times New Roman" w:eastAsia="Times New Roman" w:hAnsi="Times New Roman"/>
          <w:sz w:val="20"/>
          <w:szCs w:val="20"/>
          <w:color w:val="000000"/>
        </w:rPr>
        <w:t>are</w:t>
      </w:r>
      <w:r>
        <w:rPr>
          <w:rFonts w:ascii="Times New Roman" w:cs="Times New Roman" w:eastAsia="Times New Roman" w:hAnsi="Times New Roman"/>
          <w:sz w:val="20"/>
          <w:szCs w:val="20"/>
          <w:color w:val="242021"/>
        </w:rPr>
        <w:t xml:space="preserve"> estimated to be around 0.65 million feddans (feddan= 4200 m</w:t>
      </w:r>
      <w:r>
        <w:rPr>
          <w:rFonts w:ascii="Times New Roman" w:cs="Times New Roman" w:eastAsia="Times New Roman" w:hAnsi="Times New Roman"/>
          <w:sz w:val="11"/>
          <w:szCs w:val="11"/>
          <w:color w:val="242021"/>
        </w:rPr>
        <w:t>2</w:t>
      </w:r>
      <w:r>
        <w:rPr>
          <w:rFonts w:ascii="Times New Roman" w:cs="Times New Roman" w:eastAsia="Times New Roman" w:hAnsi="Times New Roman"/>
          <w:sz w:val="20"/>
          <w:szCs w:val="20"/>
          <w:color w:val="242021"/>
        </w:rPr>
        <w:t xml:space="preserve">) </w:t>
      </w:r>
      <w:r>
        <w:rPr>
          <w:rFonts w:ascii="Times New Roman" w:cs="Times New Roman" w:eastAsia="Times New Roman" w:hAnsi="Times New Roman"/>
          <w:sz w:val="20"/>
          <w:szCs w:val="20"/>
          <w:color w:val="000000"/>
        </w:rPr>
        <w:t>(Hassan, 2012). The soils are considered</w:t>
      </w:r>
      <w:r>
        <w:rPr>
          <w:rFonts w:ascii="Times New Roman" w:cs="Times New Roman" w:eastAsia="Times New Roman" w:hAnsi="Times New Roman"/>
          <w:sz w:val="20"/>
          <w:szCs w:val="20"/>
          <w:color w:val="242021"/>
        </w:rPr>
        <w:t xml:space="preserve"> </w:t>
      </w:r>
      <w:r>
        <w:rPr>
          <w:rFonts w:ascii="Times New Roman" w:cs="Times New Roman" w:eastAsia="Times New Roman" w:hAnsi="Times New Roman"/>
          <w:sz w:val="20"/>
          <w:szCs w:val="20"/>
          <w:color w:val="000000"/>
        </w:rPr>
        <w:t>calcareous when they contain calcium carbonate under partial pressure for CO</w:t>
      </w:r>
      <w:r>
        <w:rPr>
          <w:rFonts w:ascii="Times New Roman" w:cs="Times New Roman" w:eastAsia="Times New Roman" w:hAnsi="Times New Roman"/>
          <w:sz w:val="23"/>
          <w:szCs w:val="23"/>
          <w:color w:val="000000"/>
          <w:vertAlign w:val="subscript"/>
        </w:rPr>
        <w:t>2</w:t>
      </w:r>
      <w:r>
        <w:rPr>
          <w:rFonts w:ascii="Times New Roman" w:cs="Times New Roman" w:eastAsia="Times New Roman" w:hAnsi="Times New Roman"/>
          <w:sz w:val="20"/>
          <w:szCs w:val="20"/>
          <w:color w:val="000000"/>
        </w:rPr>
        <w:t xml:space="preserve"> in the air (Balba, 1987). It was added that, although the content of calcium carbonate may be very few (5 g kg</w:t>
      </w:r>
      <w:r>
        <w:rPr>
          <w:rFonts w:ascii="Times New Roman" w:cs="Times New Roman" w:eastAsia="Times New Roman" w:hAnsi="Times New Roman"/>
          <w:sz w:val="11"/>
          <w:szCs w:val="11"/>
          <w:color w:val="000000"/>
        </w:rPr>
        <w:t>-1</w:t>
      </w:r>
      <w:r>
        <w:rPr>
          <w:rFonts w:ascii="Times New Roman" w:cs="Times New Roman" w:eastAsia="Times New Roman" w:hAnsi="Times New Roman"/>
          <w:sz w:val="20"/>
          <w:szCs w:val="20"/>
          <w:color w:val="000000"/>
        </w:rPr>
        <w:t>) for instance, yet this soil is considered calcareous, and there are some calcareous soils contain 70% calcium carbonate. Obreza and Morgan (2008)</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111125</wp:posOffset>
                </wp:positionH>
                <wp:positionV relativeFrom="paragraph">
                  <wp:posOffset>192405</wp:posOffset>
                </wp:positionV>
                <wp:extent cx="330327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0327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5pt,15.15pt" to="268.85pt,15.15pt" o:allowincell="f" strokecolor="#000000" strokeweight="0.5pt"/>
            </w:pict>
          </mc:Fallback>
        </mc:AlternateContent>
      </w:r>
    </w:p>
    <w:p>
      <w:pPr>
        <w:spacing w:after="0" w:line="20" w:lineRule="exact"/>
        <w:rPr>
          <w:sz w:val="24"/>
          <w:szCs w:val="24"/>
          <w:color w:val="auto"/>
        </w:rPr>
      </w:pPr>
      <w:r>
        <w:rPr>
          <w:sz w:val="24"/>
          <w:szCs w:val="24"/>
          <w:color w:val="auto"/>
        </w:rPr>
        <w:br w:type="column"/>
      </w:r>
    </w:p>
    <w:p>
      <w:pPr>
        <w:spacing w:after="0" w:line="15" w:lineRule="exact"/>
        <w:rPr>
          <w:sz w:val="24"/>
          <w:szCs w:val="24"/>
          <w:color w:val="auto"/>
        </w:rPr>
      </w:pPr>
    </w:p>
    <w:p>
      <w:pPr>
        <w:jc w:val="both"/>
        <w:ind w:right="166"/>
        <w:spacing w:after="0" w:line="256" w:lineRule="auto"/>
        <w:rPr>
          <w:sz w:val="20"/>
          <w:szCs w:val="20"/>
          <w:color w:val="auto"/>
        </w:rPr>
      </w:pPr>
      <w:r>
        <w:rPr>
          <w:rFonts w:ascii="Times New Roman" w:cs="Times New Roman" w:eastAsia="Times New Roman" w:hAnsi="Times New Roman"/>
          <w:sz w:val="19"/>
          <w:szCs w:val="19"/>
          <w:color w:val="auto"/>
        </w:rPr>
        <w:t>defined the calcareous soils as alkaline (pH &gt; 7.0) due to the presence of excess calcium carbonate (CaCO</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9"/>
          <w:szCs w:val="19"/>
          <w:color w:val="auto"/>
        </w:rPr>
        <w:t>). These soils can contain from 1% to more than 25% CaCO</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9"/>
          <w:szCs w:val="19"/>
          <w:color w:val="auto"/>
        </w:rPr>
        <w:t xml:space="preserve"> by weight, with pH in range of 7.6 to 8.4. Cultivation of calcareous soils presents many challenges, such as low water holding capacity, high infiltration rate, poor structure, low organic matter (OM) and clay content, low CEC, loss of nutrients via leaching or deep percolation, surface crusting and cracking, high pH and loss of nitrogen (N) fertilizers, low availability of nutrients particularly phosphorous (P) and micronutrients,</w:t>
      </w:r>
    </w:p>
    <w:p>
      <w:pPr>
        <w:spacing w:after="0" w:line="200" w:lineRule="exact"/>
        <w:rPr>
          <w:sz w:val="24"/>
          <w:szCs w:val="24"/>
          <w:color w:val="auto"/>
        </w:rPr>
      </w:pPr>
    </w:p>
    <w:p>
      <w:pPr>
        <w:sectPr>
          <w:pgSz w:w="11900" w:h="16838" w:orient="portrait"/>
          <w:cols w:equalWidth="0" w:num="2">
            <w:col w:w="4160" w:space="720"/>
            <w:col w:w="4146"/>
          </w:cols>
          <w:pgMar w:left="1440" w:top="1440" w:right="1440" w:bottom="350" w:gutter="0" w:footer="0" w:header="0"/>
          <w:type w:val="continuous"/>
        </w:sectPr>
      </w:pPr>
    </w:p>
    <w:p>
      <w:pPr>
        <w:spacing w:after="0" w:line="84" w:lineRule="exact"/>
        <w:rPr>
          <w:sz w:val="24"/>
          <w:szCs w:val="24"/>
          <w:color w:val="auto"/>
        </w:rPr>
      </w:pPr>
    </w:p>
    <w:p>
      <w:pPr>
        <w:ind w:left="180" w:right="5126" w:hanging="4"/>
        <w:spacing w:after="0" w:line="271" w:lineRule="auto"/>
        <w:tabs>
          <w:tab w:leader="none" w:pos="315"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Corresponding author: </w:t>
      </w:r>
      <w:hyperlink r:id="rId10">
        <w:r>
          <w:rPr>
            <w:rFonts w:ascii="Times New Roman" w:cs="Times New Roman" w:eastAsia="Times New Roman" w:hAnsi="Times New Roman"/>
            <w:sz w:val="18"/>
            <w:szCs w:val="18"/>
            <w:color w:val="auto"/>
          </w:rPr>
          <w:t>wael_nada22@yahoo.com</w:t>
        </w:r>
      </w:hyperlink>
      <w:r>
        <w:rPr>
          <w:rFonts w:ascii="Times New Roman" w:cs="Times New Roman" w:eastAsia="Times New Roman" w:hAnsi="Times New Roman"/>
          <w:sz w:val="18"/>
          <w:szCs w:val="18"/>
          <w:color w:val="auto"/>
        </w:rPr>
        <w:t xml:space="preserve"> DOI: 10.21608/ejss.2019.18503.1318 Received: 21/10/2019; Accepted: 01/01/2020</w:t>
      </w:r>
    </w:p>
    <w:p>
      <w:pPr>
        <w:spacing w:after="0" w:line="18" w:lineRule="exact"/>
        <w:rPr>
          <w:rFonts w:ascii="Times New Roman" w:cs="Times New Roman" w:eastAsia="Times New Roman" w:hAnsi="Times New Roman"/>
          <w:sz w:val="18"/>
          <w:szCs w:val="18"/>
          <w:color w:val="auto"/>
        </w:rPr>
      </w:pPr>
    </w:p>
    <w:p>
      <w:pPr>
        <w:ind w:left="180"/>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7"/>
          <w:szCs w:val="17"/>
          <w:color w:val="auto"/>
        </w:rPr>
        <w:t>©2020 National Information and Documentation Centre (NIDOC)</w:t>
      </w:r>
    </w:p>
    <w:p>
      <w:pPr>
        <w:sectPr>
          <w:pgSz w:w="11900" w:h="16838" w:orient="portrait"/>
          <w:cols w:equalWidth="0" w:num="1">
            <w:col w:w="9026"/>
          </w:cols>
          <w:pgMar w:left="1440" w:top="1440" w:right="1440" w:bottom="350" w:gutter="0" w:footer="0" w:header="0"/>
          <w:type w:val="continuous"/>
        </w:sectPr>
      </w:pPr>
    </w:p>
    <w:bookmarkStart w:id="1" w:name="page2"/>
    <w:bookmarkEnd w:id="1"/>
    <w:p>
      <w:pPr>
        <w:ind w:left="260"/>
        <w:spacing w:after="0"/>
        <w:rPr>
          <w:sz w:val="20"/>
          <w:szCs w:val="20"/>
          <w:color w:val="auto"/>
        </w:rPr>
      </w:pPr>
      <w:r>
        <w:rPr>
          <w:rFonts w:ascii="Times New Roman" w:cs="Times New Roman" w:eastAsia="Times New Roman" w:hAnsi="Times New Roman"/>
          <w:sz w:val="18"/>
          <w:szCs w:val="18"/>
          <w:color w:val="auto"/>
        </w:rPr>
        <w:t>68</w:t>
      </w:r>
    </w:p>
    <w:p>
      <w:pPr>
        <w:spacing w:after="0" w:line="20" w:lineRule="exact"/>
        <w:rPr>
          <w:sz w:val="20"/>
          <w:szCs w:val="20"/>
          <w:color w:val="auto"/>
        </w:rPr>
      </w:pPr>
      <w:r>
        <w:rPr>
          <w:sz w:val="20"/>
          <w:szCs w:val="20"/>
          <w:color w:val="auto"/>
        </w:rPr>
        <w:br w:type="column"/>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E. A. ABOU HUSSIEN et al.</w:t>
      </w:r>
    </w:p>
    <w:p>
      <w:pPr>
        <w:spacing w:after="0" w:line="20" w:lineRule="exact"/>
        <w:rPr>
          <w:sz w:val="20"/>
          <w:szCs w:val="20"/>
          <w:color w:val="auto"/>
        </w:rPr>
      </w:pPr>
    </w:p>
    <w:p>
      <w:pPr>
        <w:spacing w:after="0" w:line="200" w:lineRule="exact"/>
        <w:rPr>
          <w:sz w:val="20"/>
          <w:szCs w:val="20"/>
          <w:color w:val="auto"/>
        </w:rPr>
      </w:pPr>
    </w:p>
    <w:p>
      <w:pPr>
        <w:sectPr>
          <w:pgSz w:w="11900" w:h="16838" w:orient="portrait"/>
          <w:cols w:equalWidth="0" w:num="2">
            <w:col w:w="2700" w:space="720"/>
            <w:col w:w="5606"/>
          </w:cols>
          <w:pgMar w:left="1440" w:top="993" w:right="1440" w:bottom="1440" w:gutter="0" w:footer="0" w:header="0"/>
        </w:sectPr>
      </w:pPr>
    </w:p>
    <w:p>
      <w:pPr>
        <w:spacing w:after="0" w:line="242" w:lineRule="exact"/>
        <w:rPr>
          <w:sz w:val="20"/>
          <w:szCs w:val="20"/>
          <w:color w:val="auto"/>
        </w:rPr>
      </w:pPr>
    </w:p>
    <w:p>
      <w:pPr>
        <w:jc w:val="both"/>
        <w:ind w:left="180" w:right="20"/>
        <w:spacing w:after="0" w:line="247" w:lineRule="auto"/>
        <w:rPr>
          <w:sz w:val="20"/>
          <w:szCs w:val="20"/>
          <w:color w:val="auto"/>
        </w:rPr>
      </w:pPr>
      <w:r>
        <w:rPr>
          <w:rFonts w:ascii="Times New Roman" w:cs="Times New Roman" w:eastAsia="Times New Roman" w:hAnsi="Times New Roman"/>
          <w:sz w:val="20"/>
          <w:szCs w:val="20"/>
          <w:color w:val="auto"/>
        </w:rPr>
        <w:t>and a nutritional imbalance between elements such as potassium (K), magnesium (Mg) and calcium (Ca) (El-Hady and Abo-Sedera, 2006). Under such severe conditions, desired yield levels are difficult to attain.</w:t>
      </w:r>
    </w:p>
    <w:p>
      <w:pPr>
        <w:spacing w:after="0" w:line="158" w:lineRule="exact"/>
        <w:rPr>
          <w:sz w:val="20"/>
          <w:szCs w:val="20"/>
          <w:color w:val="auto"/>
        </w:rPr>
      </w:pPr>
    </w:p>
    <w:p>
      <w:pPr>
        <w:jc w:val="both"/>
        <w:ind w:left="180" w:right="20" w:firstLine="283"/>
        <w:spacing w:after="0" w:line="263" w:lineRule="auto"/>
        <w:rPr>
          <w:sz w:val="20"/>
          <w:szCs w:val="20"/>
          <w:color w:val="auto"/>
        </w:rPr>
      </w:pPr>
      <w:r>
        <w:rPr>
          <w:rFonts w:ascii="Times New Roman" w:cs="Times New Roman" w:eastAsia="Times New Roman" w:hAnsi="Times New Roman"/>
          <w:sz w:val="19"/>
          <w:szCs w:val="19"/>
          <w:color w:val="auto"/>
        </w:rPr>
        <w:t xml:space="preserve">The addition of organic amendments improves soil chemical and physical properties, initiates nutrient cycling, and provides a functioning environment for vegetation. The formed organic acids of compost creating a favorable environment for solubilization of macro and micronutrients (Nada, 2011). </w:t>
      </w:r>
      <w:r>
        <w:rPr>
          <w:rFonts w:ascii="Times New Roman" w:cs="Times New Roman" w:eastAsia="Times New Roman" w:hAnsi="Times New Roman"/>
          <w:sz w:val="19"/>
          <w:szCs w:val="19"/>
          <w:color w:val="242021"/>
        </w:rPr>
        <w:t>An increase in total</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242021"/>
        </w:rPr>
        <w:t xml:space="preserve">C in the form of OM leads to an increase in CEC, thereby increasing the number of exchange sites for </w:t>
      </w:r>
      <w:r>
        <w:rPr>
          <w:rFonts w:ascii="Times New Roman" w:cs="Times New Roman" w:eastAsia="Times New Roman" w:hAnsi="Times New Roman"/>
          <w:sz w:val="19"/>
          <w:szCs w:val="19"/>
          <w:color w:val="000000"/>
        </w:rPr>
        <w:t>available</w:t>
      </w:r>
      <w:r>
        <w:rPr>
          <w:rFonts w:ascii="Times New Roman" w:cs="Times New Roman" w:eastAsia="Times New Roman" w:hAnsi="Times New Roman"/>
          <w:sz w:val="19"/>
          <w:szCs w:val="19"/>
          <w:color w:val="242021"/>
        </w:rPr>
        <w:t xml:space="preserve"> mineral nutrients for plant uptake </w:t>
      </w:r>
      <w:r>
        <w:rPr>
          <w:rFonts w:ascii="Times New Roman" w:cs="Times New Roman" w:eastAsia="Times New Roman" w:hAnsi="Times New Roman"/>
          <w:sz w:val="19"/>
          <w:szCs w:val="19"/>
          <w:color w:val="000000"/>
        </w:rPr>
        <w:t xml:space="preserve">(Pandey and Shukla, 2006). Addition of compost to sandy calcareous soil increased N, P and K availability in the soil after cultivation, while the values of pH slightly decreased (Mohamed et al., 2008). </w:t>
      </w:r>
      <w:r>
        <w:rPr>
          <w:rFonts w:ascii="Times New Roman" w:cs="Times New Roman" w:eastAsia="Times New Roman" w:hAnsi="Times New Roman"/>
          <w:sz w:val="19"/>
          <w:szCs w:val="19"/>
          <w:color w:val="242021"/>
        </w:rPr>
        <w:t>Depending on the pH of the compost and</w:t>
      </w:r>
      <w:r>
        <w:rPr>
          <w:rFonts w:ascii="Times New Roman" w:cs="Times New Roman" w:eastAsia="Times New Roman" w:hAnsi="Times New Roman"/>
          <w:sz w:val="19"/>
          <w:szCs w:val="19"/>
          <w:color w:val="000000"/>
        </w:rPr>
        <w:t xml:space="preserve"> </w:t>
      </w:r>
      <w:r>
        <w:rPr>
          <w:rFonts w:ascii="Times New Roman" w:cs="Times New Roman" w:eastAsia="Times New Roman" w:hAnsi="Times New Roman"/>
          <w:sz w:val="19"/>
          <w:szCs w:val="19"/>
          <w:color w:val="242021"/>
        </w:rPr>
        <w:t>of the native soil, compost addition may raise or lower the soil/compost blend’s pH</w:t>
      </w:r>
      <w:r>
        <w:rPr>
          <w:rFonts w:ascii="Times New Roman" w:cs="Times New Roman" w:eastAsia="Times New Roman" w:hAnsi="Times New Roman"/>
          <w:sz w:val="19"/>
          <w:szCs w:val="19"/>
          <w:color w:val="000000"/>
        </w:rPr>
        <w:t>. Ashour (2003)</w:t>
      </w:r>
      <w:r>
        <w:rPr>
          <w:rFonts w:ascii="Times New Roman" w:cs="Times New Roman" w:eastAsia="Times New Roman" w:hAnsi="Times New Roman"/>
          <w:sz w:val="19"/>
          <w:szCs w:val="19"/>
          <w:color w:val="242021"/>
        </w:rPr>
        <w:t xml:space="preserve"> found that, the application of organic manure in calcareous soil reduced the EC value of the soil paste extract. </w:t>
      </w:r>
      <w:r>
        <w:rPr>
          <w:rFonts w:ascii="Times New Roman" w:cs="Times New Roman" w:eastAsia="Times New Roman" w:hAnsi="Times New Roman"/>
          <w:sz w:val="19"/>
          <w:szCs w:val="19"/>
          <w:color w:val="000000"/>
        </w:rPr>
        <w:t>Abdel-Aziz (2010) showed that,</w:t>
      </w:r>
      <w:r>
        <w:rPr>
          <w:rFonts w:ascii="Times New Roman" w:cs="Times New Roman" w:eastAsia="Times New Roman" w:hAnsi="Times New Roman"/>
          <w:sz w:val="19"/>
          <w:szCs w:val="19"/>
          <w:color w:val="242021"/>
        </w:rPr>
        <w:t xml:space="preserve"> </w:t>
      </w:r>
      <w:r>
        <w:rPr>
          <w:rFonts w:ascii="Times New Roman" w:cs="Times New Roman" w:eastAsia="Times New Roman" w:hAnsi="Times New Roman"/>
          <w:sz w:val="19"/>
          <w:szCs w:val="19"/>
          <w:color w:val="000000"/>
        </w:rPr>
        <w:t>the highest mean values of available N, P and K were owing to application of organic conditioner. Nada (2011) and El-Gamal (2015) reported the application of compost in soil significantly improved contents in soil available N, P and K as compared with control. Abu-Elela (2002) found that, the application different organic amendments on calcareous soil significantly increased DTPA- extractable micronutrients (Fe, Zn, Mn and Cu).The applied organic matter reduced soil pH and consequent by increased the available micronutrients contents. The metal-organic complex formed might account for such a result. While, Li et al. (2007) mentioned that the Cu and Mn concentration did not significantly change, but Zn and Fe concentration increased with increasing soil organic matter content.</w:t>
      </w:r>
    </w:p>
    <w:p>
      <w:pPr>
        <w:spacing w:after="0" w:line="200" w:lineRule="exact"/>
        <w:rPr>
          <w:sz w:val="20"/>
          <w:szCs w:val="20"/>
          <w:color w:val="auto"/>
        </w:rPr>
      </w:pPr>
    </w:p>
    <w:p>
      <w:pPr>
        <w:spacing w:after="0" w:line="203" w:lineRule="exact"/>
        <w:rPr>
          <w:sz w:val="20"/>
          <w:szCs w:val="20"/>
          <w:color w:val="auto"/>
        </w:rPr>
      </w:pPr>
    </w:p>
    <w:p>
      <w:pPr>
        <w:jc w:val="both"/>
        <w:ind w:left="180" w:right="20" w:firstLine="283"/>
        <w:spacing w:after="0" w:line="259" w:lineRule="auto"/>
        <w:rPr>
          <w:sz w:val="20"/>
          <w:szCs w:val="20"/>
          <w:color w:val="auto"/>
        </w:rPr>
      </w:pPr>
      <w:r>
        <w:rPr>
          <w:rFonts w:ascii="Times New Roman" w:cs="Times New Roman" w:eastAsia="Times New Roman" w:hAnsi="Times New Roman"/>
          <w:sz w:val="19"/>
          <w:szCs w:val="19"/>
          <w:color w:val="auto"/>
        </w:rPr>
        <w:t>Sulfur present in soil in the form of organic (ester sulphate and carbon bounded sulfur) and in inorganic form (sulphate and sulphite), but it is primarily taken up by the plant as sulphate (SO</w:t>
      </w:r>
      <w:r>
        <w:rPr>
          <w:rFonts w:ascii="Times New Roman" w:cs="Times New Roman" w:eastAsia="Times New Roman" w:hAnsi="Times New Roman"/>
          <w:sz w:val="22"/>
          <w:szCs w:val="22"/>
          <w:color w:val="auto"/>
          <w:vertAlign w:val="subscript"/>
        </w:rPr>
        <w:t>4</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ion. Awadalla et al. (2007) noted that, the lower values of EC, pH, SAR and ESP in calcareous soil were attained by increasing rate of sulphur. Addition of sulphur at different rates in calcareous soil gave the highest values of CEC (Negm et al., 2002). El-Sherbiny (2007) found that soil pH and EC values of soil profile gave a high significant</w:t>
      </w:r>
    </w:p>
    <w:p>
      <w:pPr>
        <w:spacing w:after="0" w:line="20" w:lineRule="exact"/>
        <w:rPr>
          <w:sz w:val="20"/>
          <w:szCs w:val="20"/>
          <w:color w:val="auto"/>
        </w:rPr>
      </w:pPr>
      <w:r>
        <w:rPr>
          <w:sz w:val="20"/>
          <w:szCs w:val="20"/>
          <w:color w:val="auto"/>
        </w:rPr>
        <w:br w:type="column"/>
      </w:r>
    </w:p>
    <w:p>
      <w:pPr>
        <w:spacing w:after="0" w:line="222" w:lineRule="exact"/>
        <w:rPr>
          <w:sz w:val="20"/>
          <w:szCs w:val="20"/>
          <w:color w:val="auto"/>
        </w:rPr>
      </w:pPr>
    </w:p>
    <w:p>
      <w:pPr>
        <w:jc w:val="both"/>
        <w:ind w:right="166"/>
        <w:spacing w:after="0" w:line="248" w:lineRule="auto"/>
        <w:rPr>
          <w:sz w:val="20"/>
          <w:szCs w:val="20"/>
          <w:color w:val="auto"/>
        </w:rPr>
      </w:pPr>
      <w:r>
        <w:rPr>
          <w:rFonts w:ascii="Times New Roman" w:cs="Times New Roman" w:eastAsia="Times New Roman" w:hAnsi="Times New Roman"/>
          <w:sz w:val="20"/>
          <w:szCs w:val="20"/>
          <w:color w:val="auto"/>
        </w:rPr>
        <w:t>decrease especially the soil with addition sulphur. Also, Shaban and EL-Sherief (2007) mentioned that, the relative increase in the released nutrients of N, P, K, Fe, Zn, Mn and Cu occurred at the highest rates of applied sulphur. Applied S and compost together showed a slight increase in the values of available N, P and K (Abdel-Aziz, 2010).</w:t>
      </w:r>
    </w:p>
    <w:p>
      <w:pPr>
        <w:spacing w:after="0" w:line="161" w:lineRule="exact"/>
        <w:rPr>
          <w:sz w:val="20"/>
          <w:szCs w:val="20"/>
          <w:color w:val="auto"/>
        </w:rPr>
      </w:pPr>
    </w:p>
    <w:p>
      <w:pPr>
        <w:jc w:val="both"/>
        <w:ind w:right="166" w:firstLine="284"/>
        <w:spacing w:after="0" w:line="249" w:lineRule="auto"/>
        <w:rPr>
          <w:sz w:val="20"/>
          <w:szCs w:val="20"/>
          <w:color w:val="auto"/>
        </w:rPr>
      </w:pPr>
      <w:r>
        <w:rPr>
          <w:rFonts w:ascii="Times New Roman" w:cs="Times New Roman" w:eastAsia="Times New Roman" w:hAnsi="Times New Roman"/>
          <w:sz w:val="20"/>
          <w:szCs w:val="20"/>
          <w:color w:val="auto"/>
        </w:rPr>
        <w:t>Hoda (2010) found that the application of organic matter combined with S greatly increased available NPK content. Zaman et al. (2011) reported that most of the growth and yield parameters increased progressively with increasing the rate of sulphur application. Also, Fathi et al. (2015) concluded that the application of organic manure and elemental sulphur caused a significant increase in growth, yield of sesame and its components than the control treatment.</w:t>
      </w:r>
    </w:p>
    <w:p>
      <w:pPr>
        <w:spacing w:after="0" w:line="127" w:lineRule="exact"/>
        <w:rPr>
          <w:sz w:val="20"/>
          <w:szCs w:val="20"/>
          <w:color w:val="auto"/>
        </w:rPr>
      </w:pPr>
    </w:p>
    <w:p>
      <w:pPr>
        <w:jc w:val="both"/>
        <w:ind w:right="166" w:firstLine="284"/>
        <w:spacing w:after="0" w:line="252" w:lineRule="auto"/>
        <w:rPr>
          <w:sz w:val="20"/>
          <w:szCs w:val="20"/>
          <w:color w:val="auto"/>
        </w:rPr>
      </w:pPr>
      <w:r>
        <w:rPr>
          <w:rFonts w:ascii="Times New Roman" w:cs="Times New Roman" w:eastAsia="Times New Roman" w:hAnsi="Times New Roman"/>
          <w:sz w:val="20"/>
          <w:szCs w:val="20"/>
          <w:color w:val="auto"/>
        </w:rPr>
        <w:t>Barley (</w:t>
      </w:r>
      <w:r>
        <w:rPr>
          <w:rFonts w:ascii="Times New Roman" w:cs="Times New Roman" w:eastAsia="Times New Roman" w:hAnsi="Times New Roman"/>
          <w:sz w:val="20"/>
          <w:szCs w:val="20"/>
          <w:i w:val="1"/>
          <w:iCs w:val="1"/>
          <w:color w:val="auto"/>
        </w:rPr>
        <w:t>HordeumVulgare</w:t>
      </w:r>
      <w:r>
        <w:rPr>
          <w:rFonts w:ascii="Times New Roman" w:cs="Times New Roman" w:eastAsia="Times New Roman" w:hAnsi="Times New Roman"/>
          <w:sz w:val="20"/>
          <w:szCs w:val="20"/>
          <w:color w:val="auto"/>
        </w:rPr>
        <w:t xml:space="preserve"> L.) is one of the most dependable cereal crops in harsh environment that is grown in semiarid areas as well as in cold, short- season areas. Local varieties and landraces of barley occupy nearly 80% of the cultivated areas in west Asia and North Africa and these should be collected before they are losing (Qadir et al., 2008).</w:t>
      </w:r>
    </w:p>
    <w:p>
      <w:pPr>
        <w:spacing w:after="0" w:line="159" w:lineRule="exact"/>
        <w:rPr>
          <w:sz w:val="20"/>
          <w:szCs w:val="20"/>
          <w:color w:val="auto"/>
        </w:rPr>
      </w:pPr>
    </w:p>
    <w:p>
      <w:pPr>
        <w:jc w:val="both"/>
        <w:ind w:right="186" w:firstLine="284"/>
        <w:spacing w:after="0" w:line="248" w:lineRule="auto"/>
        <w:rPr>
          <w:sz w:val="20"/>
          <w:szCs w:val="20"/>
          <w:color w:val="auto"/>
        </w:rPr>
      </w:pPr>
      <w:r>
        <w:rPr>
          <w:rFonts w:ascii="Times New Roman" w:cs="Times New Roman" w:eastAsia="Times New Roman" w:hAnsi="Times New Roman"/>
          <w:sz w:val="20"/>
          <w:szCs w:val="20"/>
          <w:color w:val="auto"/>
        </w:rPr>
        <w:t>This study mainly carried out to evaluate the effect of two types of sulphur-compost which treated with S during and after composting on some chemical properties and the content of available macro-and micronutrients of calcareous soil. Also, the effect of sulphur compost on plant growth parameters and its content of nutrients was studied.</w:t>
      </w:r>
    </w:p>
    <w:p>
      <w:pPr>
        <w:spacing w:after="0" w:line="13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Materials and Methods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-1905</wp:posOffset>
                </wp:positionV>
                <wp:extent cx="249809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98090" cy="4763"/>
                        </a:xfrm>
                        <a:prstGeom prst="line">
                          <a:avLst/>
                        </a:prstGeom>
                        <a:solidFill>
                          <a:srgbClr val="FFFFFF"/>
                        </a:solidFill>
                        <a:ln w="1209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0.1499pt" to="196.75pt,-0.1499pt" o:allowincell="f" strokecolor="#000000" strokeweight="0.952pt"/>
            </w:pict>
          </mc:Fallback>
        </mc:AlternateContent>
      </w:r>
    </w:p>
    <w:p>
      <w:pPr>
        <w:spacing w:after="0" w:line="162" w:lineRule="exact"/>
        <w:rPr>
          <w:sz w:val="20"/>
          <w:szCs w:val="20"/>
          <w:color w:val="auto"/>
        </w:rPr>
      </w:pPr>
    </w:p>
    <w:p>
      <w:pPr>
        <w:jc w:val="both"/>
        <w:ind w:right="166" w:firstLine="284"/>
        <w:spacing w:after="0" w:line="247" w:lineRule="auto"/>
        <w:rPr>
          <w:sz w:val="20"/>
          <w:szCs w:val="20"/>
          <w:color w:val="auto"/>
        </w:rPr>
      </w:pPr>
      <w:r>
        <w:rPr>
          <w:rFonts w:ascii="Times New Roman" w:cs="Times New Roman" w:eastAsia="Times New Roman" w:hAnsi="Times New Roman"/>
          <w:sz w:val="20"/>
          <w:szCs w:val="20"/>
          <w:color w:val="auto"/>
        </w:rPr>
        <w:t>This experiment was carried out at greenhouse of Soil Sciences Department, Faculty of Agriculture, Menoufia University, Shebin El-Kom, Egypt to study the timing effect of mixing the sulphur with the composted organic materials on calcareous soil properties and plant growth.</w:t>
      </w:r>
    </w:p>
    <w:p>
      <w:pPr>
        <w:spacing w:after="0" w:line="13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Soil sampling</w:t>
      </w:r>
    </w:p>
    <w:p>
      <w:pPr>
        <w:spacing w:after="0" w:line="39" w:lineRule="exact"/>
        <w:rPr>
          <w:sz w:val="20"/>
          <w:szCs w:val="20"/>
          <w:color w:val="auto"/>
        </w:rPr>
      </w:pPr>
    </w:p>
    <w:p>
      <w:pPr>
        <w:jc w:val="both"/>
        <w:ind w:right="166" w:firstLine="284"/>
        <w:spacing w:after="0" w:line="264" w:lineRule="auto"/>
        <w:rPr>
          <w:sz w:val="20"/>
          <w:szCs w:val="20"/>
          <w:color w:val="auto"/>
        </w:rPr>
      </w:pPr>
      <w:r>
        <w:rPr>
          <w:rFonts w:ascii="Times New Roman" w:cs="Times New Roman" w:eastAsia="Times New Roman" w:hAnsi="Times New Roman"/>
          <w:sz w:val="18"/>
          <w:szCs w:val="18"/>
          <w:color w:val="auto"/>
        </w:rPr>
        <w:t>Surface soil samples (0- 20 cm) represented newly reclaimed calcareous soils of Egypt were collected from Village 6, Abu El-Matamir (30</w:t>
      </w:r>
      <w:r>
        <w:rPr>
          <w:rFonts w:ascii="Calibri" w:cs="Calibri" w:eastAsia="Calibri" w:hAnsi="Calibri"/>
          <w:sz w:val="21"/>
          <w:szCs w:val="21"/>
          <w:color w:val="auto"/>
          <w:vertAlign w:val="superscript"/>
        </w:rPr>
        <w:t>○</w:t>
      </w:r>
      <w:r>
        <w:rPr>
          <w:rFonts w:ascii="Times New Roman" w:cs="Times New Roman" w:eastAsia="Times New Roman" w:hAnsi="Times New Roman"/>
          <w:sz w:val="18"/>
          <w:szCs w:val="18"/>
          <w:color w:val="auto"/>
        </w:rPr>
        <w:t>54’55.31”N, 30</w:t>
      </w:r>
      <w:r>
        <w:rPr>
          <w:rFonts w:ascii="Calibri" w:cs="Calibri" w:eastAsia="Calibri" w:hAnsi="Calibri"/>
          <w:sz w:val="21"/>
          <w:szCs w:val="21"/>
          <w:color w:val="auto"/>
          <w:vertAlign w:val="superscript"/>
        </w:rPr>
        <w:t>○</w:t>
      </w:r>
      <w:r>
        <w:rPr>
          <w:rFonts w:ascii="Times New Roman" w:cs="Times New Roman" w:eastAsia="Times New Roman" w:hAnsi="Times New Roman"/>
          <w:sz w:val="18"/>
          <w:szCs w:val="18"/>
          <w:color w:val="auto"/>
        </w:rPr>
        <w:t>09’31.95”E), EL-Behara Governorate, Egypt. The collected soil samples were air-dried, ground, mixed together and then sieved through a 2 mm sieve. A part of the prepared fine soil was analyzed for some physical and chemical properties as well as its content of available</w:t>
      </w:r>
    </w:p>
    <w:p>
      <w:pPr>
        <w:spacing w:after="0" w:line="96" w:lineRule="exact"/>
        <w:rPr>
          <w:sz w:val="20"/>
          <w:szCs w:val="20"/>
          <w:color w:val="auto"/>
        </w:rPr>
      </w:pPr>
    </w:p>
    <w:p>
      <w:pPr>
        <w:sectPr>
          <w:pgSz w:w="11900" w:h="16838" w:orient="portrait"/>
          <w:cols w:equalWidth="0" w:num="2">
            <w:col w:w="4160" w:space="720"/>
            <w:col w:w="4146"/>
          </w:cols>
          <w:pgMar w:left="1440" w:top="993" w:right="1440" w:bottom="1440" w:gutter="0" w:footer="0" w:header="0"/>
          <w:type w:val="continuous"/>
        </w:sectPr>
      </w:pPr>
    </w:p>
    <w:p>
      <w:pPr>
        <w:ind w:left="120"/>
        <w:spacing w:after="0"/>
        <w:rPr>
          <w:sz w:val="20"/>
          <w:szCs w:val="20"/>
          <w:color w:val="auto"/>
        </w:rPr>
      </w:pPr>
      <w:r>
        <w:rPr>
          <w:rFonts w:ascii="Times New Roman" w:cs="Times New Roman" w:eastAsia="Times New Roman" w:hAnsi="Times New Roman"/>
          <w:sz w:val="18"/>
          <w:szCs w:val="18"/>
          <w:i w:val="1"/>
          <w:iCs w:val="1"/>
          <w:color w:val="auto"/>
        </w:rPr>
        <w:t xml:space="preserve">Egypt. J. Soil. Sci. </w:t>
      </w:r>
      <w:r>
        <w:rPr>
          <w:rFonts w:ascii="Times New Roman" w:cs="Times New Roman" w:eastAsia="Times New Roman" w:hAnsi="Times New Roman"/>
          <w:sz w:val="18"/>
          <w:szCs w:val="18"/>
          <w:color w:val="auto"/>
        </w:rPr>
        <w:t>Vol.</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b w:val="1"/>
          <w:bCs w:val="1"/>
          <w:color w:val="auto"/>
        </w:rPr>
        <w:t>60</w:t>
      </w:r>
      <w:r>
        <w:rPr>
          <w:rFonts w:ascii="Times New Roman" w:cs="Times New Roman" w:eastAsia="Times New Roman" w:hAnsi="Times New Roman"/>
          <w:sz w:val="18"/>
          <w:szCs w:val="18"/>
          <w:color w:val="auto"/>
        </w:rPr>
        <w:t>, No. 1 (2020)</w:t>
      </w:r>
    </w:p>
    <w:p>
      <w:pPr>
        <w:sectPr>
          <w:pgSz w:w="11900" w:h="16838" w:orient="portrait"/>
          <w:cols w:equalWidth="0" w:num="1">
            <w:col w:w="9026"/>
          </w:cols>
          <w:pgMar w:left="1440" w:top="993" w:right="1440" w:bottom="1440" w:gutter="0" w:footer="0" w:header="0"/>
          <w:type w:val="continuous"/>
        </w:sectPr>
      </w:pPr>
    </w:p>
    <w:bookmarkStart w:id="2" w:name="page3"/>
    <w:bookmarkEnd w:id="2"/>
    <w:p>
      <w:pPr>
        <w:spacing w:after="0" w:line="1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17"/>
          <w:szCs w:val="17"/>
          <w:color w:val="auto"/>
        </w:rPr>
        <w:t>INFLUENCE OF SULPHUR COMPOST APPLICATION ON SOME CHEMICAL PROPERTIES</w:t>
      </w:r>
    </w:p>
    <w:p>
      <w:pPr>
        <w:spacing w:after="0" w:line="20" w:lineRule="exact"/>
        <w:rPr>
          <w:sz w:val="20"/>
          <w:szCs w:val="20"/>
          <w:color w:val="auto"/>
        </w:rPr>
      </w:pP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18"/>
          <w:szCs w:val="18"/>
          <w:color w:val="auto"/>
        </w:rPr>
        <w:t>69</w:t>
      </w:r>
    </w:p>
    <w:p>
      <w:pPr>
        <w:spacing w:after="0" w:line="200" w:lineRule="exact"/>
        <w:rPr>
          <w:sz w:val="20"/>
          <w:szCs w:val="20"/>
          <w:color w:val="auto"/>
        </w:rPr>
      </w:pPr>
    </w:p>
    <w:p>
      <w:pPr>
        <w:sectPr>
          <w:pgSz w:w="11900" w:h="16838" w:orient="portrait"/>
          <w:cols w:equalWidth="0" w:num="2">
            <w:col w:w="7860" w:space="600"/>
            <w:col w:w="566"/>
          </w:cols>
          <w:pgMar w:left="1440" w:top="952" w:right="1440" w:bottom="1440" w:gutter="0" w:footer="0" w:header="0"/>
        </w:sectPr>
      </w:pPr>
    </w:p>
    <w:p>
      <w:pPr>
        <w:spacing w:after="0" w:line="304" w:lineRule="exact"/>
        <w:rPr>
          <w:sz w:val="20"/>
          <w:szCs w:val="20"/>
          <w:color w:val="auto"/>
        </w:rPr>
      </w:pPr>
    </w:p>
    <w:p>
      <w:pPr>
        <w:jc w:val="both"/>
        <w:ind w:left="180" w:right="20"/>
        <w:spacing w:after="0" w:line="280" w:lineRule="auto"/>
        <w:rPr>
          <w:sz w:val="20"/>
          <w:szCs w:val="20"/>
          <w:color w:val="auto"/>
        </w:rPr>
      </w:pPr>
      <w:r>
        <w:rPr>
          <w:rFonts w:ascii="Times New Roman" w:cs="Times New Roman" w:eastAsia="Times New Roman" w:hAnsi="Times New Roman"/>
          <w:sz w:val="18"/>
          <w:szCs w:val="18"/>
          <w:color w:val="auto"/>
        </w:rPr>
        <w:t>macro- and micronutrients according to the methods described by Klute and Dirksen (1986), Cottenie et al. (1982) and Page et al. (1982). The obtained data are recorded in Table 1. Another portion of this fine fraction was used in the greenhouse experiments as mentioned in the following sections.</w:t>
      </w:r>
    </w:p>
    <w:p>
      <w:pPr>
        <w:spacing w:after="0" w:line="104"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0"/>
          <w:szCs w:val="20"/>
          <w:i w:val="1"/>
          <w:iCs w:val="1"/>
          <w:color w:val="auto"/>
        </w:rPr>
        <w:t>The applied compost</w:t>
      </w:r>
    </w:p>
    <w:p>
      <w:pPr>
        <w:spacing w:after="0" w:line="39" w:lineRule="exact"/>
        <w:rPr>
          <w:sz w:val="20"/>
          <w:szCs w:val="20"/>
          <w:color w:val="auto"/>
        </w:rPr>
      </w:pPr>
    </w:p>
    <w:p>
      <w:pPr>
        <w:jc w:val="both"/>
        <w:ind w:left="180" w:right="20" w:firstLine="283"/>
        <w:spacing w:after="0" w:line="263" w:lineRule="auto"/>
        <w:rPr>
          <w:sz w:val="20"/>
          <w:szCs w:val="20"/>
          <w:color w:val="auto"/>
        </w:rPr>
      </w:pPr>
      <w:r>
        <w:rPr>
          <w:rFonts w:ascii="Times New Roman" w:cs="Times New Roman" w:eastAsia="Times New Roman" w:hAnsi="Times New Roman"/>
          <w:sz w:val="19"/>
          <w:szCs w:val="19"/>
          <w:color w:val="auto"/>
        </w:rPr>
        <w:t>The used compost was prepared under the greenhouse conditions of Faculty of Agriculture, Menoufia University, Shebin El-Kom, Egypt. The compost was prepared in polyethylene pots of 50 cm diameters, and 100 cm depth, each pot contained about 20 kg of air-dried mixture maize stalks (MS) and farmyard manure (FYM). The compost raw materials were mixed at C/N ratio of 30:1, which equivalent the 1.86: 1.0 ratio of MS: FYM (w/w). The mixture was divided separately to 4 partsto produce four types of sulphur compost. The four sections of sulphur compost were, CS0 (compost mixtures without S), CS1 (compost mixture and 1.0 % S w/w), CS2 (compost mixture and 2.0 % S) and CS3 (compost mixture and</w:t>
      </w:r>
    </w:p>
    <w:p>
      <w:pPr>
        <w:spacing w:after="0" w:line="20" w:lineRule="exact"/>
        <w:rPr>
          <w:sz w:val="20"/>
          <w:szCs w:val="20"/>
          <w:color w:val="auto"/>
        </w:rPr>
      </w:pPr>
      <w:r>
        <w:rPr>
          <w:sz w:val="20"/>
          <w:szCs w:val="20"/>
          <w:color w:val="auto"/>
        </w:rPr>
        <w:br w:type="column"/>
      </w:r>
    </w:p>
    <w:p>
      <w:pPr>
        <w:spacing w:after="0" w:line="284" w:lineRule="exact"/>
        <w:rPr>
          <w:sz w:val="20"/>
          <w:szCs w:val="20"/>
          <w:color w:val="auto"/>
        </w:rPr>
      </w:pPr>
    </w:p>
    <w:p>
      <w:pPr>
        <w:jc w:val="both"/>
        <w:ind w:right="166"/>
        <w:spacing w:after="0" w:line="261" w:lineRule="auto"/>
        <w:rPr>
          <w:sz w:val="20"/>
          <w:szCs w:val="20"/>
          <w:color w:val="auto"/>
        </w:rPr>
      </w:pPr>
      <w:r>
        <w:rPr>
          <w:rFonts w:ascii="Times New Roman" w:cs="Times New Roman" w:eastAsia="Times New Roman" w:hAnsi="Times New Roman"/>
          <w:sz w:val="19"/>
          <w:szCs w:val="19"/>
          <w:color w:val="auto"/>
        </w:rPr>
        <w:t>3.0 % S). An activating mixture containing 3.2g Ca(H</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9"/>
          <w:szCs w:val="19"/>
          <w:color w:val="auto"/>
        </w:rPr>
        <w:t>PO</w:t>
      </w:r>
      <w:r>
        <w:rPr>
          <w:rFonts w:ascii="Times New Roman" w:cs="Times New Roman" w:eastAsia="Times New Roman" w:hAnsi="Times New Roman"/>
          <w:sz w:val="22"/>
          <w:szCs w:val="22"/>
          <w:color w:val="auto"/>
          <w:vertAlign w:val="subscript"/>
        </w:rPr>
        <w:t>4</w:t>
      </w:r>
      <w:r>
        <w:rPr>
          <w:rFonts w:ascii="Times New Roman" w:cs="Times New Roman" w:eastAsia="Times New Roman" w:hAnsi="Times New Roman"/>
          <w:sz w:val="19"/>
          <w:szCs w:val="19"/>
          <w:color w:val="auto"/>
        </w:rPr>
        <w:t>)</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9"/>
          <w:szCs w:val="19"/>
          <w:color w:val="auto"/>
        </w:rPr>
        <w:t>, 10g CaCO</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9"/>
          <w:szCs w:val="19"/>
          <w:color w:val="auto"/>
        </w:rPr>
        <w:t>, 0.32g urea and 100 m/l of fresh fertile soil-water suspension (1:5) was added. Each pile was properly moistened to reach about (50- 60%) of its water holding capacity and left to decompose for 60 days. During this period, all piles were turned upside down every 15 days starting from the top and sides into the center to enhance the aerobic decay process. Additional water was sprayed during the turning process to keep moisture content of each pile at almost 60 % of water holding capacity. Representative sample of heaps were manually taken at the end of composting period (60 days). These samples were air dried, ground and analyzed for chemical properties (pH, EC , its content of OM and its Total-N), also their available macronutrients (N, P, K, Ca, Mg and S) and micronutrients (Fe, Zn, Mn and Cu) contents were estimated according to the methods described by Cottenie et al. (1982) and Page et al. (1982). The obtained data were recorded in Table 2.</w:t>
      </w:r>
    </w:p>
    <w:p>
      <w:pPr>
        <w:spacing w:after="0" w:line="585" w:lineRule="exact"/>
        <w:rPr>
          <w:sz w:val="20"/>
          <w:szCs w:val="20"/>
          <w:color w:val="auto"/>
        </w:rPr>
      </w:pPr>
    </w:p>
    <w:p>
      <w:pPr>
        <w:sectPr>
          <w:pgSz w:w="11900" w:h="16838" w:orient="portrait"/>
          <w:cols w:equalWidth="0" w:num="2">
            <w:col w:w="4160" w:space="720"/>
            <w:col w:w="4146"/>
          </w:cols>
          <w:pgMar w:left="1440" w:top="952" w:right="1440" w:bottom="1440" w:gutter="0" w:footer="0" w:header="0"/>
          <w:type w:val="continuous"/>
        </w:sectPr>
      </w:pPr>
    </w:p>
    <w:p>
      <w:pPr>
        <w:spacing w:after="0" w:line="23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18"/>
          <w:szCs w:val="18"/>
          <w:b w:val="1"/>
          <w:bCs w:val="1"/>
          <w:color w:val="auto"/>
        </w:rPr>
        <w:t>TABLE 1. Some physical and chemical properties and available nutrients content of the used calcareous soil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318770</wp:posOffset>
                </wp:positionH>
                <wp:positionV relativeFrom="paragraph">
                  <wp:posOffset>233680</wp:posOffset>
                </wp:positionV>
                <wp:extent cx="52705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7050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1pt,18.4pt" to="440.1pt,18.4pt" o:allowincell="f" strokecolor="#000000" strokeweight="1.44pt"/>
            </w:pict>
          </mc:Fallback>
        </mc:AlternateContent>
      </w:r>
    </w:p>
    <w:p>
      <w:pPr>
        <w:spacing w:after="0" w:line="379" w:lineRule="exact"/>
        <w:rPr>
          <w:sz w:val="20"/>
          <w:szCs w:val="20"/>
          <w:color w:val="auto"/>
        </w:rPr>
      </w:pPr>
    </w:p>
    <w:p>
      <w:pPr>
        <w:jc w:val="center"/>
        <w:ind w:right="-273"/>
        <w:spacing w:after="0"/>
        <w:rPr>
          <w:sz w:val="20"/>
          <w:szCs w:val="20"/>
          <w:color w:val="auto"/>
        </w:rPr>
      </w:pPr>
      <w:r>
        <w:rPr>
          <w:rFonts w:ascii="Times New Roman" w:cs="Times New Roman" w:eastAsia="Times New Roman" w:hAnsi="Times New Roman"/>
          <w:sz w:val="20"/>
          <w:szCs w:val="20"/>
          <w:b w:val="1"/>
          <w:bCs w:val="1"/>
          <w:color w:val="auto"/>
        </w:rPr>
        <w:t>Soil physiochemical properties</w:t>
      </w:r>
    </w:p>
    <w:p>
      <w:pPr>
        <w:spacing w:after="0" w:line="209" w:lineRule="exact"/>
        <w:rPr>
          <w:sz w:val="20"/>
          <w:szCs w:val="20"/>
          <w:color w:val="auto"/>
        </w:rPr>
      </w:pPr>
    </w:p>
    <w:tbl>
      <w:tblPr>
        <w:tblLayout w:type="fixed"/>
        <w:tblInd w:w="480" w:type="dxa"/>
        <w:tblCellMar>
          <w:top w:w="0" w:type="dxa"/>
          <w:left w:w="0" w:type="dxa"/>
          <w:bottom w:w="0" w:type="dxa"/>
          <w:right w:w="0" w:type="dxa"/>
        </w:tblCellMar>
      </w:tblPr>
      <w:tr>
        <w:trPr>
          <w:trHeight w:val="293"/>
        </w:trPr>
        <w:tc>
          <w:tcPr>
            <w:tcW w:w="20" w:type="dxa"/>
            <w:vAlign w:val="bottom"/>
          </w:tcPr>
          <w:p>
            <w:pPr>
              <w:spacing w:after="0"/>
              <w:rPr>
                <w:sz w:val="24"/>
                <w:szCs w:val="24"/>
                <w:color w:val="auto"/>
              </w:rPr>
            </w:pPr>
          </w:p>
        </w:tc>
        <w:tc>
          <w:tcPr>
            <w:tcW w:w="2560" w:type="dxa"/>
            <w:vAlign w:val="bottom"/>
            <w:tcBorders>
              <w:top w:val="single" w:sz="8" w:color="auto"/>
              <w:right w:val="single" w:sz="8" w:color="auto"/>
            </w:tcBorders>
            <w:gridSpan w:val="3"/>
          </w:tcPr>
          <w:p>
            <w:pPr>
              <w:ind w:left="160"/>
              <w:spacing w:after="0"/>
              <w:rPr>
                <w:sz w:val="20"/>
                <w:szCs w:val="20"/>
                <w:color w:val="auto"/>
              </w:rPr>
            </w:pPr>
            <w:r>
              <w:rPr>
                <w:rFonts w:ascii="Times New Roman" w:cs="Times New Roman" w:eastAsia="Times New Roman" w:hAnsi="Times New Roman"/>
                <w:sz w:val="20"/>
                <w:szCs w:val="20"/>
                <w:b w:val="1"/>
                <w:bCs w:val="1"/>
                <w:color w:val="auto"/>
                <w:w w:val="96"/>
              </w:rPr>
              <w:t xml:space="preserve">Particle size distribution </w:t>
            </w:r>
            <w:r>
              <w:rPr>
                <w:rFonts w:ascii="Times New Roman" w:cs="Times New Roman" w:eastAsia="Times New Roman" w:hAnsi="Times New Roman"/>
                <w:sz w:val="20"/>
                <w:szCs w:val="20"/>
                <w:color w:val="auto"/>
                <w:w w:val="96"/>
              </w:rPr>
              <w:t>(%)</w:t>
            </w:r>
          </w:p>
        </w:tc>
        <w:tc>
          <w:tcPr>
            <w:tcW w:w="1880" w:type="dxa"/>
            <w:vAlign w:val="bottom"/>
            <w:tcBorders>
              <w:top w:val="single" w:sz="8" w:color="auto"/>
              <w:right w:val="single" w:sz="8" w:color="auto"/>
            </w:tcBorders>
            <w:gridSpan w:val="3"/>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w w:val="91"/>
              </w:rPr>
              <w:t>Textural grade</w:t>
            </w:r>
          </w:p>
        </w:tc>
        <w:tc>
          <w:tcPr>
            <w:tcW w:w="780" w:type="dxa"/>
            <w:vAlign w:val="bottom"/>
            <w:tcBorders>
              <w:top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w w:val="89"/>
              </w:rPr>
              <w:t>pH</w:t>
            </w:r>
          </w:p>
        </w:tc>
        <w:tc>
          <w:tcPr>
            <w:tcW w:w="840" w:type="dxa"/>
            <w:vAlign w:val="bottom"/>
            <w:tcBorders>
              <w:top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w w:val="92"/>
              </w:rPr>
              <w:t>OM</w:t>
            </w:r>
          </w:p>
        </w:tc>
        <w:tc>
          <w:tcPr>
            <w:tcW w:w="1240" w:type="dxa"/>
            <w:vAlign w:val="bottom"/>
            <w:tcBorders>
              <w:top w:val="single" w:sz="8" w:color="auto"/>
            </w:tcBorders>
            <w:vMerge w:val="restart"/>
          </w:tcPr>
          <w:p>
            <w:pPr>
              <w:jc w:val="center"/>
              <w:ind w:right="60"/>
              <w:spacing w:after="0"/>
              <w:rPr>
                <w:sz w:val="20"/>
                <w:szCs w:val="20"/>
                <w:color w:val="auto"/>
              </w:rPr>
            </w:pPr>
            <w:r>
              <w:rPr>
                <w:rFonts w:ascii="Times New Roman" w:cs="Times New Roman" w:eastAsia="Times New Roman" w:hAnsi="Times New Roman"/>
                <w:sz w:val="20"/>
                <w:szCs w:val="20"/>
                <w:b w:val="1"/>
                <w:bCs w:val="1"/>
                <w:color w:val="auto"/>
                <w:w w:val="90"/>
              </w:rPr>
              <w:t>CaCO</w:t>
            </w:r>
            <w:r>
              <w:rPr>
                <w:rFonts w:ascii="Times New Roman" w:cs="Times New Roman" w:eastAsia="Times New Roman" w:hAnsi="Times New Roman"/>
                <w:sz w:val="25"/>
                <w:szCs w:val="25"/>
                <w:b w:val="1"/>
                <w:bCs w:val="1"/>
                <w:color w:val="auto"/>
                <w:w w:val="90"/>
                <w:vertAlign w:val="subscript"/>
              </w:rPr>
              <w:t>3</w:t>
            </w:r>
            <w:r>
              <w:rPr>
                <w:rFonts w:ascii="Times New Roman" w:cs="Times New Roman" w:eastAsia="Times New Roman" w:hAnsi="Times New Roman"/>
                <w:sz w:val="20"/>
                <w:szCs w:val="20"/>
                <w:color w:val="auto"/>
                <w:w w:val="90"/>
              </w:rPr>
              <w:t>(%)</w:t>
            </w:r>
          </w:p>
        </w:tc>
        <w:tc>
          <w:tcPr>
            <w:tcW w:w="1000" w:type="dxa"/>
            <w:vAlign w:val="bottom"/>
            <w:tcBorders>
              <w:top w:val="single" w:sz="8" w:color="auto"/>
            </w:tcBorders>
            <w:vMerge w:val="restart"/>
          </w:tcPr>
          <w:p>
            <w:pPr>
              <w:jc w:val="center"/>
              <w:ind w:right="80"/>
              <w:spacing w:after="0"/>
              <w:rPr>
                <w:sz w:val="20"/>
                <w:szCs w:val="20"/>
                <w:color w:val="auto"/>
              </w:rPr>
            </w:pPr>
            <w:r>
              <w:rPr>
                <w:rFonts w:ascii="Times New Roman" w:cs="Times New Roman" w:eastAsia="Times New Roman" w:hAnsi="Times New Roman"/>
                <w:sz w:val="20"/>
                <w:szCs w:val="20"/>
                <w:b w:val="1"/>
                <w:bCs w:val="1"/>
                <w:color w:val="auto"/>
                <w:w w:val="89"/>
              </w:rPr>
              <w:t>CEC</w:t>
            </w:r>
          </w:p>
        </w:tc>
        <w:tc>
          <w:tcPr>
            <w:tcW w:w="0" w:type="dxa"/>
            <w:vAlign w:val="bottom"/>
          </w:tcPr>
          <w:p>
            <w:pPr>
              <w:spacing w:after="0"/>
              <w:rPr>
                <w:sz w:val="1"/>
                <w:szCs w:val="1"/>
                <w:color w:val="auto"/>
              </w:rPr>
            </w:pPr>
          </w:p>
        </w:tc>
      </w:tr>
      <w:tr>
        <w:trPr>
          <w:trHeight w:val="59"/>
        </w:trPr>
        <w:tc>
          <w:tcPr>
            <w:tcW w:w="20" w:type="dxa"/>
            <w:vAlign w:val="bottom"/>
          </w:tcPr>
          <w:p>
            <w:pPr>
              <w:spacing w:after="0"/>
              <w:rPr>
                <w:sz w:val="5"/>
                <w:szCs w:val="5"/>
                <w:color w:val="auto"/>
              </w:rPr>
            </w:pPr>
          </w:p>
        </w:tc>
        <w:tc>
          <w:tcPr>
            <w:tcW w:w="620" w:type="dxa"/>
            <w:vAlign w:val="bottom"/>
          </w:tcPr>
          <w:p>
            <w:pPr>
              <w:spacing w:after="0"/>
              <w:rPr>
                <w:sz w:val="5"/>
                <w:szCs w:val="5"/>
                <w:color w:val="auto"/>
              </w:rPr>
            </w:pPr>
          </w:p>
        </w:tc>
        <w:tc>
          <w:tcPr>
            <w:tcW w:w="980" w:type="dxa"/>
            <w:vAlign w:val="bottom"/>
          </w:tcPr>
          <w:p>
            <w:pPr>
              <w:spacing w:after="0"/>
              <w:rPr>
                <w:sz w:val="5"/>
                <w:szCs w:val="5"/>
                <w:color w:val="auto"/>
              </w:rPr>
            </w:pPr>
          </w:p>
        </w:tc>
        <w:tc>
          <w:tcPr>
            <w:tcW w:w="960" w:type="dxa"/>
            <w:vAlign w:val="bottom"/>
            <w:tcBorders>
              <w:right w:val="single" w:sz="8" w:color="auto"/>
            </w:tcBorders>
          </w:tcPr>
          <w:p>
            <w:pPr>
              <w:spacing w:after="0"/>
              <w:rPr>
                <w:sz w:val="5"/>
                <w:szCs w:val="5"/>
                <w:color w:val="auto"/>
              </w:rPr>
            </w:pPr>
          </w:p>
        </w:tc>
        <w:tc>
          <w:tcPr>
            <w:tcW w:w="1880" w:type="dxa"/>
            <w:vAlign w:val="bottom"/>
            <w:tcBorders>
              <w:right w:val="single" w:sz="8" w:color="auto"/>
            </w:tcBorders>
            <w:gridSpan w:val="3"/>
            <w:vMerge w:val="continue"/>
          </w:tcPr>
          <w:p>
            <w:pPr>
              <w:spacing w:after="0"/>
              <w:rPr>
                <w:sz w:val="5"/>
                <w:szCs w:val="5"/>
                <w:color w:val="auto"/>
              </w:rPr>
            </w:pPr>
          </w:p>
        </w:tc>
        <w:tc>
          <w:tcPr>
            <w:tcW w:w="780" w:type="dxa"/>
            <w:vAlign w:val="bottom"/>
            <w:vMerge w:val="continue"/>
          </w:tcPr>
          <w:p>
            <w:pPr>
              <w:spacing w:after="0"/>
              <w:rPr>
                <w:sz w:val="5"/>
                <w:szCs w:val="5"/>
                <w:color w:val="auto"/>
              </w:rPr>
            </w:pPr>
          </w:p>
        </w:tc>
        <w:tc>
          <w:tcPr>
            <w:tcW w:w="840" w:type="dxa"/>
            <w:vAlign w:val="bottom"/>
            <w:vMerge w:val="continue"/>
          </w:tcPr>
          <w:p>
            <w:pPr>
              <w:spacing w:after="0"/>
              <w:rPr>
                <w:sz w:val="5"/>
                <w:szCs w:val="5"/>
                <w:color w:val="auto"/>
              </w:rPr>
            </w:pPr>
          </w:p>
        </w:tc>
        <w:tc>
          <w:tcPr>
            <w:tcW w:w="1240" w:type="dxa"/>
            <w:vAlign w:val="bottom"/>
            <w:vMerge w:val="continue"/>
          </w:tcPr>
          <w:p>
            <w:pPr>
              <w:spacing w:after="0"/>
              <w:rPr>
                <w:sz w:val="5"/>
                <w:szCs w:val="5"/>
                <w:color w:val="auto"/>
              </w:rPr>
            </w:pPr>
          </w:p>
        </w:tc>
        <w:tc>
          <w:tcPr>
            <w:tcW w:w="100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06"/>
        </w:trPr>
        <w:tc>
          <w:tcPr>
            <w:tcW w:w="20" w:type="dxa"/>
            <w:vAlign w:val="bottom"/>
          </w:tcPr>
          <w:p>
            <w:pPr>
              <w:spacing w:after="0"/>
              <w:rPr>
                <w:sz w:val="9"/>
                <w:szCs w:val="9"/>
                <w:color w:val="auto"/>
              </w:rPr>
            </w:pPr>
          </w:p>
        </w:tc>
        <w:tc>
          <w:tcPr>
            <w:tcW w:w="620" w:type="dxa"/>
            <w:vAlign w:val="bottom"/>
            <w:tcBorders>
              <w:bottom w:val="single" w:sz="8" w:color="auto"/>
            </w:tcBorders>
          </w:tcPr>
          <w:p>
            <w:pPr>
              <w:spacing w:after="0"/>
              <w:rPr>
                <w:sz w:val="9"/>
                <w:szCs w:val="9"/>
                <w:color w:val="auto"/>
              </w:rPr>
            </w:pPr>
          </w:p>
        </w:tc>
        <w:tc>
          <w:tcPr>
            <w:tcW w:w="980" w:type="dxa"/>
            <w:vAlign w:val="bottom"/>
            <w:tcBorders>
              <w:bottom w:val="single" w:sz="8" w:color="auto"/>
            </w:tcBorders>
          </w:tcPr>
          <w:p>
            <w:pPr>
              <w:spacing w:after="0"/>
              <w:rPr>
                <w:sz w:val="9"/>
                <w:szCs w:val="9"/>
                <w:color w:val="auto"/>
              </w:rPr>
            </w:pPr>
          </w:p>
        </w:tc>
        <w:tc>
          <w:tcPr>
            <w:tcW w:w="960" w:type="dxa"/>
            <w:vAlign w:val="bottom"/>
            <w:tcBorders>
              <w:bottom w:val="single" w:sz="8" w:color="auto"/>
              <w:right w:val="single" w:sz="8" w:color="auto"/>
            </w:tcBorders>
          </w:tcPr>
          <w:p>
            <w:pPr>
              <w:spacing w:after="0"/>
              <w:rPr>
                <w:sz w:val="9"/>
                <w:szCs w:val="9"/>
                <w:color w:val="auto"/>
              </w:rPr>
            </w:pPr>
          </w:p>
        </w:tc>
        <w:tc>
          <w:tcPr>
            <w:tcW w:w="1880" w:type="dxa"/>
            <w:vAlign w:val="bottom"/>
            <w:tcBorders>
              <w:bottom w:val="single" w:sz="8" w:color="auto"/>
              <w:right w:val="single" w:sz="8" w:color="auto"/>
            </w:tcBorders>
            <w:gridSpan w:val="3"/>
            <w:vMerge w:val="continue"/>
          </w:tcPr>
          <w:p>
            <w:pPr>
              <w:spacing w:after="0"/>
              <w:rPr>
                <w:sz w:val="9"/>
                <w:szCs w:val="9"/>
                <w:color w:val="auto"/>
              </w:rPr>
            </w:pPr>
          </w:p>
        </w:tc>
        <w:tc>
          <w:tcPr>
            <w:tcW w:w="780" w:type="dxa"/>
            <w:vAlign w:val="bottom"/>
            <w:tcBorders>
              <w:bottom w:val="single" w:sz="8" w:color="auto"/>
            </w:tcBorders>
            <w:vMerge w:val="continue"/>
          </w:tcPr>
          <w:p>
            <w:pPr>
              <w:spacing w:after="0"/>
              <w:rPr>
                <w:sz w:val="9"/>
                <w:szCs w:val="9"/>
                <w:color w:val="auto"/>
              </w:rPr>
            </w:pPr>
          </w:p>
        </w:tc>
        <w:tc>
          <w:tcPr>
            <w:tcW w:w="840" w:type="dxa"/>
            <w:vAlign w:val="bottom"/>
            <w:vMerge w:val="restart"/>
          </w:tcPr>
          <w:p>
            <w:pPr>
              <w:jc w:val="center"/>
              <w:spacing w:after="0"/>
              <w:rPr>
                <w:sz w:val="20"/>
                <w:szCs w:val="20"/>
                <w:color w:val="auto"/>
              </w:rPr>
            </w:pPr>
            <w:r>
              <w:rPr>
                <w:rFonts w:ascii="Times New Roman" w:cs="Times New Roman" w:eastAsia="Times New Roman" w:hAnsi="Times New Roman"/>
                <w:sz w:val="20"/>
                <w:szCs w:val="20"/>
                <w:color w:val="auto"/>
                <w:w w:val="93"/>
              </w:rPr>
              <w:t>(%)</w:t>
            </w:r>
          </w:p>
        </w:tc>
        <w:tc>
          <w:tcPr>
            <w:tcW w:w="1240" w:type="dxa"/>
            <w:vAlign w:val="bottom"/>
            <w:tcBorders>
              <w:bottom w:val="single" w:sz="8" w:color="auto"/>
            </w:tcBorders>
            <w:vMerge w:val="continue"/>
          </w:tcPr>
          <w:p>
            <w:pPr>
              <w:spacing w:after="0"/>
              <w:rPr>
                <w:sz w:val="9"/>
                <w:szCs w:val="9"/>
                <w:color w:val="auto"/>
              </w:rPr>
            </w:pPr>
          </w:p>
        </w:tc>
        <w:tc>
          <w:tcPr>
            <w:tcW w:w="1000" w:type="dxa"/>
            <w:vAlign w:val="bottom"/>
            <w:vMerge w:val="restart"/>
          </w:tcPr>
          <w:p>
            <w:pPr>
              <w:jc w:val="center"/>
              <w:ind w:right="100"/>
              <w:spacing w:after="0"/>
              <w:rPr>
                <w:sz w:val="20"/>
                <w:szCs w:val="20"/>
                <w:color w:val="auto"/>
              </w:rPr>
            </w:pPr>
            <w:r>
              <w:rPr>
                <w:rFonts w:ascii="Times New Roman" w:cs="Times New Roman" w:eastAsia="Times New Roman" w:hAnsi="Times New Roman"/>
                <w:sz w:val="20"/>
                <w:szCs w:val="20"/>
                <w:color w:val="auto"/>
                <w:w w:val="87"/>
              </w:rPr>
              <w:t>(cmolkg</w:t>
            </w:r>
            <w:r>
              <w:rPr>
                <w:rFonts w:ascii="Times New Roman" w:cs="Times New Roman" w:eastAsia="Times New Roman" w:hAnsi="Times New Roman"/>
                <w:sz w:val="25"/>
                <w:szCs w:val="25"/>
                <w:color w:val="auto"/>
                <w:w w:val="87"/>
                <w:vertAlign w:val="superscript"/>
              </w:rPr>
              <w:t>-1</w:t>
            </w:r>
            <w:r>
              <w:rPr>
                <w:rFonts w:ascii="Times New Roman" w:cs="Times New Roman" w:eastAsia="Times New Roman" w:hAnsi="Times New Roman"/>
                <w:sz w:val="20"/>
                <w:szCs w:val="20"/>
                <w:color w:val="auto"/>
                <w:w w:val="87"/>
              </w:rPr>
              <w:t>)</w:t>
            </w:r>
          </w:p>
        </w:tc>
        <w:tc>
          <w:tcPr>
            <w:tcW w:w="0" w:type="dxa"/>
            <w:vAlign w:val="bottom"/>
          </w:tcPr>
          <w:p>
            <w:pPr>
              <w:spacing w:after="0"/>
              <w:rPr>
                <w:sz w:val="1"/>
                <w:szCs w:val="1"/>
                <w:color w:val="auto"/>
              </w:rPr>
            </w:pPr>
          </w:p>
        </w:tc>
      </w:tr>
      <w:tr>
        <w:trPr>
          <w:trHeight w:val="184"/>
        </w:trPr>
        <w:tc>
          <w:tcPr>
            <w:tcW w:w="20" w:type="dxa"/>
            <w:vAlign w:val="bottom"/>
          </w:tcPr>
          <w:p>
            <w:pPr>
              <w:spacing w:after="0"/>
              <w:rPr>
                <w:sz w:val="15"/>
                <w:szCs w:val="15"/>
                <w:color w:val="auto"/>
              </w:rPr>
            </w:pPr>
          </w:p>
        </w:tc>
        <w:tc>
          <w:tcPr>
            <w:tcW w:w="620" w:type="dxa"/>
            <w:vAlign w:val="bottom"/>
            <w:vMerge w:val="restart"/>
          </w:tcPr>
          <w:p>
            <w:pPr>
              <w:jc w:val="center"/>
              <w:ind w:left="80"/>
              <w:spacing w:after="0"/>
              <w:rPr>
                <w:sz w:val="20"/>
                <w:szCs w:val="20"/>
                <w:color w:val="auto"/>
              </w:rPr>
            </w:pPr>
            <w:r>
              <w:rPr>
                <w:rFonts w:ascii="Times New Roman" w:cs="Times New Roman" w:eastAsia="Times New Roman" w:hAnsi="Times New Roman"/>
                <w:sz w:val="20"/>
                <w:szCs w:val="20"/>
                <w:b w:val="1"/>
                <w:bCs w:val="1"/>
                <w:color w:val="auto"/>
                <w:w w:val="92"/>
              </w:rPr>
              <w:t>Sand</w:t>
            </w:r>
          </w:p>
        </w:tc>
        <w:tc>
          <w:tcPr>
            <w:tcW w:w="980" w:type="dxa"/>
            <w:vAlign w:val="bottom"/>
            <w:vMerge w:val="restart"/>
          </w:tcPr>
          <w:p>
            <w:pPr>
              <w:jc w:val="center"/>
              <w:ind w:left="60"/>
              <w:spacing w:after="0"/>
              <w:rPr>
                <w:sz w:val="20"/>
                <w:szCs w:val="20"/>
                <w:color w:val="auto"/>
              </w:rPr>
            </w:pPr>
            <w:r>
              <w:rPr>
                <w:rFonts w:ascii="Times New Roman" w:cs="Times New Roman" w:eastAsia="Times New Roman" w:hAnsi="Times New Roman"/>
                <w:sz w:val="20"/>
                <w:szCs w:val="20"/>
                <w:b w:val="1"/>
                <w:bCs w:val="1"/>
                <w:color w:val="auto"/>
                <w:w w:val="89"/>
              </w:rPr>
              <w:t>Silt</w:t>
            </w:r>
          </w:p>
        </w:tc>
        <w:tc>
          <w:tcPr>
            <w:tcW w:w="9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w w:val="89"/>
              </w:rPr>
              <w:t>Clay</w:t>
            </w:r>
          </w:p>
        </w:tc>
        <w:tc>
          <w:tcPr>
            <w:tcW w:w="1880" w:type="dxa"/>
            <w:vAlign w:val="bottom"/>
            <w:tcBorders>
              <w:right w:val="single" w:sz="8" w:color="auto"/>
            </w:tcBorders>
            <w:gridSpan w:val="3"/>
            <w:vMerge w:val="continue"/>
          </w:tcPr>
          <w:p>
            <w:pPr>
              <w:spacing w:after="0"/>
              <w:rPr>
                <w:sz w:val="15"/>
                <w:szCs w:val="15"/>
                <w:color w:val="auto"/>
              </w:rPr>
            </w:pPr>
          </w:p>
        </w:tc>
        <w:tc>
          <w:tcPr>
            <w:tcW w:w="780" w:type="dxa"/>
            <w:vAlign w:val="bottom"/>
            <w:vMerge w:val="continue"/>
          </w:tcPr>
          <w:p>
            <w:pPr>
              <w:spacing w:after="0"/>
              <w:rPr>
                <w:sz w:val="15"/>
                <w:szCs w:val="15"/>
                <w:color w:val="auto"/>
              </w:rPr>
            </w:pPr>
          </w:p>
        </w:tc>
        <w:tc>
          <w:tcPr>
            <w:tcW w:w="840" w:type="dxa"/>
            <w:vAlign w:val="bottom"/>
            <w:vMerge w:val="continue"/>
          </w:tcPr>
          <w:p>
            <w:pPr>
              <w:spacing w:after="0"/>
              <w:rPr>
                <w:sz w:val="15"/>
                <w:szCs w:val="15"/>
                <w:color w:val="auto"/>
              </w:rPr>
            </w:pPr>
          </w:p>
        </w:tc>
        <w:tc>
          <w:tcPr>
            <w:tcW w:w="1240" w:type="dxa"/>
            <w:vAlign w:val="bottom"/>
            <w:vMerge w:val="continue"/>
          </w:tcPr>
          <w:p>
            <w:pPr>
              <w:spacing w:after="0"/>
              <w:rPr>
                <w:sz w:val="15"/>
                <w:szCs w:val="15"/>
                <w:color w:val="auto"/>
              </w:rPr>
            </w:pPr>
          </w:p>
        </w:tc>
        <w:tc>
          <w:tcPr>
            <w:tcW w:w="100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9"/>
        </w:trPr>
        <w:tc>
          <w:tcPr>
            <w:tcW w:w="20" w:type="dxa"/>
            <w:vAlign w:val="bottom"/>
          </w:tcPr>
          <w:p>
            <w:pPr>
              <w:spacing w:after="0"/>
              <w:rPr>
                <w:sz w:val="5"/>
                <w:szCs w:val="5"/>
                <w:color w:val="auto"/>
              </w:rPr>
            </w:pPr>
          </w:p>
        </w:tc>
        <w:tc>
          <w:tcPr>
            <w:tcW w:w="620" w:type="dxa"/>
            <w:vAlign w:val="bottom"/>
            <w:vMerge w:val="continue"/>
          </w:tcPr>
          <w:p>
            <w:pPr>
              <w:spacing w:after="0"/>
              <w:rPr>
                <w:sz w:val="5"/>
                <w:szCs w:val="5"/>
                <w:color w:val="auto"/>
              </w:rPr>
            </w:pPr>
          </w:p>
        </w:tc>
        <w:tc>
          <w:tcPr>
            <w:tcW w:w="980" w:type="dxa"/>
            <w:vAlign w:val="bottom"/>
            <w:vMerge w:val="continue"/>
          </w:tcPr>
          <w:p>
            <w:pPr>
              <w:spacing w:after="0"/>
              <w:rPr>
                <w:sz w:val="5"/>
                <w:szCs w:val="5"/>
                <w:color w:val="auto"/>
              </w:rPr>
            </w:pPr>
          </w:p>
        </w:tc>
        <w:tc>
          <w:tcPr>
            <w:tcW w:w="960" w:type="dxa"/>
            <w:vAlign w:val="bottom"/>
            <w:tcBorders>
              <w:right w:val="single" w:sz="8" w:color="auto"/>
            </w:tcBorders>
            <w:vMerge w:val="continue"/>
          </w:tcPr>
          <w:p>
            <w:pPr>
              <w:spacing w:after="0"/>
              <w:rPr>
                <w:sz w:val="5"/>
                <w:szCs w:val="5"/>
                <w:color w:val="auto"/>
              </w:rPr>
            </w:pPr>
          </w:p>
        </w:tc>
        <w:tc>
          <w:tcPr>
            <w:tcW w:w="680" w:type="dxa"/>
            <w:vAlign w:val="bottom"/>
          </w:tcPr>
          <w:p>
            <w:pPr>
              <w:spacing w:after="0"/>
              <w:rPr>
                <w:sz w:val="5"/>
                <w:szCs w:val="5"/>
                <w:color w:val="auto"/>
              </w:rPr>
            </w:pPr>
          </w:p>
        </w:tc>
        <w:tc>
          <w:tcPr>
            <w:tcW w:w="580" w:type="dxa"/>
            <w:vAlign w:val="bottom"/>
          </w:tcPr>
          <w:p>
            <w:pPr>
              <w:spacing w:after="0"/>
              <w:rPr>
                <w:sz w:val="5"/>
                <w:szCs w:val="5"/>
                <w:color w:val="auto"/>
              </w:rPr>
            </w:pPr>
          </w:p>
        </w:tc>
        <w:tc>
          <w:tcPr>
            <w:tcW w:w="620" w:type="dxa"/>
            <w:vAlign w:val="bottom"/>
            <w:tcBorders>
              <w:right w:val="single" w:sz="8" w:color="auto"/>
            </w:tcBorders>
          </w:tcPr>
          <w:p>
            <w:pPr>
              <w:spacing w:after="0"/>
              <w:rPr>
                <w:sz w:val="5"/>
                <w:szCs w:val="5"/>
                <w:color w:val="auto"/>
              </w:rPr>
            </w:pPr>
          </w:p>
        </w:tc>
        <w:tc>
          <w:tcPr>
            <w:tcW w:w="780" w:type="dxa"/>
            <w:vAlign w:val="bottom"/>
          </w:tcPr>
          <w:p>
            <w:pPr>
              <w:spacing w:after="0"/>
              <w:rPr>
                <w:sz w:val="5"/>
                <w:szCs w:val="5"/>
                <w:color w:val="auto"/>
              </w:rPr>
            </w:pPr>
          </w:p>
        </w:tc>
        <w:tc>
          <w:tcPr>
            <w:tcW w:w="840" w:type="dxa"/>
            <w:vAlign w:val="bottom"/>
          </w:tcPr>
          <w:p>
            <w:pPr>
              <w:spacing w:after="0"/>
              <w:rPr>
                <w:sz w:val="5"/>
                <w:szCs w:val="5"/>
                <w:color w:val="auto"/>
              </w:rPr>
            </w:pPr>
          </w:p>
        </w:tc>
        <w:tc>
          <w:tcPr>
            <w:tcW w:w="1240" w:type="dxa"/>
            <w:vAlign w:val="bottom"/>
          </w:tcPr>
          <w:p>
            <w:pPr>
              <w:spacing w:after="0"/>
              <w:rPr>
                <w:sz w:val="5"/>
                <w:szCs w:val="5"/>
                <w:color w:val="auto"/>
              </w:rPr>
            </w:pPr>
          </w:p>
        </w:tc>
        <w:tc>
          <w:tcPr>
            <w:tcW w:w="10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52"/>
        </w:trPr>
        <w:tc>
          <w:tcPr>
            <w:tcW w:w="20" w:type="dxa"/>
            <w:vAlign w:val="bottom"/>
          </w:tcPr>
          <w:p>
            <w:pPr>
              <w:spacing w:after="0"/>
              <w:rPr>
                <w:sz w:val="13"/>
                <w:szCs w:val="13"/>
                <w:color w:val="auto"/>
              </w:rPr>
            </w:pPr>
          </w:p>
        </w:tc>
        <w:tc>
          <w:tcPr>
            <w:tcW w:w="620" w:type="dxa"/>
            <w:vAlign w:val="bottom"/>
            <w:tcBorders>
              <w:bottom w:val="single" w:sz="8" w:color="auto"/>
            </w:tcBorders>
          </w:tcPr>
          <w:p>
            <w:pPr>
              <w:spacing w:after="0"/>
              <w:rPr>
                <w:sz w:val="13"/>
                <w:szCs w:val="13"/>
                <w:color w:val="auto"/>
              </w:rPr>
            </w:pPr>
          </w:p>
        </w:tc>
        <w:tc>
          <w:tcPr>
            <w:tcW w:w="980" w:type="dxa"/>
            <w:vAlign w:val="bottom"/>
            <w:tcBorders>
              <w:bottom w:val="single" w:sz="8" w:color="auto"/>
            </w:tcBorders>
          </w:tcPr>
          <w:p>
            <w:pPr>
              <w:spacing w:after="0"/>
              <w:rPr>
                <w:sz w:val="13"/>
                <w:szCs w:val="13"/>
                <w:color w:val="auto"/>
              </w:rPr>
            </w:pPr>
          </w:p>
        </w:tc>
        <w:tc>
          <w:tcPr>
            <w:tcW w:w="960" w:type="dxa"/>
            <w:vAlign w:val="bottom"/>
            <w:tcBorders>
              <w:bottom w:val="single" w:sz="8" w:color="auto"/>
              <w:right w:val="single" w:sz="8" w:color="auto"/>
            </w:tcBorders>
          </w:tcPr>
          <w:p>
            <w:pPr>
              <w:spacing w:after="0"/>
              <w:rPr>
                <w:sz w:val="13"/>
                <w:szCs w:val="13"/>
                <w:color w:val="auto"/>
              </w:rPr>
            </w:pPr>
          </w:p>
        </w:tc>
        <w:tc>
          <w:tcPr>
            <w:tcW w:w="680" w:type="dxa"/>
            <w:vAlign w:val="bottom"/>
            <w:tcBorders>
              <w:bottom w:val="single" w:sz="8" w:color="auto"/>
            </w:tcBorders>
          </w:tcPr>
          <w:p>
            <w:pPr>
              <w:spacing w:after="0"/>
              <w:rPr>
                <w:sz w:val="13"/>
                <w:szCs w:val="13"/>
                <w:color w:val="auto"/>
              </w:rPr>
            </w:pPr>
          </w:p>
        </w:tc>
        <w:tc>
          <w:tcPr>
            <w:tcW w:w="580" w:type="dxa"/>
            <w:vAlign w:val="bottom"/>
            <w:tcBorders>
              <w:bottom w:val="single" w:sz="8" w:color="auto"/>
            </w:tcBorders>
          </w:tcPr>
          <w:p>
            <w:pPr>
              <w:spacing w:after="0"/>
              <w:rPr>
                <w:sz w:val="13"/>
                <w:szCs w:val="13"/>
                <w:color w:val="auto"/>
              </w:rPr>
            </w:pPr>
          </w:p>
        </w:tc>
        <w:tc>
          <w:tcPr>
            <w:tcW w:w="620" w:type="dxa"/>
            <w:vAlign w:val="bottom"/>
            <w:tcBorders>
              <w:bottom w:val="single" w:sz="8" w:color="auto"/>
              <w:right w:val="single" w:sz="8" w:color="auto"/>
            </w:tcBorders>
          </w:tcPr>
          <w:p>
            <w:pPr>
              <w:spacing w:after="0"/>
              <w:rPr>
                <w:sz w:val="13"/>
                <w:szCs w:val="13"/>
                <w:color w:val="auto"/>
              </w:rPr>
            </w:pPr>
          </w:p>
        </w:tc>
        <w:tc>
          <w:tcPr>
            <w:tcW w:w="780" w:type="dxa"/>
            <w:vAlign w:val="bottom"/>
            <w:tcBorders>
              <w:bottom w:val="single" w:sz="8" w:color="auto"/>
            </w:tcBorders>
          </w:tcPr>
          <w:p>
            <w:pPr>
              <w:spacing w:after="0"/>
              <w:rPr>
                <w:sz w:val="13"/>
                <w:szCs w:val="13"/>
                <w:color w:val="auto"/>
              </w:rPr>
            </w:pPr>
          </w:p>
        </w:tc>
        <w:tc>
          <w:tcPr>
            <w:tcW w:w="840" w:type="dxa"/>
            <w:vAlign w:val="bottom"/>
            <w:tcBorders>
              <w:bottom w:val="single" w:sz="8" w:color="auto"/>
            </w:tcBorders>
          </w:tcPr>
          <w:p>
            <w:pPr>
              <w:spacing w:after="0"/>
              <w:rPr>
                <w:sz w:val="13"/>
                <w:szCs w:val="13"/>
                <w:color w:val="auto"/>
              </w:rPr>
            </w:pPr>
          </w:p>
        </w:tc>
        <w:tc>
          <w:tcPr>
            <w:tcW w:w="1240" w:type="dxa"/>
            <w:vAlign w:val="bottom"/>
            <w:tcBorders>
              <w:bottom w:val="single" w:sz="8" w:color="auto"/>
            </w:tcBorders>
          </w:tcPr>
          <w:p>
            <w:pPr>
              <w:spacing w:after="0"/>
              <w:rPr>
                <w:sz w:val="13"/>
                <w:szCs w:val="13"/>
                <w:color w:val="auto"/>
              </w:rPr>
            </w:pPr>
          </w:p>
        </w:tc>
        <w:tc>
          <w:tcPr>
            <w:tcW w:w="1000" w:type="dxa"/>
            <w:vAlign w:val="bottom"/>
            <w:tcBorders>
              <w:bottom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224"/>
        </w:trPr>
        <w:tc>
          <w:tcPr>
            <w:tcW w:w="20" w:type="dxa"/>
            <w:vAlign w:val="bottom"/>
          </w:tcPr>
          <w:p>
            <w:pPr>
              <w:spacing w:after="0"/>
              <w:rPr>
                <w:sz w:val="19"/>
                <w:szCs w:val="19"/>
                <w:color w:val="auto"/>
              </w:rPr>
            </w:pPr>
          </w:p>
        </w:tc>
        <w:tc>
          <w:tcPr>
            <w:tcW w:w="620" w:type="dxa"/>
            <w:vAlign w:val="bottom"/>
          </w:tcPr>
          <w:p>
            <w:pPr>
              <w:jc w:val="center"/>
              <w:ind w:left="80"/>
              <w:spacing w:after="0" w:line="224" w:lineRule="exact"/>
              <w:rPr>
                <w:sz w:val="20"/>
                <w:szCs w:val="20"/>
                <w:color w:val="auto"/>
              </w:rPr>
            </w:pPr>
            <w:r>
              <w:rPr>
                <w:rFonts w:ascii="Times New Roman" w:cs="Times New Roman" w:eastAsia="Times New Roman" w:hAnsi="Times New Roman"/>
                <w:sz w:val="20"/>
                <w:szCs w:val="20"/>
                <w:color w:val="auto"/>
                <w:w w:val="88"/>
              </w:rPr>
              <w:t>78.50</w:t>
            </w:r>
          </w:p>
        </w:tc>
        <w:tc>
          <w:tcPr>
            <w:tcW w:w="980" w:type="dxa"/>
            <w:vAlign w:val="bottom"/>
          </w:tcPr>
          <w:p>
            <w:pPr>
              <w:jc w:val="right"/>
              <w:ind w:right="100"/>
              <w:spacing w:after="0" w:line="224" w:lineRule="exact"/>
              <w:rPr>
                <w:sz w:val="20"/>
                <w:szCs w:val="20"/>
                <w:color w:val="auto"/>
              </w:rPr>
            </w:pPr>
            <w:r>
              <w:rPr>
                <w:rFonts w:ascii="Times New Roman" w:cs="Times New Roman" w:eastAsia="Times New Roman" w:hAnsi="Times New Roman"/>
                <w:sz w:val="20"/>
                <w:szCs w:val="20"/>
                <w:color w:val="auto"/>
              </w:rPr>
              <w:t>10.30</w:t>
            </w:r>
          </w:p>
        </w:tc>
        <w:tc>
          <w:tcPr>
            <w:tcW w:w="960" w:type="dxa"/>
            <w:vAlign w:val="bottom"/>
          </w:tcPr>
          <w:p>
            <w:pPr>
              <w:jc w:val="center"/>
              <w:spacing w:after="0" w:line="224" w:lineRule="exact"/>
              <w:rPr>
                <w:sz w:val="20"/>
                <w:szCs w:val="20"/>
                <w:color w:val="auto"/>
              </w:rPr>
            </w:pPr>
            <w:r>
              <w:rPr>
                <w:rFonts w:ascii="Times New Roman" w:cs="Times New Roman" w:eastAsia="Times New Roman" w:hAnsi="Times New Roman"/>
                <w:sz w:val="20"/>
                <w:szCs w:val="20"/>
                <w:color w:val="auto"/>
                <w:w w:val="93"/>
              </w:rPr>
              <w:t>11.20</w:t>
            </w:r>
          </w:p>
        </w:tc>
        <w:tc>
          <w:tcPr>
            <w:tcW w:w="680" w:type="dxa"/>
            <w:vAlign w:val="bottom"/>
          </w:tcPr>
          <w:p>
            <w:pPr>
              <w:spacing w:after="0"/>
              <w:rPr>
                <w:sz w:val="19"/>
                <w:szCs w:val="19"/>
                <w:color w:val="auto"/>
              </w:rPr>
            </w:pPr>
          </w:p>
        </w:tc>
        <w:tc>
          <w:tcPr>
            <w:tcW w:w="580" w:type="dxa"/>
            <w:vAlign w:val="bottom"/>
          </w:tcPr>
          <w:p>
            <w:pPr>
              <w:jc w:val="center"/>
              <w:spacing w:after="0" w:line="224" w:lineRule="exact"/>
              <w:rPr>
                <w:sz w:val="20"/>
                <w:szCs w:val="20"/>
                <w:color w:val="auto"/>
              </w:rPr>
            </w:pPr>
            <w:r>
              <w:rPr>
                <w:rFonts w:ascii="Times New Roman" w:cs="Times New Roman" w:eastAsia="Times New Roman" w:hAnsi="Times New Roman"/>
                <w:sz w:val="20"/>
                <w:szCs w:val="20"/>
                <w:color w:val="auto"/>
                <w:w w:val="91"/>
              </w:rPr>
              <w:t>Sandy</w:t>
            </w:r>
          </w:p>
        </w:tc>
        <w:tc>
          <w:tcPr>
            <w:tcW w:w="620" w:type="dxa"/>
            <w:vAlign w:val="bottom"/>
          </w:tcPr>
          <w:p>
            <w:pPr>
              <w:spacing w:after="0"/>
              <w:rPr>
                <w:sz w:val="19"/>
                <w:szCs w:val="19"/>
                <w:color w:val="auto"/>
              </w:rPr>
            </w:pPr>
          </w:p>
        </w:tc>
        <w:tc>
          <w:tcPr>
            <w:tcW w:w="780" w:type="dxa"/>
            <w:vAlign w:val="bottom"/>
          </w:tcPr>
          <w:p>
            <w:pPr>
              <w:jc w:val="center"/>
              <w:spacing w:after="0" w:line="224" w:lineRule="exact"/>
              <w:rPr>
                <w:sz w:val="20"/>
                <w:szCs w:val="20"/>
                <w:color w:val="auto"/>
              </w:rPr>
            </w:pPr>
            <w:r>
              <w:rPr>
                <w:rFonts w:ascii="Times New Roman" w:cs="Times New Roman" w:eastAsia="Times New Roman" w:hAnsi="Times New Roman"/>
                <w:sz w:val="20"/>
                <w:szCs w:val="20"/>
                <w:color w:val="auto"/>
                <w:w w:val="91"/>
              </w:rPr>
              <w:t>8.40</w:t>
            </w:r>
          </w:p>
        </w:tc>
        <w:tc>
          <w:tcPr>
            <w:tcW w:w="840" w:type="dxa"/>
            <w:vAlign w:val="bottom"/>
          </w:tcPr>
          <w:p>
            <w:pPr>
              <w:jc w:val="center"/>
              <w:spacing w:after="0" w:line="224" w:lineRule="exact"/>
              <w:rPr>
                <w:sz w:val="20"/>
                <w:szCs w:val="20"/>
                <w:color w:val="auto"/>
              </w:rPr>
            </w:pPr>
            <w:r>
              <w:rPr>
                <w:rFonts w:ascii="Times New Roman" w:cs="Times New Roman" w:eastAsia="Times New Roman" w:hAnsi="Times New Roman"/>
                <w:sz w:val="20"/>
                <w:szCs w:val="20"/>
                <w:color w:val="auto"/>
                <w:w w:val="91"/>
              </w:rPr>
              <w:t>0.55</w:t>
            </w:r>
          </w:p>
        </w:tc>
        <w:tc>
          <w:tcPr>
            <w:tcW w:w="1240" w:type="dxa"/>
            <w:vAlign w:val="bottom"/>
          </w:tcPr>
          <w:p>
            <w:pPr>
              <w:jc w:val="center"/>
              <w:ind w:right="60"/>
              <w:spacing w:after="0" w:line="224" w:lineRule="exact"/>
              <w:rPr>
                <w:sz w:val="20"/>
                <w:szCs w:val="20"/>
                <w:color w:val="auto"/>
              </w:rPr>
            </w:pPr>
            <w:r>
              <w:rPr>
                <w:rFonts w:ascii="Times New Roman" w:cs="Times New Roman" w:eastAsia="Times New Roman" w:hAnsi="Times New Roman"/>
                <w:sz w:val="20"/>
                <w:szCs w:val="20"/>
                <w:color w:val="auto"/>
                <w:w w:val="88"/>
              </w:rPr>
              <w:t>13.95</w:t>
            </w:r>
          </w:p>
        </w:tc>
        <w:tc>
          <w:tcPr>
            <w:tcW w:w="1000" w:type="dxa"/>
            <w:vAlign w:val="bottom"/>
          </w:tcPr>
          <w:p>
            <w:pPr>
              <w:jc w:val="center"/>
              <w:ind w:right="80"/>
              <w:spacing w:after="0" w:line="224" w:lineRule="exact"/>
              <w:rPr>
                <w:sz w:val="20"/>
                <w:szCs w:val="20"/>
                <w:color w:val="auto"/>
              </w:rPr>
            </w:pPr>
            <w:r>
              <w:rPr>
                <w:rFonts w:ascii="Times New Roman" w:cs="Times New Roman" w:eastAsia="Times New Roman" w:hAnsi="Times New Roman"/>
                <w:sz w:val="20"/>
                <w:szCs w:val="20"/>
                <w:color w:val="auto"/>
                <w:w w:val="93"/>
              </w:rPr>
              <w:t>10.20</w:t>
            </w:r>
          </w:p>
        </w:tc>
        <w:tc>
          <w:tcPr>
            <w:tcW w:w="0" w:type="dxa"/>
            <w:vAlign w:val="bottom"/>
          </w:tcPr>
          <w:p>
            <w:pPr>
              <w:spacing w:after="0"/>
              <w:rPr>
                <w:sz w:val="1"/>
                <w:szCs w:val="1"/>
                <w:color w:val="auto"/>
              </w:rPr>
            </w:pPr>
          </w:p>
        </w:tc>
      </w:tr>
      <w:tr>
        <w:trPr>
          <w:trHeight w:val="192"/>
        </w:trPr>
        <w:tc>
          <w:tcPr>
            <w:tcW w:w="20" w:type="dxa"/>
            <w:vAlign w:val="bottom"/>
          </w:tcPr>
          <w:p>
            <w:pPr>
              <w:spacing w:after="0"/>
              <w:rPr>
                <w:sz w:val="16"/>
                <w:szCs w:val="16"/>
                <w:color w:val="auto"/>
              </w:rPr>
            </w:pPr>
          </w:p>
        </w:tc>
        <w:tc>
          <w:tcPr>
            <w:tcW w:w="620" w:type="dxa"/>
            <w:vAlign w:val="bottom"/>
            <w:tcBorders>
              <w:bottom w:val="single" w:sz="8" w:color="auto"/>
            </w:tcBorders>
          </w:tcPr>
          <w:p>
            <w:pPr>
              <w:spacing w:after="0"/>
              <w:rPr>
                <w:sz w:val="16"/>
                <w:szCs w:val="16"/>
                <w:color w:val="auto"/>
              </w:rPr>
            </w:pPr>
          </w:p>
        </w:tc>
        <w:tc>
          <w:tcPr>
            <w:tcW w:w="980" w:type="dxa"/>
            <w:vAlign w:val="bottom"/>
            <w:tcBorders>
              <w:bottom w:val="single" w:sz="8" w:color="auto"/>
            </w:tcBorders>
          </w:tcPr>
          <w:p>
            <w:pPr>
              <w:spacing w:after="0"/>
              <w:rPr>
                <w:sz w:val="16"/>
                <w:szCs w:val="16"/>
                <w:color w:val="auto"/>
              </w:rPr>
            </w:pPr>
          </w:p>
        </w:tc>
        <w:tc>
          <w:tcPr>
            <w:tcW w:w="960" w:type="dxa"/>
            <w:vAlign w:val="bottom"/>
            <w:tcBorders>
              <w:bottom w:val="single" w:sz="8" w:color="auto"/>
            </w:tcBorders>
          </w:tcPr>
          <w:p>
            <w:pPr>
              <w:spacing w:after="0"/>
              <w:rPr>
                <w:sz w:val="16"/>
                <w:szCs w:val="16"/>
                <w:color w:val="auto"/>
              </w:rPr>
            </w:pPr>
          </w:p>
        </w:tc>
        <w:tc>
          <w:tcPr>
            <w:tcW w:w="680" w:type="dxa"/>
            <w:vAlign w:val="bottom"/>
            <w:tcBorders>
              <w:bottom w:val="single" w:sz="8" w:color="auto"/>
            </w:tcBorders>
          </w:tcPr>
          <w:p>
            <w:pPr>
              <w:spacing w:after="0"/>
              <w:rPr>
                <w:sz w:val="16"/>
                <w:szCs w:val="16"/>
                <w:color w:val="auto"/>
              </w:rPr>
            </w:pPr>
          </w:p>
        </w:tc>
        <w:tc>
          <w:tcPr>
            <w:tcW w:w="1980" w:type="dxa"/>
            <w:vAlign w:val="bottom"/>
            <w:tcBorders>
              <w:bottom w:val="single" w:sz="8" w:color="auto"/>
            </w:tcBorders>
            <w:gridSpan w:val="3"/>
          </w:tcPr>
          <w:p>
            <w:pPr>
              <w:spacing w:after="0"/>
              <w:rPr>
                <w:sz w:val="16"/>
                <w:szCs w:val="16"/>
                <w:color w:val="auto"/>
              </w:rPr>
            </w:pPr>
          </w:p>
        </w:tc>
        <w:tc>
          <w:tcPr>
            <w:tcW w:w="840" w:type="dxa"/>
            <w:vAlign w:val="bottom"/>
            <w:tcBorders>
              <w:bottom w:val="single" w:sz="8" w:color="auto"/>
            </w:tcBorders>
          </w:tcPr>
          <w:p>
            <w:pPr>
              <w:spacing w:after="0"/>
              <w:rPr>
                <w:sz w:val="16"/>
                <w:szCs w:val="16"/>
                <w:color w:val="auto"/>
              </w:rPr>
            </w:pPr>
          </w:p>
        </w:tc>
        <w:tc>
          <w:tcPr>
            <w:tcW w:w="1240" w:type="dxa"/>
            <w:vAlign w:val="bottom"/>
            <w:tcBorders>
              <w:bottom w:val="single" w:sz="8" w:color="auto"/>
            </w:tcBorders>
          </w:tcPr>
          <w:p>
            <w:pPr>
              <w:spacing w:after="0"/>
              <w:rPr>
                <w:sz w:val="16"/>
                <w:szCs w:val="16"/>
                <w:color w:val="auto"/>
              </w:rPr>
            </w:pPr>
          </w:p>
        </w:tc>
        <w:tc>
          <w:tcPr>
            <w:tcW w:w="1000" w:type="dxa"/>
            <w:vAlign w:val="bottom"/>
            <w:tcBorders>
              <w:bottom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92"/>
        </w:trPr>
        <w:tc>
          <w:tcPr>
            <w:tcW w:w="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1980" w:type="dxa"/>
            <w:vAlign w:val="bottom"/>
            <w:gridSpan w:val="3"/>
          </w:tcPr>
          <w:p>
            <w:pPr>
              <w:jc w:val="center"/>
              <w:ind w:right="40"/>
              <w:spacing w:after="0"/>
              <w:rPr>
                <w:sz w:val="20"/>
                <w:szCs w:val="20"/>
                <w:color w:val="auto"/>
              </w:rPr>
            </w:pPr>
            <w:r>
              <w:rPr>
                <w:rFonts w:ascii="Times New Roman" w:cs="Times New Roman" w:eastAsia="Times New Roman" w:hAnsi="Times New Roman"/>
                <w:sz w:val="22"/>
                <w:szCs w:val="22"/>
                <w:b w:val="1"/>
                <w:bCs w:val="1"/>
                <w:color w:val="auto"/>
                <w:w w:val="91"/>
              </w:rPr>
              <w:t>Soil salinity</w:t>
            </w:r>
          </w:p>
        </w:tc>
        <w:tc>
          <w:tcPr>
            <w:tcW w:w="84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0"/>
        </w:trPr>
        <w:tc>
          <w:tcPr>
            <w:tcW w:w="20" w:type="dxa"/>
            <w:vAlign w:val="bottom"/>
          </w:tcPr>
          <w:p>
            <w:pPr>
              <w:spacing w:after="0"/>
              <w:rPr>
                <w:sz w:val="14"/>
                <w:szCs w:val="14"/>
                <w:color w:val="auto"/>
              </w:rPr>
            </w:pPr>
          </w:p>
        </w:tc>
        <w:tc>
          <w:tcPr>
            <w:tcW w:w="620" w:type="dxa"/>
            <w:vAlign w:val="bottom"/>
            <w:tcBorders>
              <w:bottom w:val="single" w:sz="8" w:color="auto"/>
            </w:tcBorders>
          </w:tcPr>
          <w:p>
            <w:pPr>
              <w:spacing w:after="0"/>
              <w:rPr>
                <w:sz w:val="14"/>
                <w:szCs w:val="14"/>
                <w:color w:val="auto"/>
              </w:rPr>
            </w:pPr>
          </w:p>
        </w:tc>
        <w:tc>
          <w:tcPr>
            <w:tcW w:w="980" w:type="dxa"/>
            <w:vAlign w:val="bottom"/>
            <w:tcBorders>
              <w:bottom w:val="single" w:sz="8" w:color="auto"/>
            </w:tcBorders>
          </w:tcPr>
          <w:p>
            <w:pPr>
              <w:spacing w:after="0"/>
              <w:rPr>
                <w:sz w:val="14"/>
                <w:szCs w:val="14"/>
                <w:color w:val="auto"/>
              </w:rPr>
            </w:pPr>
          </w:p>
        </w:tc>
        <w:tc>
          <w:tcPr>
            <w:tcW w:w="2840" w:type="dxa"/>
            <w:vAlign w:val="bottom"/>
            <w:tcBorders>
              <w:bottom w:val="single" w:sz="8" w:color="auto"/>
            </w:tcBorders>
            <w:gridSpan w:val="4"/>
          </w:tcPr>
          <w:p>
            <w:pPr>
              <w:spacing w:after="0"/>
              <w:rPr>
                <w:sz w:val="14"/>
                <w:szCs w:val="14"/>
                <w:color w:val="auto"/>
              </w:rPr>
            </w:pPr>
          </w:p>
        </w:tc>
        <w:tc>
          <w:tcPr>
            <w:tcW w:w="780" w:type="dxa"/>
            <w:vAlign w:val="bottom"/>
            <w:tcBorders>
              <w:bottom w:val="single" w:sz="8" w:color="auto"/>
            </w:tcBorders>
          </w:tcPr>
          <w:p>
            <w:pPr>
              <w:spacing w:after="0"/>
              <w:rPr>
                <w:sz w:val="14"/>
                <w:szCs w:val="14"/>
                <w:color w:val="auto"/>
              </w:rPr>
            </w:pPr>
          </w:p>
        </w:tc>
        <w:tc>
          <w:tcPr>
            <w:tcW w:w="2080" w:type="dxa"/>
            <w:vAlign w:val="bottom"/>
            <w:tcBorders>
              <w:bottom w:val="single" w:sz="8" w:color="auto"/>
            </w:tcBorders>
            <w:gridSpan w:val="2"/>
          </w:tcPr>
          <w:p>
            <w:pPr>
              <w:spacing w:after="0"/>
              <w:rPr>
                <w:sz w:val="14"/>
                <w:szCs w:val="14"/>
                <w:color w:val="auto"/>
              </w:rPr>
            </w:pPr>
          </w:p>
        </w:tc>
        <w:tc>
          <w:tcPr>
            <w:tcW w:w="1000" w:type="dxa"/>
            <w:vAlign w:val="bottom"/>
            <w:tcBorders>
              <w:bottom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308"/>
        </w:trPr>
        <w:tc>
          <w:tcPr>
            <w:tcW w:w="20" w:type="dxa"/>
            <w:vAlign w:val="bottom"/>
          </w:tcPr>
          <w:p>
            <w:pPr>
              <w:spacing w:after="0"/>
              <w:rPr>
                <w:sz w:val="24"/>
                <w:szCs w:val="24"/>
                <w:color w:val="auto"/>
              </w:rPr>
            </w:pPr>
          </w:p>
        </w:tc>
        <w:tc>
          <w:tcPr>
            <w:tcW w:w="1600" w:type="dxa"/>
            <w:vAlign w:val="bottom"/>
            <w:tcBorders>
              <w:right w:val="single" w:sz="8" w:color="auto"/>
            </w:tcBorders>
            <w:gridSpan w:val="2"/>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w w:val="88"/>
              </w:rPr>
              <w:t>EC (dSm</w:t>
            </w:r>
            <w:r>
              <w:rPr>
                <w:rFonts w:ascii="Times New Roman" w:cs="Times New Roman" w:eastAsia="Times New Roman" w:hAnsi="Times New Roman"/>
                <w:sz w:val="25"/>
                <w:szCs w:val="25"/>
                <w:b w:val="1"/>
                <w:bCs w:val="1"/>
                <w:color w:val="auto"/>
                <w:w w:val="88"/>
                <w:vertAlign w:val="superscript"/>
              </w:rPr>
              <w:t>-1</w:t>
            </w:r>
            <w:r>
              <w:rPr>
                <w:rFonts w:ascii="Times New Roman" w:cs="Times New Roman" w:eastAsia="Times New Roman" w:hAnsi="Times New Roman"/>
                <w:sz w:val="20"/>
                <w:szCs w:val="20"/>
                <w:b w:val="1"/>
                <w:bCs w:val="1"/>
                <w:color w:val="auto"/>
                <w:w w:val="88"/>
              </w:rPr>
              <w:t>)</w:t>
            </w:r>
          </w:p>
        </w:tc>
        <w:tc>
          <w:tcPr>
            <w:tcW w:w="2840" w:type="dxa"/>
            <w:vAlign w:val="bottom"/>
            <w:tcBorders>
              <w:right w:val="single" w:sz="8" w:color="auto"/>
            </w:tcBorders>
            <w:gridSpan w:val="4"/>
          </w:tcPr>
          <w:p>
            <w:pPr>
              <w:ind w:left="480"/>
              <w:spacing w:after="0"/>
              <w:rPr>
                <w:sz w:val="20"/>
                <w:szCs w:val="20"/>
                <w:color w:val="auto"/>
              </w:rPr>
            </w:pPr>
            <w:r>
              <w:rPr>
                <w:rFonts w:ascii="Times New Roman" w:cs="Times New Roman" w:eastAsia="Times New Roman" w:hAnsi="Times New Roman"/>
                <w:sz w:val="20"/>
                <w:szCs w:val="20"/>
                <w:b w:val="1"/>
                <w:bCs w:val="1"/>
                <w:color w:val="auto"/>
              </w:rPr>
              <w:t xml:space="preserve">Soluble cations </w:t>
            </w:r>
            <w:r>
              <w:rPr>
                <w:rFonts w:ascii="Times New Roman" w:cs="Times New Roman" w:eastAsia="Times New Roman" w:hAnsi="Times New Roman"/>
                <w:sz w:val="20"/>
                <w:szCs w:val="20"/>
                <w:color w:val="auto"/>
              </w:rPr>
              <w:t>(meqL</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20"/>
                <w:szCs w:val="20"/>
                <w:color w:val="auto"/>
              </w:rPr>
              <w:t>)</w:t>
            </w:r>
          </w:p>
        </w:tc>
        <w:tc>
          <w:tcPr>
            <w:tcW w:w="780" w:type="dxa"/>
            <w:vAlign w:val="bottom"/>
          </w:tcPr>
          <w:p>
            <w:pPr>
              <w:spacing w:after="0"/>
              <w:rPr>
                <w:sz w:val="24"/>
                <w:szCs w:val="24"/>
                <w:color w:val="auto"/>
              </w:rPr>
            </w:pPr>
          </w:p>
        </w:tc>
        <w:tc>
          <w:tcPr>
            <w:tcW w:w="2080" w:type="dxa"/>
            <w:vAlign w:val="bottom"/>
            <w:gridSpan w:val="2"/>
          </w:tcPr>
          <w:p>
            <w:pPr>
              <w:jc w:val="center"/>
              <w:ind w:left="120"/>
              <w:spacing w:after="0"/>
              <w:rPr>
                <w:sz w:val="20"/>
                <w:szCs w:val="20"/>
                <w:color w:val="auto"/>
              </w:rPr>
            </w:pPr>
            <w:r>
              <w:rPr>
                <w:rFonts w:ascii="Times New Roman" w:cs="Times New Roman" w:eastAsia="Times New Roman" w:hAnsi="Times New Roman"/>
                <w:sz w:val="20"/>
                <w:szCs w:val="20"/>
                <w:b w:val="1"/>
                <w:bCs w:val="1"/>
                <w:color w:val="auto"/>
                <w:w w:val="89"/>
              </w:rPr>
              <w:t xml:space="preserve">Soluble anions </w:t>
            </w:r>
            <w:r>
              <w:rPr>
                <w:rFonts w:ascii="Times New Roman" w:cs="Times New Roman" w:eastAsia="Times New Roman" w:hAnsi="Times New Roman"/>
                <w:sz w:val="20"/>
                <w:szCs w:val="20"/>
                <w:color w:val="auto"/>
                <w:w w:val="89"/>
              </w:rPr>
              <w:t>(meqL</w:t>
            </w:r>
            <w:r>
              <w:rPr>
                <w:rFonts w:ascii="Times New Roman" w:cs="Times New Roman" w:eastAsia="Times New Roman" w:hAnsi="Times New Roman"/>
                <w:sz w:val="25"/>
                <w:szCs w:val="25"/>
                <w:color w:val="auto"/>
                <w:w w:val="89"/>
                <w:vertAlign w:val="superscript"/>
              </w:rPr>
              <w:t>-1</w:t>
            </w:r>
            <w:r>
              <w:rPr>
                <w:rFonts w:ascii="Times New Roman" w:cs="Times New Roman" w:eastAsia="Times New Roman" w:hAnsi="Times New Roman"/>
                <w:sz w:val="20"/>
                <w:szCs w:val="20"/>
                <w:color w:val="auto"/>
                <w:w w:val="89"/>
              </w:rPr>
              <w:t>)</w:t>
            </w: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6"/>
        </w:trPr>
        <w:tc>
          <w:tcPr>
            <w:tcW w:w="20" w:type="dxa"/>
            <w:vAlign w:val="bottom"/>
          </w:tcPr>
          <w:p>
            <w:pPr>
              <w:spacing w:after="0"/>
              <w:rPr>
                <w:sz w:val="12"/>
                <w:szCs w:val="12"/>
                <w:color w:val="auto"/>
              </w:rPr>
            </w:pPr>
          </w:p>
        </w:tc>
        <w:tc>
          <w:tcPr>
            <w:tcW w:w="1600" w:type="dxa"/>
            <w:vAlign w:val="bottom"/>
            <w:tcBorders>
              <w:right w:val="single" w:sz="8" w:color="auto"/>
            </w:tcBorders>
            <w:gridSpan w:val="2"/>
            <w:vMerge w:val="continue"/>
          </w:tcPr>
          <w:p>
            <w:pPr>
              <w:spacing w:after="0"/>
              <w:rPr>
                <w:sz w:val="12"/>
                <w:szCs w:val="12"/>
                <w:color w:val="auto"/>
              </w:rPr>
            </w:pPr>
          </w:p>
        </w:tc>
        <w:tc>
          <w:tcPr>
            <w:tcW w:w="960" w:type="dxa"/>
            <w:vAlign w:val="bottom"/>
            <w:tcBorders>
              <w:bottom w:val="single" w:sz="8" w:color="auto"/>
            </w:tcBorders>
          </w:tcPr>
          <w:p>
            <w:pPr>
              <w:spacing w:after="0"/>
              <w:rPr>
                <w:sz w:val="12"/>
                <w:szCs w:val="12"/>
                <w:color w:val="auto"/>
              </w:rPr>
            </w:pPr>
          </w:p>
        </w:tc>
        <w:tc>
          <w:tcPr>
            <w:tcW w:w="680" w:type="dxa"/>
            <w:vAlign w:val="bottom"/>
            <w:tcBorders>
              <w:bottom w:val="single" w:sz="8" w:color="auto"/>
            </w:tcBorders>
          </w:tcPr>
          <w:p>
            <w:pPr>
              <w:spacing w:after="0"/>
              <w:rPr>
                <w:sz w:val="12"/>
                <w:szCs w:val="12"/>
                <w:color w:val="auto"/>
              </w:rPr>
            </w:pPr>
          </w:p>
        </w:tc>
        <w:tc>
          <w:tcPr>
            <w:tcW w:w="580" w:type="dxa"/>
            <w:vAlign w:val="bottom"/>
            <w:tcBorders>
              <w:bottom w:val="single" w:sz="8" w:color="auto"/>
            </w:tcBorders>
          </w:tcPr>
          <w:p>
            <w:pPr>
              <w:spacing w:after="0"/>
              <w:rPr>
                <w:sz w:val="12"/>
                <w:szCs w:val="12"/>
                <w:color w:val="auto"/>
              </w:rPr>
            </w:pPr>
          </w:p>
        </w:tc>
        <w:tc>
          <w:tcPr>
            <w:tcW w:w="620" w:type="dxa"/>
            <w:vAlign w:val="bottom"/>
            <w:tcBorders>
              <w:bottom w:val="single" w:sz="8" w:color="auto"/>
              <w:right w:val="single" w:sz="8" w:color="auto"/>
            </w:tcBorders>
          </w:tcPr>
          <w:p>
            <w:pPr>
              <w:spacing w:after="0"/>
              <w:rPr>
                <w:sz w:val="12"/>
                <w:szCs w:val="12"/>
                <w:color w:val="auto"/>
              </w:rPr>
            </w:pPr>
          </w:p>
        </w:tc>
        <w:tc>
          <w:tcPr>
            <w:tcW w:w="780" w:type="dxa"/>
            <w:vAlign w:val="bottom"/>
            <w:tcBorders>
              <w:bottom w:val="single" w:sz="8" w:color="auto"/>
            </w:tcBorders>
          </w:tcPr>
          <w:p>
            <w:pPr>
              <w:spacing w:after="0"/>
              <w:rPr>
                <w:sz w:val="12"/>
                <w:szCs w:val="12"/>
                <w:color w:val="auto"/>
              </w:rPr>
            </w:pPr>
          </w:p>
        </w:tc>
        <w:tc>
          <w:tcPr>
            <w:tcW w:w="840" w:type="dxa"/>
            <w:vAlign w:val="bottom"/>
            <w:tcBorders>
              <w:bottom w:val="single" w:sz="8" w:color="auto"/>
            </w:tcBorders>
          </w:tcPr>
          <w:p>
            <w:pPr>
              <w:spacing w:after="0"/>
              <w:rPr>
                <w:sz w:val="12"/>
                <w:szCs w:val="12"/>
                <w:color w:val="auto"/>
              </w:rPr>
            </w:pPr>
          </w:p>
        </w:tc>
        <w:tc>
          <w:tcPr>
            <w:tcW w:w="1240" w:type="dxa"/>
            <w:vAlign w:val="bottom"/>
            <w:tcBorders>
              <w:bottom w:val="single" w:sz="8" w:color="auto"/>
            </w:tcBorders>
          </w:tcPr>
          <w:p>
            <w:pPr>
              <w:spacing w:after="0"/>
              <w:rPr>
                <w:sz w:val="12"/>
                <w:szCs w:val="12"/>
                <w:color w:val="auto"/>
              </w:rPr>
            </w:pPr>
          </w:p>
        </w:tc>
        <w:tc>
          <w:tcPr>
            <w:tcW w:w="1000" w:type="dxa"/>
            <w:vAlign w:val="bottom"/>
            <w:tcBorders>
              <w:bottom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360"/>
        </w:trPr>
        <w:tc>
          <w:tcPr>
            <w:tcW w:w="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980" w:type="dxa"/>
            <w:vAlign w:val="bottom"/>
            <w:tcBorders>
              <w:right w:val="single" w:sz="8" w:color="auto"/>
            </w:tcBorders>
          </w:tcPr>
          <w:p>
            <w:pPr>
              <w:spacing w:after="0"/>
              <w:rPr>
                <w:sz w:val="24"/>
                <w:szCs w:val="24"/>
                <w:color w:val="auto"/>
              </w:rPr>
            </w:pPr>
          </w:p>
        </w:tc>
        <w:tc>
          <w:tcPr>
            <w:tcW w:w="960" w:type="dxa"/>
            <w:vAlign w:val="bottom"/>
          </w:tcPr>
          <w:p>
            <w:pPr>
              <w:jc w:val="center"/>
              <w:spacing w:after="0"/>
              <w:rPr>
                <w:sz w:val="20"/>
                <w:szCs w:val="20"/>
                <w:color w:val="auto"/>
              </w:rPr>
            </w:pPr>
            <w:r>
              <w:rPr>
                <w:rFonts w:ascii="Times New Roman" w:cs="Times New Roman" w:eastAsia="Times New Roman" w:hAnsi="Times New Roman"/>
                <w:sz w:val="20"/>
                <w:szCs w:val="20"/>
                <w:b w:val="1"/>
                <w:bCs w:val="1"/>
                <w:color w:val="auto"/>
                <w:w w:val="80"/>
              </w:rPr>
              <w:t>Ca</w:t>
            </w:r>
            <w:r>
              <w:rPr>
                <w:rFonts w:ascii="Times New Roman" w:cs="Times New Roman" w:eastAsia="Times New Roman" w:hAnsi="Times New Roman"/>
                <w:sz w:val="25"/>
                <w:szCs w:val="25"/>
                <w:b w:val="1"/>
                <w:bCs w:val="1"/>
                <w:color w:val="auto"/>
                <w:w w:val="80"/>
                <w:vertAlign w:val="superscript"/>
              </w:rPr>
              <w:t>2+</w:t>
            </w:r>
          </w:p>
        </w:tc>
        <w:tc>
          <w:tcPr>
            <w:tcW w:w="680" w:type="dxa"/>
            <w:vAlign w:val="bottom"/>
          </w:tcPr>
          <w:p>
            <w:pPr>
              <w:jc w:val="center"/>
              <w:spacing w:after="0"/>
              <w:rPr>
                <w:sz w:val="20"/>
                <w:szCs w:val="20"/>
                <w:color w:val="auto"/>
              </w:rPr>
            </w:pPr>
            <w:r>
              <w:rPr>
                <w:rFonts w:ascii="Times New Roman" w:cs="Times New Roman" w:eastAsia="Times New Roman" w:hAnsi="Times New Roman"/>
                <w:sz w:val="20"/>
                <w:szCs w:val="20"/>
                <w:b w:val="1"/>
                <w:bCs w:val="1"/>
                <w:color w:val="auto"/>
                <w:w w:val="81"/>
              </w:rPr>
              <w:t>Mg</w:t>
            </w:r>
            <w:r>
              <w:rPr>
                <w:rFonts w:ascii="Times New Roman" w:cs="Times New Roman" w:eastAsia="Times New Roman" w:hAnsi="Times New Roman"/>
                <w:sz w:val="25"/>
                <w:szCs w:val="25"/>
                <w:b w:val="1"/>
                <w:bCs w:val="1"/>
                <w:color w:val="auto"/>
                <w:w w:val="81"/>
                <w:vertAlign w:val="superscript"/>
              </w:rPr>
              <w:t>2+</w:t>
            </w:r>
          </w:p>
        </w:tc>
        <w:tc>
          <w:tcPr>
            <w:tcW w:w="580" w:type="dxa"/>
            <w:vAlign w:val="bottom"/>
          </w:tcPr>
          <w:p>
            <w:pPr>
              <w:jc w:val="center"/>
              <w:spacing w:after="0"/>
              <w:rPr>
                <w:sz w:val="20"/>
                <w:szCs w:val="20"/>
                <w:color w:val="auto"/>
              </w:rPr>
            </w:pPr>
            <w:r>
              <w:rPr>
                <w:rFonts w:ascii="Times New Roman" w:cs="Times New Roman" w:eastAsia="Times New Roman" w:hAnsi="Times New Roman"/>
                <w:sz w:val="20"/>
                <w:szCs w:val="20"/>
                <w:b w:val="1"/>
                <w:bCs w:val="1"/>
                <w:color w:val="auto"/>
                <w:w w:val="79"/>
              </w:rPr>
              <w:t>K</w:t>
            </w:r>
            <w:r>
              <w:rPr>
                <w:rFonts w:ascii="Times New Roman" w:cs="Times New Roman" w:eastAsia="Times New Roman" w:hAnsi="Times New Roman"/>
                <w:sz w:val="25"/>
                <w:szCs w:val="25"/>
                <w:b w:val="1"/>
                <w:bCs w:val="1"/>
                <w:color w:val="auto"/>
                <w:w w:val="79"/>
                <w:vertAlign w:val="superscript"/>
              </w:rPr>
              <w:t>+</w:t>
            </w:r>
          </w:p>
        </w:tc>
        <w:tc>
          <w:tcPr>
            <w:tcW w:w="620" w:type="dxa"/>
            <w:vAlign w:val="bottom"/>
            <w:tcBorders>
              <w:right w:val="single" w:sz="8" w:color="auto"/>
            </w:tcBorders>
          </w:tcPr>
          <w:p>
            <w:pPr>
              <w:ind w:left="160"/>
              <w:spacing w:after="0"/>
              <w:rPr>
                <w:sz w:val="20"/>
                <w:szCs w:val="20"/>
                <w:color w:val="auto"/>
              </w:rPr>
            </w:pPr>
            <w:r>
              <w:rPr>
                <w:rFonts w:ascii="Times New Roman" w:cs="Times New Roman" w:eastAsia="Times New Roman" w:hAnsi="Times New Roman"/>
                <w:sz w:val="20"/>
                <w:szCs w:val="20"/>
                <w:b w:val="1"/>
                <w:bCs w:val="1"/>
                <w:color w:val="auto"/>
              </w:rPr>
              <w:t>Na</w:t>
            </w:r>
            <w:r>
              <w:rPr>
                <w:rFonts w:ascii="Times New Roman" w:cs="Times New Roman" w:eastAsia="Times New Roman" w:hAnsi="Times New Roman"/>
                <w:sz w:val="25"/>
                <w:szCs w:val="25"/>
                <w:b w:val="1"/>
                <w:bCs w:val="1"/>
                <w:color w:val="auto"/>
                <w:vertAlign w:val="superscript"/>
              </w:rPr>
              <w:t>+</w:t>
            </w:r>
          </w:p>
        </w:tc>
        <w:tc>
          <w:tcPr>
            <w:tcW w:w="780" w:type="dxa"/>
            <w:vAlign w:val="bottom"/>
          </w:tcPr>
          <w:p>
            <w:pPr>
              <w:jc w:val="center"/>
              <w:spacing w:after="0"/>
              <w:rPr>
                <w:sz w:val="20"/>
                <w:szCs w:val="20"/>
                <w:color w:val="auto"/>
              </w:rPr>
            </w:pPr>
            <w:r>
              <w:rPr>
                <w:rFonts w:ascii="Times New Roman" w:cs="Times New Roman" w:eastAsia="Times New Roman" w:hAnsi="Times New Roman"/>
                <w:sz w:val="20"/>
                <w:szCs w:val="20"/>
                <w:b w:val="1"/>
                <w:bCs w:val="1"/>
                <w:color w:val="auto"/>
                <w:w w:val="80"/>
              </w:rPr>
              <w:t>CO</w:t>
            </w:r>
            <w:r>
              <w:rPr>
                <w:rFonts w:ascii="Times New Roman" w:cs="Times New Roman" w:eastAsia="Times New Roman" w:hAnsi="Times New Roman"/>
                <w:sz w:val="25"/>
                <w:szCs w:val="25"/>
                <w:b w:val="1"/>
                <w:bCs w:val="1"/>
                <w:color w:val="auto"/>
                <w:w w:val="80"/>
                <w:vertAlign w:val="subscript"/>
              </w:rPr>
              <w:t>3</w:t>
            </w:r>
            <w:r>
              <w:rPr>
                <w:rFonts w:ascii="Times New Roman" w:cs="Times New Roman" w:eastAsia="Times New Roman" w:hAnsi="Times New Roman"/>
                <w:sz w:val="25"/>
                <w:szCs w:val="25"/>
                <w:b w:val="1"/>
                <w:bCs w:val="1"/>
                <w:color w:val="auto"/>
                <w:w w:val="80"/>
                <w:vertAlign w:val="superscript"/>
              </w:rPr>
              <w:t>2-</w:t>
            </w:r>
          </w:p>
        </w:tc>
        <w:tc>
          <w:tcPr>
            <w:tcW w:w="840" w:type="dxa"/>
            <w:vAlign w:val="bottom"/>
          </w:tcPr>
          <w:p>
            <w:pPr>
              <w:jc w:val="center"/>
              <w:spacing w:after="0"/>
              <w:rPr>
                <w:sz w:val="20"/>
                <w:szCs w:val="20"/>
                <w:color w:val="auto"/>
              </w:rPr>
            </w:pPr>
            <w:r>
              <w:rPr>
                <w:rFonts w:ascii="Times New Roman" w:cs="Times New Roman" w:eastAsia="Times New Roman" w:hAnsi="Times New Roman"/>
                <w:sz w:val="20"/>
                <w:szCs w:val="20"/>
                <w:b w:val="1"/>
                <w:bCs w:val="1"/>
                <w:color w:val="auto"/>
                <w:w w:val="87"/>
              </w:rPr>
              <w:t>HCO</w:t>
            </w:r>
            <w:r>
              <w:rPr>
                <w:rFonts w:ascii="Times New Roman" w:cs="Times New Roman" w:eastAsia="Times New Roman" w:hAnsi="Times New Roman"/>
                <w:sz w:val="25"/>
                <w:szCs w:val="25"/>
                <w:b w:val="1"/>
                <w:bCs w:val="1"/>
                <w:color w:val="auto"/>
                <w:w w:val="87"/>
                <w:vertAlign w:val="subscript"/>
              </w:rPr>
              <w:t>3</w:t>
            </w:r>
            <w:r>
              <w:rPr>
                <w:rFonts w:ascii="Times New Roman" w:cs="Times New Roman" w:eastAsia="Times New Roman" w:hAnsi="Times New Roman"/>
                <w:sz w:val="25"/>
                <w:szCs w:val="25"/>
                <w:b w:val="1"/>
                <w:bCs w:val="1"/>
                <w:color w:val="auto"/>
                <w:w w:val="87"/>
                <w:vertAlign w:val="superscript"/>
              </w:rPr>
              <w:t>-</w:t>
            </w:r>
          </w:p>
        </w:tc>
        <w:tc>
          <w:tcPr>
            <w:tcW w:w="1240" w:type="dxa"/>
            <w:vAlign w:val="bottom"/>
          </w:tcPr>
          <w:p>
            <w:pPr>
              <w:jc w:val="center"/>
              <w:ind w:right="40"/>
              <w:spacing w:after="0"/>
              <w:rPr>
                <w:sz w:val="20"/>
                <w:szCs w:val="20"/>
                <w:color w:val="auto"/>
              </w:rPr>
            </w:pPr>
            <w:r>
              <w:rPr>
                <w:rFonts w:ascii="Times New Roman" w:cs="Times New Roman" w:eastAsia="Times New Roman" w:hAnsi="Times New Roman"/>
                <w:sz w:val="20"/>
                <w:szCs w:val="20"/>
                <w:b w:val="1"/>
                <w:bCs w:val="1"/>
                <w:color w:val="auto"/>
                <w:w w:val="85"/>
              </w:rPr>
              <w:t>Cl</w:t>
            </w:r>
            <w:r>
              <w:rPr>
                <w:rFonts w:ascii="Times New Roman" w:cs="Times New Roman" w:eastAsia="Times New Roman" w:hAnsi="Times New Roman"/>
                <w:sz w:val="25"/>
                <w:szCs w:val="25"/>
                <w:b w:val="1"/>
                <w:bCs w:val="1"/>
                <w:color w:val="auto"/>
                <w:w w:val="85"/>
                <w:vertAlign w:val="superscript"/>
              </w:rPr>
              <w:t>-</w:t>
            </w:r>
          </w:p>
        </w:tc>
        <w:tc>
          <w:tcPr>
            <w:tcW w:w="1000" w:type="dxa"/>
            <w:vAlign w:val="bottom"/>
          </w:tcPr>
          <w:p>
            <w:pPr>
              <w:jc w:val="center"/>
              <w:ind w:right="100"/>
              <w:spacing w:after="0"/>
              <w:rPr>
                <w:sz w:val="20"/>
                <w:szCs w:val="20"/>
                <w:color w:val="auto"/>
              </w:rPr>
            </w:pPr>
            <w:r>
              <w:rPr>
                <w:rFonts w:ascii="Times New Roman" w:cs="Times New Roman" w:eastAsia="Times New Roman" w:hAnsi="Times New Roman"/>
                <w:sz w:val="20"/>
                <w:szCs w:val="20"/>
                <w:b w:val="1"/>
                <w:bCs w:val="1"/>
                <w:color w:val="auto"/>
                <w:w w:val="81"/>
              </w:rPr>
              <w:t>SO</w:t>
            </w:r>
            <w:r>
              <w:rPr>
                <w:rFonts w:ascii="Times New Roman" w:cs="Times New Roman" w:eastAsia="Times New Roman" w:hAnsi="Times New Roman"/>
                <w:sz w:val="25"/>
                <w:szCs w:val="25"/>
                <w:b w:val="1"/>
                <w:bCs w:val="1"/>
                <w:color w:val="auto"/>
                <w:w w:val="81"/>
                <w:vertAlign w:val="subscript"/>
              </w:rPr>
              <w:t>4</w:t>
            </w:r>
            <w:r>
              <w:rPr>
                <w:rFonts w:ascii="Times New Roman" w:cs="Times New Roman" w:eastAsia="Times New Roman" w:hAnsi="Times New Roman"/>
                <w:sz w:val="25"/>
                <w:szCs w:val="25"/>
                <w:b w:val="1"/>
                <w:bCs w:val="1"/>
                <w:color w:val="auto"/>
                <w:w w:val="81"/>
                <w:vertAlign w:val="superscript"/>
              </w:rPr>
              <w:t>2-</w:t>
            </w:r>
          </w:p>
        </w:tc>
        <w:tc>
          <w:tcPr>
            <w:tcW w:w="0" w:type="dxa"/>
            <w:vAlign w:val="bottom"/>
          </w:tcPr>
          <w:p>
            <w:pPr>
              <w:spacing w:after="0"/>
              <w:rPr>
                <w:sz w:val="1"/>
                <w:szCs w:val="1"/>
                <w:color w:val="auto"/>
              </w:rPr>
            </w:pPr>
          </w:p>
        </w:tc>
      </w:tr>
      <w:tr>
        <w:trPr>
          <w:trHeight w:val="50"/>
        </w:trPr>
        <w:tc>
          <w:tcPr>
            <w:tcW w:w="20" w:type="dxa"/>
            <w:vAlign w:val="bottom"/>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980" w:type="dxa"/>
            <w:vAlign w:val="bottom"/>
            <w:tcBorders>
              <w:bottom w:val="single" w:sz="8" w:color="auto"/>
              <w:right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62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21"/>
        </w:trPr>
        <w:tc>
          <w:tcPr>
            <w:tcW w:w="2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980" w:type="dxa"/>
            <w:vAlign w:val="bottom"/>
            <w:tcBorders>
              <w:right w:val="single" w:sz="8" w:color="auto"/>
            </w:tcBorders>
          </w:tcPr>
          <w:p>
            <w:pPr>
              <w:jc w:val="right"/>
              <w:ind w:right="540"/>
              <w:spacing w:after="0" w:line="221" w:lineRule="exact"/>
              <w:rPr>
                <w:sz w:val="20"/>
                <w:szCs w:val="20"/>
                <w:color w:val="auto"/>
              </w:rPr>
            </w:pPr>
            <w:r>
              <w:rPr>
                <w:rFonts w:ascii="Times New Roman" w:cs="Times New Roman" w:eastAsia="Times New Roman" w:hAnsi="Times New Roman"/>
                <w:sz w:val="20"/>
                <w:szCs w:val="20"/>
                <w:color w:val="auto"/>
                <w:w w:val="91"/>
              </w:rPr>
              <w:t>1.42</w:t>
            </w:r>
          </w:p>
        </w:tc>
        <w:tc>
          <w:tcPr>
            <w:tcW w:w="960" w:type="dxa"/>
            <w:vAlign w:val="bottom"/>
          </w:tcPr>
          <w:p>
            <w:pPr>
              <w:jc w:val="center"/>
              <w:spacing w:after="0" w:line="221" w:lineRule="exact"/>
              <w:rPr>
                <w:sz w:val="20"/>
                <w:szCs w:val="20"/>
                <w:color w:val="auto"/>
              </w:rPr>
            </w:pPr>
            <w:r>
              <w:rPr>
                <w:rFonts w:ascii="Times New Roman" w:cs="Times New Roman" w:eastAsia="Times New Roman" w:hAnsi="Times New Roman"/>
                <w:sz w:val="20"/>
                <w:szCs w:val="20"/>
                <w:color w:val="auto"/>
                <w:w w:val="91"/>
              </w:rPr>
              <w:t>3.32</w:t>
            </w:r>
          </w:p>
        </w:tc>
        <w:tc>
          <w:tcPr>
            <w:tcW w:w="680" w:type="dxa"/>
            <w:vAlign w:val="bottom"/>
          </w:tcPr>
          <w:p>
            <w:pPr>
              <w:jc w:val="center"/>
              <w:ind w:right="20"/>
              <w:spacing w:after="0" w:line="221" w:lineRule="exact"/>
              <w:rPr>
                <w:sz w:val="20"/>
                <w:szCs w:val="20"/>
                <w:color w:val="auto"/>
              </w:rPr>
            </w:pPr>
            <w:r>
              <w:rPr>
                <w:rFonts w:ascii="Times New Roman" w:cs="Times New Roman" w:eastAsia="Times New Roman" w:hAnsi="Times New Roman"/>
                <w:sz w:val="20"/>
                <w:szCs w:val="20"/>
                <w:color w:val="auto"/>
                <w:w w:val="91"/>
              </w:rPr>
              <w:t>1.40</w:t>
            </w:r>
          </w:p>
        </w:tc>
        <w:tc>
          <w:tcPr>
            <w:tcW w:w="580" w:type="dxa"/>
            <w:vAlign w:val="bottom"/>
          </w:tcPr>
          <w:p>
            <w:pPr>
              <w:jc w:val="right"/>
              <w:ind w:right="79"/>
              <w:spacing w:after="0" w:line="221" w:lineRule="exact"/>
              <w:rPr>
                <w:sz w:val="20"/>
                <w:szCs w:val="20"/>
                <w:color w:val="auto"/>
              </w:rPr>
            </w:pPr>
            <w:r>
              <w:rPr>
                <w:rFonts w:ascii="Times New Roman" w:cs="Times New Roman" w:eastAsia="Times New Roman" w:hAnsi="Times New Roman"/>
                <w:sz w:val="20"/>
                <w:szCs w:val="20"/>
                <w:color w:val="auto"/>
              </w:rPr>
              <w:t>0.12</w:t>
            </w:r>
          </w:p>
        </w:tc>
        <w:tc>
          <w:tcPr>
            <w:tcW w:w="620" w:type="dxa"/>
            <w:vAlign w:val="bottom"/>
            <w:tcBorders>
              <w:right w:val="single" w:sz="8" w:color="auto"/>
            </w:tcBorders>
          </w:tcPr>
          <w:p>
            <w:pPr>
              <w:jc w:val="right"/>
              <w:ind w:right="60"/>
              <w:spacing w:after="0" w:line="221" w:lineRule="exact"/>
              <w:rPr>
                <w:sz w:val="20"/>
                <w:szCs w:val="20"/>
                <w:color w:val="auto"/>
              </w:rPr>
            </w:pPr>
            <w:r>
              <w:rPr>
                <w:rFonts w:ascii="Times New Roman" w:cs="Times New Roman" w:eastAsia="Times New Roman" w:hAnsi="Times New Roman"/>
                <w:sz w:val="20"/>
                <w:szCs w:val="20"/>
                <w:color w:val="auto"/>
              </w:rPr>
              <w:t>9.10</w:t>
            </w:r>
          </w:p>
        </w:tc>
        <w:tc>
          <w:tcPr>
            <w:tcW w:w="780" w:type="dxa"/>
            <w:vAlign w:val="bottom"/>
          </w:tcPr>
          <w:p>
            <w:pPr>
              <w:jc w:val="center"/>
              <w:spacing w:after="0" w:line="221" w:lineRule="exact"/>
              <w:rPr>
                <w:sz w:val="20"/>
                <w:szCs w:val="20"/>
                <w:color w:val="auto"/>
              </w:rPr>
            </w:pPr>
            <w:r>
              <w:rPr>
                <w:rFonts w:ascii="Times New Roman" w:cs="Times New Roman" w:eastAsia="Times New Roman" w:hAnsi="Times New Roman"/>
                <w:sz w:val="20"/>
                <w:szCs w:val="20"/>
                <w:color w:val="auto"/>
                <w:w w:val="91"/>
              </w:rPr>
              <w:t>0.00</w:t>
            </w:r>
          </w:p>
        </w:tc>
        <w:tc>
          <w:tcPr>
            <w:tcW w:w="840" w:type="dxa"/>
            <w:vAlign w:val="bottom"/>
          </w:tcPr>
          <w:p>
            <w:pPr>
              <w:jc w:val="center"/>
              <w:spacing w:after="0" w:line="221" w:lineRule="exact"/>
              <w:rPr>
                <w:sz w:val="20"/>
                <w:szCs w:val="20"/>
                <w:color w:val="auto"/>
              </w:rPr>
            </w:pPr>
            <w:r>
              <w:rPr>
                <w:rFonts w:ascii="Times New Roman" w:cs="Times New Roman" w:eastAsia="Times New Roman" w:hAnsi="Times New Roman"/>
                <w:sz w:val="20"/>
                <w:szCs w:val="20"/>
                <w:color w:val="auto"/>
                <w:w w:val="91"/>
              </w:rPr>
              <w:t>3.15</w:t>
            </w:r>
          </w:p>
        </w:tc>
        <w:tc>
          <w:tcPr>
            <w:tcW w:w="1240" w:type="dxa"/>
            <w:vAlign w:val="bottom"/>
          </w:tcPr>
          <w:p>
            <w:pPr>
              <w:jc w:val="center"/>
              <w:ind w:right="60"/>
              <w:spacing w:after="0" w:line="221" w:lineRule="exact"/>
              <w:rPr>
                <w:sz w:val="20"/>
                <w:szCs w:val="20"/>
                <w:color w:val="auto"/>
              </w:rPr>
            </w:pPr>
            <w:r>
              <w:rPr>
                <w:rFonts w:ascii="Times New Roman" w:cs="Times New Roman" w:eastAsia="Times New Roman" w:hAnsi="Times New Roman"/>
                <w:sz w:val="20"/>
                <w:szCs w:val="20"/>
                <w:color w:val="auto"/>
                <w:w w:val="91"/>
              </w:rPr>
              <w:t>6.90</w:t>
            </w:r>
          </w:p>
        </w:tc>
        <w:tc>
          <w:tcPr>
            <w:tcW w:w="1000" w:type="dxa"/>
            <w:vAlign w:val="bottom"/>
          </w:tcPr>
          <w:p>
            <w:pPr>
              <w:jc w:val="center"/>
              <w:ind w:right="100"/>
              <w:spacing w:after="0" w:line="221" w:lineRule="exact"/>
              <w:rPr>
                <w:sz w:val="20"/>
                <w:szCs w:val="20"/>
                <w:color w:val="auto"/>
              </w:rPr>
            </w:pPr>
            <w:r>
              <w:rPr>
                <w:rFonts w:ascii="Times New Roman" w:cs="Times New Roman" w:eastAsia="Times New Roman" w:hAnsi="Times New Roman"/>
                <w:sz w:val="20"/>
                <w:szCs w:val="20"/>
                <w:color w:val="auto"/>
                <w:w w:val="91"/>
              </w:rPr>
              <w:t>3.89</w:t>
            </w:r>
          </w:p>
        </w:tc>
        <w:tc>
          <w:tcPr>
            <w:tcW w:w="0" w:type="dxa"/>
            <w:vAlign w:val="bottom"/>
          </w:tcPr>
          <w:p>
            <w:pPr>
              <w:spacing w:after="0"/>
              <w:rPr>
                <w:sz w:val="1"/>
                <w:szCs w:val="1"/>
                <w:color w:val="auto"/>
              </w:rPr>
            </w:pPr>
          </w:p>
        </w:tc>
      </w:tr>
      <w:tr>
        <w:trPr>
          <w:trHeight w:val="192"/>
        </w:trPr>
        <w:tc>
          <w:tcPr>
            <w:tcW w:w="20" w:type="dxa"/>
            <w:vAlign w:val="bottom"/>
          </w:tcPr>
          <w:p>
            <w:pPr>
              <w:spacing w:after="0"/>
              <w:rPr>
                <w:sz w:val="16"/>
                <w:szCs w:val="16"/>
                <w:color w:val="auto"/>
              </w:rPr>
            </w:pPr>
          </w:p>
        </w:tc>
        <w:tc>
          <w:tcPr>
            <w:tcW w:w="620" w:type="dxa"/>
            <w:vAlign w:val="bottom"/>
            <w:tcBorders>
              <w:bottom w:val="single" w:sz="8" w:color="auto"/>
            </w:tcBorders>
          </w:tcPr>
          <w:p>
            <w:pPr>
              <w:spacing w:after="0"/>
              <w:rPr>
                <w:sz w:val="16"/>
                <w:szCs w:val="16"/>
                <w:color w:val="auto"/>
              </w:rPr>
            </w:pPr>
          </w:p>
        </w:tc>
        <w:tc>
          <w:tcPr>
            <w:tcW w:w="980" w:type="dxa"/>
            <w:vAlign w:val="bottom"/>
            <w:tcBorders>
              <w:bottom w:val="single" w:sz="8" w:color="auto"/>
              <w:right w:val="single" w:sz="8" w:color="auto"/>
            </w:tcBorders>
          </w:tcPr>
          <w:p>
            <w:pPr>
              <w:spacing w:after="0"/>
              <w:rPr>
                <w:sz w:val="16"/>
                <w:szCs w:val="16"/>
                <w:color w:val="auto"/>
              </w:rPr>
            </w:pPr>
          </w:p>
        </w:tc>
        <w:tc>
          <w:tcPr>
            <w:tcW w:w="960" w:type="dxa"/>
            <w:vAlign w:val="bottom"/>
            <w:tcBorders>
              <w:bottom w:val="single" w:sz="8" w:color="auto"/>
            </w:tcBorders>
          </w:tcPr>
          <w:p>
            <w:pPr>
              <w:spacing w:after="0"/>
              <w:rPr>
                <w:sz w:val="16"/>
                <w:szCs w:val="16"/>
                <w:color w:val="auto"/>
              </w:rPr>
            </w:pPr>
          </w:p>
        </w:tc>
        <w:tc>
          <w:tcPr>
            <w:tcW w:w="1880" w:type="dxa"/>
            <w:vAlign w:val="bottom"/>
            <w:tcBorders>
              <w:bottom w:val="single" w:sz="8" w:color="auto"/>
              <w:right w:val="single" w:sz="8" w:color="auto"/>
            </w:tcBorders>
            <w:gridSpan w:val="3"/>
          </w:tcPr>
          <w:p>
            <w:pPr>
              <w:spacing w:after="0"/>
              <w:rPr>
                <w:sz w:val="16"/>
                <w:szCs w:val="16"/>
                <w:color w:val="auto"/>
              </w:rPr>
            </w:pPr>
          </w:p>
        </w:tc>
        <w:tc>
          <w:tcPr>
            <w:tcW w:w="1620" w:type="dxa"/>
            <w:vAlign w:val="bottom"/>
            <w:tcBorders>
              <w:bottom w:val="single" w:sz="8" w:color="auto"/>
            </w:tcBorders>
            <w:gridSpan w:val="2"/>
          </w:tcPr>
          <w:p>
            <w:pPr>
              <w:spacing w:after="0"/>
              <w:rPr>
                <w:sz w:val="16"/>
                <w:szCs w:val="16"/>
                <w:color w:val="auto"/>
              </w:rPr>
            </w:pPr>
          </w:p>
        </w:tc>
        <w:tc>
          <w:tcPr>
            <w:tcW w:w="1240" w:type="dxa"/>
            <w:vAlign w:val="bottom"/>
            <w:tcBorders>
              <w:bottom w:val="single" w:sz="8" w:color="auto"/>
            </w:tcBorders>
          </w:tcPr>
          <w:p>
            <w:pPr>
              <w:spacing w:after="0"/>
              <w:rPr>
                <w:sz w:val="16"/>
                <w:szCs w:val="16"/>
                <w:color w:val="auto"/>
              </w:rPr>
            </w:pPr>
          </w:p>
        </w:tc>
        <w:tc>
          <w:tcPr>
            <w:tcW w:w="1000" w:type="dxa"/>
            <w:vAlign w:val="bottom"/>
            <w:tcBorders>
              <w:bottom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72"/>
        </w:trPr>
        <w:tc>
          <w:tcPr>
            <w:tcW w:w="2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980" w:type="dxa"/>
            <w:vAlign w:val="bottom"/>
          </w:tcPr>
          <w:p>
            <w:pPr>
              <w:spacing w:after="0"/>
              <w:rPr>
                <w:sz w:val="23"/>
                <w:szCs w:val="23"/>
                <w:color w:val="auto"/>
              </w:rPr>
            </w:pPr>
          </w:p>
        </w:tc>
        <w:tc>
          <w:tcPr>
            <w:tcW w:w="960" w:type="dxa"/>
            <w:vAlign w:val="bottom"/>
          </w:tcPr>
          <w:p>
            <w:pPr>
              <w:spacing w:after="0"/>
              <w:rPr>
                <w:sz w:val="23"/>
                <w:szCs w:val="23"/>
                <w:color w:val="auto"/>
              </w:rPr>
            </w:pPr>
          </w:p>
        </w:tc>
        <w:tc>
          <w:tcPr>
            <w:tcW w:w="3500" w:type="dxa"/>
            <w:vAlign w:val="bottom"/>
            <w:gridSpan w:val="5"/>
          </w:tcPr>
          <w:p>
            <w:pPr>
              <w:jc w:val="center"/>
              <w:ind w:right="240"/>
              <w:spacing w:after="0" w:line="271" w:lineRule="exact"/>
              <w:rPr>
                <w:sz w:val="20"/>
                <w:szCs w:val="20"/>
                <w:color w:val="auto"/>
              </w:rPr>
            </w:pPr>
            <w:r>
              <w:rPr>
                <w:rFonts w:ascii="Times New Roman" w:cs="Times New Roman" w:eastAsia="Times New Roman" w:hAnsi="Times New Roman"/>
                <w:sz w:val="20"/>
                <w:szCs w:val="20"/>
                <w:b w:val="1"/>
                <w:bCs w:val="1"/>
                <w:color w:val="auto"/>
                <w:w w:val="90"/>
              </w:rPr>
              <w:t xml:space="preserve">Soil available nutrients </w:t>
            </w:r>
            <w:r>
              <w:rPr>
                <w:rFonts w:ascii="Times New Roman" w:cs="Times New Roman" w:eastAsia="Times New Roman" w:hAnsi="Times New Roman"/>
                <w:sz w:val="20"/>
                <w:szCs w:val="20"/>
                <w:color w:val="auto"/>
                <w:w w:val="90"/>
              </w:rPr>
              <w:t>(mg kg</w:t>
            </w:r>
            <w:r>
              <w:rPr>
                <w:rFonts w:ascii="Times New Roman" w:cs="Times New Roman" w:eastAsia="Times New Roman" w:hAnsi="Times New Roman"/>
                <w:sz w:val="25"/>
                <w:szCs w:val="25"/>
                <w:color w:val="auto"/>
                <w:w w:val="90"/>
                <w:vertAlign w:val="superscript"/>
              </w:rPr>
              <w:t>-1</w:t>
            </w:r>
            <w:r>
              <w:rPr>
                <w:rFonts w:ascii="Times New Roman" w:cs="Times New Roman" w:eastAsia="Times New Roman" w:hAnsi="Times New Roman"/>
                <w:sz w:val="20"/>
                <w:szCs w:val="20"/>
                <w:color w:val="auto"/>
                <w:w w:val="90"/>
              </w:rPr>
              <w:t>)</w:t>
            </w:r>
          </w:p>
        </w:tc>
        <w:tc>
          <w:tcPr>
            <w:tcW w:w="1240" w:type="dxa"/>
            <w:vAlign w:val="bottom"/>
          </w:tcPr>
          <w:p>
            <w:pPr>
              <w:spacing w:after="0"/>
              <w:rPr>
                <w:sz w:val="23"/>
                <w:szCs w:val="23"/>
                <w:color w:val="auto"/>
              </w:rPr>
            </w:pPr>
          </w:p>
        </w:tc>
        <w:tc>
          <w:tcPr>
            <w:tcW w:w="10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43"/>
        </w:trPr>
        <w:tc>
          <w:tcPr>
            <w:tcW w:w="20" w:type="dxa"/>
            <w:vAlign w:val="bottom"/>
          </w:tcPr>
          <w:p>
            <w:pPr>
              <w:spacing w:after="0"/>
              <w:rPr>
                <w:sz w:val="12"/>
                <w:szCs w:val="12"/>
                <w:color w:val="auto"/>
              </w:rPr>
            </w:pPr>
          </w:p>
        </w:tc>
        <w:tc>
          <w:tcPr>
            <w:tcW w:w="620" w:type="dxa"/>
            <w:vAlign w:val="bottom"/>
            <w:tcBorders>
              <w:bottom w:val="single" w:sz="8" w:color="auto"/>
            </w:tcBorders>
          </w:tcPr>
          <w:p>
            <w:pPr>
              <w:spacing w:after="0"/>
              <w:rPr>
                <w:sz w:val="12"/>
                <w:szCs w:val="12"/>
                <w:color w:val="auto"/>
              </w:rPr>
            </w:pPr>
          </w:p>
        </w:tc>
        <w:tc>
          <w:tcPr>
            <w:tcW w:w="2620" w:type="dxa"/>
            <w:vAlign w:val="bottom"/>
            <w:tcBorders>
              <w:bottom w:val="single" w:sz="8" w:color="auto"/>
            </w:tcBorders>
            <w:gridSpan w:val="3"/>
          </w:tcPr>
          <w:p>
            <w:pPr>
              <w:spacing w:after="0"/>
              <w:rPr>
                <w:sz w:val="12"/>
                <w:szCs w:val="12"/>
                <w:color w:val="auto"/>
              </w:rPr>
            </w:pPr>
          </w:p>
        </w:tc>
        <w:tc>
          <w:tcPr>
            <w:tcW w:w="580" w:type="dxa"/>
            <w:vAlign w:val="bottom"/>
            <w:tcBorders>
              <w:bottom w:val="single" w:sz="8" w:color="auto"/>
            </w:tcBorders>
          </w:tcPr>
          <w:p>
            <w:pPr>
              <w:spacing w:after="0"/>
              <w:rPr>
                <w:sz w:val="12"/>
                <w:szCs w:val="12"/>
                <w:color w:val="auto"/>
              </w:rPr>
            </w:pPr>
          </w:p>
        </w:tc>
        <w:tc>
          <w:tcPr>
            <w:tcW w:w="620" w:type="dxa"/>
            <w:vAlign w:val="bottom"/>
            <w:tcBorders>
              <w:bottom w:val="single" w:sz="8" w:color="auto"/>
            </w:tcBorders>
          </w:tcPr>
          <w:p>
            <w:pPr>
              <w:spacing w:after="0"/>
              <w:rPr>
                <w:sz w:val="12"/>
                <w:szCs w:val="12"/>
                <w:color w:val="auto"/>
              </w:rPr>
            </w:pPr>
          </w:p>
        </w:tc>
        <w:tc>
          <w:tcPr>
            <w:tcW w:w="780" w:type="dxa"/>
            <w:vAlign w:val="bottom"/>
            <w:tcBorders>
              <w:bottom w:val="single" w:sz="8" w:color="auto"/>
            </w:tcBorders>
          </w:tcPr>
          <w:p>
            <w:pPr>
              <w:spacing w:after="0"/>
              <w:rPr>
                <w:sz w:val="12"/>
                <w:szCs w:val="12"/>
                <w:color w:val="auto"/>
              </w:rPr>
            </w:pPr>
          </w:p>
        </w:tc>
        <w:tc>
          <w:tcPr>
            <w:tcW w:w="3080" w:type="dxa"/>
            <w:vAlign w:val="bottom"/>
            <w:tcBorders>
              <w:bottom w:val="single" w:sz="8" w:color="auto"/>
            </w:tcBorders>
            <w:gridSpan w:val="3"/>
          </w:tcPr>
          <w:p>
            <w:pPr>
              <w:spacing w:after="0"/>
              <w:rPr>
                <w:sz w:val="12"/>
                <w:szCs w:val="12"/>
                <w:color w:val="auto"/>
              </w:rPr>
            </w:pPr>
          </w:p>
        </w:tc>
        <w:tc>
          <w:tcPr>
            <w:tcW w:w="0" w:type="dxa"/>
            <w:vAlign w:val="bottom"/>
          </w:tcPr>
          <w:p>
            <w:pPr>
              <w:spacing w:after="0"/>
              <w:rPr>
                <w:sz w:val="1"/>
                <w:szCs w:val="1"/>
                <w:color w:val="auto"/>
              </w:rPr>
            </w:pPr>
          </w:p>
        </w:tc>
      </w:tr>
      <w:tr>
        <w:trPr>
          <w:trHeight w:val="263"/>
        </w:trPr>
        <w:tc>
          <w:tcPr>
            <w:tcW w:w="2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2620" w:type="dxa"/>
            <w:vAlign w:val="bottom"/>
            <w:gridSpan w:val="3"/>
          </w:tcPr>
          <w:p>
            <w:pPr>
              <w:ind w:left="600"/>
              <w:spacing w:after="0"/>
              <w:rPr>
                <w:sz w:val="20"/>
                <w:szCs w:val="20"/>
                <w:color w:val="auto"/>
              </w:rPr>
            </w:pPr>
            <w:r>
              <w:rPr>
                <w:rFonts w:ascii="Times New Roman" w:cs="Times New Roman" w:eastAsia="Times New Roman" w:hAnsi="Times New Roman"/>
                <w:sz w:val="20"/>
                <w:szCs w:val="20"/>
                <w:b w:val="1"/>
                <w:bCs w:val="1"/>
                <w:color w:val="auto"/>
                <w:w w:val="91"/>
              </w:rPr>
              <w:t>Available macronutrients</w:t>
            </w:r>
          </w:p>
        </w:tc>
        <w:tc>
          <w:tcPr>
            <w:tcW w:w="580" w:type="dxa"/>
            <w:vAlign w:val="bottom"/>
          </w:tcPr>
          <w:p>
            <w:pPr>
              <w:spacing w:after="0"/>
              <w:rPr>
                <w:sz w:val="22"/>
                <w:szCs w:val="22"/>
                <w:color w:val="auto"/>
              </w:rPr>
            </w:pPr>
          </w:p>
        </w:tc>
        <w:tc>
          <w:tcPr>
            <w:tcW w:w="620" w:type="dxa"/>
            <w:vAlign w:val="bottom"/>
            <w:tcBorders>
              <w:right w:val="single" w:sz="8" w:color="auto"/>
            </w:tcBorders>
          </w:tcPr>
          <w:p>
            <w:pPr>
              <w:spacing w:after="0"/>
              <w:rPr>
                <w:sz w:val="22"/>
                <w:szCs w:val="22"/>
                <w:color w:val="auto"/>
              </w:rPr>
            </w:pPr>
          </w:p>
        </w:tc>
        <w:tc>
          <w:tcPr>
            <w:tcW w:w="780" w:type="dxa"/>
            <w:vAlign w:val="bottom"/>
          </w:tcPr>
          <w:p>
            <w:pPr>
              <w:spacing w:after="0"/>
              <w:rPr>
                <w:sz w:val="22"/>
                <w:szCs w:val="22"/>
                <w:color w:val="auto"/>
              </w:rPr>
            </w:pPr>
          </w:p>
        </w:tc>
        <w:tc>
          <w:tcPr>
            <w:tcW w:w="3080" w:type="dxa"/>
            <w:vAlign w:val="bottom"/>
            <w:gridSpan w:val="3"/>
          </w:tcPr>
          <w:p>
            <w:pPr>
              <w:jc w:val="center"/>
              <w:ind w:right="700"/>
              <w:spacing w:after="0"/>
              <w:rPr>
                <w:sz w:val="20"/>
                <w:szCs w:val="20"/>
                <w:color w:val="auto"/>
              </w:rPr>
            </w:pPr>
            <w:r>
              <w:rPr>
                <w:rFonts w:ascii="Times New Roman" w:cs="Times New Roman" w:eastAsia="Times New Roman" w:hAnsi="Times New Roman"/>
                <w:sz w:val="20"/>
                <w:szCs w:val="20"/>
                <w:b w:val="1"/>
                <w:bCs w:val="1"/>
                <w:color w:val="auto"/>
                <w:w w:val="91"/>
              </w:rPr>
              <w:t>Available micronutrients</w:t>
            </w:r>
          </w:p>
        </w:tc>
        <w:tc>
          <w:tcPr>
            <w:tcW w:w="0" w:type="dxa"/>
            <w:vAlign w:val="bottom"/>
          </w:tcPr>
          <w:p>
            <w:pPr>
              <w:spacing w:after="0"/>
              <w:rPr>
                <w:sz w:val="1"/>
                <w:szCs w:val="1"/>
                <w:color w:val="auto"/>
              </w:rPr>
            </w:pPr>
          </w:p>
        </w:tc>
      </w:tr>
      <w:tr>
        <w:trPr>
          <w:trHeight w:val="156"/>
        </w:trPr>
        <w:tc>
          <w:tcPr>
            <w:tcW w:w="20" w:type="dxa"/>
            <w:vAlign w:val="bottom"/>
          </w:tcPr>
          <w:p>
            <w:pPr>
              <w:spacing w:after="0"/>
              <w:rPr>
                <w:sz w:val="13"/>
                <w:szCs w:val="13"/>
                <w:color w:val="auto"/>
              </w:rPr>
            </w:pPr>
          </w:p>
        </w:tc>
        <w:tc>
          <w:tcPr>
            <w:tcW w:w="620" w:type="dxa"/>
            <w:vAlign w:val="bottom"/>
            <w:tcBorders>
              <w:bottom w:val="single" w:sz="8" w:color="auto"/>
            </w:tcBorders>
          </w:tcPr>
          <w:p>
            <w:pPr>
              <w:spacing w:after="0"/>
              <w:rPr>
                <w:sz w:val="13"/>
                <w:szCs w:val="13"/>
                <w:color w:val="auto"/>
              </w:rPr>
            </w:pPr>
          </w:p>
        </w:tc>
        <w:tc>
          <w:tcPr>
            <w:tcW w:w="980" w:type="dxa"/>
            <w:vAlign w:val="bottom"/>
            <w:tcBorders>
              <w:bottom w:val="single" w:sz="8" w:color="auto"/>
            </w:tcBorders>
          </w:tcPr>
          <w:p>
            <w:pPr>
              <w:spacing w:after="0"/>
              <w:rPr>
                <w:sz w:val="13"/>
                <w:szCs w:val="13"/>
                <w:color w:val="auto"/>
              </w:rPr>
            </w:pPr>
          </w:p>
        </w:tc>
        <w:tc>
          <w:tcPr>
            <w:tcW w:w="960" w:type="dxa"/>
            <w:vAlign w:val="bottom"/>
            <w:tcBorders>
              <w:bottom w:val="single" w:sz="8" w:color="auto"/>
            </w:tcBorders>
          </w:tcPr>
          <w:p>
            <w:pPr>
              <w:spacing w:after="0"/>
              <w:rPr>
                <w:sz w:val="13"/>
                <w:szCs w:val="13"/>
                <w:color w:val="auto"/>
              </w:rPr>
            </w:pPr>
          </w:p>
        </w:tc>
        <w:tc>
          <w:tcPr>
            <w:tcW w:w="680" w:type="dxa"/>
            <w:vAlign w:val="bottom"/>
            <w:tcBorders>
              <w:bottom w:val="single" w:sz="8" w:color="auto"/>
            </w:tcBorders>
          </w:tcPr>
          <w:p>
            <w:pPr>
              <w:spacing w:after="0"/>
              <w:rPr>
                <w:sz w:val="13"/>
                <w:szCs w:val="13"/>
                <w:color w:val="auto"/>
              </w:rPr>
            </w:pPr>
          </w:p>
        </w:tc>
        <w:tc>
          <w:tcPr>
            <w:tcW w:w="580" w:type="dxa"/>
            <w:vAlign w:val="bottom"/>
            <w:tcBorders>
              <w:bottom w:val="single" w:sz="8" w:color="auto"/>
            </w:tcBorders>
          </w:tcPr>
          <w:p>
            <w:pPr>
              <w:spacing w:after="0"/>
              <w:rPr>
                <w:sz w:val="13"/>
                <w:szCs w:val="13"/>
                <w:color w:val="auto"/>
              </w:rPr>
            </w:pPr>
          </w:p>
        </w:tc>
        <w:tc>
          <w:tcPr>
            <w:tcW w:w="620" w:type="dxa"/>
            <w:vAlign w:val="bottom"/>
            <w:tcBorders>
              <w:bottom w:val="single" w:sz="8" w:color="auto"/>
              <w:right w:val="single" w:sz="8" w:color="auto"/>
            </w:tcBorders>
          </w:tcPr>
          <w:p>
            <w:pPr>
              <w:spacing w:after="0"/>
              <w:rPr>
                <w:sz w:val="13"/>
                <w:szCs w:val="13"/>
                <w:color w:val="auto"/>
              </w:rPr>
            </w:pPr>
          </w:p>
        </w:tc>
        <w:tc>
          <w:tcPr>
            <w:tcW w:w="780" w:type="dxa"/>
            <w:vAlign w:val="bottom"/>
            <w:tcBorders>
              <w:bottom w:val="single" w:sz="8" w:color="auto"/>
            </w:tcBorders>
          </w:tcPr>
          <w:p>
            <w:pPr>
              <w:spacing w:after="0"/>
              <w:rPr>
                <w:sz w:val="13"/>
                <w:szCs w:val="13"/>
                <w:color w:val="auto"/>
              </w:rPr>
            </w:pPr>
          </w:p>
        </w:tc>
        <w:tc>
          <w:tcPr>
            <w:tcW w:w="840" w:type="dxa"/>
            <w:vAlign w:val="bottom"/>
            <w:tcBorders>
              <w:bottom w:val="single" w:sz="8" w:color="auto"/>
            </w:tcBorders>
          </w:tcPr>
          <w:p>
            <w:pPr>
              <w:spacing w:after="0"/>
              <w:rPr>
                <w:sz w:val="13"/>
                <w:szCs w:val="13"/>
                <w:color w:val="auto"/>
              </w:rPr>
            </w:pPr>
          </w:p>
        </w:tc>
        <w:tc>
          <w:tcPr>
            <w:tcW w:w="1240" w:type="dxa"/>
            <w:vAlign w:val="bottom"/>
            <w:tcBorders>
              <w:bottom w:val="single" w:sz="8" w:color="auto"/>
            </w:tcBorders>
          </w:tcPr>
          <w:p>
            <w:pPr>
              <w:spacing w:after="0"/>
              <w:rPr>
                <w:sz w:val="13"/>
                <w:szCs w:val="13"/>
                <w:color w:val="auto"/>
              </w:rPr>
            </w:pPr>
          </w:p>
        </w:tc>
        <w:tc>
          <w:tcPr>
            <w:tcW w:w="1000" w:type="dxa"/>
            <w:vAlign w:val="bottom"/>
            <w:tcBorders>
              <w:bottom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264"/>
        </w:trPr>
        <w:tc>
          <w:tcPr>
            <w:tcW w:w="20" w:type="dxa"/>
            <w:vAlign w:val="bottom"/>
          </w:tcPr>
          <w:p>
            <w:pPr>
              <w:spacing w:after="0"/>
              <w:rPr>
                <w:sz w:val="22"/>
                <w:szCs w:val="22"/>
                <w:color w:val="auto"/>
              </w:rPr>
            </w:pPr>
          </w:p>
        </w:tc>
        <w:tc>
          <w:tcPr>
            <w:tcW w:w="620" w:type="dxa"/>
            <w:vAlign w:val="bottom"/>
          </w:tcPr>
          <w:p>
            <w:pPr>
              <w:jc w:val="center"/>
              <w:ind w:left="80"/>
              <w:spacing w:after="0"/>
              <w:rPr>
                <w:sz w:val="20"/>
                <w:szCs w:val="20"/>
                <w:color w:val="auto"/>
              </w:rPr>
            </w:pPr>
            <w:r>
              <w:rPr>
                <w:rFonts w:ascii="Times New Roman" w:cs="Times New Roman" w:eastAsia="Times New Roman" w:hAnsi="Times New Roman"/>
                <w:sz w:val="20"/>
                <w:szCs w:val="20"/>
                <w:b w:val="1"/>
                <w:bCs w:val="1"/>
                <w:color w:val="auto"/>
                <w:w w:val="82"/>
              </w:rPr>
              <w:t>N</w:t>
            </w:r>
          </w:p>
        </w:tc>
        <w:tc>
          <w:tcPr>
            <w:tcW w:w="980" w:type="dxa"/>
            <w:vAlign w:val="bottom"/>
          </w:tcPr>
          <w:p>
            <w:pPr>
              <w:jc w:val="center"/>
              <w:ind w:left="60"/>
              <w:spacing w:after="0"/>
              <w:rPr>
                <w:sz w:val="20"/>
                <w:szCs w:val="20"/>
                <w:color w:val="auto"/>
              </w:rPr>
            </w:pPr>
            <w:r>
              <w:rPr>
                <w:rFonts w:ascii="Times New Roman" w:cs="Times New Roman" w:eastAsia="Times New Roman" w:hAnsi="Times New Roman"/>
                <w:sz w:val="20"/>
                <w:szCs w:val="20"/>
                <w:b w:val="1"/>
                <w:bCs w:val="1"/>
                <w:color w:val="auto"/>
                <w:w w:val="81"/>
              </w:rPr>
              <w:t>P</w:t>
            </w:r>
          </w:p>
        </w:tc>
        <w:tc>
          <w:tcPr>
            <w:tcW w:w="960" w:type="dxa"/>
            <w:vAlign w:val="bottom"/>
          </w:tcPr>
          <w:p>
            <w:pPr>
              <w:jc w:val="center"/>
              <w:spacing w:after="0"/>
              <w:rPr>
                <w:sz w:val="20"/>
                <w:szCs w:val="20"/>
                <w:color w:val="auto"/>
              </w:rPr>
            </w:pPr>
            <w:r>
              <w:rPr>
                <w:rFonts w:ascii="Times New Roman" w:cs="Times New Roman" w:eastAsia="Times New Roman" w:hAnsi="Times New Roman"/>
                <w:sz w:val="20"/>
                <w:szCs w:val="20"/>
                <w:b w:val="1"/>
                <w:bCs w:val="1"/>
                <w:color w:val="auto"/>
                <w:w w:val="89"/>
              </w:rPr>
              <w:t>K</w:t>
            </w:r>
          </w:p>
        </w:tc>
        <w:tc>
          <w:tcPr>
            <w:tcW w:w="680" w:type="dxa"/>
            <w:vAlign w:val="bottom"/>
          </w:tcPr>
          <w:p>
            <w:pPr>
              <w:jc w:val="center"/>
              <w:spacing w:after="0"/>
              <w:rPr>
                <w:sz w:val="20"/>
                <w:szCs w:val="20"/>
                <w:color w:val="auto"/>
              </w:rPr>
            </w:pPr>
            <w:r>
              <w:rPr>
                <w:rFonts w:ascii="Times New Roman" w:cs="Times New Roman" w:eastAsia="Times New Roman" w:hAnsi="Times New Roman"/>
                <w:sz w:val="20"/>
                <w:szCs w:val="20"/>
                <w:b w:val="1"/>
                <w:bCs w:val="1"/>
                <w:color w:val="auto"/>
                <w:w w:val="89"/>
              </w:rPr>
              <w:t>S</w:t>
            </w:r>
          </w:p>
        </w:tc>
        <w:tc>
          <w:tcPr>
            <w:tcW w:w="580" w:type="dxa"/>
            <w:vAlign w:val="bottom"/>
          </w:tcPr>
          <w:p>
            <w:pPr>
              <w:jc w:val="center"/>
              <w:ind w:right="19"/>
              <w:spacing w:after="0"/>
              <w:rPr>
                <w:sz w:val="20"/>
                <w:szCs w:val="20"/>
                <w:color w:val="auto"/>
              </w:rPr>
            </w:pPr>
            <w:r>
              <w:rPr>
                <w:rFonts w:ascii="Times New Roman" w:cs="Times New Roman" w:eastAsia="Times New Roman" w:hAnsi="Times New Roman"/>
                <w:sz w:val="20"/>
                <w:szCs w:val="20"/>
                <w:b w:val="1"/>
                <w:bCs w:val="1"/>
                <w:color w:val="auto"/>
                <w:w w:val="89"/>
              </w:rPr>
              <w:t>Ca</w:t>
            </w:r>
          </w:p>
        </w:tc>
        <w:tc>
          <w:tcPr>
            <w:tcW w:w="620" w:type="dxa"/>
            <w:vAlign w:val="bottom"/>
            <w:tcBorders>
              <w:right w:val="single" w:sz="8" w:color="auto"/>
            </w:tcBorders>
          </w:tcPr>
          <w:p>
            <w:pPr>
              <w:ind w:left="160"/>
              <w:spacing w:after="0"/>
              <w:rPr>
                <w:sz w:val="20"/>
                <w:szCs w:val="20"/>
                <w:color w:val="auto"/>
              </w:rPr>
            </w:pPr>
            <w:r>
              <w:rPr>
                <w:rFonts w:ascii="Times New Roman" w:cs="Times New Roman" w:eastAsia="Times New Roman" w:hAnsi="Times New Roman"/>
                <w:sz w:val="20"/>
                <w:szCs w:val="20"/>
                <w:b w:val="1"/>
                <w:bCs w:val="1"/>
                <w:color w:val="auto"/>
              </w:rPr>
              <w:t>Mg</w:t>
            </w:r>
          </w:p>
        </w:tc>
        <w:tc>
          <w:tcPr>
            <w:tcW w:w="780" w:type="dxa"/>
            <w:vAlign w:val="bottom"/>
          </w:tcPr>
          <w:p>
            <w:pPr>
              <w:jc w:val="center"/>
              <w:spacing w:after="0"/>
              <w:rPr>
                <w:sz w:val="20"/>
                <w:szCs w:val="20"/>
                <w:color w:val="auto"/>
              </w:rPr>
            </w:pPr>
            <w:r>
              <w:rPr>
                <w:rFonts w:ascii="Times New Roman" w:cs="Times New Roman" w:eastAsia="Times New Roman" w:hAnsi="Times New Roman"/>
                <w:sz w:val="20"/>
                <w:szCs w:val="20"/>
                <w:b w:val="1"/>
                <w:bCs w:val="1"/>
                <w:color w:val="auto"/>
                <w:w w:val="85"/>
              </w:rPr>
              <w:t>Fe</w:t>
            </w:r>
          </w:p>
        </w:tc>
        <w:tc>
          <w:tcPr>
            <w:tcW w:w="840" w:type="dxa"/>
            <w:vAlign w:val="bottom"/>
          </w:tcPr>
          <w:p>
            <w:pPr>
              <w:jc w:val="center"/>
              <w:spacing w:after="0"/>
              <w:rPr>
                <w:sz w:val="20"/>
                <w:szCs w:val="20"/>
                <w:color w:val="auto"/>
              </w:rPr>
            </w:pPr>
            <w:r>
              <w:rPr>
                <w:rFonts w:ascii="Times New Roman" w:cs="Times New Roman" w:eastAsia="Times New Roman" w:hAnsi="Times New Roman"/>
                <w:sz w:val="20"/>
                <w:szCs w:val="20"/>
                <w:b w:val="1"/>
                <w:bCs w:val="1"/>
                <w:color w:val="auto"/>
                <w:w w:val="89"/>
              </w:rPr>
              <w:t>Zn</w:t>
            </w:r>
          </w:p>
        </w:tc>
        <w:tc>
          <w:tcPr>
            <w:tcW w:w="1240" w:type="dxa"/>
            <w:vAlign w:val="bottom"/>
          </w:tcPr>
          <w:p>
            <w:pPr>
              <w:jc w:val="center"/>
              <w:ind w:right="60"/>
              <w:spacing w:after="0"/>
              <w:rPr>
                <w:sz w:val="20"/>
                <w:szCs w:val="20"/>
                <w:color w:val="auto"/>
              </w:rPr>
            </w:pPr>
            <w:r>
              <w:rPr>
                <w:rFonts w:ascii="Times New Roman" w:cs="Times New Roman" w:eastAsia="Times New Roman" w:hAnsi="Times New Roman"/>
                <w:sz w:val="20"/>
                <w:szCs w:val="20"/>
                <w:b w:val="1"/>
                <w:bCs w:val="1"/>
                <w:color w:val="auto"/>
                <w:w w:val="93"/>
              </w:rPr>
              <w:t>Mn</w:t>
            </w:r>
          </w:p>
        </w:tc>
        <w:tc>
          <w:tcPr>
            <w:tcW w:w="1000" w:type="dxa"/>
            <w:vAlign w:val="bottom"/>
          </w:tcPr>
          <w:p>
            <w:pPr>
              <w:jc w:val="center"/>
              <w:ind w:right="80"/>
              <w:spacing w:after="0"/>
              <w:rPr>
                <w:sz w:val="20"/>
                <w:szCs w:val="20"/>
                <w:color w:val="auto"/>
              </w:rPr>
            </w:pPr>
            <w:r>
              <w:rPr>
                <w:rFonts w:ascii="Times New Roman" w:cs="Times New Roman" w:eastAsia="Times New Roman" w:hAnsi="Times New Roman"/>
                <w:sz w:val="20"/>
                <w:szCs w:val="20"/>
                <w:b w:val="1"/>
                <w:bCs w:val="1"/>
                <w:color w:val="auto"/>
                <w:w w:val="85"/>
              </w:rPr>
              <w:t>Cu</w:t>
            </w:r>
          </w:p>
        </w:tc>
        <w:tc>
          <w:tcPr>
            <w:tcW w:w="0" w:type="dxa"/>
            <w:vAlign w:val="bottom"/>
          </w:tcPr>
          <w:p>
            <w:pPr>
              <w:spacing w:after="0"/>
              <w:rPr>
                <w:sz w:val="1"/>
                <w:szCs w:val="1"/>
                <w:color w:val="auto"/>
              </w:rPr>
            </w:pPr>
          </w:p>
        </w:tc>
      </w:tr>
      <w:tr>
        <w:trPr>
          <w:trHeight w:val="156"/>
        </w:trPr>
        <w:tc>
          <w:tcPr>
            <w:tcW w:w="20" w:type="dxa"/>
            <w:vAlign w:val="bottom"/>
          </w:tcPr>
          <w:p>
            <w:pPr>
              <w:spacing w:after="0"/>
              <w:rPr>
                <w:sz w:val="13"/>
                <w:szCs w:val="13"/>
                <w:color w:val="auto"/>
              </w:rPr>
            </w:pPr>
          </w:p>
        </w:tc>
        <w:tc>
          <w:tcPr>
            <w:tcW w:w="620" w:type="dxa"/>
            <w:vAlign w:val="bottom"/>
            <w:tcBorders>
              <w:bottom w:val="single" w:sz="8" w:color="auto"/>
            </w:tcBorders>
          </w:tcPr>
          <w:p>
            <w:pPr>
              <w:spacing w:after="0"/>
              <w:rPr>
                <w:sz w:val="13"/>
                <w:szCs w:val="13"/>
                <w:color w:val="auto"/>
              </w:rPr>
            </w:pPr>
          </w:p>
        </w:tc>
        <w:tc>
          <w:tcPr>
            <w:tcW w:w="980" w:type="dxa"/>
            <w:vAlign w:val="bottom"/>
            <w:tcBorders>
              <w:bottom w:val="single" w:sz="8" w:color="auto"/>
            </w:tcBorders>
          </w:tcPr>
          <w:p>
            <w:pPr>
              <w:spacing w:after="0"/>
              <w:rPr>
                <w:sz w:val="13"/>
                <w:szCs w:val="13"/>
                <w:color w:val="auto"/>
              </w:rPr>
            </w:pPr>
          </w:p>
        </w:tc>
        <w:tc>
          <w:tcPr>
            <w:tcW w:w="960" w:type="dxa"/>
            <w:vAlign w:val="bottom"/>
            <w:tcBorders>
              <w:bottom w:val="single" w:sz="8" w:color="auto"/>
            </w:tcBorders>
          </w:tcPr>
          <w:p>
            <w:pPr>
              <w:spacing w:after="0"/>
              <w:rPr>
                <w:sz w:val="13"/>
                <w:szCs w:val="13"/>
                <w:color w:val="auto"/>
              </w:rPr>
            </w:pPr>
          </w:p>
        </w:tc>
        <w:tc>
          <w:tcPr>
            <w:tcW w:w="680" w:type="dxa"/>
            <w:vAlign w:val="bottom"/>
            <w:tcBorders>
              <w:bottom w:val="single" w:sz="8" w:color="auto"/>
            </w:tcBorders>
          </w:tcPr>
          <w:p>
            <w:pPr>
              <w:spacing w:after="0"/>
              <w:rPr>
                <w:sz w:val="13"/>
                <w:szCs w:val="13"/>
                <w:color w:val="auto"/>
              </w:rPr>
            </w:pPr>
          </w:p>
        </w:tc>
        <w:tc>
          <w:tcPr>
            <w:tcW w:w="580" w:type="dxa"/>
            <w:vAlign w:val="bottom"/>
            <w:tcBorders>
              <w:bottom w:val="single" w:sz="8" w:color="auto"/>
            </w:tcBorders>
          </w:tcPr>
          <w:p>
            <w:pPr>
              <w:spacing w:after="0"/>
              <w:rPr>
                <w:sz w:val="13"/>
                <w:szCs w:val="13"/>
                <w:color w:val="auto"/>
              </w:rPr>
            </w:pPr>
          </w:p>
        </w:tc>
        <w:tc>
          <w:tcPr>
            <w:tcW w:w="620" w:type="dxa"/>
            <w:vAlign w:val="bottom"/>
            <w:tcBorders>
              <w:bottom w:val="single" w:sz="8" w:color="auto"/>
              <w:right w:val="single" w:sz="8" w:color="auto"/>
            </w:tcBorders>
          </w:tcPr>
          <w:p>
            <w:pPr>
              <w:spacing w:after="0"/>
              <w:rPr>
                <w:sz w:val="13"/>
                <w:szCs w:val="13"/>
                <w:color w:val="auto"/>
              </w:rPr>
            </w:pPr>
          </w:p>
        </w:tc>
        <w:tc>
          <w:tcPr>
            <w:tcW w:w="780" w:type="dxa"/>
            <w:vAlign w:val="bottom"/>
            <w:tcBorders>
              <w:bottom w:val="single" w:sz="8" w:color="auto"/>
            </w:tcBorders>
          </w:tcPr>
          <w:p>
            <w:pPr>
              <w:spacing w:after="0"/>
              <w:rPr>
                <w:sz w:val="13"/>
                <w:szCs w:val="13"/>
                <w:color w:val="auto"/>
              </w:rPr>
            </w:pPr>
          </w:p>
        </w:tc>
        <w:tc>
          <w:tcPr>
            <w:tcW w:w="840" w:type="dxa"/>
            <w:vAlign w:val="bottom"/>
            <w:tcBorders>
              <w:bottom w:val="single" w:sz="8" w:color="auto"/>
            </w:tcBorders>
          </w:tcPr>
          <w:p>
            <w:pPr>
              <w:spacing w:after="0"/>
              <w:rPr>
                <w:sz w:val="13"/>
                <w:szCs w:val="13"/>
                <w:color w:val="auto"/>
              </w:rPr>
            </w:pPr>
          </w:p>
        </w:tc>
        <w:tc>
          <w:tcPr>
            <w:tcW w:w="1240" w:type="dxa"/>
            <w:vAlign w:val="bottom"/>
            <w:tcBorders>
              <w:bottom w:val="single" w:sz="8" w:color="auto"/>
            </w:tcBorders>
          </w:tcPr>
          <w:p>
            <w:pPr>
              <w:spacing w:after="0"/>
              <w:rPr>
                <w:sz w:val="13"/>
                <w:szCs w:val="13"/>
                <w:color w:val="auto"/>
              </w:rPr>
            </w:pPr>
          </w:p>
        </w:tc>
        <w:tc>
          <w:tcPr>
            <w:tcW w:w="1000" w:type="dxa"/>
            <w:vAlign w:val="bottom"/>
            <w:tcBorders>
              <w:bottom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233"/>
        </w:trPr>
        <w:tc>
          <w:tcPr>
            <w:tcW w:w="20" w:type="dxa"/>
            <w:vAlign w:val="bottom"/>
          </w:tcPr>
          <w:p>
            <w:pPr>
              <w:spacing w:after="0"/>
              <w:rPr>
                <w:sz w:val="20"/>
                <w:szCs w:val="20"/>
                <w:color w:val="auto"/>
              </w:rPr>
            </w:pPr>
          </w:p>
        </w:tc>
        <w:tc>
          <w:tcPr>
            <w:tcW w:w="620" w:type="dxa"/>
            <w:vAlign w:val="bottom"/>
          </w:tcPr>
          <w:p>
            <w:pPr>
              <w:jc w:val="center"/>
              <w:ind w:left="80"/>
              <w:spacing w:after="0"/>
              <w:rPr>
                <w:sz w:val="20"/>
                <w:szCs w:val="20"/>
                <w:color w:val="auto"/>
              </w:rPr>
            </w:pPr>
            <w:r>
              <w:rPr>
                <w:rFonts w:ascii="Times New Roman" w:cs="Times New Roman" w:eastAsia="Times New Roman" w:hAnsi="Times New Roman"/>
                <w:sz w:val="20"/>
                <w:szCs w:val="20"/>
                <w:color w:val="auto"/>
                <w:w w:val="88"/>
              </w:rPr>
              <w:t>45.25</w:t>
            </w:r>
          </w:p>
        </w:tc>
        <w:tc>
          <w:tcPr>
            <w:tcW w:w="980" w:type="dxa"/>
            <w:vAlign w:val="bottom"/>
          </w:tcPr>
          <w:p>
            <w:pPr>
              <w:jc w:val="right"/>
              <w:ind w:right="140"/>
              <w:spacing w:after="0"/>
              <w:rPr>
                <w:sz w:val="20"/>
                <w:szCs w:val="20"/>
                <w:color w:val="auto"/>
              </w:rPr>
            </w:pPr>
            <w:r>
              <w:rPr>
                <w:rFonts w:ascii="Times New Roman" w:cs="Times New Roman" w:eastAsia="Times New Roman" w:hAnsi="Times New Roman"/>
                <w:sz w:val="20"/>
                <w:szCs w:val="20"/>
                <w:color w:val="auto"/>
              </w:rPr>
              <w:t>4.35</w:t>
            </w:r>
          </w:p>
        </w:tc>
        <w:tc>
          <w:tcPr>
            <w:tcW w:w="96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0"/>
              </w:rPr>
              <w:t>925.00</w:t>
            </w:r>
          </w:p>
        </w:tc>
        <w:tc>
          <w:tcPr>
            <w:tcW w:w="680" w:type="dxa"/>
            <w:vAlign w:val="bottom"/>
          </w:tcPr>
          <w:p>
            <w:pPr>
              <w:jc w:val="center"/>
              <w:ind w:right="20"/>
              <w:spacing w:after="0"/>
              <w:rPr>
                <w:sz w:val="20"/>
                <w:szCs w:val="20"/>
                <w:color w:val="auto"/>
              </w:rPr>
            </w:pPr>
            <w:r>
              <w:rPr>
                <w:rFonts w:ascii="Times New Roman" w:cs="Times New Roman" w:eastAsia="Times New Roman" w:hAnsi="Times New Roman"/>
                <w:sz w:val="20"/>
                <w:szCs w:val="20"/>
                <w:color w:val="auto"/>
                <w:w w:val="91"/>
              </w:rPr>
              <w:t>7.62</w:t>
            </w:r>
          </w:p>
        </w:tc>
        <w:tc>
          <w:tcPr>
            <w:tcW w:w="580" w:type="dxa"/>
            <w:vAlign w:val="bottom"/>
          </w:tcPr>
          <w:p>
            <w:pPr>
              <w:jc w:val="right"/>
              <w:ind w:right="39"/>
              <w:spacing w:after="0"/>
              <w:rPr>
                <w:sz w:val="20"/>
                <w:szCs w:val="20"/>
                <w:color w:val="auto"/>
              </w:rPr>
            </w:pPr>
            <w:r>
              <w:rPr>
                <w:rFonts w:ascii="Times New Roman" w:cs="Times New Roman" w:eastAsia="Times New Roman" w:hAnsi="Times New Roman"/>
                <w:sz w:val="20"/>
                <w:szCs w:val="20"/>
                <w:color w:val="auto"/>
                <w:w w:val="93"/>
              </w:rPr>
              <w:t>20.28</w:t>
            </w:r>
          </w:p>
        </w:tc>
        <w:tc>
          <w:tcPr>
            <w:tcW w:w="620" w:type="dxa"/>
            <w:vAlign w:val="bottom"/>
            <w:tcBorders>
              <w:right w:val="single" w:sz="8" w:color="auto"/>
            </w:tcBorders>
          </w:tcPr>
          <w:p>
            <w:pPr>
              <w:jc w:val="right"/>
              <w:ind w:right="20"/>
              <w:spacing w:after="0"/>
              <w:rPr>
                <w:sz w:val="20"/>
                <w:szCs w:val="20"/>
                <w:color w:val="auto"/>
              </w:rPr>
            </w:pPr>
            <w:r>
              <w:rPr>
                <w:rFonts w:ascii="Times New Roman" w:cs="Times New Roman" w:eastAsia="Times New Roman" w:hAnsi="Times New Roman"/>
                <w:sz w:val="20"/>
                <w:szCs w:val="20"/>
                <w:color w:val="auto"/>
              </w:rPr>
              <w:t>10.42</w:t>
            </w:r>
          </w:p>
        </w:tc>
        <w:tc>
          <w:tcPr>
            <w:tcW w:w="7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1"/>
              </w:rPr>
              <w:t>4.90</w:t>
            </w:r>
          </w:p>
        </w:tc>
        <w:tc>
          <w:tcPr>
            <w:tcW w:w="84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1"/>
              </w:rPr>
              <w:t>1.89</w:t>
            </w:r>
          </w:p>
        </w:tc>
        <w:tc>
          <w:tcPr>
            <w:tcW w:w="1240" w:type="dxa"/>
            <w:vAlign w:val="bottom"/>
          </w:tcPr>
          <w:p>
            <w:pPr>
              <w:jc w:val="center"/>
              <w:ind w:right="60"/>
              <w:spacing w:after="0"/>
              <w:rPr>
                <w:sz w:val="20"/>
                <w:szCs w:val="20"/>
                <w:color w:val="auto"/>
              </w:rPr>
            </w:pPr>
            <w:r>
              <w:rPr>
                <w:rFonts w:ascii="Times New Roman" w:cs="Times New Roman" w:eastAsia="Times New Roman" w:hAnsi="Times New Roman"/>
                <w:sz w:val="20"/>
                <w:szCs w:val="20"/>
                <w:color w:val="auto"/>
                <w:w w:val="91"/>
              </w:rPr>
              <w:t>6.25</w:t>
            </w:r>
          </w:p>
        </w:tc>
        <w:tc>
          <w:tcPr>
            <w:tcW w:w="1000" w:type="dxa"/>
            <w:vAlign w:val="bottom"/>
          </w:tcPr>
          <w:p>
            <w:pPr>
              <w:jc w:val="center"/>
              <w:ind w:right="100"/>
              <w:spacing w:after="0"/>
              <w:rPr>
                <w:sz w:val="20"/>
                <w:szCs w:val="20"/>
                <w:color w:val="auto"/>
              </w:rPr>
            </w:pPr>
            <w:r>
              <w:rPr>
                <w:rFonts w:ascii="Times New Roman" w:cs="Times New Roman" w:eastAsia="Times New Roman" w:hAnsi="Times New Roman"/>
                <w:sz w:val="20"/>
                <w:szCs w:val="20"/>
                <w:color w:val="auto"/>
                <w:w w:val="91"/>
              </w:rPr>
              <w:t>0.78</w:t>
            </w:r>
          </w:p>
        </w:tc>
        <w:tc>
          <w:tcPr>
            <w:tcW w:w="0" w:type="dxa"/>
            <w:vAlign w:val="bottom"/>
          </w:tcPr>
          <w:p>
            <w:pPr>
              <w:spacing w:after="0"/>
              <w:rPr>
                <w:sz w:val="1"/>
                <w:szCs w:val="1"/>
                <w:color w:val="auto"/>
              </w:rPr>
            </w:pPr>
          </w:p>
        </w:tc>
      </w:tr>
      <w:tr>
        <w:trPr>
          <w:trHeight w:val="212"/>
        </w:trPr>
        <w:tc>
          <w:tcPr>
            <w:tcW w:w="20" w:type="dxa"/>
            <w:vAlign w:val="bottom"/>
            <w:tcBorders>
              <w:bottom w:val="single" w:sz="8" w:color="auto"/>
            </w:tcBorders>
          </w:tcPr>
          <w:p>
            <w:pPr>
              <w:spacing w:after="0"/>
              <w:rPr>
                <w:sz w:val="18"/>
                <w:szCs w:val="18"/>
                <w:color w:val="auto"/>
              </w:rPr>
            </w:pPr>
          </w:p>
        </w:tc>
        <w:tc>
          <w:tcPr>
            <w:tcW w:w="620" w:type="dxa"/>
            <w:vAlign w:val="bottom"/>
            <w:tcBorders>
              <w:bottom w:val="single" w:sz="8" w:color="auto"/>
            </w:tcBorders>
          </w:tcPr>
          <w:p>
            <w:pPr>
              <w:spacing w:after="0"/>
              <w:rPr>
                <w:sz w:val="18"/>
                <w:szCs w:val="18"/>
                <w:color w:val="auto"/>
              </w:rPr>
            </w:pPr>
          </w:p>
        </w:tc>
        <w:tc>
          <w:tcPr>
            <w:tcW w:w="980" w:type="dxa"/>
            <w:vAlign w:val="bottom"/>
            <w:tcBorders>
              <w:bottom w:val="single" w:sz="8" w:color="auto"/>
            </w:tcBorders>
          </w:tcPr>
          <w:p>
            <w:pPr>
              <w:spacing w:after="0"/>
              <w:rPr>
                <w:sz w:val="18"/>
                <w:szCs w:val="18"/>
                <w:color w:val="auto"/>
              </w:rPr>
            </w:pPr>
          </w:p>
        </w:tc>
        <w:tc>
          <w:tcPr>
            <w:tcW w:w="960" w:type="dxa"/>
            <w:vAlign w:val="bottom"/>
            <w:tcBorders>
              <w:bottom w:val="single" w:sz="8" w:color="auto"/>
            </w:tcBorders>
          </w:tcPr>
          <w:p>
            <w:pPr>
              <w:spacing w:after="0"/>
              <w:rPr>
                <w:sz w:val="18"/>
                <w:szCs w:val="18"/>
                <w:color w:val="auto"/>
              </w:rPr>
            </w:pPr>
          </w:p>
        </w:tc>
        <w:tc>
          <w:tcPr>
            <w:tcW w:w="680" w:type="dxa"/>
            <w:vAlign w:val="bottom"/>
            <w:tcBorders>
              <w:bottom w:val="single" w:sz="8" w:color="auto"/>
            </w:tcBorders>
          </w:tcPr>
          <w:p>
            <w:pPr>
              <w:spacing w:after="0"/>
              <w:rPr>
                <w:sz w:val="18"/>
                <w:szCs w:val="18"/>
                <w:color w:val="auto"/>
              </w:rPr>
            </w:pPr>
          </w:p>
        </w:tc>
        <w:tc>
          <w:tcPr>
            <w:tcW w:w="580" w:type="dxa"/>
            <w:vAlign w:val="bottom"/>
            <w:tcBorders>
              <w:bottom w:val="single" w:sz="8" w:color="auto"/>
            </w:tcBorders>
          </w:tcPr>
          <w:p>
            <w:pPr>
              <w:spacing w:after="0"/>
              <w:rPr>
                <w:sz w:val="18"/>
                <w:szCs w:val="18"/>
                <w:color w:val="auto"/>
              </w:rPr>
            </w:pPr>
          </w:p>
        </w:tc>
        <w:tc>
          <w:tcPr>
            <w:tcW w:w="620" w:type="dxa"/>
            <w:vAlign w:val="bottom"/>
            <w:tcBorders>
              <w:bottom w:val="single" w:sz="8" w:color="auto"/>
              <w:right w:val="single" w:sz="8" w:color="auto"/>
            </w:tcBorders>
          </w:tcPr>
          <w:p>
            <w:pPr>
              <w:spacing w:after="0"/>
              <w:rPr>
                <w:sz w:val="18"/>
                <w:szCs w:val="18"/>
                <w:color w:val="auto"/>
              </w:rPr>
            </w:pPr>
          </w:p>
        </w:tc>
        <w:tc>
          <w:tcPr>
            <w:tcW w:w="780" w:type="dxa"/>
            <w:vAlign w:val="bottom"/>
            <w:tcBorders>
              <w:bottom w:val="single" w:sz="8" w:color="auto"/>
            </w:tcBorders>
          </w:tcPr>
          <w:p>
            <w:pPr>
              <w:spacing w:after="0"/>
              <w:rPr>
                <w:sz w:val="18"/>
                <w:szCs w:val="18"/>
                <w:color w:val="auto"/>
              </w:rPr>
            </w:pPr>
          </w:p>
        </w:tc>
        <w:tc>
          <w:tcPr>
            <w:tcW w:w="840" w:type="dxa"/>
            <w:vAlign w:val="bottom"/>
            <w:tcBorders>
              <w:bottom w:val="single" w:sz="8" w:color="auto"/>
            </w:tcBorders>
          </w:tcPr>
          <w:p>
            <w:pPr>
              <w:spacing w:after="0"/>
              <w:rPr>
                <w:sz w:val="18"/>
                <w:szCs w:val="18"/>
                <w:color w:val="auto"/>
              </w:rPr>
            </w:pPr>
          </w:p>
        </w:tc>
        <w:tc>
          <w:tcPr>
            <w:tcW w:w="1240" w:type="dxa"/>
            <w:vAlign w:val="bottom"/>
            <w:tcBorders>
              <w:bottom w:val="single" w:sz="8" w:color="auto"/>
            </w:tcBorders>
          </w:tcPr>
          <w:p>
            <w:pPr>
              <w:spacing w:after="0"/>
              <w:rPr>
                <w:sz w:val="18"/>
                <w:szCs w:val="18"/>
                <w:color w:val="auto"/>
              </w:rPr>
            </w:pPr>
          </w:p>
        </w:tc>
        <w:tc>
          <w:tcPr>
            <w:tcW w:w="1000" w:type="dxa"/>
            <w:vAlign w:val="bottom"/>
            <w:tcBorders>
              <w:bottom w:val="single" w:sz="8" w:color="auto"/>
            </w:tcBorders>
          </w:tcPr>
          <w:p>
            <w:pPr>
              <w:spacing w:after="0"/>
              <w:rPr>
                <w:sz w:val="18"/>
                <w:szCs w:val="1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318770</wp:posOffset>
                </wp:positionH>
                <wp:positionV relativeFrom="paragraph">
                  <wp:posOffset>-2834640</wp:posOffset>
                </wp:positionV>
                <wp:extent cx="10058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05840" cy="4763"/>
                        </a:xfrm>
                        <a:prstGeom prst="line">
                          <a:avLst/>
                        </a:prstGeom>
                        <a:solidFill>
                          <a:srgbClr val="FFFFFF"/>
                        </a:solidFill>
                        <a:ln w="6096">
                          <a:solidFill>
                            <a:srgbClr val="FFFFF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1pt,-223.1999pt" to="104.3pt,-223.1999pt" o:allowincell="f" strokecolor="#FFFFFF" strokeweight="0.48pt"/>
            </w:pict>
          </mc:Fallback>
        </mc:AlternateContent>
        <mc:AlternateContent>
          <mc:Choice Requires="wps">
            <w:drawing>
              <wp:anchor simplePos="0" relativeHeight="251657728" behindDoc="1" locked="0" layoutInCell="0" allowOverlap="1">
                <wp:simplePos x="0" y="0"/>
                <wp:positionH relativeFrom="column">
                  <wp:posOffset>1330325</wp:posOffset>
                </wp:positionH>
                <wp:positionV relativeFrom="paragraph">
                  <wp:posOffset>-2834640</wp:posOffset>
                </wp:positionV>
                <wp:extent cx="60452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4520" cy="4763"/>
                        </a:xfrm>
                        <a:prstGeom prst="line">
                          <a:avLst/>
                        </a:prstGeom>
                        <a:solidFill>
                          <a:srgbClr val="FFFFFF"/>
                        </a:solidFill>
                        <a:ln w="6096">
                          <a:solidFill>
                            <a:srgbClr val="FFFFF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75pt,-223.1999pt" to="152.35pt,-223.1999pt" o:allowincell="f" strokecolor="#FFFFFF" strokeweight="0.48pt"/>
            </w:pict>
          </mc:Fallback>
        </mc:AlternateContent>
        <mc:AlternateContent>
          <mc:Choice Requires="wps">
            <w:drawing>
              <wp:anchor simplePos="0" relativeHeight="251657728" behindDoc="1" locked="0" layoutInCell="0" allowOverlap="1">
                <wp:simplePos x="0" y="0"/>
                <wp:positionH relativeFrom="column">
                  <wp:posOffset>1940560</wp:posOffset>
                </wp:positionH>
                <wp:positionV relativeFrom="paragraph">
                  <wp:posOffset>-2564765</wp:posOffset>
                </wp:positionV>
                <wp:extent cx="118745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87450" cy="4763"/>
                        </a:xfrm>
                        <a:prstGeom prst="line">
                          <a:avLst/>
                        </a:prstGeom>
                        <a:solidFill>
                          <a:srgbClr val="FFFFFF"/>
                        </a:solidFill>
                        <a:ln w="6096">
                          <a:solidFill>
                            <a:srgbClr val="FFFFF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2.8pt,-201.9499pt" to="246.3pt,-201.9499pt" o:allowincell="f" strokecolor="#FFFFFF" strokeweight="0.48pt"/>
            </w:pict>
          </mc:Fallback>
        </mc:AlternateContent>
        <mc:AlternateContent>
          <mc:Choice Requires="wps">
            <w:drawing>
              <wp:anchor simplePos="0" relativeHeight="251657728" behindDoc="1" locked="0" layoutInCell="0" allowOverlap="1">
                <wp:simplePos x="0" y="0"/>
                <wp:positionH relativeFrom="column">
                  <wp:posOffset>823595</wp:posOffset>
                </wp:positionH>
                <wp:positionV relativeFrom="paragraph">
                  <wp:posOffset>-18415</wp:posOffset>
                </wp:positionV>
                <wp:extent cx="111379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13790" cy="4763"/>
                        </a:xfrm>
                        <a:prstGeom prst="line">
                          <a:avLst/>
                        </a:prstGeom>
                        <a:solidFill>
                          <a:srgbClr val="FFFFFF"/>
                        </a:solidFill>
                        <a:ln w="1523">
                          <a:solidFill>
                            <a:srgbClr val="FFFFF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85pt,-1.4499pt" to="152.55pt,-1.4499pt" o:allowincell="f" strokecolor="#FFFFFF" strokeweight="0.1199pt"/>
            </w:pict>
          </mc:Fallback>
        </mc:AlternateContent>
        <mc:AlternateContent>
          <mc:Choice Requires="wps">
            <w:drawing>
              <wp:anchor simplePos="0" relativeHeight="251657728" behindDoc="1" locked="0" layoutInCell="0" allowOverlap="1">
                <wp:simplePos x="0" y="0"/>
                <wp:positionH relativeFrom="column">
                  <wp:posOffset>2310765</wp:posOffset>
                </wp:positionH>
                <wp:positionV relativeFrom="paragraph">
                  <wp:posOffset>-18415</wp:posOffset>
                </wp:positionV>
                <wp:extent cx="252666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26665" cy="4763"/>
                        </a:xfrm>
                        <a:prstGeom prst="line">
                          <a:avLst/>
                        </a:prstGeom>
                        <a:solidFill>
                          <a:srgbClr val="FFFFFF"/>
                        </a:solidFill>
                        <a:ln w="1523">
                          <a:solidFill>
                            <a:srgbClr val="FFFFFF"/>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1.95pt,-1.4499pt" to="380.9pt,-1.4499pt" o:allowincell="f" strokecolor="#FFFFFF" strokeweight="0.1199pt"/>
            </w:pict>
          </mc:Fallback>
        </mc:AlternateContent>
      </w:r>
    </w:p>
    <w:p>
      <w:pPr>
        <w:sectPr>
          <w:pgSz w:w="11900" w:h="16838" w:orient="portrait"/>
          <w:cols w:equalWidth="0" w:num="1">
            <w:col w:w="9026"/>
          </w:cols>
          <w:pgMar w:left="1440" w:top="952" w:right="144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6000"/>
        <w:spacing w:after="0"/>
        <w:rPr>
          <w:sz w:val="20"/>
          <w:szCs w:val="20"/>
          <w:color w:val="auto"/>
        </w:rPr>
      </w:pPr>
      <w:r>
        <w:rPr>
          <w:rFonts w:ascii="Times New Roman" w:cs="Times New Roman" w:eastAsia="Times New Roman" w:hAnsi="Times New Roman"/>
          <w:sz w:val="18"/>
          <w:szCs w:val="18"/>
          <w:i w:val="1"/>
          <w:iCs w:val="1"/>
          <w:color w:val="auto"/>
        </w:rPr>
        <w:t xml:space="preserve">Egypt. J. Soil. Sci. </w:t>
      </w:r>
      <w:r>
        <w:rPr>
          <w:rFonts w:ascii="Times New Roman" w:cs="Times New Roman" w:eastAsia="Times New Roman" w:hAnsi="Times New Roman"/>
          <w:sz w:val="18"/>
          <w:szCs w:val="18"/>
          <w:color w:val="auto"/>
        </w:rPr>
        <w:t>Vol.</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b w:val="1"/>
          <w:bCs w:val="1"/>
          <w:color w:val="auto"/>
        </w:rPr>
        <w:t>60</w:t>
      </w:r>
      <w:r>
        <w:rPr>
          <w:rFonts w:ascii="Times New Roman" w:cs="Times New Roman" w:eastAsia="Times New Roman" w:hAnsi="Times New Roman"/>
          <w:sz w:val="18"/>
          <w:szCs w:val="18"/>
          <w:color w:val="auto"/>
        </w:rPr>
        <w:t>, No.1 (2020)</w:t>
      </w:r>
    </w:p>
    <w:p>
      <w:pPr>
        <w:sectPr>
          <w:pgSz w:w="11900" w:h="16838" w:orient="portrait"/>
          <w:cols w:equalWidth="0" w:num="1">
            <w:col w:w="9026"/>
          </w:cols>
          <w:pgMar w:left="1440" w:top="952" w:right="1440" w:bottom="1440" w:gutter="0" w:footer="0" w:header="0"/>
          <w:type w:val="continuous"/>
        </w:sectPr>
      </w:pPr>
    </w:p>
    <w:bookmarkStart w:id="3" w:name="page4"/>
    <w:bookmarkEnd w:id="3"/>
    <w:p>
      <w:pPr>
        <w:ind w:left="260"/>
        <w:spacing w:after="0"/>
        <w:rPr>
          <w:sz w:val="20"/>
          <w:szCs w:val="20"/>
          <w:color w:val="auto"/>
        </w:rPr>
      </w:pPr>
      <w:r>
        <w:rPr>
          <w:rFonts w:ascii="Times New Roman" w:cs="Times New Roman" w:eastAsia="Times New Roman" w:hAnsi="Times New Roman"/>
          <w:sz w:val="18"/>
          <w:szCs w:val="18"/>
          <w:color w:val="auto"/>
        </w:rPr>
        <w:t>70</w:t>
      </w:r>
    </w:p>
    <w:p>
      <w:pPr>
        <w:spacing w:after="0" w:line="20" w:lineRule="exact"/>
        <w:rPr>
          <w:sz w:val="20"/>
          <w:szCs w:val="20"/>
          <w:color w:val="auto"/>
        </w:rPr>
      </w:pPr>
      <w:r>
        <w:rPr>
          <w:sz w:val="20"/>
          <w:szCs w:val="20"/>
          <w:color w:val="auto"/>
        </w:rPr>
        <w:br w:type="column"/>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E. A. ABOU HUSSIEN et al.</w:t>
      </w:r>
    </w:p>
    <w:p>
      <w:pPr>
        <w:spacing w:after="0" w:line="20" w:lineRule="exact"/>
        <w:rPr>
          <w:sz w:val="20"/>
          <w:szCs w:val="20"/>
          <w:color w:val="auto"/>
        </w:rPr>
      </w:pPr>
    </w:p>
    <w:p>
      <w:pPr>
        <w:spacing w:after="0" w:line="200" w:lineRule="exact"/>
        <w:rPr>
          <w:sz w:val="20"/>
          <w:szCs w:val="20"/>
          <w:color w:val="auto"/>
        </w:rPr>
      </w:pPr>
    </w:p>
    <w:p>
      <w:pPr>
        <w:sectPr>
          <w:pgSz w:w="11900" w:h="16838" w:orient="portrait"/>
          <w:cols w:equalWidth="0" w:num="2">
            <w:col w:w="2700" w:space="720"/>
            <w:col w:w="5606"/>
          </w:cols>
          <w:pgMar w:left="1440" w:top="993" w:right="1440" w:bottom="1440" w:gutter="0" w:footer="0" w:header="0"/>
        </w:sectPr>
      </w:pPr>
    </w:p>
    <w:p>
      <w:pPr>
        <w:spacing w:after="0" w:line="216"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18"/>
          <w:szCs w:val="18"/>
          <w:b w:val="1"/>
          <w:bCs w:val="1"/>
          <w:color w:val="auto"/>
        </w:rPr>
        <w:t>TABLE 2. Some physical and chemical properties and available nutrients content of the used sulphur compost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111125</wp:posOffset>
                </wp:positionH>
                <wp:positionV relativeFrom="paragraph">
                  <wp:posOffset>179070</wp:posOffset>
                </wp:positionV>
                <wp:extent cx="550862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0862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5pt,14.1pt" to="442.5pt,14.1pt" o:allowincell="f" strokecolor="#000000" strokeweight="0.5pt"/>
            </w:pict>
          </mc:Fallback>
        </mc:AlternateContent>
      </w:r>
    </w:p>
    <w:p>
      <w:pPr>
        <w:spacing w:after="0" w:line="336" w:lineRule="exact"/>
        <w:rPr>
          <w:sz w:val="20"/>
          <w:szCs w:val="20"/>
          <w:color w:val="auto"/>
        </w:rPr>
      </w:pPr>
    </w:p>
    <w:tbl>
      <w:tblPr>
        <w:tblLayout w:type="fixed"/>
        <w:tblInd w:w="180" w:type="dxa"/>
        <w:tblCellMar>
          <w:top w:w="0" w:type="dxa"/>
          <w:left w:w="0" w:type="dxa"/>
          <w:bottom w:w="0" w:type="dxa"/>
          <w:right w:w="0" w:type="dxa"/>
        </w:tblCellMar>
      </w:tblPr>
      <w:tr>
        <w:trPr>
          <w:trHeight w:val="296"/>
        </w:trPr>
        <w:tc>
          <w:tcPr>
            <w:tcW w:w="1060" w:type="dxa"/>
            <w:vAlign w:val="bottom"/>
          </w:tcPr>
          <w:p>
            <w:pPr>
              <w:jc w:val="center"/>
              <w:spacing w:after="0"/>
              <w:rPr>
                <w:sz w:val="20"/>
                <w:szCs w:val="20"/>
                <w:color w:val="auto"/>
              </w:rPr>
            </w:pPr>
            <w:r>
              <w:rPr>
                <w:rFonts w:ascii="Times New Roman" w:cs="Times New Roman" w:eastAsia="Times New Roman" w:hAnsi="Times New Roman"/>
                <w:sz w:val="18"/>
                <w:szCs w:val="18"/>
                <w:b w:val="1"/>
                <w:bCs w:val="1"/>
                <w:color w:val="auto"/>
              </w:rPr>
              <w:t>Compost</w:t>
            </w:r>
          </w:p>
        </w:tc>
        <w:tc>
          <w:tcPr>
            <w:tcW w:w="820" w:type="dxa"/>
            <w:vAlign w:val="bottom"/>
          </w:tcPr>
          <w:p>
            <w:pPr>
              <w:jc w:val="center"/>
              <w:ind w:left="410"/>
              <w:spacing w:after="0"/>
              <w:rPr>
                <w:sz w:val="20"/>
                <w:szCs w:val="20"/>
                <w:color w:val="auto"/>
              </w:rPr>
            </w:pPr>
            <w:r>
              <w:rPr>
                <w:rFonts w:ascii="Times New Roman" w:cs="Times New Roman" w:eastAsia="Times New Roman" w:hAnsi="Times New Roman"/>
                <w:sz w:val="18"/>
                <w:szCs w:val="18"/>
                <w:b w:val="1"/>
                <w:bCs w:val="1"/>
                <w:color w:val="auto"/>
                <w:w w:val="99"/>
              </w:rPr>
              <w:t>pH</w:t>
            </w:r>
          </w:p>
        </w:tc>
        <w:tc>
          <w:tcPr>
            <w:tcW w:w="520" w:type="dxa"/>
            <w:vAlign w:val="bottom"/>
          </w:tcPr>
          <w:p>
            <w:pPr>
              <w:spacing w:after="0"/>
              <w:rPr>
                <w:sz w:val="24"/>
                <w:szCs w:val="24"/>
                <w:color w:val="auto"/>
              </w:rPr>
            </w:pPr>
          </w:p>
        </w:tc>
        <w:tc>
          <w:tcPr>
            <w:tcW w:w="1520" w:type="dxa"/>
            <w:vAlign w:val="bottom"/>
            <w:gridSpan w:val="2"/>
          </w:tcPr>
          <w:p>
            <w:pPr>
              <w:jc w:val="center"/>
              <w:spacing w:after="0"/>
              <w:rPr>
                <w:sz w:val="20"/>
                <w:szCs w:val="20"/>
                <w:color w:val="auto"/>
              </w:rPr>
            </w:pPr>
            <w:r>
              <w:rPr>
                <w:rFonts w:ascii="Times New Roman" w:cs="Times New Roman" w:eastAsia="Times New Roman" w:hAnsi="Times New Roman"/>
                <w:sz w:val="18"/>
                <w:szCs w:val="18"/>
                <w:b w:val="1"/>
                <w:bCs w:val="1"/>
                <w:color w:val="auto"/>
              </w:rPr>
              <w:t xml:space="preserve">EC </w:t>
            </w:r>
            <w:r>
              <w:rPr>
                <w:rFonts w:ascii="Times New Roman" w:cs="Times New Roman" w:eastAsia="Times New Roman" w:hAnsi="Times New Roman"/>
                <w:sz w:val="18"/>
                <w:szCs w:val="18"/>
                <w:color w:val="auto"/>
              </w:rPr>
              <w:t>(dSm</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w:t>
            </w:r>
          </w:p>
        </w:tc>
        <w:tc>
          <w:tcPr>
            <w:tcW w:w="1520" w:type="dxa"/>
            <w:vAlign w:val="bottom"/>
            <w:gridSpan w:val="2"/>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 xml:space="preserve">OM </w:t>
            </w:r>
            <w:r>
              <w:rPr>
                <w:rFonts w:ascii="Times New Roman" w:cs="Times New Roman" w:eastAsia="Times New Roman" w:hAnsi="Times New Roman"/>
                <w:sz w:val="18"/>
                <w:szCs w:val="18"/>
                <w:color w:val="auto"/>
                <w:w w:val="99"/>
              </w:rPr>
              <w:t>(%)</w:t>
            </w:r>
          </w:p>
        </w:tc>
        <w:tc>
          <w:tcPr>
            <w:tcW w:w="980" w:type="dxa"/>
            <w:vAlign w:val="bottom"/>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 xml:space="preserve">OC </w:t>
            </w:r>
            <w:r>
              <w:rPr>
                <w:rFonts w:ascii="Times New Roman" w:cs="Times New Roman" w:eastAsia="Times New Roman" w:hAnsi="Times New Roman"/>
                <w:sz w:val="18"/>
                <w:szCs w:val="18"/>
                <w:color w:val="auto"/>
                <w:w w:val="99"/>
              </w:rPr>
              <w:t>(%)</w:t>
            </w:r>
          </w:p>
        </w:tc>
        <w:tc>
          <w:tcPr>
            <w:tcW w:w="920" w:type="dxa"/>
            <w:vAlign w:val="bottom"/>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 xml:space="preserve">TN </w:t>
            </w:r>
            <w:r>
              <w:rPr>
                <w:rFonts w:ascii="Times New Roman" w:cs="Times New Roman" w:eastAsia="Times New Roman" w:hAnsi="Times New Roman"/>
                <w:sz w:val="18"/>
                <w:szCs w:val="18"/>
                <w:color w:val="auto"/>
                <w:w w:val="99"/>
              </w:rPr>
              <w:t>(%)</w:t>
            </w:r>
          </w:p>
        </w:tc>
        <w:tc>
          <w:tcPr>
            <w:tcW w:w="1340" w:type="dxa"/>
            <w:vAlign w:val="bottom"/>
            <w:gridSpan w:val="2"/>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C/N ratio</w:t>
            </w:r>
          </w:p>
        </w:tc>
        <w:tc>
          <w:tcPr>
            <w:tcW w:w="0" w:type="dxa"/>
            <w:vAlign w:val="bottom"/>
          </w:tcPr>
          <w:p>
            <w:pPr>
              <w:spacing w:after="0"/>
              <w:rPr>
                <w:sz w:val="1"/>
                <w:szCs w:val="1"/>
                <w:color w:val="auto"/>
              </w:rPr>
            </w:pPr>
          </w:p>
        </w:tc>
      </w:tr>
      <w:tr>
        <w:trPr>
          <w:trHeight w:val="239"/>
        </w:trPr>
        <w:tc>
          <w:tcPr>
            <w:tcW w:w="10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types</w:t>
            </w:r>
          </w:p>
        </w:tc>
        <w:tc>
          <w:tcPr>
            <w:tcW w:w="820" w:type="dxa"/>
            <w:vAlign w:val="bottom"/>
            <w:tcBorders>
              <w:bottom w:val="single" w:sz="8" w:color="auto"/>
            </w:tcBorders>
          </w:tcPr>
          <w:p>
            <w:pPr>
              <w:spacing w:after="0"/>
              <w:rPr>
                <w:sz w:val="20"/>
                <w:szCs w:val="20"/>
                <w:color w:val="auto"/>
              </w:rPr>
            </w:pPr>
          </w:p>
        </w:tc>
        <w:tc>
          <w:tcPr>
            <w:tcW w:w="520" w:type="dxa"/>
            <w:vAlign w:val="bottom"/>
            <w:tcBorders>
              <w:bottom w:val="single" w:sz="8" w:color="auto"/>
            </w:tcBorders>
          </w:tcPr>
          <w:p>
            <w:pPr>
              <w:spacing w:after="0"/>
              <w:rPr>
                <w:sz w:val="20"/>
                <w:szCs w:val="20"/>
                <w:color w:val="auto"/>
              </w:rPr>
            </w:pPr>
          </w:p>
        </w:tc>
        <w:tc>
          <w:tcPr>
            <w:tcW w:w="700" w:type="dxa"/>
            <w:vAlign w:val="bottom"/>
            <w:tcBorders>
              <w:bottom w:val="single" w:sz="8" w:color="auto"/>
            </w:tcBorders>
          </w:tcPr>
          <w:p>
            <w:pPr>
              <w:spacing w:after="0"/>
              <w:rPr>
                <w:sz w:val="20"/>
                <w:szCs w:val="20"/>
                <w:color w:val="auto"/>
              </w:rPr>
            </w:pPr>
          </w:p>
        </w:tc>
        <w:tc>
          <w:tcPr>
            <w:tcW w:w="820" w:type="dxa"/>
            <w:vAlign w:val="bottom"/>
            <w:tcBorders>
              <w:bottom w:val="single" w:sz="8" w:color="auto"/>
            </w:tcBorders>
          </w:tcPr>
          <w:p>
            <w:pPr>
              <w:spacing w:after="0"/>
              <w:rPr>
                <w:sz w:val="20"/>
                <w:szCs w:val="20"/>
                <w:color w:val="auto"/>
              </w:rPr>
            </w:pPr>
          </w:p>
        </w:tc>
        <w:tc>
          <w:tcPr>
            <w:tcW w:w="720" w:type="dxa"/>
            <w:vAlign w:val="bottom"/>
            <w:tcBorders>
              <w:bottom w:val="single" w:sz="8" w:color="auto"/>
            </w:tcBorders>
          </w:tcPr>
          <w:p>
            <w:pPr>
              <w:spacing w:after="0"/>
              <w:rPr>
                <w:sz w:val="20"/>
                <w:szCs w:val="20"/>
                <w:color w:val="auto"/>
              </w:rPr>
            </w:pPr>
          </w:p>
        </w:tc>
        <w:tc>
          <w:tcPr>
            <w:tcW w:w="800" w:type="dxa"/>
            <w:vAlign w:val="bottom"/>
            <w:tcBorders>
              <w:bottom w:val="single" w:sz="8" w:color="auto"/>
            </w:tcBorders>
          </w:tcPr>
          <w:p>
            <w:pPr>
              <w:spacing w:after="0"/>
              <w:rPr>
                <w:sz w:val="20"/>
                <w:szCs w:val="20"/>
                <w:color w:val="auto"/>
              </w:rPr>
            </w:pPr>
          </w:p>
        </w:tc>
        <w:tc>
          <w:tcPr>
            <w:tcW w:w="980" w:type="dxa"/>
            <w:vAlign w:val="bottom"/>
            <w:tcBorders>
              <w:bottom w:val="single" w:sz="8" w:color="auto"/>
            </w:tcBorders>
          </w:tcPr>
          <w:p>
            <w:pPr>
              <w:spacing w:after="0"/>
              <w:rPr>
                <w:sz w:val="20"/>
                <w:szCs w:val="20"/>
                <w:color w:val="auto"/>
              </w:rPr>
            </w:pPr>
          </w:p>
        </w:tc>
        <w:tc>
          <w:tcPr>
            <w:tcW w:w="920" w:type="dxa"/>
            <w:vAlign w:val="bottom"/>
            <w:tcBorders>
              <w:bottom w:val="single" w:sz="8" w:color="auto"/>
            </w:tcBorders>
          </w:tcPr>
          <w:p>
            <w:pPr>
              <w:spacing w:after="0"/>
              <w:rPr>
                <w:sz w:val="20"/>
                <w:szCs w:val="20"/>
                <w:color w:val="auto"/>
              </w:rPr>
            </w:pPr>
          </w:p>
        </w:tc>
        <w:tc>
          <w:tcPr>
            <w:tcW w:w="720" w:type="dxa"/>
            <w:vAlign w:val="bottom"/>
            <w:tcBorders>
              <w:bottom w:val="single" w:sz="8" w:color="auto"/>
            </w:tcBorders>
          </w:tcPr>
          <w:p>
            <w:pPr>
              <w:spacing w:after="0"/>
              <w:rPr>
                <w:sz w:val="20"/>
                <w:szCs w:val="20"/>
                <w:color w:val="auto"/>
              </w:rPr>
            </w:pPr>
          </w:p>
        </w:tc>
        <w:tc>
          <w:tcPr>
            <w:tcW w:w="620" w:type="dxa"/>
            <w:vAlign w:val="bottom"/>
            <w:tcBorders>
              <w:bottom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82"/>
        </w:trPr>
        <w:tc>
          <w:tcPr>
            <w:tcW w:w="10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6"/>
              </w:rPr>
              <w:t>CS0</w:t>
            </w:r>
          </w:p>
        </w:tc>
        <w:tc>
          <w:tcPr>
            <w:tcW w:w="820" w:type="dxa"/>
            <w:vAlign w:val="bottom"/>
          </w:tcPr>
          <w:p>
            <w:pPr>
              <w:jc w:val="center"/>
              <w:ind w:left="410"/>
              <w:spacing w:after="0"/>
              <w:rPr>
                <w:sz w:val="20"/>
                <w:szCs w:val="20"/>
                <w:color w:val="auto"/>
              </w:rPr>
            </w:pPr>
            <w:r>
              <w:rPr>
                <w:rFonts w:ascii="Times New Roman" w:cs="Times New Roman" w:eastAsia="Times New Roman" w:hAnsi="Times New Roman"/>
                <w:sz w:val="18"/>
                <w:szCs w:val="18"/>
                <w:color w:val="auto"/>
              </w:rPr>
              <w:t>6.88</w:t>
            </w:r>
          </w:p>
        </w:tc>
        <w:tc>
          <w:tcPr>
            <w:tcW w:w="520" w:type="dxa"/>
            <w:vAlign w:val="bottom"/>
          </w:tcPr>
          <w:p>
            <w:pPr>
              <w:spacing w:after="0"/>
              <w:rPr>
                <w:sz w:val="24"/>
                <w:szCs w:val="24"/>
                <w:color w:val="auto"/>
              </w:rPr>
            </w:pPr>
          </w:p>
        </w:tc>
        <w:tc>
          <w:tcPr>
            <w:tcW w:w="1520" w:type="dxa"/>
            <w:vAlign w:val="bottom"/>
            <w:gridSpan w:val="2"/>
          </w:tcPr>
          <w:p>
            <w:pPr>
              <w:jc w:val="center"/>
              <w:spacing w:after="0"/>
              <w:rPr>
                <w:sz w:val="20"/>
                <w:szCs w:val="20"/>
                <w:color w:val="auto"/>
              </w:rPr>
            </w:pPr>
            <w:r>
              <w:rPr>
                <w:rFonts w:ascii="Times New Roman" w:cs="Times New Roman" w:eastAsia="Times New Roman" w:hAnsi="Times New Roman"/>
                <w:sz w:val="18"/>
                <w:szCs w:val="18"/>
                <w:color w:val="auto"/>
              </w:rPr>
              <w:t>2.24</w:t>
            </w:r>
          </w:p>
        </w:tc>
        <w:tc>
          <w:tcPr>
            <w:tcW w:w="1520" w:type="dxa"/>
            <w:vAlign w:val="bottom"/>
            <w:gridSpan w:val="2"/>
          </w:tcPr>
          <w:p>
            <w:pPr>
              <w:jc w:val="center"/>
              <w:spacing w:after="0"/>
              <w:rPr>
                <w:sz w:val="20"/>
                <w:szCs w:val="20"/>
                <w:color w:val="auto"/>
              </w:rPr>
            </w:pPr>
            <w:r>
              <w:rPr>
                <w:rFonts w:ascii="Times New Roman" w:cs="Times New Roman" w:eastAsia="Times New Roman" w:hAnsi="Times New Roman"/>
                <w:sz w:val="18"/>
                <w:szCs w:val="18"/>
                <w:color w:val="auto"/>
                <w:w w:val="98"/>
              </w:rPr>
              <w:t>42.65</w:t>
            </w:r>
          </w:p>
        </w:tc>
        <w:tc>
          <w:tcPr>
            <w:tcW w:w="98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24.74</w:t>
            </w:r>
          </w:p>
        </w:tc>
        <w:tc>
          <w:tcPr>
            <w:tcW w:w="9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1.60</w:t>
            </w:r>
          </w:p>
        </w:tc>
        <w:tc>
          <w:tcPr>
            <w:tcW w:w="1340" w:type="dxa"/>
            <w:vAlign w:val="bottom"/>
            <w:gridSpan w:val="2"/>
          </w:tcPr>
          <w:p>
            <w:pPr>
              <w:jc w:val="center"/>
              <w:spacing w:after="0"/>
              <w:rPr>
                <w:sz w:val="20"/>
                <w:szCs w:val="20"/>
                <w:color w:val="auto"/>
              </w:rPr>
            </w:pPr>
            <w:r>
              <w:rPr>
                <w:rFonts w:ascii="Times New Roman" w:cs="Times New Roman" w:eastAsia="Times New Roman" w:hAnsi="Times New Roman"/>
                <w:sz w:val="18"/>
                <w:szCs w:val="18"/>
                <w:color w:val="auto"/>
                <w:w w:val="98"/>
              </w:rPr>
              <w:t>15.46</w:t>
            </w:r>
          </w:p>
        </w:tc>
        <w:tc>
          <w:tcPr>
            <w:tcW w:w="0" w:type="dxa"/>
            <w:vAlign w:val="bottom"/>
          </w:tcPr>
          <w:p>
            <w:pPr>
              <w:spacing w:after="0"/>
              <w:rPr>
                <w:sz w:val="1"/>
                <w:szCs w:val="1"/>
                <w:color w:val="auto"/>
              </w:rPr>
            </w:pPr>
          </w:p>
        </w:tc>
      </w:tr>
      <w:tr>
        <w:trPr>
          <w:trHeight w:val="393"/>
        </w:trPr>
        <w:tc>
          <w:tcPr>
            <w:tcW w:w="10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6"/>
              </w:rPr>
              <w:t>CS1</w:t>
            </w:r>
          </w:p>
        </w:tc>
        <w:tc>
          <w:tcPr>
            <w:tcW w:w="820" w:type="dxa"/>
            <w:vAlign w:val="bottom"/>
          </w:tcPr>
          <w:p>
            <w:pPr>
              <w:jc w:val="center"/>
              <w:ind w:left="410"/>
              <w:spacing w:after="0"/>
              <w:rPr>
                <w:sz w:val="20"/>
                <w:szCs w:val="20"/>
                <w:color w:val="auto"/>
              </w:rPr>
            </w:pPr>
            <w:r>
              <w:rPr>
                <w:rFonts w:ascii="Times New Roman" w:cs="Times New Roman" w:eastAsia="Times New Roman" w:hAnsi="Times New Roman"/>
                <w:sz w:val="18"/>
                <w:szCs w:val="18"/>
                <w:color w:val="auto"/>
              </w:rPr>
              <w:t>6.88</w:t>
            </w:r>
          </w:p>
        </w:tc>
        <w:tc>
          <w:tcPr>
            <w:tcW w:w="520" w:type="dxa"/>
            <w:vAlign w:val="bottom"/>
          </w:tcPr>
          <w:p>
            <w:pPr>
              <w:spacing w:after="0"/>
              <w:rPr>
                <w:sz w:val="24"/>
                <w:szCs w:val="24"/>
                <w:color w:val="auto"/>
              </w:rPr>
            </w:pPr>
          </w:p>
        </w:tc>
        <w:tc>
          <w:tcPr>
            <w:tcW w:w="1520" w:type="dxa"/>
            <w:vAlign w:val="bottom"/>
            <w:gridSpan w:val="2"/>
          </w:tcPr>
          <w:p>
            <w:pPr>
              <w:jc w:val="center"/>
              <w:spacing w:after="0"/>
              <w:rPr>
                <w:sz w:val="20"/>
                <w:szCs w:val="20"/>
                <w:color w:val="auto"/>
              </w:rPr>
            </w:pPr>
            <w:r>
              <w:rPr>
                <w:rFonts w:ascii="Times New Roman" w:cs="Times New Roman" w:eastAsia="Times New Roman" w:hAnsi="Times New Roman"/>
                <w:sz w:val="18"/>
                <w:szCs w:val="18"/>
                <w:color w:val="auto"/>
              </w:rPr>
              <w:t>2.54</w:t>
            </w:r>
          </w:p>
        </w:tc>
        <w:tc>
          <w:tcPr>
            <w:tcW w:w="1520" w:type="dxa"/>
            <w:vAlign w:val="bottom"/>
            <w:gridSpan w:val="2"/>
          </w:tcPr>
          <w:p>
            <w:pPr>
              <w:jc w:val="center"/>
              <w:spacing w:after="0"/>
              <w:rPr>
                <w:sz w:val="20"/>
                <w:szCs w:val="20"/>
                <w:color w:val="auto"/>
              </w:rPr>
            </w:pPr>
            <w:r>
              <w:rPr>
                <w:rFonts w:ascii="Times New Roman" w:cs="Times New Roman" w:eastAsia="Times New Roman" w:hAnsi="Times New Roman"/>
                <w:sz w:val="18"/>
                <w:szCs w:val="18"/>
                <w:color w:val="auto"/>
                <w:w w:val="98"/>
              </w:rPr>
              <w:t>41.55</w:t>
            </w:r>
          </w:p>
        </w:tc>
        <w:tc>
          <w:tcPr>
            <w:tcW w:w="98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24.10</w:t>
            </w:r>
          </w:p>
        </w:tc>
        <w:tc>
          <w:tcPr>
            <w:tcW w:w="9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1.67</w:t>
            </w:r>
          </w:p>
        </w:tc>
        <w:tc>
          <w:tcPr>
            <w:tcW w:w="1340" w:type="dxa"/>
            <w:vAlign w:val="bottom"/>
            <w:gridSpan w:val="2"/>
          </w:tcPr>
          <w:p>
            <w:pPr>
              <w:jc w:val="center"/>
              <w:spacing w:after="0"/>
              <w:rPr>
                <w:sz w:val="20"/>
                <w:szCs w:val="20"/>
                <w:color w:val="auto"/>
              </w:rPr>
            </w:pPr>
            <w:r>
              <w:rPr>
                <w:rFonts w:ascii="Times New Roman" w:cs="Times New Roman" w:eastAsia="Times New Roman" w:hAnsi="Times New Roman"/>
                <w:sz w:val="18"/>
                <w:szCs w:val="18"/>
                <w:color w:val="auto"/>
                <w:w w:val="98"/>
              </w:rPr>
              <w:t>14.43</w:t>
            </w:r>
          </w:p>
        </w:tc>
        <w:tc>
          <w:tcPr>
            <w:tcW w:w="0" w:type="dxa"/>
            <w:vAlign w:val="bottom"/>
          </w:tcPr>
          <w:p>
            <w:pPr>
              <w:spacing w:after="0"/>
              <w:rPr>
                <w:sz w:val="1"/>
                <w:szCs w:val="1"/>
                <w:color w:val="auto"/>
              </w:rPr>
            </w:pPr>
          </w:p>
        </w:tc>
      </w:tr>
      <w:tr>
        <w:trPr>
          <w:trHeight w:val="393"/>
        </w:trPr>
        <w:tc>
          <w:tcPr>
            <w:tcW w:w="10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6"/>
              </w:rPr>
              <w:t>CS2</w:t>
            </w:r>
          </w:p>
        </w:tc>
        <w:tc>
          <w:tcPr>
            <w:tcW w:w="820" w:type="dxa"/>
            <w:vAlign w:val="bottom"/>
          </w:tcPr>
          <w:p>
            <w:pPr>
              <w:jc w:val="center"/>
              <w:ind w:left="410"/>
              <w:spacing w:after="0"/>
              <w:rPr>
                <w:sz w:val="20"/>
                <w:szCs w:val="20"/>
                <w:color w:val="auto"/>
              </w:rPr>
            </w:pPr>
            <w:r>
              <w:rPr>
                <w:rFonts w:ascii="Times New Roman" w:cs="Times New Roman" w:eastAsia="Times New Roman" w:hAnsi="Times New Roman"/>
                <w:sz w:val="18"/>
                <w:szCs w:val="18"/>
                <w:color w:val="auto"/>
              </w:rPr>
              <w:t>6.78</w:t>
            </w:r>
          </w:p>
        </w:tc>
        <w:tc>
          <w:tcPr>
            <w:tcW w:w="520" w:type="dxa"/>
            <w:vAlign w:val="bottom"/>
          </w:tcPr>
          <w:p>
            <w:pPr>
              <w:spacing w:after="0"/>
              <w:rPr>
                <w:sz w:val="24"/>
                <w:szCs w:val="24"/>
                <w:color w:val="auto"/>
              </w:rPr>
            </w:pPr>
          </w:p>
        </w:tc>
        <w:tc>
          <w:tcPr>
            <w:tcW w:w="1520" w:type="dxa"/>
            <w:vAlign w:val="bottom"/>
            <w:gridSpan w:val="2"/>
          </w:tcPr>
          <w:p>
            <w:pPr>
              <w:jc w:val="center"/>
              <w:spacing w:after="0"/>
              <w:rPr>
                <w:sz w:val="20"/>
                <w:szCs w:val="20"/>
                <w:color w:val="auto"/>
              </w:rPr>
            </w:pPr>
            <w:r>
              <w:rPr>
                <w:rFonts w:ascii="Times New Roman" w:cs="Times New Roman" w:eastAsia="Times New Roman" w:hAnsi="Times New Roman"/>
                <w:sz w:val="18"/>
                <w:szCs w:val="18"/>
                <w:color w:val="auto"/>
              </w:rPr>
              <w:t>2.63</w:t>
            </w:r>
          </w:p>
        </w:tc>
        <w:tc>
          <w:tcPr>
            <w:tcW w:w="1520" w:type="dxa"/>
            <w:vAlign w:val="bottom"/>
            <w:gridSpan w:val="2"/>
          </w:tcPr>
          <w:p>
            <w:pPr>
              <w:jc w:val="center"/>
              <w:spacing w:after="0"/>
              <w:rPr>
                <w:sz w:val="20"/>
                <w:szCs w:val="20"/>
                <w:color w:val="auto"/>
              </w:rPr>
            </w:pPr>
            <w:r>
              <w:rPr>
                <w:rFonts w:ascii="Times New Roman" w:cs="Times New Roman" w:eastAsia="Times New Roman" w:hAnsi="Times New Roman"/>
                <w:sz w:val="18"/>
                <w:szCs w:val="18"/>
                <w:color w:val="auto"/>
                <w:w w:val="98"/>
              </w:rPr>
              <w:t>40.10</w:t>
            </w:r>
          </w:p>
        </w:tc>
        <w:tc>
          <w:tcPr>
            <w:tcW w:w="98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23.26</w:t>
            </w:r>
          </w:p>
        </w:tc>
        <w:tc>
          <w:tcPr>
            <w:tcW w:w="9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1.75</w:t>
            </w:r>
          </w:p>
        </w:tc>
        <w:tc>
          <w:tcPr>
            <w:tcW w:w="1340" w:type="dxa"/>
            <w:vAlign w:val="bottom"/>
            <w:gridSpan w:val="2"/>
          </w:tcPr>
          <w:p>
            <w:pPr>
              <w:jc w:val="center"/>
              <w:spacing w:after="0"/>
              <w:rPr>
                <w:sz w:val="20"/>
                <w:szCs w:val="20"/>
                <w:color w:val="auto"/>
              </w:rPr>
            </w:pPr>
            <w:r>
              <w:rPr>
                <w:rFonts w:ascii="Times New Roman" w:cs="Times New Roman" w:eastAsia="Times New Roman" w:hAnsi="Times New Roman"/>
                <w:sz w:val="18"/>
                <w:szCs w:val="18"/>
                <w:color w:val="auto"/>
                <w:w w:val="98"/>
              </w:rPr>
              <w:t>13.29</w:t>
            </w:r>
          </w:p>
        </w:tc>
        <w:tc>
          <w:tcPr>
            <w:tcW w:w="0" w:type="dxa"/>
            <w:vAlign w:val="bottom"/>
          </w:tcPr>
          <w:p>
            <w:pPr>
              <w:spacing w:after="0"/>
              <w:rPr>
                <w:sz w:val="1"/>
                <w:szCs w:val="1"/>
                <w:color w:val="auto"/>
              </w:rPr>
            </w:pPr>
          </w:p>
        </w:tc>
      </w:tr>
      <w:tr>
        <w:trPr>
          <w:trHeight w:val="393"/>
        </w:trPr>
        <w:tc>
          <w:tcPr>
            <w:tcW w:w="10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6"/>
              </w:rPr>
              <w:t>CS3</w:t>
            </w:r>
          </w:p>
        </w:tc>
        <w:tc>
          <w:tcPr>
            <w:tcW w:w="820" w:type="dxa"/>
            <w:vAlign w:val="bottom"/>
          </w:tcPr>
          <w:p>
            <w:pPr>
              <w:jc w:val="center"/>
              <w:ind w:left="410"/>
              <w:spacing w:after="0"/>
              <w:rPr>
                <w:sz w:val="20"/>
                <w:szCs w:val="20"/>
                <w:color w:val="auto"/>
              </w:rPr>
            </w:pPr>
            <w:r>
              <w:rPr>
                <w:rFonts w:ascii="Times New Roman" w:cs="Times New Roman" w:eastAsia="Times New Roman" w:hAnsi="Times New Roman"/>
                <w:sz w:val="18"/>
                <w:szCs w:val="18"/>
                <w:color w:val="auto"/>
              </w:rPr>
              <w:t>6.64</w:t>
            </w:r>
          </w:p>
        </w:tc>
        <w:tc>
          <w:tcPr>
            <w:tcW w:w="520" w:type="dxa"/>
            <w:vAlign w:val="bottom"/>
          </w:tcPr>
          <w:p>
            <w:pPr>
              <w:spacing w:after="0"/>
              <w:rPr>
                <w:sz w:val="24"/>
                <w:szCs w:val="24"/>
                <w:color w:val="auto"/>
              </w:rPr>
            </w:pPr>
          </w:p>
        </w:tc>
        <w:tc>
          <w:tcPr>
            <w:tcW w:w="1520" w:type="dxa"/>
            <w:vAlign w:val="bottom"/>
            <w:gridSpan w:val="2"/>
          </w:tcPr>
          <w:p>
            <w:pPr>
              <w:jc w:val="center"/>
              <w:spacing w:after="0"/>
              <w:rPr>
                <w:sz w:val="20"/>
                <w:szCs w:val="20"/>
                <w:color w:val="auto"/>
              </w:rPr>
            </w:pPr>
            <w:r>
              <w:rPr>
                <w:rFonts w:ascii="Times New Roman" w:cs="Times New Roman" w:eastAsia="Times New Roman" w:hAnsi="Times New Roman"/>
                <w:sz w:val="18"/>
                <w:szCs w:val="18"/>
                <w:color w:val="auto"/>
              </w:rPr>
              <w:t>2.74</w:t>
            </w:r>
          </w:p>
        </w:tc>
        <w:tc>
          <w:tcPr>
            <w:tcW w:w="1520" w:type="dxa"/>
            <w:vAlign w:val="bottom"/>
            <w:gridSpan w:val="2"/>
          </w:tcPr>
          <w:p>
            <w:pPr>
              <w:jc w:val="center"/>
              <w:spacing w:after="0"/>
              <w:rPr>
                <w:sz w:val="20"/>
                <w:szCs w:val="20"/>
                <w:color w:val="auto"/>
              </w:rPr>
            </w:pPr>
            <w:r>
              <w:rPr>
                <w:rFonts w:ascii="Times New Roman" w:cs="Times New Roman" w:eastAsia="Times New Roman" w:hAnsi="Times New Roman"/>
                <w:sz w:val="18"/>
                <w:szCs w:val="18"/>
                <w:color w:val="auto"/>
                <w:w w:val="98"/>
              </w:rPr>
              <w:t>38.50</w:t>
            </w:r>
          </w:p>
        </w:tc>
        <w:tc>
          <w:tcPr>
            <w:tcW w:w="98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22.33</w:t>
            </w:r>
          </w:p>
        </w:tc>
        <w:tc>
          <w:tcPr>
            <w:tcW w:w="9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1.81</w:t>
            </w:r>
          </w:p>
        </w:tc>
        <w:tc>
          <w:tcPr>
            <w:tcW w:w="1340" w:type="dxa"/>
            <w:vAlign w:val="bottom"/>
            <w:gridSpan w:val="2"/>
          </w:tcPr>
          <w:p>
            <w:pPr>
              <w:jc w:val="center"/>
              <w:spacing w:after="0"/>
              <w:rPr>
                <w:sz w:val="20"/>
                <w:szCs w:val="20"/>
                <w:color w:val="auto"/>
              </w:rPr>
            </w:pPr>
            <w:r>
              <w:rPr>
                <w:rFonts w:ascii="Times New Roman" w:cs="Times New Roman" w:eastAsia="Times New Roman" w:hAnsi="Times New Roman"/>
                <w:sz w:val="18"/>
                <w:szCs w:val="18"/>
                <w:color w:val="auto"/>
                <w:w w:val="98"/>
              </w:rPr>
              <w:t>12.34</w:t>
            </w:r>
          </w:p>
        </w:tc>
        <w:tc>
          <w:tcPr>
            <w:tcW w:w="0" w:type="dxa"/>
            <w:vAlign w:val="bottom"/>
          </w:tcPr>
          <w:p>
            <w:pPr>
              <w:spacing w:after="0"/>
              <w:rPr>
                <w:sz w:val="1"/>
                <w:szCs w:val="1"/>
                <w:color w:val="auto"/>
              </w:rPr>
            </w:pPr>
          </w:p>
        </w:tc>
      </w:tr>
      <w:tr>
        <w:trPr>
          <w:trHeight w:val="91"/>
        </w:trPr>
        <w:tc>
          <w:tcPr>
            <w:tcW w:w="1060" w:type="dxa"/>
            <w:vAlign w:val="bottom"/>
            <w:tcBorders>
              <w:bottom w:val="single" w:sz="8" w:color="auto"/>
            </w:tcBorders>
          </w:tcPr>
          <w:p>
            <w:pPr>
              <w:spacing w:after="0"/>
              <w:rPr>
                <w:sz w:val="7"/>
                <w:szCs w:val="7"/>
                <w:color w:val="auto"/>
              </w:rPr>
            </w:pPr>
          </w:p>
        </w:tc>
        <w:tc>
          <w:tcPr>
            <w:tcW w:w="820" w:type="dxa"/>
            <w:vAlign w:val="bottom"/>
            <w:tcBorders>
              <w:bottom w:val="single" w:sz="8" w:color="auto"/>
            </w:tcBorders>
          </w:tcPr>
          <w:p>
            <w:pPr>
              <w:spacing w:after="0"/>
              <w:rPr>
                <w:sz w:val="7"/>
                <w:szCs w:val="7"/>
                <w:color w:val="auto"/>
              </w:rPr>
            </w:pPr>
          </w:p>
        </w:tc>
        <w:tc>
          <w:tcPr>
            <w:tcW w:w="2760" w:type="dxa"/>
            <w:vAlign w:val="bottom"/>
            <w:tcBorders>
              <w:bottom w:val="single" w:sz="8" w:color="auto"/>
            </w:tcBorders>
            <w:gridSpan w:val="4"/>
          </w:tcPr>
          <w:p>
            <w:pPr>
              <w:spacing w:after="0"/>
              <w:rPr>
                <w:sz w:val="7"/>
                <w:szCs w:val="7"/>
                <w:color w:val="auto"/>
              </w:rPr>
            </w:pPr>
          </w:p>
        </w:tc>
        <w:tc>
          <w:tcPr>
            <w:tcW w:w="800" w:type="dxa"/>
            <w:vAlign w:val="bottom"/>
            <w:tcBorders>
              <w:bottom w:val="single" w:sz="8" w:color="auto"/>
            </w:tcBorders>
          </w:tcPr>
          <w:p>
            <w:pPr>
              <w:spacing w:after="0"/>
              <w:rPr>
                <w:sz w:val="7"/>
                <w:szCs w:val="7"/>
                <w:color w:val="auto"/>
              </w:rPr>
            </w:pPr>
          </w:p>
        </w:tc>
        <w:tc>
          <w:tcPr>
            <w:tcW w:w="3240" w:type="dxa"/>
            <w:vAlign w:val="bottom"/>
            <w:tcBorders>
              <w:bottom w:val="single" w:sz="8" w:color="auto"/>
            </w:tcBorders>
            <w:gridSpan w:val="4"/>
          </w:tcPr>
          <w:p>
            <w:pPr>
              <w:spacing w:after="0"/>
              <w:rPr>
                <w:sz w:val="7"/>
                <w:szCs w:val="7"/>
                <w:color w:val="auto"/>
              </w:rPr>
            </w:pPr>
          </w:p>
        </w:tc>
        <w:tc>
          <w:tcPr>
            <w:tcW w:w="0" w:type="dxa"/>
            <w:vAlign w:val="bottom"/>
          </w:tcPr>
          <w:p>
            <w:pPr>
              <w:spacing w:after="0"/>
              <w:rPr>
                <w:sz w:val="1"/>
                <w:szCs w:val="1"/>
                <w:color w:val="auto"/>
              </w:rPr>
            </w:pPr>
          </w:p>
        </w:tc>
      </w:tr>
      <w:tr>
        <w:trPr>
          <w:trHeight w:val="350"/>
        </w:trPr>
        <w:tc>
          <w:tcPr>
            <w:tcW w:w="1060" w:type="dxa"/>
            <w:vAlign w:val="bottom"/>
          </w:tcPr>
          <w:p>
            <w:pPr>
              <w:jc w:val="center"/>
              <w:spacing w:after="0"/>
              <w:rPr>
                <w:sz w:val="20"/>
                <w:szCs w:val="20"/>
                <w:color w:val="auto"/>
              </w:rPr>
            </w:pPr>
            <w:r>
              <w:rPr>
                <w:rFonts w:ascii="Times New Roman" w:cs="Times New Roman" w:eastAsia="Times New Roman" w:hAnsi="Times New Roman"/>
                <w:sz w:val="18"/>
                <w:szCs w:val="18"/>
                <w:b w:val="1"/>
                <w:bCs w:val="1"/>
                <w:color w:val="auto"/>
              </w:rPr>
              <w:t>Compost</w:t>
            </w:r>
          </w:p>
        </w:tc>
        <w:tc>
          <w:tcPr>
            <w:tcW w:w="820" w:type="dxa"/>
            <w:vAlign w:val="bottom"/>
          </w:tcPr>
          <w:p>
            <w:pPr>
              <w:spacing w:after="0"/>
              <w:rPr>
                <w:sz w:val="24"/>
                <w:szCs w:val="24"/>
                <w:color w:val="auto"/>
              </w:rPr>
            </w:pPr>
          </w:p>
        </w:tc>
        <w:tc>
          <w:tcPr>
            <w:tcW w:w="2760" w:type="dxa"/>
            <w:vAlign w:val="bottom"/>
            <w:gridSpan w:val="4"/>
          </w:tcPr>
          <w:p>
            <w:pPr>
              <w:ind w:left="40"/>
              <w:spacing w:after="0"/>
              <w:rPr>
                <w:sz w:val="20"/>
                <w:szCs w:val="20"/>
                <w:color w:val="auto"/>
              </w:rPr>
            </w:pPr>
            <w:r>
              <w:rPr>
                <w:rFonts w:ascii="Times New Roman" w:cs="Times New Roman" w:eastAsia="Times New Roman" w:hAnsi="Times New Roman"/>
                <w:sz w:val="18"/>
                <w:szCs w:val="18"/>
                <w:b w:val="1"/>
                <w:bCs w:val="1"/>
                <w:color w:val="auto"/>
              </w:rPr>
              <w:t xml:space="preserve">Available macronutrients </w:t>
            </w:r>
            <w:r>
              <w:rPr>
                <w:rFonts w:ascii="Times New Roman" w:cs="Times New Roman" w:eastAsia="Times New Roman" w:hAnsi="Times New Roman"/>
                <w:sz w:val="18"/>
                <w:szCs w:val="18"/>
                <w:color w:val="auto"/>
              </w:rPr>
              <w:t>(mgkg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w:t>
            </w:r>
          </w:p>
        </w:tc>
        <w:tc>
          <w:tcPr>
            <w:tcW w:w="800" w:type="dxa"/>
            <w:vAlign w:val="bottom"/>
          </w:tcPr>
          <w:p>
            <w:pPr>
              <w:spacing w:after="0"/>
              <w:rPr>
                <w:sz w:val="24"/>
                <w:szCs w:val="24"/>
                <w:color w:val="auto"/>
              </w:rPr>
            </w:pPr>
          </w:p>
        </w:tc>
        <w:tc>
          <w:tcPr>
            <w:tcW w:w="3240" w:type="dxa"/>
            <w:vAlign w:val="bottom"/>
            <w:gridSpan w:val="4"/>
          </w:tcPr>
          <w:p>
            <w:pPr>
              <w:ind w:left="300"/>
              <w:spacing w:after="0"/>
              <w:rPr>
                <w:sz w:val="20"/>
                <w:szCs w:val="20"/>
                <w:color w:val="auto"/>
              </w:rPr>
            </w:pPr>
            <w:r>
              <w:rPr>
                <w:rFonts w:ascii="Times New Roman" w:cs="Times New Roman" w:eastAsia="Times New Roman" w:hAnsi="Times New Roman"/>
                <w:sz w:val="18"/>
                <w:szCs w:val="18"/>
                <w:b w:val="1"/>
                <w:bCs w:val="1"/>
                <w:color w:val="auto"/>
              </w:rPr>
              <w:t xml:space="preserve">Available micronutrients </w:t>
            </w:r>
            <w:r>
              <w:rPr>
                <w:rFonts w:ascii="Times New Roman" w:cs="Times New Roman" w:eastAsia="Times New Roman" w:hAnsi="Times New Roman"/>
                <w:sz w:val="18"/>
                <w:szCs w:val="18"/>
                <w:color w:val="auto"/>
              </w:rPr>
              <w:t>(mgkg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w:t>
            </w:r>
          </w:p>
        </w:tc>
        <w:tc>
          <w:tcPr>
            <w:tcW w:w="0" w:type="dxa"/>
            <w:vAlign w:val="bottom"/>
          </w:tcPr>
          <w:p>
            <w:pPr>
              <w:spacing w:after="0"/>
              <w:rPr>
                <w:sz w:val="1"/>
                <w:szCs w:val="1"/>
                <w:color w:val="auto"/>
              </w:rPr>
            </w:pPr>
          </w:p>
        </w:tc>
      </w:tr>
      <w:tr>
        <w:trPr>
          <w:trHeight w:val="44"/>
        </w:trPr>
        <w:tc>
          <w:tcPr>
            <w:tcW w:w="1060" w:type="dxa"/>
            <w:vAlign w:val="bottom"/>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types</w:t>
            </w:r>
          </w:p>
        </w:tc>
        <w:tc>
          <w:tcPr>
            <w:tcW w:w="820" w:type="dxa"/>
            <w:vAlign w:val="bottom"/>
            <w:tcBorders>
              <w:bottom w:val="single" w:sz="8" w:color="auto"/>
            </w:tcBorders>
          </w:tcPr>
          <w:p>
            <w:pPr>
              <w:spacing w:after="0"/>
              <w:rPr>
                <w:sz w:val="3"/>
                <w:szCs w:val="3"/>
                <w:color w:val="auto"/>
              </w:rPr>
            </w:pPr>
          </w:p>
        </w:tc>
        <w:tc>
          <w:tcPr>
            <w:tcW w:w="520" w:type="dxa"/>
            <w:vAlign w:val="bottom"/>
            <w:tcBorders>
              <w:bottom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c>
          <w:tcPr>
            <w:tcW w:w="820" w:type="dxa"/>
            <w:vAlign w:val="bottom"/>
            <w:tcBorders>
              <w:bottom w:val="single" w:sz="8" w:color="auto"/>
            </w:tcBorders>
          </w:tcPr>
          <w:p>
            <w:pPr>
              <w:spacing w:after="0"/>
              <w:rPr>
                <w:sz w:val="3"/>
                <w:szCs w:val="3"/>
                <w:color w:val="auto"/>
              </w:rPr>
            </w:pPr>
          </w:p>
        </w:tc>
        <w:tc>
          <w:tcPr>
            <w:tcW w:w="720" w:type="dxa"/>
            <w:vAlign w:val="bottom"/>
            <w:tcBorders>
              <w:bottom w:val="single" w:sz="8" w:color="auto"/>
            </w:tcBorders>
          </w:tcPr>
          <w:p>
            <w:pPr>
              <w:spacing w:after="0"/>
              <w:rPr>
                <w:sz w:val="3"/>
                <w:szCs w:val="3"/>
                <w:color w:val="auto"/>
              </w:rPr>
            </w:pPr>
          </w:p>
        </w:tc>
        <w:tc>
          <w:tcPr>
            <w:tcW w:w="800" w:type="dxa"/>
            <w:vAlign w:val="bottom"/>
            <w:tcBorders>
              <w:bottom w:val="single" w:sz="8" w:color="auto"/>
            </w:tcBorders>
          </w:tcPr>
          <w:p>
            <w:pPr>
              <w:spacing w:after="0"/>
              <w:rPr>
                <w:sz w:val="3"/>
                <w:szCs w:val="3"/>
                <w:color w:val="auto"/>
              </w:rPr>
            </w:pPr>
          </w:p>
        </w:tc>
        <w:tc>
          <w:tcPr>
            <w:tcW w:w="980" w:type="dxa"/>
            <w:vAlign w:val="bottom"/>
            <w:tcBorders>
              <w:bottom w:val="single" w:sz="8" w:color="auto"/>
            </w:tcBorders>
          </w:tcPr>
          <w:p>
            <w:pPr>
              <w:spacing w:after="0"/>
              <w:rPr>
                <w:sz w:val="3"/>
                <w:szCs w:val="3"/>
                <w:color w:val="auto"/>
              </w:rPr>
            </w:pPr>
          </w:p>
        </w:tc>
        <w:tc>
          <w:tcPr>
            <w:tcW w:w="920" w:type="dxa"/>
            <w:vAlign w:val="bottom"/>
            <w:tcBorders>
              <w:bottom w:val="single" w:sz="8" w:color="auto"/>
            </w:tcBorders>
          </w:tcPr>
          <w:p>
            <w:pPr>
              <w:spacing w:after="0"/>
              <w:rPr>
                <w:sz w:val="3"/>
                <w:szCs w:val="3"/>
                <w:color w:val="auto"/>
              </w:rPr>
            </w:pPr>
          </w:p>
        </w:tc>
        <w:tc>
          <w:tcPr>
            <w:tcW w:w="72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175"/>
        </w:trPr>
        <w:tc>
          <w:tcPr>
            <w:tcW w:w="1060" w:type="dxa"/>
            <w:vAlign w:val="bottom"/>
            <w:vMerge w:val="continue"/>
          </w:tcPr>
          <w:p>
            <w:pPr>
              <w:spacing w:after="0"/>
              <w:rPr>
                <w:sz w:val="15"/>
                <w:szCs w:val="15"/>
                <w:color w:val="auto"/>
              </w:rPr>
            </w:pPr>
          </w:p>
        </w:tc>
        <w:tc>
          <w:tcPr>
            <w:tcW w:w="820" w:type="dxa"/>
            <w:vAlign w:val="bottom"/>
            <w:vMerge w:val="restart"/>
          </w:tcPr>
          <w:p>
            <w:pPr>
              <w:ind w:left="300"/>
              <w:spacing w:after="0"/>
              <w:rPr>
                <w:sz w:val="20"/>
                <w:szCs w:val="20"/>
                <w:color w:val="auto"/>
              </w:rPr>
            </w:pPr>
            <w:r>
              <w:rPr>
                <w:rFonts w:ascii="Times New Roman" w:cs="Times New Roman" w:eastAsia="Times New Roman" w:hAnsi="Times New Roman"/>
                <w:sz w:val="18"/>
                <w:szCs w:val="18"/>
                <w:b w:val="1"/>
                <w:bCs w:val="1"/>
                <w:color w:val="auto"/>
              </w:rPr>
              <w:t>N</w:t>
            </w:r>
          </w:p>
        </w:tc>
        <w:tc>
          <w:tcPr>
            <w:tcW w:w="520" w:type="dxa"/>
            <w:vAlign w:val="bottom"/>
            <w:vMerge w:val="restart"/>
          </w:tcPr>
          <w:p>
            <w:pPr>
              <w:jc w:val="center"/>
              <w:ind w:right="10"/>
              <w:spacing w:after="0"/>
              <w:rPr>
                <w:sz w:val="20"/>
                <w:szCs w:val="20"/>
                <w:color w:val="auto"/>
              </w:rPr>
            </w:pPr>
            <w:r>
              <w:rPr>
                <w:rFonts w:ascii="Times New Roman" w:cs="Times New Roman" w:eastAsia="Times New Roman" w:hAnsi="Times New Roman"/>
                <w:sz w:val="18"/>
                <w:szCs w:val="18"/>
                <w:b w:val="1"/>
                <w:bCs w:val="1"/>
                <w:color w:val="auto"/>
                <w:w w:val="90"/>
              </w:rPr>
              <w:t>P</w:t>
            </w:r>
          </w:p>
        </w:tc>
        <w:tc>
          <w:tcPr>
            <w:tcW w:w="700" w:type="dxa"/>
            <w:vAlign w:val="bottom"/>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K</w:t>
            </w:r>
          </w:p>
        </w:tc>
        <w:tc>
          <w:tcPr>
            <w:tcW w:w="820" w:type="dxa"/>
            <w:vAlign w:val="bottom"/>
            <w:vMerge w:val="restart"/>
          </w:tcPr>
          <w:p>
            <w:pPr>
              <w:ind w:left="360"/>
              <w:spacing w:after="0"/>
              <w:rPr>
                <w:sz w:val="20"/>
                <w:szCs w:val="20"/>
                <w:color w:val="auto"/>
              </w:rPr>
            </w:pPr>
            <w:r>
              <w:rPr>
                <w:rFonts w:ascii="Times New Roman" w:cs="Times New Roman" w:eastAsia="Times New Roman" w:hAnsi="Times New Roman"/>
                <w:sz w:val="18"/>
                <w:szCs w:val="18"/>
                <w:b w:val="1"/>
                <w:bCs w:val="1"/>
                <w:color w:val="auto"/>
              </w:rPr>
              <w:t>S</w:t>
            </w:r>
          </w:p>
        </w:tc>
        <w:tc>
          <w:tcPr>
            <w:tcW w:w="720" w:type="dxa"/>
            <w:vAlign w:val="bottom"/>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Ca</w:t>
            </w:r>
          </w:p>
        </w:tc>
        <w:tc>
          <w:tcPr>
            <w:tcW w:w="800" w:type="dxa"/>
            <w:vAlign w:val="bottom"/>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Mg</w:t>
            </w:r>
          </w:p>
        </w:tc>
        <w:tc>
          <w:tcPr>
            <w:tcW w:w="980" w:type="dxa"/>
            <w:vAlign w:val="bottom"/>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w w:val="94"/>
              </w:rPr>
              <w:t>Fe</w:t>
            </w:r>
          </w:p>
        </w:tc>
        <w:tc>
          <w:tcPr>
            <w:tcW w:w="920" w:type="dxa"/>
            <w:vAlign w:val="bottom"/>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Zn</w:t>
            </w:r>
          </w:p>
        </w:tc>
        <w:tc>
          <w:tcPr>
            <w:tcW w:w="720" w:type="dxa"/>
            <w:vAlign w:val="bottom"/>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w w:val="96"/>
              </w:rPr>
              <w:t>Mn</w:t>
            </w:r>
          </w:p>
        </w:tc>
        <w:tc>
          <w:tcPr>
            <w:tcW w:w="620" w:type="dxa"/>
            <w:vAlign w:val="bottom"/>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rPr>
              <w:t>Cu</w:t>
            </w:r>
          </w:p>
        </w:tc>
        <w:tc>
          <w:tcPr>
            <w:tcW w:w="0" w:type="dxa"/>
            <w:vAlign w:val="bottom"/>
          </w:tcPr>
          <w:p>
            <w:pPr>
              <w:spacing w:after="0"/>
              <w:rPr>
                <w:sz w:val="1"/>
                <w:szCs w:val="1"/>
                <w:color w:val="auto"/>
              </w:rPr>
            </w:pPr>
          </w:p>
        </w:tc>
      </w:tr>
      <w:tr>
        <w:trPr>
          <w:trHeight w:val="97"/>
        </w:trPr>
        <w:tc>
          <w:tcPr>
            <w:tcW w:w="1060" w:type="dxa"/>
            <w:vAlign w:val="bottom"/>
          </w:tcPr>
          <w:p>
            <w:pPr>
              <w:spacing w:after="0"/>
              <w:rPr>
                <w:sz w:val="8"/>
                <w:szCs w:val="8"/>
                <w:color w:val="auto"/>
              </w:rPr>
            </w:pPr>
          </w:p>
        </w:tc>
        <w:tc>
          <w:tcPr>
            <w:tcW w:w="820" w:type="dxa"/>
            <w:vAlign w:val="bottom"/>
            <w:vMerge w:val="continue"/>
          </w:tcPr>
          <w:p>
            <w:pPr>
              <w:spacing w:after="0"/>
              <w:rPr>
                <w:sz w:val="8"/>
                <w:szCs w:val="8"/>
                <w:color w:val="auto"/>
              </w:rPr>
            </w:pPr>
          </w:p>
        </w:tc>
        <w:tc>
          <w:tcPr>
            <w:tcW w:w="520" w:type="dxa"/>
            <w:vAlign w:val="bottom"/>
            <w:vMerge w:val="continue"/>
          </w:tcPr>
          <w:p>
            <w:pPr>
              <w:spacing w:after="0"/>
              <w:rPr>
                <w:sz w:val="8"/>
                <w:szCs w:val="8"/>
                <w:color w:val="auto"/>
              </w:rPr>
            </w:pPr>
          </w:p>
        </w:tc>
        <w:tc>
          <w:tcPr>
            <w:tcW w:w="700" w:type="dxa"/>
            <w:vAlign w:val="bottom"/>
            <w:vMerge w:val="continue"/>
          </w:tcPr>
          <w:p>
            <w:pPr>
              <w:spacing w:after="0"/>
              <w:rPr>
                <w:sz w:val="8"/>
                <w:szCs w:val="8"/>
                <w:color w:val="auto"/>
              </w:rPr>
            </w:pPr>
          </w:p>
        </w:tc>
        <w:tc>
          <w:tcPr>
            <w:tcW w:w="820" w:type="dxa"/>
            <w:vAlign w:val="bottom"/>
            <w:vMerge w:val="continue"/>
          </w:tcPr>
          <w:p>
            <w:pPr>
              <w:spacing w:after="0"/>
              <w:rPr>
                <w:sz w:val="8"/>
                <w:szCs w:val="8"/>
                <w:color w:val="auto"/>
              </w:rPr>
            </w:pPr>
          </w:p>
        </w:tc>
        <w:tc>
          <w:tcPr>
            <w:tcW w:w="720" w:type="dxa"/>
            <w:vAlign w:val="bottom"/>
            <w:vMerge w:val="continue"/>
          </w:tcPr>
          <w:p>
            <w:pPr>
              <w:spacing w:after="0"/>
              <w:rPr>
                <w:sz w:val="8"/>
                <w:szCs w:val="8"/>
                <w:color w:val="auto"/>
              </w:rPr>
            </w:pPr>
          </w:p>
        </w:tc>
        <w:tc>
          <w:tcPr>
            <w:tcW w:w="800" w:type="dxa"/>
            <w:vAlign w:val="bottom"/>
            <w:vMerge w:val="continue"/>
          </w:tcPr>
          <w:p>
            <w:pPr>
              <w:spacing w:after="0"/>
              <w:rPr>
                <w:sz w:val="8"/>
                <w:szCs w:val="8"/>
                <w:color w:val="auto"/>
              </w:rPr>
            </w:pPr>
          </w:p>
        </w:tc>
        <w:tc>
          <w:tcPr>
            <w:tcW w:w="980" w:type="dxa"/>
            <w:vAlign w:val="bottom"/>
            <w:vMerge w:val="continue"/>
          </w:tcPr>
          <w:p>
            <w:pPr>
              <w:spacing w:after="0"/>
              <w:rPr>
                <w:sz w:val="8"/>
                <w:szCs w:val="8"/>
                <w:color w:val="auto"/>
              </w:rPr>
            </w:pPr>
          </w:p>
        </w:tc>
        <w:tc>
          <w:tcPr>
            <w:tcW w:w="920" w:type="dxa"/>
            <w:vAlign w:val="bottom"/>
            <w:vMerge w:val="continue"/>
          </w:tcPr>
          <w:p>
            <w:pPr>
              <w:spacing w:after="0"/>
              <w:rPr>
                <w:sz w:val="8"/>
                <w:szCs w:val="8"/>
                <w:color w:val="auto"/>
              </w:rPr>
            </w:pPr>
          </w:p>
        </w:tc>
        <w:tc>
          <w:tcPr>
            <w:tcW w:w="720" w:type="dxa"/>
            <w:vAlign w:val="bottom"/>
            <w:vMerge w:val="continue"/>
          </w:tcPr>
          <w:p>
            <w:pPr>
              <w:spacing w:after="0"/>
              <w:rPr>
                <w:sz w:val="8"/>
                <w:szCs w:val="8"/>
                <w:color w:val="auto"/>
              </w:rPr>
            </w:pPr>
          </w:p>
        </w:tc>
        <w:tc>
          <w:tcPr>
            <w:tcW w:w="6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52"/>
        </w:trPr>
        <w:tc>
          <w:tcPr>
            <w:tcW w:w="106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c>
          <w:tcPr>
            <w:tcW w:w="52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c>
          <w:tcPr>
            <w:tcW w:w="720" w:type="dxa"/>
            <w:vAlign w:val="bottom"/>
            <w:tcBorders>
              <w:bottom w:val="single" w:sz="8" w:color="auto"/>
            </w:tcBorders>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c>
          <w:tcPr>
            <w:tcW w:w="980" w:type="dxa"/>
            <w:vAlign w:val="bottom"/>
            <w:tcBorders>
              <w:bottom w:val="single" w:sz="8" w:color="auto"/>
            </w:tcBorders>
          </w:tcPr>
          <w:p>
            <w:pPr>
              <w:spacing w:after="0"/>
              <w:rPr>
                <w:sz w:val="4"/>
                <w:szCs w:val="4"/>
                <w:color w:val="auto"/>
              </w:rPr>
            </w:pPr>
          </w:p>
        </w:tc>
        <w:tc>
          <w:tcPr>
            <w:tcW w:w="920" w:type="dxa"/>
            <w:vAlign w:val="bottom"/>
            <w:tcBorders>
              <w:bottom w:val="single" w:sz="8" w:color="auto"/>
            </w:tcBorders>
          </w:tcPr>
          <w:p>
            <w:pPr>
              <w:spacing w:after="0"/>
              <w:rPr>
                <w:sz w:val="4"/>
                <w:szCs w:val="4"/>
                <w:color w:val="auto"/>
              </w:rPr>
            </w:pPr>
          </w:p>
        </w:tc>
        <w:tc>
          <w:tcPr>
            <w:tcW w:w="72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82"/>
        </w:trPr>
        <w:tc>
          <w:tcPr>
            <w:tcW w:w="10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6"/>
              </w:rPr>
              <w:t>CS0</w:t>
            </w:r>
          </w:p>
        </w:tc>
        <w:tc>
          <w:tcPr>
            <w:tcW w:w="820" w:type="dxa"/>
            <w:vAlign w:val="bottom"/>
          </w:tcPr>
          <w:p>
            <w:pPr>
              <w:jc w:val="center"/>
              <w:ind w:right="10"/>
              <w:spacing w:after="0"/>
              <w:rPr>
                <w:sz w:val="20"/>
                <w:szCs w:val="20"/>
                <w:color w:val="auto"/>
              </w:rPr>
            </w:pPr>
            <w:r>
              <w:rPr>
                <w:rFonts w:ascii="Times New Roman" w:cs="Times New Roman" w:eastAsia="Times New Roman" w:hAnsi="Times New Roman"/>
                <w:sz w:val="18"/>
                <w:szCs w:val="18"/>
                <w:color w:val="auto"/>
                <w:w w:val="98"/>
              </w:rPr>
              <w:t>888.0</w:t>
            </w:r>
          </w:p>
        </w:tc>
        <w:tc>
          <w:tcPr>
            <w:tcW w:w="520" w:type="dxa"/>
            <w:vAlign w:val="bottom"/>
          </w:tcPr>
          <w:p>
            <w:pPr>
              <w:jc w:val="center"/>
              <w:ind w:right="30"/>
              <w:spacing w:after="0"/>
              <w:rPr>
                <w:sz w:val="20"/>
                <w:szCs w:val="20"/>
                <w:color w:val="auto"/>
              </w:rPr>
            </w:pPr>
            <w:r>
              <w:rPr>
                <w:rFonts w:ascii="Times New Roman" w:cs="Times New Roman" w:eastAsia="Times New Roman" w:hAnsi="Times New Roman"/>
                <w:sz w:val="18"/>
                <w:szCs w:val="18"/>
                <w:color w:val="auto"/>
                <w:w w:val="98"/>
              </w:rPr>
              <w:t>711.0</w:t>
            </w:r>
          </w:p>
        </w:tc>
        <w:tc>
          <w:tcPr>
            <w:tcW w:w="70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2016.0</w:t>
            </w:r>
          </w:p>
        </w:tc>
        <w:tc>
          <w:tcPr>
            <w:tcW w:w="8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296.0</w:t>
            </w:r>
          </w:p>
        </w:tc>
        <w:tc>
          <w:tcPr>
            <w:tcW w:w="7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694.0</w:t>
            </w:r>
          </w:p>
        </w:tc>
        <w:tc>
          <w:tcPr>
            <w:tcW w:w="80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5913.0</w:t>
            </w:r>
          </w:p>
        </w:tc>
        <w:tc>
          <w:tcPr>
            <w:tcW w:w="98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403.0</w:t>
            </w:r>
          </w:p>
        </w:tc>
        <w:tc>
          <w:tcPr>
            <w:tcW w:w="9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61.0</w:t>
            </w:r>
          </w:p>
        </w:tc>
        <w:tc>
          <w:tcPr>
            <w:tcW w:w="7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518.0</w:t>
            </w:r>
          </w:p>
        </w:tc>
        <w:tc>
          <w:tcPr>
            <w:tcW w:w="6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17.0</w:t>
            </w:r>
          </w:p>
        </w:tc>
        <w:tc>
          <w:tcPr>
            <w:tcW w:w="0" w:type="dxa"/>
            <w:vAlign w:val="bottom"/>
          </w:tcPr>
          <w:p>
            <w:pPr>
              <w:spacing w:after="0"/>
              <w:rPr>
                <w:sz w:val="1"/>
                <w:szCs w:val="1"/>
                <w:color w:val="auto"/>
              </w:rPr>
            </w:pPr>
          </w:p>
        </w:tc>
      </w:tr>
      <w:tr>
        <w:trPr>
          <w:trHeight w:val="393"/>
        </w:trPr>
        <w:tc>
          <w:tcPr>
            <w:tcW w:w="10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6"/>
              </w:rPr>
              <w:t>CS1</w:t>
            </w:r>
          </w:p>
        </w:tc>
        <w:tc>
          <w:tcPr>
            <w:tcW w:w="820" w:type="dxa"/>
            <w:vAlign w:val="bottom"/>
          </w:tcPr>
          <w:p>
            <w:pPr>
              <w:jc w:val="center"/>
              <w:ind w:right="10"/>
              <w:spacing w:after="0"/>
              <w:rPr>
                <w:sz w:val="20"/>
                <w:szCs w:val="20"/>
                <w:color w:val="auto"/>
              </w:rPr>
            </w:pPr>
            <w:r>
              <w:rPr>
                <w:rFonts w:ascii="Times New Roman" w:cs="Times New Roman" w:eastAsia="Times New Roman" w:hAnsi="Times New Roman"/>
                <w:sz w:val="18"/>
                <w:szCs w:val="18"/>
                <w:color w:val="auto"/>
                <w:w w:val="98"/>
              </w:rPr>
              <w:t>905.0</w:t>
            </w:r>
          </w:p>
        </w:tc>
        <w:tc>
          <w:tcPr>
            <w:tcW w:w="520" w:type="dxa"/>
            <w:vAlign w:val="bottom"/>
          </w:tcPr>
          <w:p>
            <w:pPr>
              <w:jc w:val="center"/>
              <w:ind w:right="30"/>
              <w:spacing w:after="0"/>
              <w:rPr>
                <w:sz w:val="20"/>
                <w:szCs w:val="20"/>
                <w:color w:val="auto"/>
              </w:rPr>
            </w:pPr>
            <w:r>
              <w:rPr>
                <w:rFonts w:ascii="Times New Roman" w:cs="Times New Roman" w:eastAsia="Times New Roman" w:hAnsi="Times New Roman"/>
                <w:sz w:val="18"/>
                <w:szCs w:val="18"/>
                <w:color w:val="auto"/>
                <w:w w:val="98"/>
              </w:rPr>
              <w:t>739.0</w:t>
            </w:r>
          </w:p>
        </w:tc>
        <w:tc>
          <w:tcPr>
            <w:tcW w:w="70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2041.0</w:t>
            </w:r>
          </w:p>
        </w:tc>
        <w:tc>
          <w:tcPr>
            <w:tcW w:w="8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10980.0</w:t>
            </w:r>
          </w:p>
        </w:tc>
        <w:tc>
          <w:tcPr>
            <w:tcW w:w="7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694.0</w:t>
            </w:r>
          </w:p>
        </w:tc>
        <w:tc>
          <w:tcPr>
            <w:tcW w:w="80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5245.0</w:t>
            </w:r>
          </w:p>
        </w:tc>
        <w:tc>
          <w:tcPr>
            <w:tcW w:w="98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508.0</w:t>
            </w:r>
          </w:p>
        </w:tc>
        <w:tc>
          <w:tcPr>
            <w:tcW w:w="9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66.0</w:t>
            </w:r>
          </w:p>
        </w:tc>
        <w:tc>
          <w:tcPr>
            <w:tcW w:w="7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523.0</w:t>
            </w:r>
          </w:p>
        </w:tc>
        <w:tc>
          <w:tcPr>
            <w:tcW w:w="6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20.0</w:t>
            </w:r>
          </w:p>
        </w:tc>
        <w:tc>
          <w:tcPr>
            <w:tcW w:w="0" w:type="dxa"/>
            <w:vAlign w:val="bottom"/>
          </w:tcPr>
          <w:p>
            <w:pPr>
              <w:spacing w:after="0"/>
              <w:rPr>
                <w:sz w:val="1"/>
                <w:szCs w:val="1"/>
                <w:color w:val="auto"/>
              </w:rPr>
            </w:pPr>
          </w:p>
        </w:tc>
      </w:tr>
      <w:tr>
        <w:trPr>
          <w:trHeight w:val="393"/>
        </w:trPr>
        <w:tc>
          <w:tcPr>
            <w:tcW w:w="10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6"/>
              </w:rPr>
              <w:t>CS2</w:t>
            </w:r>
          </w:p>
        </w:tc>
        <w:tc>
          <w:tcPr>
            <w:tcW w:w="820" w:type="dxa"/>
            <w:vAlign w:val="bottom"/>
          </w:tcPr>
          <w:p>
            <w:pPr>
              <w:jc w:val="center"/>
              <w:ind w:right="10"/>
              <w:spacing w:after="0"/>
              <w:rPr>
                <w:sz w:val="20"/>
                <w:szCs w:val="20"/>
                <w:color w:val="auto"/>
              </w:rPr>
            </w:pPr>
            <w:r>
              <w:rPr>
                <w:rFonts w:ascii="Times New Roman" w:cs="Times New Roman" w:eastAsia="Times New Roman" w:hAnsi="Times New Roman"/>
                <w:sz w:val="18"/>
                <w:szCs w:val="18"/>
                <w:color w:val="auto"/>
                <w:w w:val="98"/>
              </w:rPr>
              <w:t>945.0</w:t>
            </w:r>
          </w:p>
        </w:tc>
        <w:tc>
          <w:tcPr>
            <w:tcW w:w="520" w:type="dxa"/>
            <w:vAlign w:val="bottom"/>
          </w:tcPr>
          <w:p>
            <w:pPr>
              <w:jc w:val="center"/>
              <w:ind w:right="30"/>
              <w:spacing w:after="0"/>
              <w:rPr>
                <w:sz w:val="20"/>
                <w:szCs w:val="20"/>
                <w:color w:val="auto"/>
              </w:rPr>
            </w:pPr>
            <w:r>
              <w:rPr>
                <w:rFonts w:ascii="Times New Roman" w:cs="Times New Roman" w:eastAsia="Times New Roman" w:hAnsi="Times New Roman"/>
                <w:sz w:val="18"/>
                <w:szCs w:val="18"/>
                <w:color w:val="auto"/>
                <w:w w:val="98"/>
              </w:rPr>
              <w:t>827.0</w:t>
            </w:r>
          </w:p>
        </w:tc>
        <w:tc>
          <w:tcPr>
            <w:tcW w:w="70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2114.0</w:t>
            </w:r>
          </w:p>
        </w:tc>
        <w:tc>
          <w:tcPr>
            <w:tcW w:w="8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20740.0</w:t>
            </w:r>
          </w:p>
        </w:tc>
        <w:tc>
          <w:tcPr>
            <w:tcW w:w="7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693.0</w:t>
            </w:r>
          </w:p>
        </w:tc>
        <w:tc>
          <w:tcPr>
            <w:tcW w:w="80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4792.0</w:t>
            </w:r>
          </w:p>
        </w:tc>
        <w:tc>
          <w:tcPr>
            <w:tcW w:w="98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650.0</w:t>
            </w:r>
          </w:p>
        </w:tc>
        <w:tc>
          <w:tcPr>
            <w:tcW w:w="9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69.0</w:t>
            </w:r>
          </w:p>
        </w:tc>
        <w:tc>
          <w:tcPr>
            <w:tcW w:w="7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529.0</w:t>
            </w:r>
          </w:p>
        </w:tc>
        <w:tc>
          <w:tcPr>
            <w:tcW w:w="6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26.0</w:t>
            </w:r>
          </w:p>
        </w:tc>
        <w:tc>
          <w:tcPr>
            <w:tcW w:w="0" w:type="dxa"/>
            <w:vAlign w:val="bottom"/>
          </w:tcPr>
          <w:p>
            <w:pPr>
              <w:spacing w:after="0"/>
              <w:rPr>
                <w:sz w:val="1"/>
                <w:szCs w:val="1"/>
                <w:color w:val="auto"/>
              </w:rPr>
            </w:pPr>
          </w:p>
        </w:tc>
      </w:tr>
      <w:tr>
        <w:trPr>
          <w:trHeight w:val="475"/>
        </w:trPr>
        <w:tc>
          <w:tcPr>
            <w:tcW w:w="10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6"/>
              </w:rPr>
              <w:t>CS3</w:t>
            </w:r>
          </w:p>
        </w:tc>
        <w:tc>
          <w:tcPr>
            <w:tcW w:w="820" w:type="dxa"/>
            <w:vAlign w:val="bottom"/>
          </w:tcPr>
          <w:p>
            <w:pPr>
              <w:jc w:val="center"/>
              <w:ind w:right="10"/>
              <w:spacing w:after="0"/>
              <w:rPr>
                <w:sz w:val="20"/>
                <w:szCs w:val="20"/>
                <w:color w:val="auto"/>
              </w:rPr>
            </w:pPr>
            <w:r>
              <w:rPr>
                <w:rFonts w:ascii="Times New Roman" w:cs="Times New Roman" w:eastAsia="Times New Roman" w:hAnsi="Times New Roman"/>
                <w:sz w:val="18"/>
                <w:szCs w:val="18"/>
                <w:color w:val="auto"/>
                <w:w w:val="96"/>
              </w:rPr>
              <w:t>1003.0</w:t>
            </w:r>
          </w:p>
        </w:tc>
        <w:tc>
          <w:tcPr>
            <w:tcW w:w="520" w:type="dxa"/>
            <w:vAlign w:val="bottom"/>
          </w:tcPr>
          <w:p>
            <w:pPr>
              <w:jc w:val="center"/>
              <w:ind w:right="30"/>
              <w:spacing w:after="0"/>
              <w:rPr>
                <w:sz w:val="20"/>
                <w:szCs w:val="20"/>
                <w:color w:val="auto"/>
              </w:rPr>
            </w:pPr>
            <w:r>
              <w:rPr>
                <w:rFonts w:ascii="Times New Roman" w:cs="Times New Roman" w:eastAsia="Times New Roman" w:hAnsi="Times New Roman"/>
                <w:sz w:val="18"/>
                <w:szCs w:val="18"/>
                <w:color w:val="auto"/>
                <w:w w:val="98"/>
              </w:rPr>
              <w:t>797.0</w:t>
            </w:r>
          </w:p>
        </w:tc>
        <w:tc>
          <w:tcPr>
            <w:tcW w:w="70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2262.0</w:t>
            </w:r>
          </w:p>
        </w:tc>
        <w:tc>
          <w:tcPr>
            <w:tcW w:w="8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29910.0</w:t>
            </w:r>
          </w:p>
        </w:tc>
        <w:tc>
          <w:tcPr>
            <w:tcW w:w="7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649.0</w:t>
            </w:r>
          </w:p>
        </w:tc>
        <w:tc>
          <w:tcPr>
            <w:tcW w:w="80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4731.0</w:t>
            </w:r>
          </w:p>
        </w:tc>
        <w:tc>
          <w:tcPr>
            <w:tcW w:w="98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3"/>
              </w:rPr>
              <w:t>811.0</w:t>
            </w:r>
          </w:p>
        </w:tc>
        <w:tc>
          <w:tcPr>
            <w:tcW w:w="9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72.0</w:t>
            </w:r>
          </w:p>
        </w:tc>
        <w:tc>
          <w:tcPr>
            <w:tcW w:w="7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618.0</w:t>
            </w:r>
          </w:p>
        </w:tc>
        <w:tc>
          <w:tcPr>
            <w:tcW w:w="6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28.0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111125</wp:posOffset>
                </wp:positionH>
                <wp:positionV relativeFrom="paragraph">
                  <wp:posOffset>112395</wp:posOffset>
                </wp:positionV>
                <wp:extent cx="550862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0862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5pt,8.85pt" to="442.5pt,8.8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3536950</wp:posOffset>
                </wp:positionH>
                <wp:positionV relativeFrom="paragraph">
                  <wp:posOffset>-1209675</wp:posOffset>
                </wp:positionV>
                <wp:extent cx="0" cy="132524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2524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5pt,-95.2499pt" to="278.5pt,9.1pt" o:allowincell="f" strokecolor="#000000" strokeweight="0.5pt"/>
            </w:pict>
          </mc:Fallback>
        </mc:AlternateContent>
      </w:r>
    </w:p>
    <w:p>
      <w:pPr>
        <w:spacing w:after="0" w:line="145" w:lineRule="exact"/>
        <w:rPr>
          <w:sz w:val="20"/>
          <w:szCs w:val="20"/>
          <w:color w:val="auto"/>
        </w:rPr>
      </w:pPr>
    </w:p>
    <w:p>
      <w:pPr>
        <w:jc w:val="both"/>
        <w:ind w:left="180" w:right="166"/>
        <w:spacing w:after="0" w:line="242" w:lineRule="auto"/>
        <w:rPr>
          <w:sz w:val="20"/>
          <w:szCs w:val="20"/>
          <w:color w:val="auto"/>
        </w:rPr>
      </w:pPr>
      <w:r>
        <w:rPr>
          <w:rFonts w:ascii="Times New Roman" w:cs="Times New Roman" w:eastAsia="Times New Roman" w:hAnsi="Times New Roman"/>
          <w:sz w:val="18"/>
          <w:szCs w:val="18"/>
          <w:color w:val="auto"/>
        </w:rPr>
        <w:t>CS0= compost without sulphur, CS1= compost with 1% sulphur, CS2 = compost with 2 % Sulphur, CS3 = compost with 3 % Sulphur, EC = electrical conductivity, OC = organic Carbon, TN = total nitrogen.</w:t>
      </w:r>
    </w:p>
    <w:p>
      <w:pPr>
        <w:sectPr>
          <w:pgSz w:w="11900" w:h="16838" w:orient="portrait"/>
          <w:cols w:equalWidth="0" w:num="1">
            <w:col w:w="9026"/>
          </w:cols>
          <w:pgMar w:left="1440" w:top="993" w:right="1440" w:bottom="1440" w:gutter="0" w:footer="0" w:header="0"/>
          <w:type w:val="continuous"/>
        </w:sectPr>
      </w:pPr>
    </w:p>
    <w:p>
      <w:pPr>
        <w:spacing w:after="0" w:line="334"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0"/>
          <w:szCs w:val="20"/>
          <w:i w:val="1"/>
          <w:iCs w:val="1"/>
          <w:color w:val="auto"/>
        </w:rPr>
        <w:t>Pot experiment</w:t>
      </w:r>
    </w:p>
    <w:p>
      <w:pPr>
        <w:spacing w:after="0" w:line="39" w:lineRule="exact"/>
        <w:rPr>
          <w:sz w:val="20"/>
          <w:szCs w:val="20"/>
          <w:color w:val="auto"/>
        </w:rPr>
      </w:pPr>
    </w:p>
    <w:p>
      <w:pPr>
        <w:jc w:val="both"/>
        <w:ind w:left="180" w:right="20" w:firstLine="283"/>
        <w:spacing w:after="0" w:line="261" w:lineRule="auto"/>
        <w:rPr>
          <w:sz w:val="20"/>
          <w:szCs w:val="20"/>
          <w:color w:val="auto"/>
        </w:rPr>
      </w:pPr>
      <w:r>
        <w:rPr>
          <w:rFonts w:ascii="Times New Roman" w:cs="Times New Roman" w:eastAsia="Times New Roman" w:hAnsi="Times New Roman"/>
          <w:sz w:val="19"/>
          <w:szCs w:val="19"/>
          <w:color w:val="auto"/>
        </w:rPr>
        <w:t>The studied treatments were arranged in three way completely randomize blocks design with three replicates. A 54 plastic pots with 20 cm diameter and 25 cm depth were used. Each pot was filled with 5 kg of fine calcareous soil. The pots were divided into two main groups (27 pots/ main group) representing treatments of sulphur compost types. The first main group was the compost treated with S during composting (DS), while the second main group was the non-sulfurized compost mixed with S after composting (AS). The pots of each main group were divided into three subgroups (9 pot/ subgroup) representing compost treated during and/or composting with sulphur at 1.0%, 2.0% and 3.0% mixed ratios. After that the pots of each subgroup were divided into three sub subgroups (3 pots or replicates/ sub subgroup) representing application rates of each type of sulphur compost (0.0, 10.0 and 20.0 gkg</w:t>
      </w:r>
      <w:r>
        <w:rPr>
          <w:rFonts w:ascii="Times New Roman" w:cs="Times New Roman" w:eastAsia="Times New Roman" w:hAnsi="Times New Roman"/>
          <w:sz w:val="11"/>
          <w:szCs w:val="11"/>
          <w:color w:val="auto"/>
        </w:rPr>
        <w:t>-1</w:t>
      </w:r>
      <w:r>
        <w:rPr>
          <w:rFonts w:ascii="Times New Roman" w:cs="Times New Roman" w:eastAsia="Times New Roman" w:hAnsi="Times New Roman"/>
          <w:sz w:val="19"/>
          <w:szCs w:val="19"/>
          <w:color w:val="auto"/>
        </w:rPr>
        <w:t>). All treatments of compost and sulphur were carried out separately before planting. Also, before planting super phosphate (15.5% P</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9"/>
          <w:szCs w:val="19"/>
          <w:color w:val="auto"/>
        </w:rPr>
        <w:t>O</w:t>
      </w:r>
      <w:r>
        <w:rPr>
          <w:rFonts w:ascii="Times New Roman" w:cs="Times New Roman" w:eastAsia="Times New Roman" w:hAnsi="Times New Roman"/>
          <w:sz w:val="22"/>
          <w:szCs w:val="22"/>
          <w:color w:val="auto"/>
          <w:vertAlign w:val="subscript"/>
        </w:rPr>
        <w:t>5</w:t>
      </w:r>
      <w:r>
        <w:rPr>
          <w:rFonts w:ascii="Times New Roman" w:cs="Times New Roman" w:eastAsia="Times New Roman" w:hAnsi="Times New Roman"/>
          <w:sz w:val="19"/>
          <w:szCs w:val="19"/>
          <w:color w:val="auto"/>
        </w:rPr>
        <w:t>) was applied at rate of 200 kg/fed (200 mg/kg).</w:t>
      </w:r>
    </w:p>
    <w:p>
      <w:pPr>
        <w:spacing w:after="0" w:line="160" w:lineRule="exact"/>
        <w:rPr>
          <w:sz w:val="20"/>
          <w:szCs w:val="20"/>
          <w:color w:val="auto"/>
        </w:rPr>
      </w:pPr>
    </w:p>
    <w:p>
      <w:pPr>
        <w:jc w:val="both"/>
        <w:ind w:left="180" w:right="20" w:firstLine="283"/>
        <w:spacing w:after="0" w:line="250" w:lineRule="auto"/>
        <w:rPr>
          <w:sz w:val="20"/>
          <w:szCs w:val="20"/>
          <w:color w:val="auto"/>
        </w:rPr>
      </w:pPr>
      <w:r>
        <w:rPr>
          <w:rFonts w:ascii="Times New Roman" w:cs="Times New Roman" w:eastAsia="Times New Roman" w:hAnsi="Times New Roman"/>
          <w:sz w:val="20"/>
          <w:szCs w:val="20"/>
          <w:color w:val="auto"/>
        </w:rPr>
        <w:t>Each pot was sown by 10 grains of barley plant (</w:t>
      </w:r>
      <w:r>
        <w:rPr>
          <w:rFonts w:ascii="Times New Roman" w:cs="Times New Roman" w:eastAsia="Times New Roman" w:hAnsi="Times New Roman"/>
          <w:sz w:val="20"/>
          <w:szCs w:val="20"/>
          <w:i w:val="1"/>
          <w:iCs w:val="1"/>
          <w:color w:val="auto"/>
        </w:rPr>
        <w:t>Hordeum vulgar</w:t>
      </w:r>
      <w:r>
        <w:rPr>
          <w:rFonts w:ascii="Times New Roman" w:cs="Times New Roman" w:eastAsia="Times New Roman" w:hAnsi="Times New Roman"/>
          <w:sz w:val="20"/>
          <w:szCs w:val="20"/>
          <w:color w:val="auto"/>
        </w:rPr>
        <w:t xml:space="preserve"> L.) variety Giza 123 at 2</w:t>
      </w:r>
    </w:p>
    <w:p>
      <w:pPr>
        <w:spacing w:after="0" w:line="1" w:lineRule="exact"/>
        <w:rPr>
          <w:sz w:val="20"/>
          <w:szCs w:val="20"/>
          <w:color w:val="auto"/>
        </w:rPr>
      </w:pPr>
    </w:p>
    <w:p>
      <w:pPr>
        <w:jc w:val="both"/>
        <w:ind w:left="180" w:right="20"/>
        <w:spacing w:after="0" w:line="263" w:lineRule="auto"/>
        <w:rPr>
          <w:sz w:val="20"/>
          <w:szCs w:val="20"/>
          <w:color w:val="auto"/>
        </w:rPr>
      </w:pPr>
      <w:r>
        <w:rPr>
          <w:rFonts w:ascii="Times New Roman" w:cs="Times New Roman" w:eastAsia="Times New Roman" w:hAnsi="Times New Roman"/>
          <w:sz w:val="19"/>
          <w:szCs w:val="19"/>
          <w:color w:val="auto"/>
        </w:rPr>
        <w:t>cm depth in 20 November 2015. The pots were irrigated with tap water at 60 % of WHC for each treatment. After complete germination, the plants</w:t>
      </w:r>
    </w:p>
    <w:p>
      <w:pPr>
        <w:spacing w:after="0" w:line="20" w:lineRule="exact"/>
        <w:rPr>
          <w:sz w:val="20"/>
          <w:szCs w:val="20"/>
          <w:color w:val="auto"/>
        </w:rPr>
      </w:pPr>
      <w:r>
        <w:rPr>
          <w:sz w:val="20"/>
          <w:szCs w:val="20"/>
          <w:color w:val="auto"/>
        </w:rPr>
        <w:br w:type="column"/>
      </w:r>
    </w:p>
    <w:p>
      <w:pPr>
        <w:spacing w:after="0" w:line="343" w:lineRule="exact"/>
        <w:rPr>
          <w:sz w:val="20"/>
          <w:szCs w:val="20"/>
          <w:color w:val="auto"/>
        </w:rPr>
      </w:pPr>
    </w:p>
    <w:p>
      <w:pPr>
        <w:jc w:val="both"/>
        <w:ind w:right="166"/>
        <w:spacing w:after="0" w:line="247" w:lineRule="auto"/>
        <w:rPr>
          <w:sz w:val="20"/>
          <w:szCs w:val="20"/>
          <w:color w:val="auto"/>
        </w:rPr>
      </w:pPr>
      <w:r>
        <w:rPr>
          <w:rFonts w:ascii="Times New Roman" w:cs="Times New Roman" w:eastAsia="Times New Roman" w:hAnsi="Times New Roman"/>
          <w:sz w:val="20"/>
          <w:szCs w:val="20"/>
          <w:color w:val="auto"/>
        </w:rPr>
        <w:t>in each pot were thinned at 5 plants. Irrigation water was added every 5 days to keep the moisture content at 60% WHC. After 20 days of planting the pots were fertilized by ammonium nitrate (33.5 % N) at rate of 100 kg/fed (100 mg/kg). At the same time, the pot was received potassium chloride (48% K</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20"/>
          <w:szCs w:val="20"/>
          <w:color w:val="auto"/>
        </w:rPr>
        <w:t>O) at rate of 100 kg/fed (100 mg/kg). Another and equal dose of ammonium nitrate and potassium chloride was added after 42 days of planting. All N and K applications were carried out with irrigation water. At the end of the experimental period (70 days from sowing), the plants of each pot were harvested, washed up with tap water to remove any soil particles, then separated to roots and shoots. Afterwards, the plants portioned were air-dried, then divided into two parts. The first one was dried at 105 °C to determine the dry weight and the second parts were dried at 70 °C to determine its mineral composition, after that ground and kept for chemical analysis.</w:t>
      </w:r>
    </w:p>
    <w:p>
      <w:pPr>
        <w:spacing w:after="0" w:line="176" w:lineRule="exact"/>
        <w:rPr>
          <w:sz w:val="20"/>
          <w:szCs w:val="20"/>
          <w:color w:val="auto"/>
        </w:rPr>
      </w:pPr>
    </w:p>
    <w:p>
      <w:pPr>
        <w:jc w:val="both"/>
        <w:ind w:right="166" w:firstLine="284"/>
        <w:spacing w:after="0" w:line="257" w:lineRule="auto"/>
        <w:rPr>
          <w:sz w:val="20"/>
          <w:szCs w:val="20"/>
          <w:color w:val="auto"/>
        </w:rPr>
      </w:pPr>
      <w:r>
        <w:rPr>
          <w:rFonts w:ascii="Times New Roman" w:cs="Times New Roman" w:eastAsia="Times New Roman" w:hAnsi="Times New Roman"/>
          <w:sz w:val="19"/>
          <w:szCs w:val="19"/>
          <w:color w:val="auto"/>
        </w:rPr>
        <w:t>Dried plant samples (equivalent to 0.5 gm) were digested with a mixture of concentrated sulphuric (H</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9"/>
          <w:szCs w:val="19"/>
          <w:color w:val="auto"/>
        </w:rPr>
        <w:t>SO</w:t>
      </w:r>
      <w:r>
        <w:rPr>
          <w:rFonts w:ascii="Times New Roman" w:cs="Times New Roman" w:eastAsia="Times New Roman" w:hAnsi="Times New Roman"/>
          <w:sz w:val="22"/>
          <w:szCs w:val="22"/>
          <w:color w:val="auto"/>
          <w:vertAlign w:val="subscript"/>
        </w:rPr>
        <w:t>4</w:t>
      </w:r>
      <w:r>
        <w:rPr>
          <w:rFonts w:ascii="Times New Roman" w:cs="Times New Roman" w:eastAsia="Times New Roman" w:hAnsi="Times New Roman"/>
          <w:sz w:val="19"/>
          <w:szCs w:val="19"/>
          <w:color w:val="auto"/>
        </w:rPr>
        <w:t>) acid and perchloric acid (HClO</w:t>
      </w:r>
      <w:r>
        <w:rPr>
          <w:rFonts w:ascii="Times New Roman" w:cs="Times New Roman" w:eastAsia="Times New Roman" w:hAnsi="Times New Roman"/>
          <w:sz w:val="22"/>
          <w:szCs w:val="22"/>
          <w:color w:val="auto"/>
          <w:vertAlign w:val="subscript"/>
        </w:rPr>
        <w:t>4</w:t>
      </w:r>
      <w:r>
        <w:rPr>
          <w:rFonts w:ascii="Times New Roman" w:cs="Times New Roman" w:eastAsia="Times New Roman" w:hAnsi="Times New Roman"/>
          <w:sz w:val="19"/>
          <w:szCs w:val="19"/>
          <w:color w:val="auto"/>
        </w:rPr>
        <w:t>) at a ratio of 3:1 according to Chapman and Pratt (1961). Then, the plant digests were diluted with distilled water to a volume of 100 mL. Aliquots from this digest was analyzed for the content of macro and micronutrients, according</w:t>
      </w:r>
    </w:p>
    <w:p>
      <w:pPr>
        <w:spacing w:after="0" w:line="183" w:lineRule="exact"/>
        <w:rPr>
          <w:sz w:val="20"/>
          <w:szCs w:val="20"/>
          <w:color w:val="auto"/>
        </w:rPr>
      </w:pPr>
    </w:p>
    <w:p>
      <w:pPr>
        <w:sectPr>
          <w:pgSz w:w="11900" w:h="16838" w:orient="portrait"/>
          <w:cols w:equalWidth="0" w:num="2">
            <w:col w:w="4160" w:space="720"/>
            <w:col w:w="4146"/>
          </w:cols>
          <w:pgMar w:left="1440" w:top="993" w:right="1440" w:bottom="1440" w:gutter="0" w:footer="0" w:header="0"/>
          <w:type w:val="continuous"/>
        </w:sectPr>
      </w:pPr>
    </w:p>
    <w:p>
      <w:pPr>
        <w:ind w:left="120"/>
        <w:spacing w:after="0"/>
        <w:rPr>
          <w:sz w:val="20"/>
          <w:szCs w:val="20"/>
          <w:color w:val="auto"/>
        </w:rPr>
      </w:pPr>
      <w:r>
        <w:rPr>
          <w:rFonts w:ascii="Times New Roman" w:cs="Times New Roman" w:eastAsia="Times New Roman" w:hAnsi="Times New Roman"/>
          <w:sz w:val="18"/>
          <w:szCs w:val="18"/>
          <w:i w:val="1"/>
          <w:iCs w:val="1"/>
          <w:color w:val="auto"/>
        </w:rPr>
        <w:t xml:space="preserve">Egypt. J. Soil. Sci. </w:t>
      </w:r>
      <w:r>
        <w:rPr>
          <w:rFonts w:ascii="Times New Roman" w:cs="Times New Roman" w:eastAsia="Times New Roman" w:hAnsi="Times New Roman"/>
          <w:sz w:val="18"/>
          <w:szCs w:val="18"/>
          <w:color w:val="auto"/>
        </w:rPr>
        <w:t>Vol.</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b w:val="1"/>
          <w:bCs w:val="1"/>
          <w:color w:val="auto"/>
        </w:rPr>
        <w:t>60</w:t>
      </w:r>
      <w:r>
        <w:rPr>
          <w:rFonts w:ascii="Times New Roman" w:cs="Times New Roman" w:eastAsia="Times New Roman" w:hAnsi="Times New Roman"/>
          <w:sz w:val="18"/>
          <w:szCs w:val="18"/>
          <w:color w:val="auto"/>
        </w:rPr>
        <w:t>, No. 1 (2020)</w:t>
      </w:r>
    </w:p>
    <w:p>
      <w:pPr>
        <w:sectPr>
          <w:pgSz w:w="11900" w:h="16838" w:orient="portrait"/>
          <w:cols w:equalWidth="0" w:num="1">
            <w:col w:w="9026"/>
          </w:cols>
          <w:pgMar w:left="1440" w:top="993" w:right="1440" w:bottom="1440" w:gutter="0" w:footer="0" w:header="0"/>
          <w:type w:val="continuous"/>
        </w:sectPr>
      </w:pPr>
    </w:p>
    <w:bookmarkStart w:id="4" w:name="page5"/>
    <w:bookmarkEnd w:id="4"/>
    <w:p>
      <w:pPr>
        <w:spacing w:after="0" w:line="1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17"/>
          <w:szCs w:val="17"/>
          <w:color w:val="auto"/>
        </w:rPr>
        <w:t>INFLUENCE OF SULPHUR COMPOST APPLICATION ON SOME CHEMICAL PROPERTIES</w:t>
      </w:r>
    </w:p>
    <w:p>
      <w:pPr>
        <w:spacing w:after="0" w:line="20" w:lineRule="exact"/>
        <w:rPr>
          <w:sz w:val="20"/>
          <w:szCs w:val="20"/>
          <w:color w:val="auto"/>
        </w:rPr>
      </w:pP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18"/>
          <w:szCs w:val="18"/>
          <w:color w:val="auto"/>
        </w:rPr>
        <w:t>71</w:t>
      </w:r>
    </w:p>
    <w:p>
      <w:pPr>
        <w:spacing w:after="0" w:line="200" w:lineRule="exact"/>
        <w:rPr>
          <w:sz w:val="20"/>
          <w:szCs w:val="20"/>
          <w:color w:val="auto"/>
        </w:rPr>
      </w:pPr>
    </w:p>
    <w:p>
      <w:pPr>
        <w:sectPr>
          <w:pgSz w:w="11900" w:h="16838" w:orient="portrait"/>
          <w:cols w:equalWidth="0" w:num="2">
            <w:col w:w="7860" w:space="600"/>
            <w:col w:w="566"/>
          </w:cols>
          <w:pgMar w:left="1440" w:top="952" w:right="1440" w:bottom="992" w:gutter="0" w:footer="0" w:header="0"/>
        </w:sectPr>
      </w:pPr>
    </w:p>
    <w:p>
      <w:pPr>
        <w:spacing w:after="0" w:line="304" w:lineRule="exact"/>
        <w:rPr>
          <w:sz w:val="20"/>
          <w:szCs w:val="20"/>
          <w:color w:val="auto"/>
        </w:rPr>
      </w:pPr>
    </w:p>
    <w:p>
      <w:pPr>
        <w:jc w:val="both"/>
        <w:ind w:left="180" w:right="20"/>
        <w:spacing w:after="0" w:line="247" w:lineRule="auto"/>
        <w:rPr>
          <w:sz w:val="20"/>
          <w:szCs w:val="20"/>
          <w:color w:val="auto"/>
        </w:rPr>
      </w:pPr>
      <w:r>
        <w:rPr>
          <w:rFonts w:ascii="Times New Roman" w:cs="Times New Roman" w:eastAsia="Times New Roman" w:hAnsi="Times New Roman"/>
          <w:sz w:val="20"/>
          <w:szCs w:val="20"/>
          <w:color w:val="auto"/>
        </w:rPr>
        <w:t>to Cottenie et al. (1982). Also, soil samples were taken separately from each replicate and prepared for determining the selected soil chemical properties and its content of available macro- and micronutrients according to the above-mentioned standard methods.</w:t>
      </w:r>
    </w:p>
    <w:p>
      <w:pPr>
        <w:spacing w:after="0" w:line="132"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0"/>
          <w:szCs w:val="20"/>
          <w:i w:val="1"/>
          <w:iCs w:val="1"/>
          <w:color w:val="auto"/>
        </w:rPr>
        <w:t>Statistical analysis</w:t>
      </w:r>
    </w:p>
    <w:p>
      <w:pPr>
        <w:spacing w:after="0" w:line="39" w:lineRule="exact"/>
        <w:rPr>
          <w:sz w:val="20"/>
          <w:szCs w:val="20"/>
          <w:color w:val="auto"/>
        </w:rPr>
      </w:pPr>
    </w:p>
    <w:p>
      <w:pPr>
        <w:jc w:val="both"/>
        <w:ind w:left="180" w:right="20" w:firstLine="283"/>
        <w:spacing w:after="0" w:line="248" w:lineRule="auto"/>
        <w:rPr>
          <w:sz w:val="20"/>
          <w:szCs w:val="20"/>
          <w:color w:val="auto"/>
        </w:rPr>
      </w:pPr>
      <w:r>
        <w:rPr>
          <w:rFonts w:ascii="Times New Roman" w:cs="Times New Roman" w:eastAsia="Times New Roman" w:hAnsi="Times New Roman"/>
          <w:sz w:val="20"/>
          <w:szCs w:val="20"/>
          <w:color w:val="auto"/>
        </w:rPr>
        <w:t>Obtained data were statistically analyzed according to Snedecor and Cochran (1989). The Duncan’s Multiple Range test (Duncan, 1955) was used to compare different treatment means in each group of means to see which are significantly different. Significantly different was calculated at a 5% level of probability. Also, correlation coefficient analysis was carried out between some of selected soil properties.</w:t>
      </w:r>
    </w:p>
    <w:p>
      <w:pPr>
        <w:spacing w:after="0" w:line="133"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0"/>
          <w:szCs w:val="20"/>
          <w:b w:val="1"/>
          <w:bCs w:val="1"/>
          <w:color w:val="auto"/>
        </w:rPr>
        <w:t>Results and Discussion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111125</wp:posOffset>
                </wp:positionH>
                <wp:positionV relativeFrom="paragraph">
                  <wp:posOffset>-1905</wp:posOffset>
                </wp:positionV>
                <wp:extent cx="249936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99360" cy="4763"/>
                        </a:xfrm>
                        <a:prstGeom prst="line">
                          <a:avLst/>
                        </a:prstGeom>
                        <a:solidFill>
                          <a:srgbClr val="FFFFFF"/>
                        </a:solidFill>
                        <a:ln w="1209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5pt,-0.1499pt" to="205.55pt,-0.1499pt" o:allowincell="f" strokecolor="#000000" strokeweight="0.952pt"/>
            </w:pict>
          </mc:Fallback>
        </mc:AlternateContent>
      </w:r>
    </w:p>
    <w:p>
      <w:pPr>
        <w:spacing w:after="0" w:line="132" w:lineRule="exact"/>
        <w:rPr>
          <w:sz w:val="20"/>
          <w:szCs w:val="20"/>
          <w:color w:val="auto"/>
        </w:rPr>
      </w:pPr>
    </w:p>
    <w:p>
      <w:pPr>
        <w:jc w:val="both"/>
        <w:ind w:left="180" w:right="20"/>
        <w:spacing w:after="0" w:line="265" w:lineRule="auto"/>
        <w:rPr>
          <w:sz w:val="20"/>
          <w:szCs w:val="20"/>
          <w:color w:val="auto"/>
        </w:rPr>
      </w:pPr>
      <w:r>
        <w:rPr>
          <w:rFonts w:ascii="Times New Roman" w:cs="Times New Roman" w:eastAsia="Times New Roman" w:hAnsi="Times New Roman"/>
          <w:sz w:val="20"/>
          <w:szCs w:val="20"/>
          <w:i w:val="1"/>
          <w:iCs w:val="1"/>
          <w:color w:val="auto"/>
        </w:rPr>
        <w:t>Effect of the studied compost treatments on soil properties</w:t>
      </w:r>
    </w:p>
    <w:p>
      <w:pPr>
        <w:spacing w:after="0" w:line="1" w:lineRule="exact"/>
        <w:rPr>
          <w:sz w:val="20"/>
          <w:szCs w:val="20"/>
          <w:color w:val="auto"/>
        </w:rPr>
      </w:pPr>
    </w:p>
    <w:p>
      <w:pPr>
        <w:jc w:val="both"/>
        <w:ind w:left="180" w:right="20" w:firstLine="283"/>
        <w:spacing w:after="0" w:line="243" w:lineRule="auto"/>
        <w:rPr>
          <w:sz w:val="20"/>
          <w:szCs w:val="20"/>
          <w:color w:val="auto"/>
        </w:rPr>
      </w:pPr>
      <w:r>
        <w:rPr>
          <w:rFonts w:ascii="Times New Roman" w:cs="Times New Roman" w:eastAsia="Times New Roman" w:hAnsi="Times New Roman"/>
          <w:sz w:val="20"/>
          <w:szCs w:val="20"/>
          <w:color w:val="auto"/>
        </w:rPr>
        <w:t>The presented data in Table 3 show that the beneficial effect of the applied DS compost on the mentioned determined parameters excelled</w:t>
      </w:r>
    </w:p>
    <w:p>
      <w:pPr>
        <w:spacing w:after="0" w:line="20" w:lineRule="exact"/>
        <w:rPr>
          <w:sz w:val="20"/>
          <w:szCs w:val="20"/>
          <w:color w:val="auto"/>
        </w:rPr>
      </w:pPr>
      <w:r>
        <w:rPr>
          <w:sz w:val="20"/>
          <w:szCs w:val="20"/>
          <w:color w:val="auto"/>
        </w:rPr>
        <w:br w:type="column"/>
      </w:r>
    </w:p>
    <w:p>
      <w:pPr>
        <w:spacing w:after="0" w:line="284" w:lineRule="exact"/>
        <w:rPr>
          <w:sz w:val="20"/>
          <w:szCs w:val="20"/>
          <w:color w:val="auto"/>
        </w:rPr>
      </w:pPr>
    </w:p>
    <w:p>
      <w:pPr>
        <w:jc w:val="both"/>
        <w:ind w:right="166"/>
        <w:spacing w:after="0" w:line="258" w:lineRule="auto"/>
        <w:rPr>
          <w:sz w:val="20"/>
          <w:szCs w:val="20"/>
          <w:color w:val="auto"/>
        </w:rPr>
      </w:pPr>
      <w:r>
        <w:rPr>
          <w:rFonts w:ascii="Times New Roman" w:cs="Times New Roman" w:eastAsia="Times New Roman" w:hAnsi="Times New Roman"/>
          <w:sz w:val="19"/>
          <w:szCs w:val="19"/>
          <w:color w:val="auto"/>
        </w:rPr>
        <w:t>that one of the AS composts. These effects of decreasing soil pH, EC and CaCO</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9"/>
          <w:szCs w:val="19"/>
          <w:color w:val="auto"/>
        </w:rPr>
        <w:t xml:space="preserve"> and increasing soil OM and CEC were more significant in favor of DS than AS treatments. For both types of applied sulphur compost (DS and AS), it was found that increasing mixing rate of S was associated by a more significantly decrease in soil pH, EC and its content (%) of CaCO</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9"/>
          <w:szCs w:val="19"/>
          <w:color w:val="auto"/>
        </w:rPr>
        <w:t>. While, soil CEC and OM content were enhanced significantly with increasing addition rates of sulphur to the applied compost. The influence of the applied rates of compost (AS and DS) on the determined soil properties followed the order S3 &gt;S2 &gt;S1. This may be ascribed to the higher content of the added sulphur. The results revealed also that raising the application rates of both types of added compost DS and AS significantly reduced soil pH,EC and CaCO</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9"/>
          <w:szCs w:val="19"/>
          <w:color w:val="auto"/>
        </w:rPr>
        <w:t>, however it remarkably augmented soil content of OM and CEC. Increased CEC could be due to increasing the soil OM content formed from the applied compost and in turn the presence of a greater number of functional groups. These results agree with those obtained by Stamfordet al. (2002), El-Maddah et al. (2012), Hashemimajd et al. (2012) and El-Gamal (2015).</w:t>
      </w:r>
    </w:p>
    <w:p>
      <w:pPr>
        <w:spacing w:after="0" w:line="156" w:lineRule="exact"/>
        <w:rPr>
          <w:sz w:val="20"/>
          <w:szCs w:val="20"/>
          <w:color w:val="auto"/>
        </w:rPr>
      </w:pPr>
    </w:p>
    <w:p>
      <w:pPr>
        <w:sectPr>
          <w:pgSz w:w="11900" w:h="16838" w:orient="portrait"/>
          <w:cols w:equalWidth="0" w:num="2">
            <w:col w:w="4160" w:space="720"/>
            <w:col w:w="4146"/>
          </w:cols>
          <w:pgMar w:left="1440" w:top="952" w:right="1440" w:bottom="992" w:gutter="0" w:footer="0" w:header="0"/>
          <w:type w:val="continuous"/>
        </w:sectPr>
      </w:pPr>
    </w:p>
    <w:p>
      <w:pPr>
        <w:jc w:val="center"/>
        <w:ind w:right="-13"/>
        <w:spacing w:after="0"/>
        <w:rPr>
          <w:sz w:val="20"/>
          <w:szCs w:val="20"/>
          <w:color w:val="auto"/>
        </w:rPr>
      </w:pPr>
      <w:r>
        <w:rPr>
          <w:rFonts w:ascii="Times New Roman" w:cs="Times New Roman" w:eastAsia="Times New Roman" w:hAnsi="Times New Roman"/>
          <w:sz w:val="17"/>
          <w:szCs w:val="17"/>
          <w:b w:val="1"/>
          <w:bCs w:val="1"/>
          <w:color w:val="auto"/>
        </w:rPr>
        <w:t>TABLE 3. Effects of timing of additive S, its rates and compost application rates on selected soil chemical properties</w:t>
      </w:r>
    </w:p>
    <w:p>
      <w:pPr>
        <w:spacing w:after="0" w:line="49" w:lineRule="exact"/>
        <w:rPr>
          <w:sz w:val="20"/>
          <w:szCs w:val="20"/>
          <w:color w:val="auto"/>
        </w:rPr>
      </w:pPr>
    </w:p>
    <w:tbl>
      <w:tblPr>
        <w:tblLayout w:type="fixed"/>
        <w:tblInd w:w="180" w:type="dxa"/>
        <w:tblCellMar>
          <w:top w:w="0" w:type="dxa"/>
          <w:left w:w="0" w:type="dxa"/>
          <w:bottom w:w="0" w:type="dxa"/>
          <w:right w:w="0" w:type="dxa"/>
        </w:tblCellMar>
      </w:tblPr>
      <w:tr>
        <w:trPr>
          <w:trHeight w:val="261"/>
        </w:trPr>
        <w:tc>
          <w:tcPr>
            <w:tcW w:w="2040" w:type="dxa"/>
            <w:vAlign w:val="bottom"/>
            <w:tcBorders>
              <w:top w:val="single" w:sz="8" w:color="auto"/>
            </w:tcBorders>
            <w:vMerge w:val="restart"/>
          </w:tcPr>
          <w:p>
            <w:pPr>
              <w:jc w:val="center"/>
              <w:ind w:left="210"/>
              <w:spacing w:after="0"/>
              <w:rPr>
                <w:sz w:val="20"/>
                <w:szCs w:val="20"/>
                <w:color w:val="auto"/>
              </w:rPr>
            </w:pPr>
            <w:r>
              <w:rPr>
                <w:rFonts w:ascii="Times New Roman" w:cs="Times New Roman" w:eastAsia="Times New Roman" w:hAnsi="Times New Roman"/>
                <w:sz w:val="18"/>
                <w:szCs w:val="18"/>
                <w:b w:val="1"/>
                <w:bCs w:val="1"/>
                <w:color w:val="auto"/>
                <w:w w:val="98"/>
              </w:rPr>
              <w:t>Studied</w:t>
            </w:r>
          </w:p>
        </w:tc>
        <w:tc>
          <w:tcPr>
            <w:tcW w:w="1520" w:type="dxa"/>
            <w:vAlign w:val="bottom"/>
            <w:tcBorders>
              <w:top w:val="single" w:sz="8" w:color="auto"/>
            </w:tcBorders>
          </w:tcPr>
          <w:p>
            <w:pPr>
              <w:jc w:val="center"/>
              <w:ind w:left="150"/>
              <w:spacing w:after="0"/>
              <w:rPr>
                <w:sz w:val="20"/>
                <w:szCs w:val="20"/>
                <w:color w:val="auto"/>
              </w:rPr>
            </w:pPr>
            <w:r>
              <w:rPr>
                <w:rFonts w:ascii="Times New Roman" w:cs="Times New Roman" w:eastAsia="Times New Roman" w:hAnsi="Times New Roman"/>
                <w:sz w:val="18"/>
                <w:szCs w:val="18"/>
                <w:b w:val="1"/>
                <w:bCs w:val="1"/>
                <w:color w:val="auto"/>
                <w:w w:val="99"/>
              </w:rPr>
              <w:t>pH</w:t>
            </w:r>
          </w:p>
        </w:tc>
        <w:tc>
          <w:tcPr>
            <w:tcW w:w="1740" w:type="dxa"/>
            <w:vAlign w:val="bottom"/>
            <w:tcBorders>
              <w:top w:val="single" w:sz="8" w:color="auto"/>
            </w:tcBorders>
          </w:tcPr>
          <w:p>
            <w:pPr>
              <w:jc w:val="center"/>
              <w:ind w:right="10"/>
              <w:spacing w:after="0"/>
              <w:rPr>
                <w:sz w:val="20"/>
                <w:szCs w:val="20"/>
                <w:color w:val="auto"/>
              </w:rPr>
            </w:pPr>
            <w:r>
              <w:rPr>
                <w:rFonts w:ascii="Times New Roman" w:cs="Times New Roman" w:eastAsia="Times New Roman" w:hAnsi="Times New Roman"/>
                <w:sz w:val="18"/>
                <w:szCs w:val="18"/>
                <w:b w:val="1"/>
                <w:bCs w:val="1"/>
                <w:color w:val="auto"/>
                <w:w w:val="95"/>
              </w:rPr>
              <w:t>EC</w:t>
            </w:r>
          </w:p>
        </w:tc>
        <w:tc>
          <w:tcPr>
            <w:tcW w:w="1060" w:type="dxa"/>
            <w:vAlign w:val="bottom"/>
            <w:tcBorders>
              <w:top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w w:val="96"/>
              </w:rPr>
              <w:t>OM</w:t>
            </w:r>
          </w:p>
        </w:tc>
        <w:tc>
          <w:tcPr>
            <w:tcW w:w="1300" w:type="dxa"/>
            <w:vAlign w:val="bottom"/>
            <w:tcBorders>
              <w:top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CEC</w:t>
            </w:r>
          </w:p>
        </w:tc>
        <w:tc>
          <w:tcPr>
            <w:tcW w:w="1000" w:type="dxa"/>
            <w:vAlign w:val="bottom"/>
            <w:tcBorders>
              <w:top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w w:val="96"/>
              </w:rPr>
              <w:t>CaCO</w:t>
            </w:r>
            <w:r>
              <w:rPr>
                <w:rFonts w:ascii="Times New Roman" w:cs="Times New Roman" w:eastAsia="Times New Roman" w:hAnsi="Times New Roman"/>
                <w:sz w:val="20"/>
                <w:szCs w:val="20"/>
                <w:b w:val="1"/>
                <w:bCs w:val="1"/>
                <w:color w:val="auto"/>
                <w:w w:val="96"/>
                <w:vertAlign w:val="subscript"/>
              </w:rPr>
              <w:t>3</w:t>
            </w:r>
          </w:p>
        </w:tc>
        <w:tc>
          <w:tcPr>
            <w:tcW w:w="0" w:type="dxa"/>
            <w:vAlign w:val="bottom"/>
          </w:tcPr>
          <w:p>
            <w:pPr>
              <w:spacing w:after="0"/>
              <w:rPr>
                <w:sz w:val="1"/>
                <w:szCs w:val="1"/>
                <w:color w:val="auto"/>
              </w:rPr>
            </w:pPr>
          </w:p>
        </w:tc>
      </w:tr>
      <w:tr>
        <w:trPr>
          <w:trHeight w:val="166"/>
        </w:trPr>
        <w:tc>
          <w:tcPr>
            <w:tcW w:w="2040" w:type="dxa"/>
            <w:vAlign w:val="bottom"/>
            <w:vMerge w:val="continue"/>
          </w:tcPr>
          <w:p>
            <w:pPr>
              <w:spacing w:after="0"/>
              <w:rPr>
                <w:sz w:val="14"/>
                <w:szCs w:val="14"/>
                <w:color w:val="auto"/>
              </w:rPr>
            </w:pPr>
          </w:p>
        </w:tc>
        <w:tc>
          <w:tcPr>
            <w:tcW w:w="1520" w:type="dxa"/>
            <w:vAlign w:val="bottom"/>
          </w:tcPr>
          <w:p>
            <w:pPr>
              <w:jc w:val="center"/>
              <w:ind w:left="130"/>
              <w:spacing w:after="0" w:line="166" w:lineRule="exact"/>
              <w:rPr>
                <w:sz w:val="20"/>
                <w:szCs w:val="20"/>
                <w:color w:val="auto"/>
              </w:rPr>
            </w:pPr>
            <w:r>
              <w:rPr>
                <w:rFonts w:ascii="Times New Roman" w:cs="Times New Roman" w:eastAsia="Times New Roman" w:hAnsi="Times New Roman"/>
                <w:sz w:val="18"/>
                <w:szCs w:val="18"/>
                <w:color w:val="auto"/>
                <w:w w:val="99"/>
              </w:rPr>
              <w:t>1:2.5 (soil:</w:t>
            </w:r>
          </w:p>
        </w:tc>
        <w:tc>
          <w:tcPr>
            <w:tcW w:w="1740" w:type="dxa"/>
            <w:vAlign w:val="bottom"/>
          </w:tcPr>
          <w:p>
            <w:pPr>
              <w:jc w:val="center"/>
              <w:ind w:right="30"/>
              <w:spacing w:after="0" w:line="166" w:lineRule="exact"/>
              <w:rPr>
                <w:sz w:val="20"/>
                <w:szCs w:val="20"/>
                <w:color w:val="auto"/>
              </w:rPr>
            </w:pPr>
            <w:r>
              <w:rPr>
                <w:rFonts w:ascii="Times New Roman" w:cs="Times New Roman" w:eastAsia="Times New Roman" w:hAnsi="Times New Roman"/>
                <w:sz w:val="18"/>
                <w:szCs w:val="18"/>
                <w:color w:val="auto"/>
                <w:w w:val="99"/>
              </w:rPr>
              <w:t>(dSm</w:t>
            </w:r>
            <w:r>
              <w:rPr>
                <w:rFonts w:ascii="Times New Roman" w:cs="Times New Roman" w:eastAsia="Times New Roman" w:hAnsi="Times New Roman"/>
                <w:sz w:val="10"/>
                <w:szCs w:val="10"/>
                <w:color w:val="auto"/>
                <w:w w:val="99"/>
              </w:rPr>
              <w:t>-1</w:t>
            </w:r>
            <w:r>
              <w:rPr>
                <w:rFonts w:ascii="Times New Roman" w:cs="Times New Roman" w:eastAsia="Times New Roman" w:hAnsi="Times New Roman"/>
                <w:sz w:val="18"/>
                <w:szCs w:val="18"/>
                <w:color w:val="auto"/>
                <w:w w:val="99"/>
              </w:rPr>
              <w:t>) 1:5 (soil:</w:t>
            </w:r>
          </w:p>
        </w:tc>
        <w:tc>
          <w:tcPr>
            <w:tcW w:w="1060" w:type="dxa"/>
            <w:vAlign w:val="bottom"/>
            <w:vMerge w:val="continue"/>
          </w:tcPr>
          <w:p>
            <w:pPr>
              <w:spacing w:after="0"/>
              <w:rPr>
                <w:sz w:val="14"/>
                <w:szCs w:val="14"/>
                <w:color w:val="auto"/>
              </w:rPr>
            </w:pPr>
          </w:p>
        </w:tc>
        <w:tc>
          <w:tcPr>
            <w:tcW w:w="1300" w:type="dxa"/>
            <w:vAlign w:val="bottom"/>
            <w:vMerge w:val="continue"/>
          </w:tcPr>
          <w:p>
            <w:pPr>
              <w:spacing w:after="0"/>
              <w:rPr>
                <w:sz w:val="14"/>
                <w:szCs w:val="14"/>
                <w:color w:val="auto"/>
              </w:rPr>
            </w:pPr>
          </w:p>
        </w:tc>
        <w:tc>
          <w:tcPr>
            <w:tcW w:w="10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20"/>
        </w:trPr>
        <w:tc>
          <w:tcPr>
            <w:tcW w:w="2040" w:type="dxa"/>
            <w:vAlign w:val="bottom"/>
          </w:tcPr>
          <w:p>
            <w:pPr>
              <w:jc w:val="center"/>
              <w:ind w:left="250"/>
              <w:spacing w:after="0"/>
              <w:rPr>
                <w:sz w:val="20"/>
                <w:szCs w:val="20"/>
                <w:color w:val="auto"/>
              </w:rPr>
            </w:pPr>
            <w:r>
              <w:rPr>
                <w:rFonts w:ascii="Times New Roman" w:cs="Times New Roman" w:eastAsia="Times New Roman" w:hAnsi="Times New Roman"/>
                <w:sz w:val="18"/>
                <w:szCs w:val="18"/>
                <w:b w:val="1"/>
                <w:bCs w:val="1"/>
                <w:color w:val="auto"/>
                <w:w w:val="98"/>
              </w:rPr>
              <w:t>treatments</w:t>
            </w:r>
          </w:p>
        </w:tc>
        <w:tc>
          <w:tcPr>
            <w:tcW w:w="1520" w:type="dxa"/>
            <w:vAlign w:val="bottom"/>
            <w:vMerge w:val="restart"/>
          </w:tcPr>
          <w:p>
            <w:pPr>
              <w:jc w:val="center"/>
              <w:ind w:left="150"/>
              <w:spacing w:after="0"/>
              <w:rPr>
                <w:sz w:val="20"/>
                <w:szCs w:val="20"/>
                <w:color w:val="auto"/>
              </w:rPr>
            </w:pPr>
            <w:r>
              <w:rPr>
                <w:rFonts w:ascii="Times New Roman" w:cs="Times New Roman" w:eastAsia="Times New Roman" w:hAnsi="Times New Roman"/>
                <w:sz w:val="18"/>
                <w:szCs w:val="18"/>
                <w:color w:val="auto"/>
              </w:rPr>
              <w:t>water) susp.</w:t>
            </w:r>
          </w:p>
        </w:tc>
        <w:tc>
          <w:tcPr>
            <w:tcW w:w="1740" w:type="dxa"/>
            <w:vAlign w:val="bottom"/>
            <w:vMerge w:val="restart"/>
          </w:tcPr>
          <w:p>
            <w:pPr>
              <w:jc w:val="center"/>
              <w:ind w:right="10"/>
              <w:spacing w:after="0"/>
              <w:rPr>
                <w:sz w:val="20"/>
                <w:szCs w:val="20"/>
                <w:color w:val="auto"/>
              </w:rPr>
            </w:pPr>
            <w:r>
              <w:rPr>
                <w:rFonts w:ascii="Times New Roman" w:cs="Times New Roman" w:eastAsia="Times New Roman" w:hAnsi="Times New Roman"/>
                <w:sz w:val="18"/>
                <w:szCs w:val="18"/>
                <w:color w:val="auto"/>
              </w:rPr>
              <w:t>water) extract</w:t>
            </w:r>
          </w:p>
        </w:tc>
        <w:tc>
          <w:tcPr>
            <w:tcW w:w="1060" w:type="dxa"/>
            <w:vAlign w:val="bottom"/>
          </w:tcPr>
          <w:p>
            <w:pPr>
              <w:jc w:val="center"/>
              <w:spacing w:after="0" w:line="196" w:lineRule="exact"/>
              <w:rPr>
                <w:sz w:val="20"/>
                <w:szCs w:val="20"/>
                <w:color w:val="auto"/>
              </w:rPr>
            </w:pPr>
            <w:r>
              <w:rPr>
                <w:rFonts w:ascii="Times New Roman" w:cs="Times New Roman" w:eastAsia="Times New Roman" w:hAnsi="Times New Roman"/>
                <w:sz w:val="18"/>
                <w:szCs w:val="18"/>
                <w:color w:val="auto"/>
                <w:w w:val="96"/>
              </w:rPr>
              <w:t>(%)</w:t>
            </w:r>
          </w:p>
        </w:tc>
        <w:tc>
          <w:tcPr>
            <w:tcW w:w="1300" w:type="dxa"/>
            <w:vAlign w:val="bottom"/>
          </w:tcPr>
          <w:p>
            <w:pPr>
              <w:jc w:val="center"/>
              <w:spacing w:after="0" w:line="196" w:lineRule="exact"/>
              <w:rPr>
                <w:sz w:val="20"/>
                <w:szCs w:val="20"/>
                <w:color w:val="auto"/>
              </w:rPr>
            </w:pPr>
            <w:r>
              <w:rPr>
                <w:rFonts w:ascii="Times New Roman" w:cs="Times New Roman" w:eastAsia="Times New Roman" w:hAnsi="Times New Roman"/>
                <w:sz w:val="18"/>
                <w:szCs w:val="18"/>
                <w:color w:val="auto"/>
                <w:w w:val="99"/>
              </w:rPr>
              <w:t>(cmolkg</w:t>
            </w:r>
            <w:r>
              <w:rPr>
                <w:rFonts w:ascii="Times New Roman" w:cs="Times New Roman" w:eastAsia="Times New Roman" w:hAnsi="Times New Roman"/>
                <w:sz w:val="10"/>
                <w:szCs w:val="10"/>
                <w:color w:val="auto"/>
                <w:w w:val="99"/>
              </w:rPr>
              <w:t>-1</w:t>
            </w:r>
            <w:r>
              <w:rPr>
                <w:rFonts w:ascii="Times New Roman" w:cs="Times New Roman" w:eastAsia="Times New Roman" w:hAnsi="Times New Roman"/>
                <w:sz w:val="18"/>
                <w:szCs w:val="18"/>
                <w:color w:val="auto"/>
                <w:w w:val="99"/>
              </w:rPr>
              <w:t>)</w:t>
            </w:r>
          </w:p>
        </w:tc>
        <w:tc>
          <w:tcPr>
            <w:tcW w:w="1000" w:type="dxa"/>
            <w:vAlign w:val="bottom"/>
          </w:tcPr>
          <w:p>
            <w:pPr>
              <w:jc w:val="center"/>
              <w:spacing w:after="0" w:line="196" w:lineRule="exact"/>
              <w:rPr>
                <w:sz w:val="20"/>
                <w:szCs w:val="20"/>
                <w:color w:val="auto"/>
              </w:rPr>
            </w:pPr>
            <w:r>
              <w:rPr>
                <w:rFonts w:ascii="Times New Roman" w:cs="Times New Roman" w:eastAsia="Times New Roman" w:hAnsi="Times New Roman"/>
                <w:sz w:val="18"/>
                <w:szCs w:val="18"/>
                <w:color w:val="auto"/>
                <w:w w:val="96"/>
              </w:rPr>
              <w:t>(%)</w:t>
            </w:r>
          </w:p>
        </w:tc>
        <w:tc>
          <w:tcPr>
            <w:tcW w:w="0" w:type="dxa"/>
            <w:vAlign w:val="bottom"/>
          </w:tcPr>
          <w:p>
            <w:pPr>
              <w:spacing w:after="0"/>
              <w:rPr>
                <w:sz w:val="1"/>
                <w:szCs w:val="1"/>
                <w:color w:val="auto"/>
              </w:rPr>
            </w:pPr>
          </w:p>
        </w:tc>
      </w:tr>
      <w:tr>
        <w:trPr>
          <w:trHeight w:val="38"/>
        </w:trPr>
        <w:tc>
          <w:tcPr>
            <w:tcW w:w="2040" w:type="dxa"/>
            <w:vAlign w:val="bottom"/>
          </w:tcPr>
          <w:p>
            <w:pPr>
              <w:spacing w:after="0"/>
              <w:rPr>
                <w:sz w:val="3"/>
                <w:szCs w:val="3"/>
                <w:color w:val="auto"/>
              </w:rPr>
            </w:pPr>
          </w:p>
        </w:tc>
        <w:tc>
          <w:tcPr>
            <w:tcW w:w="1520" w:type="dxa"/>
            <w:vAlign w:val="bottom"/>
            <w:vMerge w:val="continue"/>
          </w:tcPr>
          <w:p>
            <w:pPr>
              <w:spacing w:after="0"/>
              <w:rPr>
                <w:sz w:val="3"/>
                <w:szCs w:val="3"/>
                <w:color w:val="auto"/>
              </w:rPr>
            </w:pPr>
          </w:p>
        </w:tc>
        <w:tc>
          <w:tcPr>
            <w:tcW w:w="1740" w:type="dxa"/>
            <w:vAlign w:val="bottom"/>
            <w:vMerge w:val="continue"/>
          </w:tcPr>
          <w:p>
            <w:pPr>
              <w:spacing w:after="0"/>
              <w:rPr>
                <w:sz w:val="3"/>
                <w:szCs w:val="3"/>
                <w:color w:val="auto"/>
              </w:rPr>
            </w:pPr>
          </w:p>
        </w:tc>
        <w:tc>
          <w:tcPr>
            <w:tcW w:w="1060" w:type="dxa"/>
            <w:vAlign w:val="bottom"/>
          </w:tcPr>
          <w:p>
            <w:pPr>
              <w:spacing w:after="0"/>
              <w:rPr>
                <w:sz w:val="3"/>
                <w:szCs w:val="3"/>
                <w:color w:val="auto"/>
              </w:rPr>
            </w:pPr>
          </w:p>
        </w:tc>
        <w:tc>
          <w:tcPr>
            <w:tcW w:w="1300" w:type="dxa"/>
            <w:vAlign w:val="bottom"/>
          </w:tcPr>
          <w:p>
            <w:pPr>
              <w:spacing w:after="0"/>
              <w:rPr>
                <w:sz w:val="3"/>
                <w:szCs w:val="3"/>
                <w:color w:val="auto"/>
              </w:rPr>
            </w:pPr>
          </w:p>
        </w:tc>
        <w:tc>
          <w:tcPr>
            <w:tcW w:w="10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7"/>
        </w:trPr>
        <w:tc>
          <w:tcPr>
            <w:tcW w:w="2040" w:type="dxa"/>
            <w:vAlign w:val="bottom"/>
            <w:tcBorders>
              <w:bottom w:val="single" w:sz="8" w:color="auto"/>
            </w:tcBorders>
          </w:tcPr>
          <w:p>
            <w:pPr>
              <w:spacing w:after="0"/>
              <w:rPr>
                <w:sz w:val="3"/>
                <w:szCs w:val="3"/>
                <w:color w:val="auto"/>
              </w:rPr>
            </w:pPr>
          </w:p>
        </w:tc>
        <w:tc>
          <w:tcPr>
            <w:tcW w:w="4320" w:type="dxa"/>
            <w:vAlign w:val="bottom"/>
            <w:tcBorders>
              <w:bottom w:val="single" w:sz="8" w:color="auto"/>
            </w:tcBorders>
            <w:gridSpan w:val="3"/>
          </w:tcPr>
          <w:p>
            <w:pPr>
              <w:spacing w:after="0"/>
              <w:rPr>
                <w:sz w:val="3"/>
                <w:szCs w:val="3"/>
                <w:color w:val="auto"/>
              </w:rPr>
            </w:pPr>
          </w:p>
        </w:tc>
        <w:tc>
          <w:tcPr>
            <w:tcW w:w="1300" w:type="dxa"/>
            <w:vAlign w:val="bottom"/>
            <w:tcBorders>
              <w:bottom w:val="single" w:sz="8" w:color="auto"/>
            </w:tcBorders>
          </w:tcPr>
          <w:p>
            <w:pPr>
              <w:spacing w:after="0"/>
              <w:rPr>
                <w:sz w:val="3"/>
                <w:szCs w:val="3"/>
                <w:color w:val="auto"/>
              </w:rPr>
            </w:pPr>
          </w:p>
        </w:tc>
        <w:tc>
          <w:tcPr>
            <w:tcW w:w="100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28"/>
        </w:trPr>
        <w:tc>
          <w:tcPr>
            <w:tcW w:w="2040" w:type="dxa"/>
            <w:vAlign w:val="bottom"/>
          </w:tcPr>
          <w:p>
            <w:pPr>
              <w:spacing w:after="0"/>
              <w:rPr>
                <w:sz w:val="24"/>
                <w:szCs w:val="24"/>
                <w:color w:val="auto"/>
              </w:rPr>
            </w:pPr>
          </w:p>
        </w:tc>
        <w:tc>
          <w:tcPr>
            <w:tcW w:w="4320" w:type="dxa"/>
            <w:vAlign w:val="bottom"/>
            <w:gridSpan w:val="3"/>
          </w:tcPr>
          <w:p>
            <w:pPr>
              <w:jc w:val="center"/>
              <w:ind w:left="190"/>
              <w:spacing w:after="0"/>
              <w:rPr>
                <w:sz w:val="20"/>
                <w:szCs w:val="20"/>
                <w:color w:val="auto"/>
              </w:rPr>
            </w:pPr>
            <w:r>
              <w:rPr>
                <w:rFonts w:ascii="Times New Roman" w:cs="Times New Roman" w:eastAsia="Times New Roman" w:hAnsi="Times New Roman"/>
                <w:sz w:val="18"/>
                <w:szCs w:val="18"/>
                <w:b w:val="1"/>
                <w:bCs w:val="1"/>
                <w:color w:val="auto"/>
                <w:w w:val="99"/>
              </w:rPr>
              <w:t>a)- Effect of timing of additive sulphur</w:t>
            </w:r>
          </w:p>
        </w:tc>
        <w:tc>
          <w:tcPr>
            <w:tcW w:w="130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6"/>
        </w:trPr>
        <w:tc>
          <w:tcPr>
            <w:tcW w:w="2040" w:type="dxa"/>
            <w:vAlign w:val="bottom"/>
          </w:tcPr>
          <w:p>
            <w:pPr>
              <w:jc w:val="center"/>
              <w:ind w:left="210"/>
              <w:spacing w:after="0"/>
              <w:rPr>
                <w:sz w:val="20"/>
                <w:szCs w:val="20"/>
                <w:color w:val="auto"/>
              </w:rPr>
            </w:pPr>
            <w:r>
              <w:rPr>
                <w:rFonts w:ascii="Times New Roman" w:cs="Times New Roman" w:eastAsia="Times New Roman" w:hAnsi="Times New Roman"/>
                <w:sz w:val="18"/>
                <w:szCs w:val="18"/>
                <w:color w:val="auto"/>
                <w:w w:val="95"/>
              </w:rPr>
              <w:t>DS</w:t>
            </w:r>
          </w:p>
        </w:tc>
        <w:tc>
          <w:tcPr>
            <w:tcW w:w="1520" w:type="dxa"/>
            <w:vAlign w:val="bottom"/>
          </w:tcPr>
          <w:p>
            <w:pPr>
              <w:jc w:val="center"/>
              <w:ind w:left="150"/>
              <w:spacing w:after="0"/>
              <w:rPr>
                <w:sz w:val="20"/>
                <w:szCs w:val="20"/>
                <w:color w:val="auto"/>
              </w:rPr>
            </w:pPr>
            <w:r>
              <w:rPr>
                <w:rFonts w:ascii="Times New Roman" w:cs="Times New Roman" w:eastAsia="Times New Roman" w:hAnsi="Times New Roman"/>
                <w:sz w:val="18"/>
                <w:szCs w:val="18"/>
                <w:color w:val="auto"/>
                <w:w w:val="97"/>
              </w:rPr>
              <w:t>7.90 b</w:t>
            </w:r>
          </w:p>
        </w:tc>
        <w:tc>
          <w:tcPr>
            <w:tcW w:w="1740" w:type="dxa"/>
            <w:vAlign w:val="bottom"/>
          </w:tcPr>
          <w:p>
            <w:pPr>
              <w:jc w:val="center"/>
              <w:ind w:right="10"/>
              <w:spacing w:after="0"/>
              <w:rPr>
                <w:sz w:val="20"/>
                <w:szCs w:val="20"/>
                <w:color w:val="auto"/>
              </w:rPr>
            </w:pPr>
            <w:r>
              <w:rPr>
                <w:rFonts w:ascii="Times New Roman" w:cs="Times New Roman" w:eastAsia="Times New Roman" w:hAnsi="Times New Roman"/>
                <w:sz w:val="18"/>
                <w:szCs w:val="18"/>
                <w:color w:val="auto"/>
                <w:w w:val="97"/>
              </w:rPr>
              <w:t>1.18 b</w:t>
            </w:r>
          </w:p>
        </w:tc>
        <w:tc>
          <w:tcPr>
            <w:tcW w:w="10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0.72 a</w:t>
            </w:r>
          </w:p>
        </w:tc>
        <w:tc>
          <w:tcPr>
            <w:tcW w:w="130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12.63 a</w:t>
            </w:r>
          </w:p>
        </w:tc>
        <w:tc>
          <w:tcPr>
            <w:tcW w:w="10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12.02 b</w:t>
            </w:r>
          </w:p>
        </w:tc>
        <w:tc>
          <w:tcPr>
            <w:tcW w:w="0" w:type="dxa"/>
            <w:vAlign w:val="bottom"/>
          </w:tcPr>
          <w:p>
            <w:pPr>
              <w:spacing w:after="0"/>
              <w:rPr>
                <w:sz w:val="1"/>
                <w:szCs w:val="1"/>
                <w:color w:val="auto"/>
              </w:rPr>
            </w:pPr>
          </w:p>
        </w:tc>
      </w:tr>
      <w:tr>
        <w:trPr>
          <w:trHeight w:val="285"/>
        </w:trPr>
        <w:tc>
          <w:tcPr>
            <w:tcW w:w="2040" w:type="dxa"/>
            <w:vAlign w:val="bottom"/>
          </w:tcPr>
          <w:p>
            <w:pPr>
              <w:jc w:val="center"/>
              <w:ind w:left="210"/>
              <w:spacing w:after="0"/>
              <w:rPr>
                <w:sz w:val="20"/>
                <w:szCs w:val="20"/>
                <w:color w:val="auto"/>
              </w:rPr>
            </w:pPr>
            <w:r>
              <w:rPr>
                <w:rFonts w:ascii="Times New Roman" w:cs="Times New Roman" w:eastAsia="Times New Roman" w:hAnsi="Times New Roman"/>
                <w:sz w:val="18"/>
                <w:szCs w:val="18"/>
                <w:color w:val="auto"/>
                <w:w w:val="95"/>
              </w:rPr>
              <w:t>AS</w:t>
            </w:r>
          </w:p>
        </w:tc>
        <w:tc>
          <w:tcPr>
            <w:tcW w:w="1520" w:type="dxa"/>
            <w:vAlign w:val="bottom"/>
          </w:tcPr>
          <w:p>
            <w:pPr>
              <w:jc w:val="center"/>
              <w:ind w:left="150"/>
              <w:spacing w:after="0"/>
              <w:rPr>
                <w:sz w:val="20"/>
                <w:szCs w:val="20"/>
                <w:color w:val="auto"/>
              </w:rPr>
            </w:pPr>
            <w:r>
              <w:rPr>
                <w:rFonts w:ascii="Times New Roman" w:cs="Times New Roman" w:eastAsia="Times New Roman" w:hAnsi="Times New Roman"/>
                <w:sz w:val="18"/>
                <w:szCs w:val="18"/>
                <w:color w:val="auto"/>
                <w:w w:val="99"/>
              </w:rPr>
              <w:t>7.94 a</w:t>
            </w:r>
          </w:p>
        </w:tc>
        <w:tc>
          <w:tcPr>
            <w:tcW w:w="1740" w:type="dxa"/>
            <w:vAlign w:val="bottom"/>
          </w:tcPr>
          <w:p>
            <w:pPr>
              <w:jc w:val="center"/>
              <w:ind w:right="10"/>
              <w:spacing w:after="0"/>
              <w:rPr>
                <w:sz w:val="20"/>
                <w:szCs w:val="20"/>
                <w:color w:val="auto"/>
              </w:rPr>
            </w:pPr>
            <w:r>
              <w:rPr>
                <w:rFonts w:ascii="Times New Roman" w:cs="Times New Roman" w:eastAsia="Times New Roman" w:hAnsi="Times New Roman"/>
                <w:sz w:val="18"/>
                <w:szCs w:val="18"/>
                <w:color w:val="auto"/>
                <w:w w:val="99"/>
              </w:rPr>
              <w:t>1.21 a</w:t>
            </w:r>
          </w:p>
        </w:tc>
        <w:tc>
          <w:tcPr>
            <w:tcW w:w="106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0.69 b</w:t>
            </w:r>
          </w:p>
        </w:tc>
        <w:tc>
          <w:tcPr>
            <w:tcW w:w="13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12.35 b</w:t>
            </w:r>
          </w:p>
        </w:tc>
        <w:tc>
          <w:tcPr>
            <w:tcW w:w="100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12.12 a</w:t>
            </w:r>
          </w:p>
        </w:tc>
        <w:tc>
          <w:tcPr>
            <w:tcW w:w="0" w:type="dxa"/>
            <w:vAlign w:val="bottom"/>
          </w:tcPr>
          <w:p>
            <w:pPr>
              <w:spacing w:after="0"/>
              <w:rPr>
                <w:sz w:val="1"/>
                <w:szCs w:val="1"/>
                <w:color w:val="auto"/>
              </w:rPr>
            </w:pPr>
          </w:p>
        </w:tc>
      </w:tr>
      <w:tr>
        <w:trPr>
          <w:trHeight w:val="387"/>
        </w:trPr>
        <w:tc>
          <w:tcPr>
            <w:tcW w:w="2040" w:type="dxa"/>
            <w:vAlign w:val="bottom"/>
          </w:tcPr>
          <w:p>
            <w:pPr>
              <w:spacing w:after="0"/>
              <w:rPr>
                <w:sz w:val="24"/>
                <w:szCs w:val="24"/>
                <w:color w:val="auto"/>
              </w:rPr>
            </w:pPr>
          </w:p>
        </w:tc>
        <w:tc>
          <w:tcPr>
            <w:tcW w:w="4320" w:type="dxa"/>
            <w:vAlign w:val="bottom"/>
            <w:gridSpan w:val="3"/>
          </w:tcPr>
          <w:p>
            <w:pPr>
              <w:jc w:val="center"/>
              <w:ind w:left="190"/>
              <w:spacing w:after="0"/>
              <w:rPr>
                <w:sz w:val="20"/>
                <w:szCs w:val="20"/>
                <w:color w:val="auto"/>
              </w:rPr>
            </w:pPr>
            <w:r>
              <w:rPr>
                <w:rFonts w:ascii="Times New Roman" w:cs="Times New Roman" w:eastAsia="Times New Roman" w:hAnsi="Times New Roman"/>
                <w:sz w:val="18"/>
                <w:szCs w:val="18"/>
                <w:b w:val="1"/>
                <w:bCs w:val="1"/>
                <w:color w:val="auto"/>
                <w:w w:val="99"/>
              </w:rPr>
              <w:t>b)- Effect of sulphur application rates (%)</w:t>
            </w:r>
          </w:p>
        </w:tc>
        <w:tc>
          <w:tcPr>
            <w:tcW w:w="130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8"/>
        </w:trPr>
        <w:tc>
          <w:tcPr>
            <w:tcW w:w="2040" w:type="dxa"/>
            <w:vAlign w:val="bottom"/>
          </w:tcPr>
          <w:p>
            <w:pPr>
              <w:jc w:val="center"/>
              <w:ind w:left="210"/>
              <w:spacing w:after="0"/>
              <w:rPr>
                <w:sz w:val="20"/>
                <w:szCs w:val="20"/>
                <w:color w:val="auto"/>
              </w:rPr>
            </w:pPr>
            <w:r>
              <w:rPr>
                <w:rFonts w:ascii="Times New Roman" w:cs="Times New Roman" w:eastAsia="Times New Roman" w:hAnsi="Times New Roman"/>
                <w:sz w:val="18"/>
                <w:szCs w:val="18"/>
                <w:color w:val="auto"/>
              </w:rPr>
              <w:t>S1 (1)</w:t>
            </w:r>
          </w:p>
        </w:tc>
        <w:tc>
          <w:tcPr>
            <w:tcW w:w="1520" w:type="dxa"/>
            <w:vAlign w:val="bottom"/>
          </w:tcPr>
          <w:p>
            <w:pPr>
              <w:jc w:val="center"/>
              <w:ind w:left="150"/>
              <w:spacing w:after="0"/>
              <w:rPr>
                <w:sz w:val="20"/>
                <w:szCs w:val="20"/>
                <w:color w:val="auto"/>
              </w:rPr>
            </w:pPr>
            <w:r>
              <w:rPr>
                <w:rFonts w:ascii="Times New Roman" w:cs="Times New Roman" w:eastAsia="Times New Roman" w:hAnsi="Times New Roman"/>
                <w:sz w:val="18"/>
                <w:szCs w:val="18"/>
                <w:color w:val="auto"/>
                <w:w w:val="99"/>
              </w:rPr>
              <w:t>8.01 a</w:t>
            </w:r>
          </w:p>
        </w:tc>
        <w:tc>
          <w:tcPr>
            <w:tcW w:w="1740" w:type="dxa"/>
            <w:vAlign w:val="bottom"/>
          </w:tcPr>
          <w:p>
            <w:pPr>
              <w:jc w:val="center"/>
              <w:ind w:right="10"/>
              <w:spacing w:after="0"/>
              <w:rPr>
                <w:sz w:val="20"/>
                <w:szCs w:val="20"/>
                <w:color w:val="auto"/>
              </w:rPr>
            </w:pPr>
            <w:r>
              <w:rPr>
                <w:rFonts w:ascii="Times New Roman" w:cs="Times New Roman" w:eastAsia="Times New Roman" w:hAnsi="Times New Roman"/>
                <w:sz w:val="18"/>
                <w:szCs w:val="18"/>
                <w:color w:val="auto"/>
                <w:w w:val="99"/>
              </w:rPr>
              <w:t>1.26 a</w:t>
            </w:r>
          </w:p>
        </w:tc>
        <w:tc>
          <w:tcPr>
            <w:tcW w:w="10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0.73 a</w:t>
            </w:r>
          </w:p>
        </w:tc>
        <w:tc>
          <w:tcPr>
            <w:tcW w:w="130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12.14 c</w:t>
            </w:r>
          </w:p>
        </w:tc>
        <w:tc>
          <w:tcPr>
            <w:tcW w:w="100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12.59 a</w:t>
            </w:r>
          </w:p>
        </w:tc>
        <w:tc>
          <w:tcPr>
            <w:tcW w:w="0" w:type="dxa"/>
            <w:vAlign w:val="bottom"/>
          </w:tcPr>
          <w:p>
            <w:pPr>
              <w:spacing w:after="0"/>
              <w:rPr>
                <w:sz w:val="1"/>
                <w:szCs w:val="1"/>
                <w:color w:val="auto"/>
              </w:rPr>
            </w:pPr>
          </w:p>
        </w:tc>
      </w:tr>
      <w:tr>
        <w:trPr>
          <w:trHeight w:val="285"/>
        </w:trPr>
        <w:tc>
          <w:tcPr>
            <w:tcW w:w="2040" w:type="dxa"/>
            <w:vAlign w:val="bottom"/>
          </w:tcPr>
          <w:p>
            <w:pPr>
              <w:jc w:val="center"/>
              <w:ind w:left="210"/>
              <w:spacing w:after="0"/>
              <w:rPr>
                <w:sz w:val="20"/>
                <w:szCs w:val="20"/>
                <w:color w:val="auto"/>
              </w:rPr>
            </w:pPr>
            <w:r>
              <w:rPr>
                <w:rFonts w:ascii="Times New Roman" w:cs="Times New Roman" w:eastAsia="Times New Roman" w:hAnsi="Times New Roman"/>
                <w:sz w:val="18"/>
                <w:szCs w:val="18"/>
                <w:color w:val="auto"/>
              </w:rPr>
              <w:t>S2 (2)</w:t>
            </w:r>
          </w:p>
        </w:tc>
        <w:tc>
          <w:tcPr>
            <w:tcW w:w="1520" w:type="dxa"/>
            <w:vAlign w:val="bottom"/>
          </w:tcPr>
          <w:p>
            <w:pPr>
              <w:jc w:val="center"/>
              <w:ind w:left="150"/>
              <w:spacing w:after="0"/>
              <w:rPr>
                <w:sz w:val="20"/>
                <w:szCs w:val="20"/>
                <w:color w:val="auto"/>
              </w:rPr>
            </w:pPr>
            <w:r>
              <w:rPr>
                <w:rFonts w:ascii="Times New Roman" w:cs="Times New Roman" w:eastAsia="Times New Roman" w:hAnsi="Times New Roman"/>
                <w:sz w:val="18"/>
                <w:szCs w:val="18"/>
                <w:color w:val="auto"/>
                <w:w w:val="97"/>
              </w:rPr>
              <w:t>7.95 b</w:t>
            </w:r>
          </w:p>
        </w:tc>
        <w:tc>
          <w:tcPr>
            <w:tcW w:w="1740" w:type="dxa"/>
            <w:vAlign w:val="bottom"/>
          </w:tcPr>
          <w:p>
            <w:pPr>
              <w:jc w:val="center"/>
              <w:ind w:right="10"/>
              <w:spacing w:after="0"/>
              <w:rPr>
                <w:sz w:val="20"/>
                <w:szCs w:val="20"/>
                <w:color w:val="auto"/>
              </w:rPr>
            </w:pPr>
            <w:r>
              <w:rPr>
                <w:rFonts w:ascii="Times New Roman" w:cs="Times New Roman" w:eastAsia="Times New Roman" w:hAnsi="Times New Roman"/>
                <w:sz w:val="18"/>
                <w:szCs w:val="18"/>
                <w:color w:val="auto"/>
                <w:w w:val="97"/>
              </w:rPr>
              <w:t>1.22 b</w:t>
            </w:r>
          </w:p>
        </w:tc>
        <w:tc>
          <w:tcPr>
            <w:tcW w:w="106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0.70 b</w:t>
            </w:r>
          </w:p>
        </w:tc>
        <w:tc>
          <w:tcPr>
            <w:tcW w:w="13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12.54 b</w:t>
            </w:r>
          </w:p>
        </w:tc>
        <w:tc>
          <w:tcPr>
            <w:tcW w:w="10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11.99 b</w:t>
            </w:r>
          </w:p>
        </w:tc>
        <w:tc>
          <w:tcPr>
            <w:tcW w:w="0" w:type="dxa"/>
            <w:vAlign w:val="bottom"/>
          </w:tcPr>
          <w:p>
            <w:pPr>
              <w:spacing w:after="0"/>
              <w:rPr>
                <w:sz w:val="1"/>
                <w:szCs w:val="1"/>
                <w:color w:val="auto"/>
              </w:rPr>
            </w:pPr>
          </w:p>
        </w:tc>
      </w:tr>
      <w:tr>
        <w:trPr>
          <w:trHeight w:val="285"/>
        </w:trPr>
        <w:tc>
          <w:tcPr>
            <w:tcW w:w="2040" w:type="dxa"/>
            <w:vAlign w:val="bottom"/>
          </w:tcPr>
          <w:p>
            <w:pPr>
              <w:jc w:val="center"/>
              <w:ind w:left="210"/>
              <w:spacing w:after="0"/>
              <w:rPr>
                <w:sz w:val="20"/>
                <w:szCs w:val="20"/>
                <w:color w:val="auto"/>
              </w:rPr>
            </w:pPr>
            <w:r>
              <w:rPr>
                <w:rFonts w:ascii="Times New Roman" w:cs="Times New Roman" w:eastAsia="Times New Roman" w:hAnsi="Times New Roman"/>
                <w:sz w:val="18"/>
                <w:szCs w:val="18"/>
                <w:color w:val="auto"/>
              </w:rPr>
              <w:t>S3 (3)</w:t>
            </w:r>
          </w:p>
        </w:tc>
        <w:tc>
          <w:tcPr>
            <w:tcW w:w="1520" w:type="dxa"/>
            <w:vAlign w:val="bottom"/>
          </w:tcPr>
          <w:p>
            <w:pPr>
              <w:jc w:val="center"/>
              <w:ind w:left="150"/>
              <w:spacing w:after="0"/>
              <w:rPr>
                <w:sz w:val="20"/>
                <w:szCs w:val="20"/>
                <w:color w:val="auto"/>
              </w:rPr>
            </w:pPr>
            <w:r>
              <w:rPr>
                <w:rFonts w:ascii="Times New Roman" w:cs="Times New Roman" w:eastAsia="Times New Roman" w:hAnsi="Times New Roman"/>
                <w:sz w:val="18"/>
                <w:szCs w:val="18"/>
                <w:color w:val="auto"/>
                <w:w w:val="99"/>
              </w:rPr>
              <w:t>7.81 c</w:t>
            </w:r>
          </w:p>
        </w:tc>
        <w:tc>
          <w:tcPr>
            <w:tcW w:w="1740" w:type="dxa"/>
            <w:vAlign w:val="bottom"/>
          </w:tcPr>
          <w:p>
            <w:pPr>
              <w:jc w:val="center"/>
              <w:ind w:right="10"/>
              <w:spacing w:after="0"/>
              <w:rPr>
                <w:sz w:val="20"/>
                <w:szCs w:val="20"/>
                <w:color w:val="auto"/>
              </w:rPr>
            </w:pPr>
            <w:r>
              <w:rPr>
                <w:rFonts w:ascii="Times New Roman" w:cs="Times New Roman" w:eastAsia="Times New Roman" w:hAnsi="Times New Roman"/>
                <w:sz w:val="18"/>
                <w:szCs w:val="18"/>
                <w:color w:val="auto"/>
                <w:w w:val="99"/>
              </w:rPr>
              <w:t>1.11 c</w:t>
            </w:r>
          </w:p>
        </w:tc>
        <w:tc>
          <w:tcPr>
            <w:tcW w:w="10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0.67 c</w:t>
            </w:r>
          </w:p>
        </w:tc>
        <w:tc>
          <w:tcPr>
            <w:tcW w:w="130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12.79 a</w:t>
            </w:r>
          </w:p>
        </w:tc>
        <w:tc>
          <w:tcPr>
            <w:tcW w:w="10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11.64 c</w:t>
            </w:r>
          </w:p>
        </w:tc>
        <w:tc>
          <w:tcPr>
            <w:tcW w:w="0" w:type="dxa"/>
            <w:vAlign w:val="bottom"/>
          </w:tcPr>
          <w:p>
            <w:pPr>
              <w:spacing w:after="0"/>
              <w:rPr>
                <w:sz w:val="1"/>
                <w:szCs w:val="1"/>
                <w:color w:val="auto"/>
              </w:rPr>
            </w:pPr>
          </w:p>
        </w:tc>
      </w:tr>
    </w:tbl>
    <w:p>
      <w:pPr>
        <w:spacing w:after="0" w:line="138"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18"/>
          <w:szCs w:val="18"/>
          <w:b w:val="1"/>
          <w:bCs w:val="1"/>
          <w:color w:val="auto"/>
        </w:rPr>
        <w:t>c)- Effect of sulphur-compost application rates (g kg</w:t>
      </w:r>
      <w:r>
        <w:rPr>
          <w:rFonts w:ascii="Times New Roman" w:cs="Times New Roman" w:eastAsia="Times New Roman" w:hAnsi="Times New Roman"/>
          <w:sz w:val="10"/>
          <w:szCs w:val="10"/>
          <w:b w:val="1"/>
          <w:bCs w:val="1"/>
          <w:color w:val="auto"/>
        </w:rPr>
        <w:t>-1</w:t>
      </w:r>
      <w:r>
        <w:rPr>
          <w:rFonts w:ascii="Times New Roman" w:cs="Times New Roman" w:eastAsia="Times New Roman" w:hAnsi="Times New Roman"/>
          <w:sz w:val="18"/>
          <w:szCs w:val="18"/>
          <w:b w:val="1"/>
          <w:bCs w:val="1"/>
          <w:color w:val="auto"/>
        </w:rPr>
        <w:t>)</w:t>
      </w:r>
    </w:p>
    <w:p>
      <w:pPr>
        <w:spacing w:after="0" w:line="172" w:lineRule="exact"/>
        <w:rPr>
          <w:sz w:val="20"/>
          <w:szCs w:val="20"/>
          <w:color w:val="auto"/>
        </w:rPr>
      </w:pPr>
    </w:p>
    <w:tbl>
      <w:tblPr>
        <w:tblLayout w:type="fixed"/>
        <w:tblInd w:w="260" w:type="dxa"/>
        <w:tblCellMar>
          <w:top w:w="0" w:type="dxa"/>
          <w:left w:w="0" w:type="dxa"/>
          <w:bottom w:w="0" w:type="dxa"/>
          <w:right w:w="0" w:type="dxa"/>
        </w:tblCellMar>
      </w:tblPr>
      <w:tr>
        <w:trPr>
          <w:trHeight w:val="207"/>
        </w:trPr>
        <w:tc>
          <w:tcPr>
            <w:tcW w:w="2400" w:type="dxa"/>
            <w:vAlign w:val="bottom"/>
          </w:tcPr>
          <w:p>
            <w:pPr>
              <w:jc w:val="center"/>
              <w:ind w:right="130"/>
              <w:spacing w:after="0"/>
              <w:rPr>
                <w:sz w:val="20"/>
                <w:szCs w:val="20"/>
                <w:color w:val="auto"/>
              </w:rPr>
            </w:pPr>
            <w:r>
              <w:rPr>
                <w:rFonts w:ascii="Times New Roman" w:cs="Times New Roman" w:eastAsia="Times New Roman" w:hAnsi="Times New Roman"/>
                <w:sz w:val="18"/>
                <w:szCs w:val="18"/>
                <w:color w:val="auto"/>
                <w:w w:val="98"/>
              </w:rPr>
              <w:t>C1 (0)</w:t>
            </w:r>
          </w:p>
        </w:tc>
        <w:tc>
          <w:tcPr>
            <w:tcW w:w="1160" w:type="dxa"/>
            <w:vAlign w:val="bottom"/>
          </w:tcPr>
          <w:p>
            <w:pPr>
              <w:jc w:val="center"/>
              <w:ind w:right="190"/>
              <w:spacing w:after="0"/>
              <w:rPr>
                <w:sz w:val="20"/>
                <w:szCs w:val="20"/>
                <w:color w:val="auto"/>
              </w:rPr>
            </w:pPr>
            <w:r>
              <w:rPr>
                <w:rFonts w:ascii="Times New Roman" w:cs="Times New Roman" w:eastAsia="Times New Roman" w:hAnsi="Times New Roman"/>
                <w:sz w:val="18"/>
                <w:szCs w:val="18"/>
                <w:color w:val="auto"/>
                <w:w w:val="99"/>
              </w:rPr>
              <w:t>8.19 a</w:t>
            </w:r>
          </w:p>
        </w:tc>
        <w:tc>
          <w:tcPr>
            <w:tcW w:w="14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1.35 a</w:t>
            </w:r>
          </w:p>
        </w:tc>
        <w:tc>
          <w:tcPr>
            <w:tcW w:w="1300" w:type="dxa"/>
            <w:vAlign w:val="bottom"/>
          </w:tcPr>
          <w:p>
            <w:pPr>
              <w:jc w:val="center"/>
              <w:ind w:left="50"/>
              <w:spacing w:after="0"/>
              <w:rPr>
                <w:sz w:val="20"/>
                <w:szCs w:val="20"/>
                <w:color w:val="auto"/>
              </w:rPr>
            </w:pPr>
            <w:r>
              <w:rPr>
                <w:rFonts w:ascii="Times New Roman" w:cs="Times New Roman" w:eastAsia="Times New Roman" w:hAnsi="Times New Roman"/>
                <w:sz w:val="18"/>
                <w:szCs w:val="18"/>
                <w:color w:val="auto"/>
                <w:w w:val="99"/>
              </w:rPr>
              <w:t>0.56 c</w:t>
            </w:r>
          </w:p>
        </w:tc>
        <w:tc>
          <w:tcPr>
            <w:tcW w:w="120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10.52 c</w:t>
            </w:r>
          </w:p>
        </w:tc>
        <w:tc>
          <w:tcPr>
            <w:tcW w:w="840" w:type="dxa"/>
            <w:vAlign w:val="bottom"/>
          </w:tcPr>
          <w:p>
            <w:pPr>
              <w:jc w:val="center"/>
              <w:ind w:left="210"/>
              <w:spacing w:after="0"/>
              <w:rPr>
                <w:sz w:val="20"/>
                <w:szCs w:val="20"/>
                <w:color w:val="auto"/>
              </w:rPr>
            </w:pPr>
            <w:r>
              <w:rPr>
                <w:rFonts w:ascii="Times New Roman" w:cs="Times New Roman" w:eastAsia="Times New Roman" w:hAnsi="Times New Roman"/>
                <w:sz w:val="18"/>
                <w:szCs w:val="18"/>
                <w:color w:val="auto"/>
              </w:rPr>
              <w:t>13.72 a</w:t>
            </w:r>
          </w:p>
        </w:tc>
      </w:tr>
      <w:tr>
        <w:trPr>
          <w:trHeight w:val="285"/>
        </w:trPr>
        <w:tc>
          <w:tcPr>
            <w:tcW w:w="2400" w:type="dxa"/>
            <w:vAlign w:val="bottom"/>
          </w:tcPr>
          <w:p>
            <w:pPr>
              <w:jc w:val="center"/>
              <w:ind w:right="130"/>
              <w:spacing w:after="0"/>
              <w:rPr>
                <w:sz w:val="20"/>
                <w:szCs w:val="20"/>
                <w:color w:val="auto"/>
              </w:rPr>
            </w:pPr>
            <w:r>
              <w:rPr>
                <w:rFonts w:ascii="Times New Roman" w:cs="Times New Roman" w:eastAsia="Times New Roman" w:hAnsi="Times New Roman"/>
                <w:sz w:val="18"/>
                <w:szCs w:val="18"/>
                <w:color w:val="auto"/>
                <w:w w:val="97"/>
              </w:rPr>
              <w:t>C2 (10)</w:t>
            </w:r>
          </w:p>
        </w:tc>
        <w:tc>
          <w:tcPr>
            <w:tcW w:w="1160" w:type="dxa"/>
            <w:vAlign w:val="bottom"/>
          </w:tcPr>
          <w:p>
            <w:pPr>
              <w:jc w:val="center"/>
              <w:ind w:right="190"/>
              <w:spacing w:after="0"/>
              <w:rPr>
                <w:sz w:val="20"/>
                <w:szCs w:val="20"/>
                <w:color w:val="auto"/>
              </w:rPr>
            </w:pPr>
            <w:r>
              <w:rPr>
                <w:rFonts w:ascii="Times New Roman" w:cs="Times New Roman" w:eastAsia="Times New Roman" w:hAnsi="Times New Roman"/>
                <w:sz w:val="18"/>
                <w:szCs w:val="18"/>
                <w:color w:val="auto"/>
                <w:w w:val="97"/>
              </w:rPr>
              <w:t>7.86 b</w:t>
            </w:r>
          </w:p>
        </w:tc>
        <w:tc>
          <w:tcPr>
            <w:tcW w:w="14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7"/>
              </w:rPr>
              <w:t>1.19 b</w:t>
            </w:r>
          </w:p>
        </w:tc>
        <w:tc>
          <w:tcPr>
            <w:tcW w:w="1300" w:type="dxa"/>
            <w:vAlign w:val="bottom"/>
          </w:tcPr>
          <w:p>
            <w:pPr>
              <w:jc w:val="center"/>
              <w:ind w:left="70"/>
              <w:spacing w:after="0"/>
              <w:rPr>
                <w:sz w:val="20"/>
                <w:szCs w:val="20"/>
                <w:color w:val="auto"/>
              </w:rPr>
            </w:pPr>
            <w:r>
              <w:rPr>
                <w:rFonts w:ascii="Times New Roman" w:cs="Times New Roman" w:eastAsia="Times New Roman" w:hAnsi="Times New Roman"/>
                <w:sz w:val="18"/>
                <w:szCs w:val="18"/>
                <w:color w:val="auto"/>
              </w:rPr>
              <w:t>0.74 b</w:t>
            </w:r>
          </w:p>
        </w:tc>
        <w:tc>
          <w:tcPr>
            <w:tcW w:w="12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12.88 b</w:t>
            </w:r>
          </w:p>
        </w:tc>
        <w:tc>
          <w:tcPr>
            <w:tcW w:w="840" w:type="dxa"/>
            <w:vAlign w:val="bottom"/>
          </w:tcPr>
          <w:p>
            <w:pPr>
              <w:jc w:val="center"/>
              <w:ind w:left="210"/>
              <w:spacing w:after="0"/>
              <w:rPr>
                <w:sz w:val="20"/>
                <w:szCs w:val="20"/>
                <w:color w:val="auto"/>
              </w:rPr>
            </w:pPr>
            <w:r>
              <w:rPr>
                <w:rFonts w:ascii="Times New Roman" w:cs="Times New Roman" w:eastAsia="Times New Roman" w:hAnsi="Times New Roman"/>
                <w:sz w:val="18"/>
                <w:szCs w:val="18"/>
                <w:color w:val="auto"/>
                <w:w w:val="99"/>
              </w:rPr>
              <w:t>11.57 b</w:t>
            </w:r>
          </w:p>
        </w:tc>
      </w:tr>
      <w:tr>
        <w:trPr>
          <w:trHeight w:val="285"/>
        </w:trPr>
        <w:tc>
          <w:tcPr>
            <w:tcW w:w="2400" w:type="dxa"/>
            <w:vAlign w:val="bottom"/>
          </w:tcPr>
          <w:p>
            <w:pPr>
              <w:jc w:val="center"/>
              <w:ind w:right="130"/>
              <w:spacing w:after="0"/>
              <w:rPr>
                <w:sz w:val="20"/>
                <w:szCs w:val="20"/>
                <w:color w:val="auto"/>
              </w:rPr>
            </w:pPr>
            <w:r>
              <w:rPr>
                <w:rFonts w:ascii="Times New Roman" w:cs="Times New Roman" w:eastAsia="Times New Roman" w:hAnsi="Times New Roman"/>
                <w:sz w:val="18"/>
                <w:szCs w:val="18"/>
                <w:color w:val="auto"/>
                <w:w w:val="97"/>
              </w:rPr>
              <w:t>C3 (20)</w:t>
            </w:r>
          </w:p>
        </w:tc>
        <w:tc>
          <w:tcPr>
            <w:tcW w:w="1160" w:type="dxa"/>
            <w:vAlign w:val="bottom"/>
          </w:tcPr>
          <w:p>
            <w:pPr>
              <w:jc w:val="center"/>
              <w:ind w:right="190"/>
              <w:spacing w:after="0"/>
              <w:rPr>
                <w:sz w:val="20"/>
                <w:szCs w:val="20"/>
                <w:color w:val="auto"/>
              </w:rPr>
            </w:pPr>
            <w:r>
              <w:rPr>
                <w:rFonts w:ascii="Times New Roman" w:cs="Times New Roman" w:eastAsia="Times New Roman" w:hAnsi="Times New Roman"/>
                <w:sz w:val="18"/>
                <w:szCs w:val="18"/>
                <w:color w:val="auto"/>
                <w:w w:val="99"/>
              </w:rPr>
              <w:t>7.72 c</w:t>
            </w:r>
          </w:p>
        </w:tc>
        <w:tc>
          <w:tcPr>
            <w:tcW w:w="14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1.06 c</w:t>
            </w:r>
          </w:p>
        </w:tc>
        <w:tc>
          <w:tcPr>
            <w:tcW w:w="1300" w:type="dxa"/>
            <w:vAlign w:val="bottom"/>
          </w:tcPr>
          <w:p>
            <w:pPr>
              <w:jc w:val="center"/>
              <w:ind w:left="50"/>
              <w:spacing w:after="0"/>
              <w:rPr>
                <w:sz w:val="20"/>
                <w:szCs w:val="20"/>
                <w:color w:val="auto"/>
              </w:rPr>
            </w:pPr>
            <w:r>
              <w:rPr>
                <w:rFonts w:ascii="Times New Roman" w:cs="Times New Roman" w:eastAsia="Times New Roman" w:hAnsi="Times New Roman"/>
                <w:sz w:val="18"/>
                <w:szCs w:val="18"/>
                <w:color w:val="auto"/>
                <w:w w:val="99"/>
              </w:rPr>
              <w:t>0.81 a</w:t>
            </w:r>
          </w:p>
        </w:tc>
        <w:tc>
          <w:tcPr>
            <w:tcW w:w="120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14.06 a</w:t>
            </w:r>
          </w:p>
        </w:tc>
        <w:tc>
          <w:tcPr>
            <w:tcW w:w="840" w:type="dxa"/>
            <w:vAlign w:val="bottom"/>
          </w:tcPr>
          <w:p>
            <w:pPr>
              <w:jc w:val="center"/>
              <w:ind w:left="210"/>
              <w:spacing w:after="0"/>
              <w:rPr>
                <w:sz w:val="20"/>
                <w:szCs w:val="20"/>
                <w:color w:val="auto"/>
              </w:rPr>
            </w:pPr>
            <w:r>
              <w:rPr>
                <w:rFonts w:ascii="Times New Roman" w:cs="Times New Roman" w:eastAsia="Times New Roman" w:hAnsi="Times New Roman"/>
                <w:sz w:val="18"/>
                <w:szCs w:val="18"/>
                <w:color w:val="auto"/>
              </w:rPr>
              <w:t>10.92 c</w:t>
            </w:r>
          </w:p>
        </w:tc>
      </w:tr>
      <w:tr>
        <w:trPr>
          <w:trHeight w:val="285"/>
        </w:trPr>
        <w:tc>
          <w:tcPr>
            <w:tcW w:w="2400" w:type="dxa"/>
            <w:vAlign w:val="bottom"/>
          </w:tcPr>
          <w:p>
            <w:pPr>
              <w:ind w:left="900"/>
              <w:spacing w:after="0"/>
              <w:rPr>
                <w:sz w:val="20"/>
                <w:szCs w:val="20"/>
                <w:color w:val="auto"/>
              </w:rPr>
            </w:pPr>
            <w:r>
              <w:rPr>
                <w:rFonts w:ascii="Times New Roman" w:cs="Times New Roman" w:eastAsia="Times New Roman" w:hAnsi="Times New Roman"/>
                <w:sz w:val="18"/>
                <w:szCs w:val="18"/>
                <w:color w:val="auto"/>
              </w:rPr>
              <w:t>F test</w:t>
            </w:r>
          </w:p>
        </w:tc>
        <w:tc>
          <w:tcPr>
            <w:tcW w:w="1160" w:type="dxa"/>
            <w:vAlign w:val="bottom"/>
          </w:tcPr>
          <w:p>
            <w:pPr>
              <w:spacing w:after="0"/>
              <w:rPr>
                <w:sz w:val="24"/>
                <w:szCs w:val="24"/>
                <w:color w:val="auto"/>
              </w:rPr>
            </w:pPr>
          </w:p>
        </w:tc>
        <w:tc>
          <w:tcPr>
            <w:tcW w:w="146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200" w:type="dxa"/>
            <w:vAlign w:val="bottom"/>
          </w:tcPr>
          <w:p>
            <w:pPr>
              <w:spacing w:after="0"/>
              <w:rPr>
                <w:sz w:val="24"/>
                <w:szCs w:val="24"/>
                <w:color w:val="auto"/>
              </w:rPr>
            </w:pPr>
          </w:p>
        </w:tc>
        <w:tc>
          <w:tcPr>
            <w:tcW w:w="840" w:type="dxa"/>
            <w:vAlign w:val="bottom"/>
          </w:tcPr>
          <w:p>
            <w:pPr>
              <w:spacing w:after="0"/>
              <w:rPr>
                <w:sz w:val="24"/>
                <w:szCs w:val="24"/>
                <w:color w:val="auto"/>
              </w:rPr>
            </w:pPr>
          </w:p>
        </w:tc>
      </w:tr>
      <w:tr>
        <w:trPr>
          <w:trHeight w:val="285"/>
        </w:trPr>
        <w:tc>
          <w:tcPr>
            <w:tcW w:w="2400" w:type="dxa"/>
            <w:vAlign w:val="bottom"/>
          </w:tcPr>
          <w:p>
            <w:pPr>
              <w:spacing w:after="0"/>
              <w:rPr>
                <w:sz w:val="20"/>
                <w:szCs w:val="20"/>
                <w:color w:val="auto"/>
              </w:rPr>
            </w:pPr>
            <w:r>
              <w:rPr>
                <w:rFonts w:ascii="Times New Roman" w:cs="Times New Roman" w:eastAsia="Times New Roman" w:hAnsi="Times New Roman"/>
                <w:sz w:val="18"/>
                <w:szCs w:val="18"/>
                <w:color w:val="auto"/>
              </w:rPr>
              <w:t>S timing * S rates</w:t>
            </w:r>
          </w:p>
        </w:tc>
        <w:tc>
          <w:tcPr>
            <w:tcW w:w="1160" w:type="dxa"/>
            <w:vAlign w:val="bottom"/>
          </w:tcPr>
          <w:p>
            <w:pPr>
              <w:jc w:val="center"/>
              <w:ind w:right="190"/>
              <w:spacing w:after="0"/>
              <w:rPr>
                <w:sz w:val="20"/>
                <w:szCs w:val="20"/>
                <w:color w:val="auto"/>
              </w:rPr>
            </w:pPr>
            <w:r>
              <w:rPr>
                <w:rFonts w:ascii="Times New Roman" w:cs="Times New Roman" w:eastAsia="Times New Roman" w:hAnsi="Times New Roman"/>
                <w:sz w:val="18"/>
                <w:szCs w:val="18"/>
                <w:color w:val="auto"/>
                <w:w w:val="99"/>
              </w:rPr>
              <w:t>ns</w:t>
            </w:r>
          </w:p>
        </w:tc>
        <w:tc>
          <w:tcPr>
            <w:tcW w:w="14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ns</w:t>
            </w:r>
          </w:p>
        </w:tc>
        <w:tc>
          <w:tcPr>
            <w:tcW w:w="1300" w:type="dxa"/>
            <w:vAlign w:val="bottom"/>
          </w:tcPr>
          <w:p>
            <w:pPr>
              <w:jc w:val="center"/>
              <w:ind w:left="50"/>
              <w:spacing w:after="0"/>
              <w:rPr>
                <w:sz w:val="20"/>
                <w:szCs w:val="20"/>
                <w:color w:val="auto"/>
              </w:rPr>
            </w:pPr>
            <w:r>
              <w:rPr>
                <w:rFonts w:ascii="Times New Roman" w:cs="Times New Roman" w:eastAsia="Times New Roman" w:hAnsi="Times New Roman"/>
                <w:sz w:val="18"/>
                <w:szCs w:val="18"/>
                <w:color w:val="auto"/>
                <w:w w:val="99"/>
              </w:rPr>
              <w:t>ns</w:t>
            </w:r>
          </w:p>
        </w:tc>
        <w:tc>
          <w:tcPr>
            <w:tcW w:w="12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840" w:type="dxa"/>
            <w:vAlign w:val="bottom"/>
          </w:tcPr>
          <w:p>
            <w:pPr>
              <w:jc w:val="center"/>
              <w:ind w:left="230"/>
              <w:spacing w:after="0"/>
              <w:rPr>
                <w:sz w:val="20"/>
                <w:szCs w:val="20"/>
                <w:color w:val="auto"/>
              </w:rPr>
            </w:pPr>
            <w:r>
              <w:rPr>
                <w:rFonts w:ascii="Times New Roman" w:cs="Times New Roman" w:eastAsia="Times New Roman" w:hAnsi="Times New Roman"/>
                <w:sz w:val="18"/>
                <w:szCs w:val="18"/>
                <w:color w:val="auto"/>
                <w:w w:val="99"/>
              </w:rPr>
              <w:t>ns</w:t>
            </w:r>
          </w:p>
        </w:tc>
      </w:tr>
      <w:tr>
        <w:trPr>
          <w:trHeight w:val="285"/>
        </w:trPr>
        <w:tc>
          <w:tcPr>
            <w:tcW w:w="2400" w:type="dxa"/>
            <w:vAlign w:val="bottom"/>
          </w:tcPr>
          <w:p>
            <w:pPr>
              <w:spacing w:after="0"/>
              <w:rPr>
                <w:sz w:val="20"/>
                <w:szCs w:val="20"/>
                <w:color w:val="auto"/>
              </w:rPr>
            </w:pPr>
            <w:r>
              <w:rPr>
                <w:rFonts w:ascii="Times New Roman" w:cs="Times New Roman" w:eastAsia="Times New Roman" w:hAnsi="Times New Roman"/>
                <w:sz w:val="18"/>
                <w:szCs w:val="18"/>
                <w:color w:val="auto"/>
              </w:rPr>
              <w:t>S timing *compost rates</w:t>
            </w:r>
          </w:p>
        </w:tc>
        <w:tc>
          <w:tcPr>
            <w:tcW w:w="1160" w:type="dxa"/>
            <w:vAlign w:val="bottom"/>
          </w:tcPr>
          <w:p>
            <w:pPr>
              <w:jc w:val="center"/>
              <w:ind w:right="210"/>
              <w:spacing w:after="0"/>
              <w:rPr>
                <w:sz w:val="20"/>
                <w:szCs w:val="20"/>
                <w:color w:val="auto"/>
              </w:rPr>
            </w:pPr>
            <w:r>
              <w:rPr>
                <w:rFonts w:ascii="Times New Roman" w:cs="Times New Roman" w:eastAsia="Times New Roman" w:hAnsi="Times New Roman"/>
                <w:sz w:val="18"/>
                <w:szCs w:val="18"/>
                <w:color w:val="auto"/>
                <w:w w:val="99"/>
              </w:rPr>
              <w:t>**</w:t>
            </w:r>
          </w:p>
        </w:tc>
        <w:tc>
          <w:tcPr>
            <w:tcW w:w="14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1300" w:type="dxa"/>
            <w:vAlign w:val="bottom"/>
          </w:tcPr>
          <w:p>
            <w:pPr>
              <w:jc w:val="center"/>
              <w:ind w:left="50"/>
              <w:spacing w:after="0"/>
              <w:rPr>
                <w:sz w:val="20"/>
                <w:szCs w:val="20"/>
                <w:color w:val="auto"/>
              </w:rPr>
            </w:pPr>
            <w:r>
              <w:rPr>
                <w:rFonts w:ascii="Times New Roman" w:cs="Times New Roman" w:eastAsia="Times New Roman" w:hAnsi="Times New Roman"/>
                <w:sz w:val="18"/>
                <w:szCs w:val="18"/>
                <w:color w:val="auto"/>
                <w:w w:val="99"/>
              </w:rPr>
              <w:t>ns</w:t>
            </w:r>
          </w:p>
        </w:tc>
        <w:tc>
          <w:tcPr>
            <w:tcW w:w="12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840" w:type="dxa"/>
            <w:vAlign w:val="bottom"/>
          </w:tcPr>
          <w:p>
            <w:pPr>
              <w:jc w:val="center"/>
              <w:ind w:left="210"/>
              <w:spacing w:after="0"/>
              <w:rPr>
                <w:sz w:val="20"/>
                <w:szCs w:val="20"/>
                <w:color w:val="auto"/>
              </w:rPr>
            </w:pPr>
            <w:r>
              <w:rPr>
                <w:rFonts w:ascii="Times New Roman" w:cs="Times New Roman" w:eastAsia="Times New Roman" w:hAnsi="Times New Roman"/>
                <w:sz w:val="18"/>
                <w:szCs w:val="18"/>
                <w:color w:val="auto"/>
                <w:w w:val="99"/>
              </w:rPr>
              <w:t>**</w:t>
            </w:r>
          </w:p>
        </w:tc>
      </w:tr>
      <w:tr>
        <w:trPr>
          <w:trHeight w:val="285"/>
        </w:trPr>
        <w:tc>
          <w:tcPr>
            <w:tcW w:w="2400" w:type="dxa"/>
            <w:vAlign w:val="bottom"/>
          </w:tcPr>
          <w:p>
            <w:pPr>
              <w:spacing w:after="0"/>
              <w:rPr>
                <w:sz w:val="20"/>
                <w:szCs w:val="20"/>
                <w:color w:val="auto"/>
              </w:rPr>
            </w:pPr>
            <w:r>
              <w:rPr>
                <w:rFonts w:ascii="Times New Roman" w:cs="Times New Roman" w:eastAsia="Times New Roman" w:hAnsi="Times New Roman"/>
                <w:sz w:val="18"/>
                <w:szCs w:val="18"/>
                <w:color w:val="auto"/>
              </w:rPr>
              <w:t>S rates * compost rates</w:t>
            </w:r>
          </w:p>
        </w:tc>
        <w:tc>
          <w:tcPr>
            <w:tcW w:w="1160" w:type="dxa"/>
            <w:vAlign w:val="bottom"/>
          </w:tcPr>
          <w:p>
            <w:pPr>
              <w:jc w:val="center"/>
              <w:ind w:right="210"/>
              <w:spacing w:after="0"/>
              <w:rPr>
                <w:sz w:val="20"/>
                <w:szCs w:val="20"/>
                <w:color w:val="auto"/>
              </w:rPr>
            </w:pPr>
            <w:r>
              <w:rPr>
                <w:rFonts w:ascii="Times New Roman" w:cs="Times New Roman" w:eastAsia="Times New Roman" w:hAnsi="Times New Roman"/>
                <w:sz w:val="18"/>
                <w:szCs w:val="18"/>
                <w:color w:val="auto"/>
                <w:w w:val="99"/>
              </w:rPr>
              <w:t>**</w:t>
            </w:r>
          </w:p>
        </w:tc>
        <w:tc>
          <w:tcPr>
            <w:tcW w:w="14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1300" w:type="dxa"/>
            <w:vAlign w:val="bottom"/>
          </w:tcPr>
          <w:p>
            <w:pPr>
              <w:jc w:val="center"/>
              <w:ind w:left="70"/>
              <w:spacing w:after="0"/>
              <w:rPr>
                <w:sz w:val="20"/>
                <w:szCs w:val="20"/>
                <w:color w:val="auto"/>
              </w:rPr>
            </w:pPr>
            <w:r>
              <w:rPr>
                <w:rFonts w:ascii="Times New Roman" w:cs="Times New Roman" w:eastAsia="Times New Roman" w:hAnsi="Times New Roman"/>
                <w:sz w:val="18"/>
                <w:szCs w:val="18"/>
                <w:color w:val="auto"/>
                <w:w w:val="99"/>
              </w:rPr>
              <w:t>**</w:t>
            </w:r>
          </w:p>
        </w:tc>
        <w:tc>
          <w:tcPr>
            <w:tcW w:w="12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840" w:type="dxa"/>
            <w:vAlign w:val="bottom"/>
          </w:tcPr>
          <w:p>
            <w:pPr>
              <w:jc w:val="center"/>
              <w:ind w:left="210"/>
              <w:spacing w:after="0"/>
              <w:rPr>
                <w:sz w:val="20"/>
                <w:szCs w:val="20"/>
                <w:color w:val="auto"/>
              </w:rPr>
            </w:pPr>
            <w:r>
              <w:rPr>
                <w:rFonts w:ascii="Times New Roman" w:cs="Times New Roman" w:eastAsia="Times New Roman" w:hAnsi="Times New Roman"/>
                <w:sz w:val="18"/>
                <w:szCs w:val="18"/>
                <w:color w:val="auto"/>
                <w:w w:val="99"/>
              </w:rPr>
              <w:t>**</w:t>
            </w:r>
          </w:p>
        </w:tc>
      </w:tr>
      <w:tr>
        <w:trPr>
          <w:trHeight w:val="285"/>
        </w:trPr>
        <w:tc>
          <w:tcPr>
            <w:tcW w:w="2400" w:type="dxa"/>
            <w:vAlign w:val="bottom"/>
          </w:tcPr>
          <w:p>
            <w:pPr>
              <w:spacing w:after="0"/>
              <w:rPr>
                <w:sz w:val="20"/>
                <w:szCs w:val="20"/>
                <w:color w:val="auto"/>
              </w:rPr>
            </w:pPr>
            <w:r>
              <w:rPr>
                <w:rFonts w:ascii="Times New Roman" w:cs="Times New Roman" w:eastAsia="Times New Roman" w:hAnsi="Times New Roman"/>
                <w:sz w:val="18"/>
                <w:szCs w:val="18"/>
                <w:color w:val="auto"/>
              </w:rPr>
              <w:t>S timing *S rates *compost rates</w:t>
            </w:r>
          </w:p>
        </w:tc>
        <w:tc>
          <w:tcPr>
            <w:tcW w:w="1160" w:type="dxa"/>
            <w:vAlign w:val="bottom"/>
          </w:tcPr>
          <w:p>
            <w:pPr>
              <w:jc w:val="center"/>
              <w:ind w:right="190"/>
              <w:spacing w:after="0"/>
              <w:rPr>
                <w:sz w:val="20"/>
                <w:szCs w:val="20"/>
                <w:color w:val="auto"/>
              </w:rPr>
            </w:pPr>
            <w:r>
              <w:rPr>
                <w:rFonts w:ascii="Times New Roman" w:cs="Times New Roman" w:eastAsia="Times New Roman" w:hAnsi="Times New Roman"/>
                <w:sz w:val="18"/>
                <w:szCs w:val="18"/>
                <w:color w:val="auto"/>
                <w:w w:val="99"/>
              </w:rPr>
              <w:t>ns</w:t>
            </w:r>
          </w:p>
        </w:tc>
        <w:tc>
          <w:tcPr>
            <w:tcW w:w="14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1300" w:type="dxa"/>
            <w:vAlign w:val="bottom"/>
          </w:tcPr>
          <w:p>
            <w:pPr>
              <w:jc w:val="center"/>
              <w:ind w:left="50"/>
              <w:spacing w:after="0"/>
              <w:rPr>
                <w:sz w:val="20"/>
                <w:szCs w:val="20"/>
                <w:color w:val="auto"/>
              </w:rPr>
            </w:pPr>
            <w:r>
              <w:rPr>
                <w:rFonts w:ascii="Times New Roman" w:cs="Times New Roman" w:eastAsia="Times New Roman" w:hAnsi="Times New Roman"/>
                <w:sz w:val="18"/>
                <w:szCs w:val="18"/>
                <w:color w:val="auto"/>
                <w:w w:val="99"/>
              </w:rPr>
              <w:t>ns</w:t>
            </w:r>
          </w:p>
        </w:tc>
        <w:tc>
          <w:tcPr>
            <w:tcW w:w="12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840" w:type="dxa"/>
            <w:vAlign w:val="bottom"/>
          </w:tcPr>
          <w:p>
            <w:pPr>
              <w:jc w:val="center"/>
              <w:ind w:left="230"/>
              <w:spacing w:after="0"/>
              <w:rPr>
                <w:sz w:val="20"/>
                <w:szCs w:val="20"/>
                <w:color w:val="auto"/>
              </w:rPr>
            </w:pPr>
            <w:r>
              <w:rPr>
                <w:rFonts w:ascii="Times New Roman" w:cs="Times New Roman" w:eastAsia="Times New Roman" w:hAnsi="Times New Roman"/>
                <w:sz w:val="18"/>
                <w:szCs w:val="18"/>
                <w:color w:val="auto"/>
                <w:w w:val="99"/>
              </w:rPr>
              <w:t>ns</w:t>
            </w:r>
          </w:p>
        </w:tc>
      </w:tr>
    </w:tbl>
    <w:p>
      <w:pPr>
        <w:spacing w:after="0" w:line="29" w:lineRule="exact"/>
        <w:rPr>
          <w:sz w:val="20"/>
          <w:szCs w:val="20"/>
          <w:color w:val="auto"/>
        </w:rPr>
      </w:pPr>
    </w:p>
    <w:p>
      <w:pPr>
        <w:jc w:val="both"/>
        <w:ind w:left="180" w:right="166"/>
        <w:spacing w:after="0" w:line="244" w:lineRule="auto"/>
        <w:rPr>
          <w:sz w:val="20"/>
          <w:szCs w:val="20"/>
          <w:color w:val="auto"/>
        </w:rPr>
      </w:pPr>
      <w:r>
        <w:rPr>
          <w:rFonts w:ascii="Times New Roman" w:cs="Times New Roman" w:eastAsia="Times New Roman" w:hAnsi="Times New Roman"/>
          <w:sz w:val="18"/>
          <w:szCs w:val="18"/>
          <w:color w:val="auto"/>
        </w:rPr>
        <w:t>DS = compost treated with sulphur during composting, AS = compost (CS0) treated with sulphur after composting, ns, *, ** are nonsignificant, significant at P &lt; 0.05, significant at 0.01, respectively, The mean values within each column followed by same letters are not significantly different at 5% level of probability.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111125</wp:posOffset>
                </wp:positionH>
                <wp:positionV relativeFrom="paragraph">
                  <wp:posOffset>-392430</wp:posOffset>
                </wp:positionV>
                <wp:extent cx="550799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079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5pt,-30.8999pt" to="442.45pt,-30.8999pt" o:allowincell="f" strokecolor="#000000" strokeweight="0.5pt"/>
            </w:pict>
          </mc:Fallback>
        </mc:AlternateContent>
      </w:r>
    </w:p>
    <w:p>
      <w:pPr>
        <w:jc w:val="right"/>
        <w:ind w:left="180" w:right="146"/>
        <w:spacing w:after="0" w:line="467" w:lineRule="auto"/>
        <w:rPr>
          <w:sz w:val="20"/>
          <w:szCs w:val="20"/>
          <w:color w:val="auto"/>
        </w:rPr>
      </w:pPr>
      <w:r>
        <w:rPr>
          <w:rFonts w:ascii="Times New Roman" w:cs="Times New Roman" w:eastAsia="Times New Roman" w:hAnsi="Times New Roman"/>
          <w:sz w:val="18"/>
          <w:szCs w:val="18"/>
          <w:b w:val="1"/>
          <w:bCs w:val="1"/>
          <w:color w:val="auto"/>
        </w:rPr>
        <w:t>TABLE 4. Effects of timing of additive S, its rates and compost application rates on soil macronutrients content (mg kg</w:t>
      </w:r>
      <w:r>
        <w:rPr>
          <w:rFonts w:ascii="Times New Roman" w:cs="Times New Roman" w:eastAsia="Times New Roman" w:hAnsi="Times New Roman"/>
          <w:sz w:val="10"/>
          <w:szCs w:val="10"/>
          <w:b w:val="1"/>
          <w:bCs w:val="1"/>
          <w:color w:val="auto"/>
        </w:rPr>
        <w:t>-1</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 xml:space="preserve">Egypt. J. Soil. Sci. </w:t>
      </w:r>
      <w:r>
        <w:rPr>
          <w:rFonts w:ascii="Times New Roman" w:cs="Times New Roman" w:eastAsia="Times New Roman" w:hAnsi="Times New Roman"/>
          <w:sz w:val="18"/>
          <w:szCs w:val="18"/>
          <w:color w:val="auto"/>
        </w:rPr>
        <w:t>Vol.</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b w:val="1"/>
          <w:bCs w:val="1"/>
          <w:color w:val="auto"/>
        </w:rPr>
        <w:t>60</w:t>
      </w:r>
      <w:r>
        <w:rPr>
          <w:rFonts w:ascii="Times New Roman" w:cs="Times New Roman" w:eastAsia="Times New Roman" w:hAnsi="Times New Roman"/>
          <w:sz w:val="18"/>
          <w:szCs w:val="18"/>
          <w:color w:val="auto"/>
        </w:rPr>
        <w:t>, No.1 (2020)</w:t>
      </w:r>
    </w:p>
    <w:p>
      <w:pPr>
        <w:sectPr>
          <w:pgSz w:w="11900" w:h="16838" w:orient="portrait"/>
          <w:cols w:equalWidth="0" w:num="1">
            <w:col w:w="9026"/>
          </w:cols>
          <w:pgMar w:left="1440" w:top="952" w:right="1440" w:bottom="992" w:gutter="0" w:footer="0" w:header="0"/>
          <w:type w:val="continuous"/>
        </w:sectPr>
      </w:pPr>
    </w:p>
    <w:bookmarkStart w:id="5" w:name="page6"/>
    <w:bookmarkEnd w:id="5"/>
    <w:p>
      <w:pPr>
        <w:ind w:left="260"/>
        <w:spacing w:after="0"/>
        <w:rPr>
          <w:sz w:val="20"/>
          <w:szCs w:val="20"/>
          <w:color w:val="auto"/>
        </w:rPr>
      </w:pPr>
      <w:r>
        <w:rPr>
          <w:rFonts w:ascii="Times New Roman" w:cs="Times New Roman" w:eastAsia="Times New Roman" w:hAnsi="Times New Roman"/>
          <w:sz w:val="18"/>
          <w:szCs w:val="18"/>
          <w:color w:val="auto"/>
        </w:rPr>
        <w:t>72</w:t>
      </w:r>
    </w:p>
    <w:p>
      <w:pPr>
        <w:spacing w:after="0" w:line="20" w:lineRule="exact"/>
        <w:rPr>
          <w:sz w:val="20"/>
          <w:szCs w:val="20"/>
          <w:color w:val="auto"/>
        </w:rPr>
      </w:pPr>
      <w:r>
        <w:rPr>
          <w:sz w:val="20"/>
          <w:szCs w:val="20"/>
          <w:color w:val="auto"/>
        </w:rPr>
        <w:br w:type="column"/>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E. A. ABOU HUSSIEN et al.</w:t>
      </w:r>
    </w:p>
    <w:p>
      <w:pPr>
        <w:spacing w:after="0" w:line="20" w:lineRule="exact"/>
        <w:rPr>
          <w:sz w:val="20"/>
          <w:szCs w:val="20"/>
          <w:color w:val="auto"/>
        </w:rPr>
      </w:pPr>
    </w:p>
    <w:p>
      <w:pPr>
        <w:spacing w:after="0" w:line="200" w:lineRule="exact"/>
        <w:rPr>
          <w:sz w:val="20"/>
          <w:szCs w:val="20"/>
          <w:color w:val="auto"/>
        </w:rPr>
      </w:pPr>
    </w:p>
    <w:p>
      <w:pPr>
        <w:sectPr>
          <w:pgSz w:w="11900" w:h="16838" w:orient="portrait"/>
          <w:cols w:equalWidth="0" w:num="2">
            <w:col w:w="2700" w:space="720"/>
            <w:col w:w="5606"/>
          </w:cols>
          <w:pgMar w:left="1440" w:top="993" w:right="1440" w:bottom="1440" w:gutter="0" w:footer="0" w:header="0"/>
        </w:sectPr>
      </w:pPr>
    </w:p>
    <w:p>
      <w:pPr>
        <w:spacing w:after="0" w:line="242" w:lineRule="exact"/>
        <w:rPr>
          <w:sz w:val="20"/>
          <w:szCs w:val="20"/>
          <w:color w:val="auto"/>
        </w:rPr>
      </w:pPr>
    </w:p>
    <w:p>
      <w:pPr>
        <w:jc w:val="both"/>
        <w:ind w:left="180" w:right="20" w:firstLine="283"/>
        <w:spacing w:after="0" w:line="237" w:lineRule="auto"/>
        <w:rPr>
          <w:sz w:val="20"/>
          <w:szCs w:val="20"/>
          <w:color w:val="auto"/>
        </w:rPr>
      </w:pPr>
      <w:r>
        <w:rPr>
          <w:rFonts w:ascii="Times New Roman" w:cs="Times New Roman" w:eastAsia="Times New Roman" w:hAnsi="Times New Roman"/>
          <w:sz w:val="19"/>
          <w:szCs w:val="19"/>
          <w:color w:val="auto"/>
        </w:rPr>
        <w:t>Moreover, the results (Table 3, F-test) showed that, the soil pH and CaCO</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9"/>
          <w:szCs w:val="19"/>
          <w:color w:val="auto"/>
        </w:rPr>
        <w:t>were significantly affected by the interaction of (S timing × compost rates) and (S rates × compost rates). For soil EC, a positive significant interaction of all the studied factors (except of S timing × S rates) was also evident. All possibility of four interaction are significantly affected in the soil CEC values. In contrast, soil OM contents were significantly affected by only the interaction between sulfur rates and compost rates.</w:t>
      </w:r>
    </w:p>
    <w:p>
      <w:pPr>
        <w:spacing w:after="0" w:line="125" w:lineRule="exact"/>
        <w:rPr>
          <w:sz w:val="20"/>
          <w:szCs w:val="20"/>
          <w:color w:val="auto"/>
        </w:rPr>
      </w:pPr>
    </w:p>
    <w:p>
      <w:pPr>
        <w:jc w:val="both"/>
        <w:ind w:left="180" w:right="20"/>
        <w:spacing w:after="0" w:line="244" w:lineRule="auto"/>
        <w:rPr>
          <w:sz w:val="20"/>
          <w:szCs w:val="20"/>
          <w:color w:val="auto"/>
        </w:rPr>
      </w:pPr>
      <w:r>
        <w:rPr>
          <w:rFonts w:ascii="Times New Roman" w:cs="Times New Roman" w:eastAsia="Times New Roman" w:hAnsi="Times New Roman"/>
          <w:sz w:val="20"/>
          <w:szCs w:val="20"/>
          <w:i w:val="1"/>
          <w:iCs w:val="1"/>
          <w:color w:val="auto"/>
        </w:rPr>
        <w:t>Effect of the studied compost treatments on soil content of available macronutrients</w:t>
      </w:r>
    </w:p>
    <w:p>
      <w:pPr>
        <w:spacing w:after="0" w:line="2" w:lineRule="exact"/>
        <w:rPr>
          <w:sz w:val="20"/>
          <w:szCs w:val="20"/>
          <w:color w:val="auto"/>
        </w:rPr>
      </w:pPr>
    </w:p>
    <w:p>
      <w:pPr>
        <w:jc w:val="both"/>
        <w:ind w:left="180" w:right="20" w:firstLine="283"/>
        <w:spacing w:after="0" w:line="238" w:lineRule="auto"/>
        <w:rPr>
          <w:sz w:val="20"/>
          <w:szCs w:val="20"/>
          <w:color w:val="auto"/>
        </w:rPr>
      </w:pPr>
      <w:r>
        <w:rPr>
          <w:rFonts w:ascii="Times New Roman" w:cs="Times New Roman" w:eastAsia="Times New Roman" w:hAnsi="Times New Roman"/>
          <w:sz w:val="19"/>
          <w:szCs w:val="19"/>
          <w:color w:val="auto"/>
        </w:rPr>
        <w:t>The presented data in Table 4 illustrate a marked significant increase in calcareous soil content (mg/kg) of available macronutrients (N, P, K, Ca, Mg and S) as a result of application the two types of sulphur-compost (DS and AS). Calcareous soil content of available macronutrients varied widely from nutrient to another depending on: the initial contents of these nutrients in the soil, the used sulphur compost, mixed rate of sulphur and the effect of sulphur compost on calcareous soil properties especially soil pH and its content of CaCO</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9"/>
          <w:szCs w:val="19"/>
          <w:color w:val="auto"/>
        </w:rPr>
        <w:t xml:space="preserve"> (Awadalla et al., 2007). The determined available macronutrients content of experimental soil followed the order: K &gt; N &gt; Ca &gt; Mg &gt; S</w:t>
      </w:r>
    </w:p>
    <w:p>
      <w:pPr>
        <w:spacing w:after="0" w:line="13" w:lineRule="exact"/>
        <w:rPr>
          <w:sz w:val="20"/>
          <w:szCs w:val="20"/>
          <w:color w:val="auto"/>
        </w:rPr>
      </w:pPr>
    </w:p>
    <w:p>
      <w:pPr>
        <w:jc w:val="both"/>
        <w:ind w:left="180" w:right="20" w:hanging="4"/>
        <w:spacing w:after="0" w:line="228" w:lineRule="auto"/>
        <w:tabs>
          <w:tab w:leader="none" w:pos="358"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 This trend was consistent with the chemical properties of calcareous soil effect on macro nutrients availability and its transformation from a form to another (Obreza and Morgan, 2008).</w:t>
      </w:r>
    </w:p>
    <w:p>
      <w:pPr>
        <w:spacing w:after="0" w:line="20" w:lineRule="exact"/>
        <w:rPr>
          <w:sz w:val="20"/>
          <w:szCs w:val="20"/>
          <w:color w:val="auto"/>
        </w:rPr>
      </w:pPr>
      <w:r>
        <w:rPr>
          <w:sz w:val="20"/>
          <w:szCs w:val="20"/>
          <w:color w:val="auto"/>
        </w:rPr>
        <w:br w:type="column"/>
      </w:r>
    </w:p>
    <w:p>
      <w:pPr>
        <w:spacing w:after="0" w:line="222" w:lineRule="exact"/>
        <w:rPr>
          <w:sz w:val="20"/>
          <w:szCs w:val="20"/>
          <w:color w:val="auto"/>
        </w:rPr>
      </w:pPr>
    </w:p>
    <w:p>
      <w:pPr>
        <w:jc w:val="both"/>
        <w:ind w:right="166" w:firstLine="284"/>
        <w:spacing w:after="0" w:line="239" w:lineRule="auto"/>
        <w:rPr>
          <w:sz w:val="20"/>
          <w:szCs w:val="20"/>
          <w:color w:val="auto"/>
        </w:rPr>
      </w:pPr>
      <w:r>
        <w:rPr>
          <w:rFonts w:ascii="Times New Roman" w:cs="Times New Roman" w:eastAsia="Times New Roman" w:hAnsi="Times New Roman"/>
          <w:sz w:val="19"/>
          <w:szCs w:val="19"/>
          <w:color w:val="auto"/>
        </w:rPr>
        <w:t>The availability of all measured macronutrients in the investigated soil increased significantly with elevating both types of compost application rates (C3&gt; C2&gt; C1). The highest content of these nutrients was induced with the highest addition rate of S compost (S3) followed by that found with the treatments of S2 while the treatments of S1 was associated by the lower content. Also, the soil treated with DS compost showed the highest and significant contents of available macronutrients compared to the other treatments of AS compost. This trend was observed with all the tested macronutrients. These findings may be attributed to the improvements that occurred in calcareous soil chemical properties owing to the application of these amendments such as increases in soil CEC and OM and a decrease in its pH and the content of CaCO</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9"/>
          <w:szCs w:val="19"/>
          <w:color w:val="auto"/>
        </w:rPr>
        <w:t>. For example, the relationships between soil pH and its macronutrients contents as affected by different studied treatments are illustrated in Fig</w:t>
      </w:r>
    </w:p>
    <w:p>
      <w:pPr>
        <w:spacing w:after="0" w:line="14" w:lineRule="exact"/>
        <w:rPr>
          <w:sz w:val="20"/>
          <w:szCs w:val="20"/>
          <w:color w:val="auto"/>
        </w:rPr>
      </w:pPr>
    </w:p>
    <w:p>
      <w:pPr>
        <w:jc w:val="both"/>
        <w:ind w:right="166" w:firstLine="1"/>
        <w:spacing w:after="0" w:line="237" w:lineRule="auto"/>
        <w:tabs>
          <w:tab w:leader="none" w:pos="232"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Different examined macronutrients revealed a strongly high inverse correlation with soil pH. The percentage effect (R</w:t>
      </w:r>
      <w:r>
        <w:rPr>
          <w:rFonts w:ascii="Times New Roman" w:cs="Times New Roman" w:eastAsia="Times New Roman" w:hAnsi="Times New Roman"/>
          <w:sz w:val="11"/>
          <w:szCs w:val="11"/>
          <w:color w:val="auto"/>
        </w:rPr>
        <w:t>2</w:t>
      </w:r>
      <w:r>
        <w:rPr>
          <w:rFonts w:ascii="Times New Roman" w:cs="Times New Roman" w:eastAsia="Times New Roman" w:hAnsi="Times New Roman"/>
          <w:sz w:val="19"/>
          <w:szCs w:val="19"/>
          <w:color w:val="auto"/>
        </w:rPr>
        <w:t>) of independent pH values on changing soil content of available N, P, K, Ca, Mg and S was 92%, 91%, 96%, 95%, 95% and 98%, respectively. Likewise, the effect of soil CaCO</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9"/>
          <w:szCs w:val="19"/>
          <w:color w:val="auto"/>
        </w:rPr>
        <w:t>, where the changes were 97%, 95%, 91%, 98%, 94% and 98% for soil content of available N, P, K, Ca, Mg and S, respectively (data not shown). The obtained results are similar to those found by Hashemimajd et al. (2012) and El-Gamal (2015).</w:t>
      </w:r>
    </w:p>
    <w:p>
      <w:pPr>
        <w:spacing w:after="0" w:line="204" w:lineRule="exact"/>
        <w:rPr>
          <w:sz w:val="20"/>
          <w:szCs w:val="20"/>
          <w:color w:val="auto"/>
        </w:rPr>
      </w:pPr>
    </w:p>
    <w:p>
      <w:pPr>
        <w:sectPr>
          <w:pgSz w:w="11900" w:h="16838" w:orient="portrait"/>
          <w:cols w:equalWidth="0" w:num="2">
            <w:col w:w="4160" w:space="720"/>
            <w:col w:w="4146"/>
          </w:cols>
          <w:pgMar w:left="1440" w:top="993" w:right="1440" w:bottom="1440" w:gutter="0" w:footer="0" w:header="0"/>
          <w:type w:val="continuous"/>
        </w:sectPr>
      </w:pPr>
    </w:p>
    <w:tbl>
      <w:tblPr>
        <w:tblLayout w:type="fixed"/>
        <w:tblInd w:w="180" w:type="dxa"/>
        <w:tblCellMar>
          <w:top w:w="0" w:type="dxa"/>
          <w:left w:w="0" w:type="dxa"/>
          <w:bottom w:w="0" w:type="dxa"/>
          <w:right w:w="0" w:type="dxa"/>
        </w:tblCellMar>
      </w:tblPr>
      <w:tr>
        <w:trPr>
          <w:trHeight w:val="242"/>
        </w:trPr>
        <w:tc>
          <w:tcPr>
            <w:tcW w:w="2440" w:type="dxa"/>
            <w:vAlign w:val="bottom"/>
            <w:tcBorders>
              <w:top w:val="single" w:sz="8" w:color="auto"/>
            </w:tcBorders>
          </w:tcPr>
          <w:p>
            <w:pPr>
              <w:jc w:val="center"/>
              <w:spacing w:after="0"/>
              <w:rPr>
                <w:sz w:val="20"/>
                <w:szCs w:val="20"/>
                <w:color w:val="auto"/>
              </w:rPr>
            </w:pPr>
            <w:r>
              <w:rPr>
                <w:rFonts w:ascii="Times New Roman" w:cs="Times New Roman" w:eastAsia="Times New Roman" w:hAnsi="Times New Roman"/>
                <w:sz w:val="18"/>
                <w:szCs w:val="18"/>
                <w:b w:val="1"/>
                <w:bCs w:val="1"/>
                <w:color w:val="auto"/>
                <w:w w:val="98"/>
              </w:rPr>
              <w:t>Studied</w:t>
            </w:r>
          </w:p>
        </w:tc>
        <w:tc>
          <w:tcPr>
            <w:tcW w:w="900" w:type="dxa"/>
            <w:vAlign w:val="bottom"/>
            <w:tcBorders>
              <w:top w:val="single" w:sz="8" w:color="auto"/>
            </w:tcBorders>
            <w:vMerge w:val="restart"/>
          </w:tcPr>
          <w:p>
            <w:pPr>
              <w:jc w:val="center"/>
              <w:ind w:right="10"/>
              <w:spacing w:after="0"/>
              <w:rPr>
                <w:sz w:val="20"/>
                <w:szCs w:val="20"/>
                <w:color w:val="auto"/>
              </w:rPr>
            </w:pPr>
            <w:r>
              <w:rPr>
                <w:rFonts w:ascii="Times New Roman" w:cs="Times New Roman" w:eastAsia="Times New Roman" w:hAnsi="Times New Roman"/>
                <w:sz w:val="18"/>
                <w:szCs w:val="18"/>
                <w:b w:val="1"/>
                <w:bCs w:val="1"/>
                <w:color w:val="auto"/>
                <w:w w:val="91"/>
              </w:rPr>
              <w:t>N</w:t>
            </w:r>
          </w:p>
        </w:tc>
        <w:tc>
          <w:tcPr>
            <w:tcW w:w="960" w:type="dxa"/>
            <w:vAlign w:val="bottom"/>
            <w:tcBorders>
              <w:top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rPr>
              <w:t>P</w:t>
            </w:r>
          </w:p>
        </w:tc>
        <w:tc>
          <w:tcPr>
            <w:tcW w:w="1520" w:type="dxa"/>
            <w:vAlign w:val="bottom"/>
            <w:tcBorders>
              <w:top w:val="single" w:sz="8" w:color="auto"/>
            </w:tcBorders>
            <w:vMerge w:val="restart"/>
          </w:tcPr>
          <w:p>
            <w:pPr>
              <w:jc w:val="center"/>
              <w:ind w:right="210"/>
              <w:spacing w:after="0"/>
              <w:rPr>
                <w:sz w:val="20"/>
                <w:szCs w:val="20"/>
                <w:color w:val="auto"/>
              </w:rPr>
            </w:pPr>
            <w:r>
              <w:rPr>
                <w:rFonts w:ascii="Times New Roman" w:cs="Times New Roman" w:eastAsia="Times New Roman" w:hAnsi="Times New Roman"/>
                <w:sz w:val="18"/>
                <w:szCs w:val="18"/>
                <w:b w:val="1"/>
                <w:bCs w:val="1"/>
                <w:color w:val="auto"/>
                <w:w w:val="99"/>
              </w:rPr>
              <w:t>K</w:t>
            </w:r>
          </w:p>
        </w:tc>
        <w:tc>
          <w:tcPr>
            <w:tcW w:w="860" w:type="dxa"/>
            <w:vAlign w:val="bottom"/>
            <w:tcBorders>
              <w:top w:val="single" w:sz="8" w:color="auto"/>
            </w:tcBorders>
            <w:vMerge w:val="restart"/>
          </w:tcPr>
          <w:p>
            <w:pPr>
              <w:jc w:val="center"/>
              <w:ind w:right="230"/>
              <w:spacing w:after="0"/>
              <w:rPr>
                <w:sz w:val="20"/>
                <w:szCs w:val="20"/>
                <w:color w:val="auto"/>
              </w:rPr>
            </w:pPr>
            <w:r>
              <w:rPr>
                <w:rFonts w:ascii="Times New Roman" w:cs="Times New Roman" w:eastAsia="Times New Roman" w:hAnsi="Times New Roman"/>
                <w:sz w:val="18"/>
                <w:szCs w:val="18"/>
                <w:b w:val="1"/>
                <w:bCs w:val="1"/>
                <w:color w:val="auto"/>
                <w:w w:val="99"/>
              </w:rPr>
              <w:t>Ca</w:t>
            </w:r>
          </w:p>
        </w:tc>
        <w:tc>
          <w:tcPr>
            <w:tcW w:w="1020" w:type="dxa"/>
            <w:vAlign w:val="bottom"/>
            <w:tcBorders>
              <w:top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Mg</w:t>
            </w:r>
          </w:p>
        </w:tc>
        <w:tc>
          <w:tcPr>
            <w:tcW w:w="960" w:type="dxa"/>
            <w:vAlign w:val="bottom"/>
            <w:tcBorders>
              <w:top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S</w:t>
            </w:r>
          </w:p>
        </w:tc>
        <w:tc>
          <w:tcPr>
            <w:tcW w:w="0" w:type="dxa"/>
            <w:vAlign w:val="bottom"/>
          </w:tcPr>
          <w:p>
            <w:pPr>
              <w:spacing w:after="0"/>
              <w:rPr>
                <w:sz w:val="1"/>
                <w:szCs w:val="1"/>
                <w:color w:val="auto"/>
              </w:rPr>
            </w:pPr>
          </w:p>
        </w:tc>
      </w:tr>
      <w:tr>
        <w:trPr>
          <w:trHeight w:val="129"/>
        </w:trPr>
        <w:tc>
          <w:tcPr>
            <w:tcW w:w="2440" w:type="dxa"/>
            <w:vAlign w:val="bottom"/>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w w:val="98"/>
              </w:rPr>
              <w:t>treatments</w:t>
            </w:r>
          </w:p>
        </w:tc>
        <w:tc>
          <w:tcPr>
            <w:tcW w:w="900" w:type="dxa"/>
            <w:vAlign w:val="bottom"/>
            <w:vMerge w:val="continue"/>
          </w:tcPr>
          <w:p>
            <w:pPr>
              <w:spacing w:after="0"/>
              <w:rPr>
                <w:sz w:val="11"/>
                <w:szCs w:val="11"/>
                <w:color w:val="auto"/>
              </w:rPr>
            </w:pPr>
          </w:p>
        </w:tc>
        <w:tc>
          <w:tcPr>
            <w:tcW w:w="960" w:type="dxa"/>
            <w:vAlign w:val="bottom"/>
            <w:vMerge w:val="continue"/>
          </w:tcPr>
          <w:p>
            <w:pPr>
              <w:spacing w:after="0"/>
              <w:rPr>
                <w:sz w:val="11"/>
                <w:szCs w:val="11"/>
                <w:color w:val="auto"/>
              </w:rPr>
            </w:pPr>
          </w:p>
        </w:tc>
        <w:tc>
          <w:tcPr>
            <w:tcW w:w="1520" w:type="dxa"/>
            <w:vAlign w:val="bottom"/>
            <w:vMerge w:val="continue"/>
          </w:tcPr>
          <w:p>
            <w:pPr>
              <w:spacing w:after="0"/>
              <w:rPr>
                <w:sz w:val="11"/>
                <w:szCs w:val="11"/>
                <w:color w:val="auto"/>
              </w:rPr>
            </w:pPr>
          </w:p>
        </w:tc>
        <w:tc>
          <w:tcPr>
            <w:tcW w:w="860" w:type="dxa"/>
            <w:vAlign w:val="bottom"/>
            <w:vMerge w:val="continue"/>
          </w:tcPr>
          <w:p>
            <w:pPr>
              <w:spacing w:after="0"/>
              <w:rPr>
                <w:sz w:val="11"/>
                <w:szCs w:val="11"/>
                <w:color w:val="auto"/>
              </w:rPr>
            </w:pPr>
          </w:p>
        </w:tc>
        <w:tc>
          <w:tcPr>
            <w:tcW w:w="1020" w:type="dxa"/>
            <w:vAlign w:val="bottom"/>
            <w:vMerge w:val="continue"/>
          </w:tcPr>
          <w:p>
            <w:pPr>
              <w:spacing w:after="0"/>
              <w:rPr>
                <w:sz w:val="11"/>
                <w:szCs w:val="11"/>
                <w:color w:val="auto"/>
              </w:rPr>
            </w:pPr>
          </w:p>
        </w:tc>
        <w:tc>
          <w:tcPr>
            <w:tcW w:w="96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10"/>
        </w:trPr>
        <w:tc>
          <w:tcPr>
            <w:tcW w:w="2440" w:type="dxa"/>
            <w:vAlign w:val="bottom"/>
            <w:vMerge w:val="continue"/>
          </w:tcPr>
          <w:p>
            <w:pPr>
              <w:spacing w:after="0"/>
              <w:rPr>
                <w:sz w:val="9"/>
                <w:szCs w:val="9"/>
                <w:color w:val="auto"/>
              </w:rPr>
            </w:pPr>
          </w:p>
        </w:tc>
        <w:tc>
          <w:tcPr>
            <w:tcW w:w="900" w:type="dxa"/>
            <w:vAlign w:val="bottom"/>
          </w:tcPr>
          <w:p>
            <w:pPr>
              <w:spacing w:after="0"/>
              <w:rPr>
                <w:sz w:val="9"/>
                <w:szCs w:val="9"/>
                <w:color w:val="auto"/>
              </w:rPr>
            </w:pPr>
          </w:p>
        </w:tc>
        <w:tc>
          <w:tcPr>
            <w:tcW w:w="960" w:type="dxa"/>
            <w:vAlign w:val="bottom"/>
          </w:tcPr>
          <w:p>
            <w:pPr>
              <w:spacing w:after="0"/>
              <w:rPr>
                <w:sz w:val="9"/>
                <w:szCs w:val="9"/>
                <w:color w:val="auto"/>
              </w:rPr>
            </w:pPr>
          </w:p>
        </w:tc>
        <w:tc>
          <w:tcPr>
            <w:tcW w:w="1520" w:type="dxa"/>
            <w:vAlign w:val="bottom"/>
          </w:tcPr>
          <w:p>
            <w:pPr>
              <w:spacing w:after="0"/>
              <w:rPr>
                <w:sz w:val="9"/>
                <w:szCs w:val="9"/>
                <w:color w:val="auto"/>
              </w:rPr>
            </w:pPr>
          </w:p>
        </w:tc>
        <w:tc>
          <w:tcPr>
            <w:tcW w:w="860" w:type="dxa"/>
            <w:vAlign w:val="bottom"/>
          </w:tcPr>
          <w:p>
            <w:pPr>
              <w:spacing w:after="0"/>
              <w:rPr>
                <w:sz w:val="9"/>
                <w:szCs w:val="9"/>
                <w:color w:val="auto"/>
              </w:rPr>
            </w:pPr>
          </w:p>
        </w:tc>
        <w:tc>
          <w:tcPr>
            <w:tcW w:w="1020" w:type="dxa"/>
            <w:vAlign w:val="bottom"/>
          </w:tcPr>
          <w:p>
            <w:pPr>
              <w:spacing w:after="0"/>
              <w:rPr>
                <w:sz w:val="9"/>
                <w:szCs w:val="9"/>
                <w:color w:val="auto"/>
              </w:rPr>
            </w:pPr>
          </w:p>
        </w:tc>
        <w:tc>
          <w:tcPr>
            <w:tcW w:w="9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1"/>
        </w:trPr>
        <w:tc>
          <w:tcPr>
            <w:tcW w:w="2440" w:type="dxa"/>
            <w:vAlign w:val="bottom"/>
            <w:tcBorders>
              <w:bottom w:val="single" w:sz="8" w:color="auto"/>
            </w:tcBorders>
          </w:tcPr>
          <w:p>
            <w:pPr>
              <w:spacing w:after="0" w:line="20" w:lineRule="exact"/>
              <w:rPr>
                <w:sz w:val="1"/>
                <w:szCs w:val="1"/>
                <w:color w:val="auto"/>
              </w:rPr>
            </w:pPr>
          </w:p>
        </w:tc>
        <w:tc>
          <w:tcPr>
            <w:tcW w:w="3380" w:type="dxa"/>
            <w:vAlign w:val="bottom"/>
            <w:tcBorders>
              <w:bottom w:val="single" w:sz="8" w:color="auto"/>
            </w:tcBorders>
            <w:gridSpan w:val="3"/>
          </w:tcPr>
          <w:p>
            <w:pPr>
              <w:spacing w:after="0" w:line="20" w:lineRule="exact"/>
              <w:rPr>
                <w:sz w:val="1"/>
                <w:szCs w:val="1"/>
                <w:color w:val="auto"/>
              </w:rPr>
            </w:pPr>
          </w:p>
        </w:tc>
        <w:tc>
          <w:tcPr>
            <w:tcW w:w="860" w:type="dxa"/>
            <w:vAlign w:val="bottom"/>
            <w:tcBorders>
              <w:bottom w:val="single" w:sz="8" w:color="auto"/>
            </w:tcBorders>
          </w:tcPr>
          <w:p>
            <w:pPr>
              <w:spacing w:after="0" w:line="20" w:lineRule="exact"/>
              <w:rPr>
                <w:sz w:val="1"/>
                <w:szCs w:val="1"/>
                <w:color w:val="auto"/>
              </w:rPr>
            </w:pPr>
          </w:p>
        </w:tc>
        <w:tc>
          <w:tcPr>
            <w:tcW w:w="1020" w:type="dxa"/>
            <w:vAlign w:val="bottom"/>
            <w:tcBorders>
              <w:bottom w:val="single" w:sz="8" w:color="auto"/>
            </w:tcBorders>
          </w:tcPr>
          <w:p>
            <w:pPr>
              <w:spacing w:after="0" w:line="20" w:lineRule="exact"/>
              <w:rPr>
                <w:sz w:val="1"/>
                <w:szCs w:val="1"/>
                <w:color w:val="auto"/>
              </w:rPr>
            </w:pPr>
          </w:p>
        </w:tc>
        <w:tc>
          <w:tcPr>
            <w:tcW w:w="96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41"/>
        </w:trPr>
        <w:tc>
          <w:tcPr>
            <w:tcW w:w="2440" w:type="dxa"/>
            <w:vAlign w:val="bottom"/>
          </w:tcPr>
          <w:p>
            <w:pPr>
              <w:spacing w:after="0"/>
              <w:rPr>
                <w:sz w:val="20"/>
                <w:szCs w:val="20"/>
                <w:color w:val="auto"/>
              </w:rPr>
            </w:pPr>
          </w:p>
        </w:tc>
        <w:tc>
          <w:tcPr>
            <w:tcW w:w="3380" w:type="dxa"/>
            <w:vAlign w:val="bottom"/>
            <w:gridSpan w:val="3"/>
          </w:tcPr>
          <w:p>
            <w:pPr>
              <w:jc w:val="center"/>
              <w:ind w:left="330"/>
              <w:spacing w:after="0"/>
              <w:rPr>
                <w:sz w:val="20"/>
                <w:szCs w:val="20"/>
                <w:color w:val="auto"/>
              </w:rPr>
            </w:pPr>
            <w:r>
              <w:rPr>
                <w:rFonts w:ascii="Times New Roman" w:cs="Times New Roman" w:eastAsia="Times New Roman" w:hAnsi="Times New Roman"/>
                <w:sz w:val="18"/>
                <w:szCs w:val="18"/>
                <w:b w:val="1"/>
                <w:bCs w:val="1"/>
                <w:color w:val="auto"/>
                <w:w w:val="99"/>
              </w:rPr>
              <w:t>a)- Effect of timing of additive sulphur</w:t>
            </w:r>
          </w:p>
        </w:tc>
        <w:tc>
          <w:tcPr>
            <w:tcW w:w="860" w:type="dxa"/>
            <w:vAlign w:val="bottom"/>
          </w:tcPr>
          <w:p>
            <w:pPr>
              <w:spacing w:after="0"/>
              <w:rPr>
                <w:sz w:val="20"/>
                <w:szCs w:val="20"/>
                <w:color w:val="auto"/>
              </w:rPr>
            </w:pPr>
          </w:p>
        </w:tc>
        <w:tc>
          <w:tcPr>
            <w:tcW w:w="1020" w:type="dxa"/>
            <w:vAlign w:val="bottom"/>
          </w:tcPr>
          <w:p>
            <w:pPr>
              <w:spacing w:after="0"/>
              <w:rPr>
                <w:sz w:val="20"/>
                <w:szCs w:val="20"/>
                <w:color w:val="auto"/>
              </w:rPr>
            </w:pPr>
          </w:p>
        </w:tc>
        <w:tc>
          <w:tcPr>
            <w:tcW w:w="9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69"/>
        </w:trPr>
        <w:tc>
          <w:tcPr>
            <w:tcW w:w="244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5"/>
              </w:rPr>
              <w:t>DS</w:t>
            </w:r>
          </w:p>
        </w:tc>
        <w:tc>
          <w:tcPr>
            <w:tcW w:w="900" w:type="dxa"/>
            <w:vAlign w:val="bottom"/>
          </w:tcPr>
          <w:p>
            <w:pPr>
              <w:jc w:val="center"/>
              <w:ind w:right="10"/>
              <w:spacing w:after="0"/>
              <w:rPr>
                <w:sz w:val="20"/>
                <w:szCs w:val="20"/>
                <w:color w:val="auto"/>
              </w:rPr>
            </w:pPr>
            <w:r>
              <w:rPr>
                <w:rFonts w:ascii="Times New Roman" w:cs="Times New Roman" w:eastAsia="Times New Roman" w:hAnsi="Times New Roman"/>
                <w:sz w:val="18"/>
                <w:szCs w:val="18"/>
                <w:color w:val="auto"/>
                <w:w w:val="98"/>
              </w:rPr>
              <w:t>60.00 a</w:t>
            </w:r>
          </w:p>
        </w:tc>
        <w:tc>
          <w:tcPr>
            <w:tcW w:w="9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5.33 a</w:t>
            </w:r>
          </w:p>
        </w:tc>
        <w:tc>
          <w:tcPr>
            <w:tcW w:w="1520" w:type="dxa"/>
            <w:vAlign w:val="bottom"/>
          </w:tcPr>
          <w:p>
            <w:pPr>
              <w:jc w:val="center"/>
              <w:ind w:right="210"/>
              <w:spacing w:after="0"/>
              <w:rPr>
                <w:sz w:val="20"/>
                <w:szCs w:val="20"/>
                <w:color w:val="auto"/>
              </w:rPr>
            </w:pPr>
            <w:r>
              <w:rPr>
                <w:rFonts w:ascii="Times New Roman" w:cs="Times New Roman" w:eastAsia="Times New Roman" w:hAnsi="Times New Roman"/>
                <w:sz w:val="18"/>
                <w:szCs w:val="18"/>
                <w:color w:val="auto"/>
                <w:w w:val="99"/>
              </w:rPr>
              <w:t>1018.3 a</w:t>
            </w:r>
          </w:p>
        </w:tc>
        <w:tc>
          <w:tcPr>
            <w:tcW w:w="860" w:type="dxa"/>
            <w:vAlign w:val="bottom"/>
          </w:tcPr>
          <w:p>
            <w:pPr>
              <w:jc w:val="center"/>
              <w:ind w:right="250"/>
              <w:spacing w:after="0"/>
              <w:rPr>
                <w:sz w:val="20"/>
                <w:szCs w:val="20"/>
                <w:color w:val="auto"/>
              </w:rPr>
            </w:pPr>
            <w:r>
              <w:rPr>
                <w:rFonts w:ascii="Times New Roman" w:cs="Times New Roman" w:eastAsia="Times New Roman" w:hAnsi="Times New Roman"/>
                <w:sz w:val="18"/>
                <w:szCs w:val="18"/>
                <w:color w:val="auto"/>
                <w:w w:val="98"/>
              </w:rPr>
              <w:t>23.09 a</w:t>
            </w:r>
          </w:p>
        </w:tc>
        <w:tc>
          <w:tcPr>
            <w:tcW w:w="10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11.41 a</w:t>
            </w:r>
          </w:p>
        </w:tc>
        <w:tc>
          <w:tcPr>
            <w:tcW w:w="9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9.47 a</w:t>
            </w:r>
          </w:p>
        </w:tc>
        <w:tc>
          <w:tcPr>
            <w:tcW w:w="0" w:type="dxa"/>
            <w:vAlign w:val="bottom"/>
          </w:tcPr>
          <w:p>
            <w:pPr>
              <w:spacing w:after="0"/>
              <w:rPr>
                <w:sz w:val="1"/>
                <w:szCs w:val="1"/>
                <w:color w:val="auto"/>
              </w:rPr>
            </w:pPr>
          </w:p>
        </w:tc>
      </w:tr>
      <w:tr>
        <w:trPr>
          <w:trHeight w:val="285"/>
        </w:trPr>
        <w:tc>
          <w:tcPr>
            <w:tcW w:w="244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5"/>
              </w:rPr>
              <w:t>AS</w:t>
            </w:r>
          </w:p>
        </w:tc>
        <w:tc>
          <w:tcPr>
            <w:tcW w:w="9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59.05 b</w:t>
            </w:r>
          </w:p>
        </w:tc>
        <w:tc>
          <w:tcPr>
            <w:tcW w:w="9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7"/>
              </w:rPr>
              <w:t>5.20 b</w:t>
            </w:r>
          </w:p>
        </w:tc>
        <w:tc>
          <w:tcPr>
            <w:tcW w:w="1520" w:type="dxa"/>
            <w:vAlign w:val="bottom"/>
          </w:tcPr>
          <w:p>
            <w:pPr>
              <w:jc w:val="center"/>
              <w:ind w:right="210"/>
              <w:spacing w:after="0"/>
              <w:rPr>
                <w:sz w:val="20"/>
                <w:szCs w:val="20"/>
                <w:color w:val="auto"/>
              </w:rPr>
            </w:pPr>
            <w:r>
              <w:rPr>
                <w:rFonts w:ascii="Times New Roman" w:cs="Times New Roman" w:eastAsia="Times New Roman" w:hAnsi="Times New Roman"/>
                <w:sz w:val="18"/>
                <w:szCs w:val="18"/>
                <w:color w:val="auto"/>
                <w:w w:val="99"/>
              </w:rPr>
              <w:t>990.7 b</w:t>
            </w:r>
          </w:p>
        </w:tc>
        <w:tc>
          <w:tcPr>
            <w:tcW w:w="860" w:type="dxa"/>
            <w:vAlign w:val="bottom"/>
          </w:tcPr>
          <w:p>
            <w:pPr>
              <w:jc w:val="center"/>
              <w:ind w:right="230"/>
              <w:spacing w:after="0"/>
              <w:rPr>
                <w:sz w:val="20"/>
                <w:szCs w:val="20"/>
                <w:color w:val="auto"/>
              </w:rPr>
            </w:pPr>
            <w:r>
              <w:rPr>
                <w:rFonts w:ascii="Times New Roman" w:cs="Times New Roman" w:eastAsia="Times New Roman" w:hAnsi="Times New Roman"/>
                <w:sz w:val="18"/>
                <w:szCs w:val="18"/>
                <w:color w:val="auto"/>
                <w:w w:val="99"/>
              </w:rPr>
              <w:t>22.67 b</w:t>
            </w:r>
          </w:p>
        </w:tc>
        <w:tc>
          <w:tcPr>
            <w:tcW w:w="10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11.14 b</w:t>
            </w:r>
          </w:p>
        </w:tc>
        <w:tc>
          <w:tcPr>
            <w:tcW w:w="9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7"/>
              </w:rPr>
              <w:t>9.19 b</w:t>
            </w:r>
          </w:p>
        </w:tc>
        <w:tc>
          <w:tcPr>
            <w:tcW w:w="0" w:type="dxa"/>
            <w:vAlign w:val="bottom"/>
          </w:tcPr>
          <w:p>
            <w:pPr>
              <w:spacing w:after="0"/>
              <w:rPr>
                <w:sz w:val="1"/>
                <w:szCs w:val="1"/>
                <w:color w:val="auto"/>
              </w:rPr>
            </w:pPr>
          </w:p>
        </w:tc>
      </w:tr>
      <w:tr>
        <w:trPr>
          <w:trHeight w:val="365"/>
        </w:trPr>
        <w:tc>
          <w:tcPr>
            <w:tcW w:w="2440" w:type="dxa"/>
            <w:vAlign w:val="bottom"/>
          </w:tcPr>
          <w:p>
            <w:pPr>
              <w:spacing w:after="0"/>
              <w:rPr>
                <w:sz w:val="24"/>
                <w:szCs w:val="24"/>
                <w:color w:val="auto"/>
              </w:rPr>
            </w:pPr>
          </w:p>
        </w:tc>
        <w:tc>
          <w:tcPr>
            <w:tcW w:w="4240" w:type="dxa"/>
            <w:vAlign w:val="bottom"/>
            <w:gridSpan w:val="4"/>
          </w:tcPr>
          <w:p>
            <w:pPr>
              <w:jc w:val="center"/>
              <w:ind w:right="350"/>
              <w:spacing w:after="0"/>
              <w:rPr>
                <w:sz w:val="20"/>
                <w:szCs w:val="20"/>
                <w:color w:val="auto"/>
              </w:rPr>
            </w:pPr>
            <w:r>
              <w:rPr>
                <w:rFonts w:ascii="Times New Roman" w:cs="Times New Roman" w:eastAsia="Times New Roman" w:hAnsi="Times New Roman"/>
                <w:sz w:val="18"/>
                <w:szCs w:val="18"/>
                <w:b w:val="1"/>
                <w:bCs w:val="1"/>
                <w:color w:val="auto"/>
                <w:w w:val="99"/>
              </w:rPr>
              <w:t>b)- Effect of sulphur application rates (%)</w:t>
            </w:r>
          </w:p>
        </w:tc>
        <w:tc>
          <w:tcPr>
            <w:tcW w:w="10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6"/>
        </w:trPr>
        <w:tc>
          <w:tcPr>
            <w:tcW w:w="244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S1 (1)</w:t>
            </w:r>
          </w:p>
        </w:tc>
        <w:tc>
          <w:tcPr>
            <w:tcW w:w="900" w:type="dxa"/>
            <w:vAlign w:val="bottom"/>
          </w:tcPr>
          <w:p>
            <w:pPr>
              <w:jc w:val="center"/>
              <w:ind w:right="10"/>
              <w:spacing w:after="0"/>
              <w:rPr>
                <w:sz w:val="20"/>
                <w:szCs w:val="20"/>
                <w:color w:val="auto"/>
              </w:rPr>
            </w:pPr>
            <w:r>
              <w:rPr>
                <w:rFonts w:ascii="Times New Roman" w:cs="Times New Roman" w:eastAsia="Times New Roman" w:hAnsi="Times New Roman"/>
                <w:sz w:val="18"/>
                <w:szCs w:val="18"/>
                <w:color w:val="auto"/>
                <w:w w:val="98"/>
              </w:rPr>
              <w:t>55.82 c</w:t>
            </w:r>
          </w:p>
        </w:tc>
        <w:tc>
          <w:tcPr>
            <w:tcW w:w="9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5.05 c</w:t>
            </w:r>
          </w:p>
        </w:tc>
        <w:tc>
          <w:tcPr>
            <w:tcW w:w="1520" w:type="dxa"/>
            <w:vAlign w:val="bottom"/>
          </w:tcPr>
          <w:p>
            <w:pPr>
              <w:jc w:val="center"/>
              <w:ind w:right="230"/>
              <w:spacing w:after="0"/>
              <w:rPr>
                <w:sz w:val="20"/>
                <w:szCs w:val="20"/>
                <w:color w:val="auto"/>
              </w:rPr>
            </w:pPr>
            <w:r>
              <w:rPr>
                <w:rFonts w:ascii="Times New Roman" w:cs="Times New Roman" w:eastAsia="Times New Roman" w:hAnsi="Times New Roman"/>
                <w:sz w:val="18"/>
                <w:szCs w:val="18"/>
                <w:color w:val="auto"/>
                <w:w w:val="98"/>
              </w:rPr>
              <w:t>966.3 c</w:t>
            </w:r>
          </w:p>
        </w:tc>
        <w:tc>
          <w:tcPr>
            <w:tcW w:w="860" w:type="dxa"/>
            <w:vAlign w:val="bottom"/>
          </w:tcPr>
          <w:p>
            <w:pPr>
              <w:jc w:val="center"/>
              <w:ind w:right="250"/>
              <w:spacing w:after="0"/>
              <w:rPr>
                <w:sz w:val="20"/>
                <w:szCs w:val="20"/>
                <w:color w:val="auto"/>
              </w:rPr>
            </w:pPr>
            <w:r>
              <w:rPr>
                <w:rFonts w:ascii="Times New Roman" w:cs="Times New Roman" w:eastAsia="Times New Roman" w:hAnsi="Times New Roman"/>
                <w:sz w:val="18"/>
                <w:szCs w:val="18"/>
                <w:color w:val="auto"/>
                <w:w w:val="98"/>
              </w:rPr>
              <w:t>21.82 c</w:t>
            </w:r>
          </w:p>
        </w:tc>
        <w:tc>
          <w:tcPr>
            <w:tcW w:w="10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10.86 c</w:t>
            </w:r>
          </w:p>
        </w:tc>
        <w:tc>
          <w:tcPr>
            <w:tcW w:w="9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8.71 c</w:t>
            </w:r>
          </w:p>
        </w:tc>
        <w:tc>
          <w:tcPr>
            <w:tcW w:w="0" w:type="dxa"/>
            <w:vAlign w:val="bottom"/>
          </w:tcPr>
          <w:p>
            <w:pPr>
              <w:spacing w:after="0"/>
              <w:rPr>
                <w:sz w:val="1"/>
                <w:szCs w:val="1"/>
                <w:color w:val="auto"/>
              </w:rPr>
            </w:pPr>
          </w:p>
        </w:tc>
      </w:tr>
      <w:tr>
        <w:trPr>
          <w:trHeight w:val="285"/>
        </w:trPr>
        <w:tc>
          <w:tcPr>
            <w:tcW w:w="244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S2 (2)</w:t>
            </w:r>
          </w:p>
        </w:tc>
        <w:tc>
          <w:tcPr>
            <w:tcW w:w="9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60.23 b</w:t>
            </w:r>
          </w:p>
        </w:tc>
        <w:tc>
          <w:tcPr>
            <w:tcW w:w="9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7"/>
              </w:rPr>
              <w:t>5.30 b</w:t>
            </w:r>
          </w:p>
        </w:tc>
        <w:tc>
          <w:tcPr>
            <w:tcW w:w="1520" w:type="dxa"/>
            <w:vAlign w:val="bottom"/>
          </w:tcPr>
          <w:p>
            <w:pPr>
              <w:jc w:val="center"/>
              <w:ind w:right="210"/>
              <w:spacing w:after="0"/>
              <w:rPr>
                <w:sz w:val="20"/>
                <w:szCs w:val="20"/>
                <w:color w:val="auto"/>
              </w:rPr>
            </w:pPr>
            <w:r>
              <w:rPr>
                <w:rFonts w:ascii="Times New Roman" w:cs="Times New Roman" w:eastAsia="Times New Roman" w:hAnsi="Times New Roman"/>
                <w:sz w:val="18"/>
                <w:szCs w:val="18"/>
                <w:color w:val="auto"/>
                <w:w w:val="99"/>
              </w:rPr>
              <w:t>995.7 b</w:t>
            </w:r>
          </w:p>
        </w:tc>
        <w:tc>
          <w:tcPr>
            <w:tcW w:w="860" w:type="dxa"/>
            <w:vAlign w:val="bottom"/>
          </w:tcPr>
          <w:p>
            <w:pPr>
              <w:jc w:val="center"/>
              <w:ind w:right="230"/>
              <w:spacing w:after="0"/>
              <w:rPr>
                <w:sz w:val="20"/>
                <w:szCs w:val="20"/>
                <w:color w:val="auto"/>
              </w:rPr>
            </w:pPr>
            <w:r>
              <w:rPr>
                <w:rFonts w:ascii="Times New Roman" w:cs="Times New Roman" w:eastAsia="Times New Roman" w:hAnsi="Times New Roman"/>
                <w:sz w:val="18"/>
                <w:szCs w:val="18"/>
                <w:color w:val="auto"/>
                <w:w w:val="99"/>
              </w:rPr>
              <w:t>23.03 b</w:t>
            </w:r>
          </w:p>
        </w:tc>
        <w:tc>
          <w:tcPr>
            <w:tcW w:w="10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11.29 b</w:t>
            </w:r>
          </w:p>
        </w:tc>
        <w:tc>
          <w:tcPr>
            <w:tcW w:w="9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7"/>
              </w:rPr>
              <w:t>9.32 b</w:t>
            </w:r>
          </w:p>
        </w:tc>
        <w:tc>
          <w:tcPr>
            <w:tcW w:w="0" w:type="dxa"/>
            <w:vAlign w:val="bottom"/>
          </w:tcPr>
          <w:p>
            <w:pPr>
              <w:spacing w:after="0"/>
              <w:rPr>
                <w:sz w:val="1"/>
                <w:szCs w:val="1"/>
                <w:color w:val="auto"/>
              </w:rPr>
            </w:pPr>
          </w:p>
        </w:tc>
      </w:tr>
      <w:tr>
        <w:trPr>
          <w:trHeight w:val="285"/>
        </w:trPr>
        <w:tc>
          <w:tcPr>
            <w:tcW w:w="244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S3 (3)</w:t>
            </w:r>
          </w:p>
        </w:tc>
        <w:tc>
          <w:tcPr>
            <w:tcW w:w="900" w:type="dxa"/>
            <w:vAlign w:val="bottom"/>
          </w:tcPr>
          <w:p>
            <w:pPr>
              <w:jc w:val="center"/>
              <w:ind w:right="10"/>
              <w:spacing w:after="0"/>
              <w:rPr>
                <w:sz w:val="20"/>
                <w:szCs w:val="20"/>
                <w:color w:val="auto"/>
              </w:rPr>
            </w:pPr>
            <w:r>
              <w:rPr>
                <w:rFonts w:ascii="Times New Roman" w:cs="Times New Roman" w:eastAsia="Times New Roman" w:hAnsi="Times New Roman"/>
                <w:sz w:val="18"/>
                <w:szCs w:val="18"/>
                <w:color w:val="auto"/>
                <w:w w:val="98"/>
              </w:rPr>
              <w:t>62.53 a</w:t>
            </w:r>
          </w:p>
        </w:tc>
        <w:tc>
          <w:tcPr>
            <w:tcW w:w="9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5.45 a</w:t>
            </w:r>
          </w:p>
        </w:tc>
        <w:tc>
          <w:tcPr>
            <w:tcW w:w="1520" w:type="dxa"/>
            <w:vAlign w:val="bottom"/>
          </w:tcPr>
          <w:p>
            <w:pPr>
              <w:jc w:val="center"/>
              <w:ind w:right="210"/>
              <w:spacing w:after="0"/>
              <w:rPr>
                <w:sz w:val="20"/>
                <w:szCs w:val="20"/>
                <w:color w:val="auto"/>
              </w:rPr>
            </w:pPr>
            <w:r>
              <w:rPr>
                <w:rFonts w:ascii="Times New Roman" w:cs="Times New Roman" w:eastAsia="Times New Roman" w:hAnsi="Times New Roman"/>
                <w:sz w:val="18"/>
                <w:szCs w:val="18"/>
                <w:color w:val="auto"/>
                <w:w w:val="99"/>
              </w:rPr>
              <w:t>1051.5 a</w:t>
            </w:r>
          </w:p>
        </w:tc>
        <w:tc>
          <w:tcPr>
            <w:tcW w:w="860" w:type="dxa"/>
            <w:vAlign w:val="bottom"/>
          </w:tcPr>
          <w:p>
            <w:pPr>
              <w:jc w:val="center"/>
              <w:ind w:right="250"/>
              <w:spacing w:after="0"/>
              <w:rPr>
                <w:sz w:val="20"/>
                <w:szCs w:val="20"/>
                <w:color w:val="auto"/>
              </w:rPr>
            </w:pPr>
            <w:r>
              <w:rPr>
                <w:rFonts w:ascii="Times New Roman" w:cs="Times New Roman" w:eastAsia="Times New Roman" w:hAnsi="Times New Roman"/>
                <w:sz w:val="18"/>
                <w:szCs w:val="18"/>
                <w:color w:val="auto"/>
                <w:w w:val="98"/>
              </w:rPr>
              <w:t>23.79 a</w:t>
            </w:r>
          </w:p>
        </w:tc>
        <w:tc>
          <w:tcPr>
            <w:tcW w:w="10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11.67 a</w:t>
            </w:r>
          </w:p>
        </w:tc>
        <w:tc>
          <w:tcPr>
            <w:tcW w:w="9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9.98 a</w:t>
            </w:r>
          </w:p>
        </w:tc>
        <w:tc>
          <w:tcPr>
            <w:tcW w:w="0" w:type="dxa"/>
            <w:vAlign w:val="bottom"/>
          </w:tcPr>
          <w:p>
            <w:pPr>
              <w:spacing w:after="0"/>
              <w:rPr>
                <w:sz w:val="1"/>
                <w:szCs w:val="1"/>
                <w:color w:val="auto"/>
              </w:rPr>
            </w:pPr>
          </w:p>
        </w:tc>
      </w:tr>
      <w:tr>
        <w:trPr>
          <w:trHeight w:val="367"/>
        </w:trPr>
        <w:tc>
          <w:tcPr>
            <w:tcW w:w="6680" w:type="dxa"/>
            <w:vAlign w:val="bottom"/>
            <w:gridSpan w:val="5"/>
          </w:tcPr>
          <w:p>
            <w:pPr>
              <w:jc w:val="center"/>
              <w:ind w:left="1890"/>
              <w:spacing w:after="0"/>
              <w:rPr>
                <w:sz w:val="20"/>
                <w:szCs w:val="20"/>
                <w:color w:val="auto"/>
              </w:rPr>
            </w:pPr>
            <w:r>
              <w:rPr>
                <w:rFonts w:ascii="Times New Roman" w:cs="Times New Roman" w:eastAsia="Times New Roman" w:hAnsi="Times New Roman"/>
                <w:sz w:val="18"/>
                <w:szCs w:val="18"/>
                <w:b w:val="1"/>
                <w:bCs w:val="1"/>
                <w:color w:val="auto"/>
                <w:w w:val="99"/>
              </w:rPr>
              <w:t>c)- Effect of sulphur-compost application rates (g kg</w:t>
            </w:r>
            <w:r>
              <w:rPr>
                <w:rFonts w:ascii="Times New Roman" w:cs="Times New Roman" w:eastAsia="Times New Roman" w:hAnsi="Times New Roman"/>
                <w:sz w:val="10"/>
                <w:szCs w:val="10"/>
                <w:b w:val="1"/>
                <w:bCs w:val="1"/>
                <w:color w:val="auto"/>
                <w:w w:val="99"/>
              </w:rPr>
              <w:t>-1</w:t>
            </w:r>
            <w:r>
              <w:rPr>
                <w:rFonts w:ascii="Times New Roman" w:cs="Times New Roman" w:eastAsia="Times New Roman" w:hAnsi="Times New Roman"/>
                <w:sz w:val="18"/>
                <w:szCs w:val="18"/>
                <w:b w:val="1"/>
                <w:bCs w:val="1"/>
                <w:color w:val="auto"/>
                <w:w w:val="99"/>
              </w:rPr>
              <w:t>)</w:t>
            </w:r>
          </w:p>
        </w:tc>
        <w:tc>
          <w:tcPr>
            <w:tcW w:w="10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8"/>
        </w:trPr>
        <w:tc>
          <w:tcPr>
            <w:tcW w:w="244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C1 (0)</w:t>
            </w:r>
          </w:p>
        </w:tc>
        <w:tc>
          <w:tcPr>
            <w:tcW w:w="900" w:type="dxa"/>
            <w:vAlign w:val="bottom"/>
          </w:tcPr>
          <w:p>
            <w:pPr>
              <w:jc w:val="center"/>
              <w:ind w:right="10"/>
              <w:spacing w:after="0"/>
              <w:rPr>
                <w:sz w:val="20"/>
                <w:szCs w:val="20"/>
                <w:color w:val="auto"/>
              </w:rPr>
            </w:pPr>
            <w:r>
              <w:rPr>
                <w:rFonts w:ascii="Times New Roman" w:cs="Times New Roman" w:eastAsia="Times New Roman" w:hAnsi="Times New Roman"/>
                <w:sz w:val="18"/>
                <w:szCs w:val="18"/>
                <w:color w:val="auto"/>
                <w:w w:val="98"/>
              </w:rPr>
              <w:t>44.68 c</w:t>
            </w:r>
          </w:p>
        </w:tc>
        <w:tc>
          <w:tcPr>
            <w:tcW w:w="9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4.19 c</w:t>
            </w:r>
          </w:p>
        </w:tc>
        <w:tc>
          <w:tcPr>
            <w:tcW w:w="1520" w:type="dxa"/>
            <w:vAlign w:val="bottom"/>
          </w:tcPr>
          <w:p>
            <w:pPr>
              <w:jc w:val="center"/>
              <w:ind w:right="230"/>
              <w:spacing w:after="0"/>
              <w:rPr>
                <w:sz w:val="20"/>
                <w:szCs w:val="20"/>
                <w:color w:val="auto"/>
              </w:rPr>
            </w:pPr>
            <w:r>
              <w:rPr>
                <w:rFonts w:ascii="Times New Roman" w:cs="Times New Roman" w:eastAsia="Times New Roman" w:hAnsi="Times New Roman"/>
                <w:sz w:val="18"/>
                <w:szCs w:val="18"/>
                <w:color w:val="auto"/>
                <w:w w:val="98"/>
              </w:rPr>
              <w:t>907.9 c</w:t>
            </w:r>
          </w:p>
        </w:tc>
        <w:tc>
          <w:tcPr>
            <w:tcW w:w="860" w:type="dxa"/>
            <w:vAlign w:val="bottom"/>
          </w:tcPr>
          <w:p>
            <w:pPr>
              <w:jc w:val="center"/>
              <w:ind w:right="250"/>
              <w:spacing w:after="0"/>
              <w:rPr>
                <w:sz w:val="20"/>
                <w:szCs w:val="20"/>
                <w:color w:val="auto"/>
              </w:rPr>
            </w:pPr>
            <w:r>
              <w:rPr>
                <w:rFonts w:ascii="Times New Roman" w:cs="Times New Roman" w:eastAsia="Times New Roman" w:hAnsi="Times New Roman"/>
                <w:sz w:val="18"/>
                <w:szCs w:val="18"/>
                <w:color w:val="auto"/>
                <w:w w:val="98"/>
              </w:rPr>
              <w:t>20.84 c</w:t>
            </w:r>
          </w:p>
        </w:tc>
        <w:tc>
          <w:tcPr>
            <w:tcW w:w="10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10.31 c</w:t>
            </w:r>
          </w:p>
        </w:tc>
        <w:tc>
          <w:tcPr>
            <w:tcW w:w="9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7.50 c</w:t>
            </w:r>
          </w:p>
        </w:tc>
        <w:tc>
          <w:tcPr>
            <w:tcW w:w="0" w:type="dxa"/>
            <w:vAlign w:val="bottom"/>
          </w:tcPr>
          <w:p>
            <w:pPr>
              <w:spacing w:after="0"/>
              <w:rPr>
                <w:sz w:val="1"/>
                <w:szCs w:val="1"/>
                <w:color w:val="auto"/>
              </w:rPr>
            </w:pPr>
          </w:p>
        </w:tc>
      </w:tr>
      <w:tr>
        <w:trPr>
          <w:trHeight w:val="285"/>
        </w:trPr>
        <w:tc>
          <w:tcPr>
            <w:tcW w:w="244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7"/>
              </w:rPr>
              <w:t>C2 (10)</w:t>
            </w:r>
          </w:p>
        </w:tc>
        <w:tc>
          <w:tcPr>
            <w:tcW w:w="9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63.19 b</w:t>
            </w:r>
          </w:p>
        </w:tc>
        <w:tc>
          <w:tcPr>
            <w:tcW w:w="9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7"/>
              </w:rPr>
              <w:t>5.43 b</w:t>
            </w:r>
          </w:p>
        </w:tc>
        <w:tc>
          <w:tcPr>
            <w:tcW w:w="1520" w:type="dxa"/>
            <w:vAlign w:val="bottom"/>
          </w:tcPr>
          <w:p>
            <w:pPr>
              <w:jc w:val="center"/>
              <w:ind w:right="230"/>
              <w:spacing w:after="0"/>
              <w:rPr>
                <w:sz w:val="20"/>
                <w:szCs w:val="20"/>
                <w:color w:val="auto"/>
              </w:rPr>
            </w:pPr>
            <w:r>
              <w:rPr>
                <w:rFonts w:ascii="Times New Roman" w:cs="Times New Roman" w:eastAsia="Times New Roman" w:hAnsi="Times New Roman"/>
                <w:sz w:val="18"/>
                <w:szCs w:val="18"/>
                <w:color w:val="auto"/>
              </w:rPr>
              <w:t>1023.7 b</w:t>
            </w:r>
          </w:p>
        </w:tc>
        <w:tc>
          <w:tcPr>
            <w:tcW w:w="860" w:type="dxa"/>
            <w:vAlign w:val="bottom"/>
          </w:tcPr>
          <w:p>
            <w:pPr>
              <w:jc w:val="center"/>
              <w:ind w:right="230"/>
              <w:spacing w:after="0"/>
              <w:rPr>
                <w:sz w:val="20"/>
                <w:szCs w:val="20"/>
                <w:color w:val="auto"/>
              </w:rPr>
            </w:pPr>
            <w:r>
              <w:rPr>
                <w:rFonts w:ascii="Times New Roman" w:cs="Times New Roman" w:eastAsia="Times New Roman" w:hAnsi="Times New Roman"/>
                <w:sz w:val="18"/>
                <w:szCs w:val="18"/>
                <w:color w:val="auto"/>
                <w:w w:val="99"/>
              </w:rPr>
              <w:t>23.93 b</w:t>
            </w:r>
          </w:p>
        </w:tc>
        <w:tc>
          <w:tcPr>
            <w:tcW w:w="10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11.59 b</w:t>
            </w:r>
          </w:p>
        </w:tc>
        <w:tc>
          <w:tcPr>
            <w:tcW w:w="9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7"/>
              </w:rPr>
              <w:t>9.82 b</w:t>
            </w:r>
          </w:p>
        </w:tc>
        <w:tc>
          <w:tcPr>
            <w:tcW w:w="0" w:type="dxa"/>
            <w:vAlign w:val="bottom"/>
          </w:tcPr>
          <w:p>
            <w:pPr>
              <w:spacing w:after="0"/>
              <w:rPr>
                <w:sz w:val="1"/>
                <w:szCs w:val="1"/>
                <w:color w:val="auto"/>
              </w:rPr>
            </w:pPr>
          </w:p>
        </w:tc>
      </w:tr>
      <w:tr>
        <w:trPr>
          <w:trHeight w:val="285"/>
        </w:trPr>
        <w:tc>
          <w:tcPr>
            <w:tcW w:w="244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7"/>
              </w:rPr>
              <w:t>C3 (20)</w:t>
            </w:r>
          </w:p>
        </w:tc>
        <w:tc>
          <w:tcPr>
            <w:tcW w:w="900" w:type="dxa"/>
            <w:vAlign w:val="bottom"/>
          </w:tcPr>
          <w:p>
            <w:pPr>
              <w:jc w:val="center"/>
              <w:ind w:right="10"/>
              <w:spacing w:after="0"/>
              <w:rPr>
                <w:sz w:val="20"/>
                <w:szCs w:val="20"/>
                <w:color w:val="auto"/>
              </w:rPr>
            </w:pPr>
            <w:r>
              <w:rPr>
                <w:rFonts w:ascii="Times New Roman" w:cs="Times New Roman" w:eastAsia="Times New Roman" w:hAnsi="Times New Roman"/>
                <w:sz w:val="18"/>
                <w:szCs w:val="18"/>
                <w:color w:val="auto"/>
                <w:w w:val="98"/>
              </w:rPr>
              <w:t>70.71 a</w:t>
            </w:r>
          </w:p>
        </w:tc>
        <w:tc>
          <w:tcPr>
            <w:tcW w:w="9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6.18 a</w:t>
            </w:r>
          </w:p>
        </w:tc>
        <w:tc>
          <w:tcPr>
            <w:tcW w:w="1520" w:type="dxa"/>
            <w:vAlign w:val="bottom"/>
          </w:tcPr>
          <w:p>
            <w:pPr>
              <w:jc w:val="center"/>
              <w:ind w:right="210"/>
              <w:spacing w:after="0"/>
              <w:rPr>
                <w:sz w:val="20"/>
                <w:szCs w:val="20"/>
                <w:color w:val="auto"/>
              </w:rPr>
            </w:pPr>
            <w:r>
              <w:rPr>
                <w:rFonts w:ascii="Times New Roman" w:cs="Times New Roman" w:eastAsia="Times New Roman" w:hAnsi="Times New Roman"/>
                <w:sz w:val="18"/>
                <w:szCs w:val="18"/>
                <w:color w:val="auto"/>
                <w:w w:val="99"/>
              </w:rPr>
              <w:t>1081.8 a</w:t>
            </w:r>
          </w:p>
        </w:tc>
        <w:tc>
          <w:tcPr>
            <w:tcW w:w="860" w:type="dxa"/>
            <w:vAlign w:val="bottom"/>
          </w:tcPr>
          <w:p>
            <w:pPr>
              <w:jc w:val="center"/>
              <w:ind w:right="250"/>
              <w:spacing w:after="0"/>
              <w:rPr>
                <w:sz w:val="20"/>
                <w:szCs w:val="20"/>
                <w:color w:val="auto"/>
              </w:rPr>
            </w:pPr>
            <w:r>
              <w:rPr>
                <w:rFonts w:ascii="Times New Roman" w:cs="Times New Roman" w:eastAsia="Times New Roman" w:hAnsi="Times New Roman"/>
                <w:sz w:val="18"/>
                <w:szCs w:val="18"/>
                <w:color w:val="auto"/>
                <w:w w:val="98"/>
              </w:rPr>
              <w:t>20.16 a</w:t>
            </w:r>
          </w:p>
        </w:tc>
        <w:tc>
          <w:tcPr>
            <w:tcW w:w="10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11.92 a</w:t>
            </w:r>
          </w:p>
        </w:tc>
        <w:tc>
          <w:tcPr>
            <w:tcW w:w="9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10.69 a</w:t>
            </w:r>
          </w:p>
        </w:tc>
        <w:tc>
          <w:tcPr>
            <w:tcW w:w="0" w:type="dxa"/>
            <w:vAlign w:val="bottom"/>
          </w:tcPr>
          <w:p>
            <w:pPr>
              <w:spacing w:after="0"/>
              <w:rPr>
                <w:sz w:val="1"/>
                <w:szCs w:val="1"/>
                <w:color w:val="auto"/>
              </w:rPr>
            </w:pPr>
          </w:p>
        </w:tc>
      </w:tr>
      <w:tr>
        <w:trPr>
          <w:trHeight w:val="285"/>
        </w:trPr>
        <w:tc>
          <w:tcPr>
            <w:tcW w:w="244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6"/>
              </w:rPr>
              <w:t>F test</w:t>
            </w:r>
          </w:p>
        </w:tc>
        <w:tc>
          <w:tcPr>
            <w:tcW w:w="90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5"/>
        </w:trPr>
        <w:tc>
          <w:tcPr>
            <w:tcW w:w="244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S timing * S rates</w:t>
            </w:r>
          </w:p>
        </w:tc>
        <w:tc>
          <w:tcPr>
            <w:tcW w:w="900" w:type="dxa"/>
            <w:vAlign w:val="bottom"/>
          </w:tcPr>
          <w:p>
            <w:pPr>
              <w:jc w:val="center"/>
              <w:ind w:right="10"/>
              <w:spacing w:after="0"/>
              <w:rPr>
                <w:sz w:val="20"/>
                <w:szCs w:val="20"/>
                <w:color w:val="auto"/>
              </w:rPr>
            </w:pPr>
            <w:r>
              <w:rPr>
                <w:rFonts w:ascii="Times New Roman" w:cs="Times New Roman" w:eastAsia="Times New Roman" w:hAnsi="Times New Roman"/>
                <w:sz w:val="18"/>
                <w:szCs w:val="18"/>
                <w:color w:val="auto"/>
                <w:w w:val="99"/>
              </w:rPr>
              <w:t>ns</w:t>
            </w:r>
          </w:p>
        </w:tc>
        <w:tc>
          <w:tcPr>
            <w:tcW w:w="9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ns</w:t>
            </w:r>
          </w:p>
        </w:tc>
        <w:tc>
          <w:tcPr>
            <w:tcW w:w="1520" w:type="dxa"/>
            <w:vAlign w:val="bottom"/>
          </w:tcPr>
          <w:p>
            <w:pPr>
              <w:jc w:val="center"/>
              <w:ind w:right="230"/>
              <w:spacing w:after="0"/>
              <w:rPr>
                <w:sz w:val="20"/>
                <w:szCs w:val="20"/>
                <w:color w:val="auto"/>
              </w:rPr>
            </w:pPr>
            <w:r>
              <w:rPr>
                <w:rFonts w:ascii="Times New Roman" w:cs="Times New Roman" w:eastAsia="Times New Roman" w:hAnsi="Times New Roman"/>
                <w:sz w:val="18"/>
                <w:szCs w:val="18"/>
                <w:color w:val="auto"/>
                <w:w w:val="99"/>
              </w:rPr>
              <w:t>ns</w:t>
            </w:r>
          </w:p>
        </w:tc>
        <w:tc>
          <w:tcPr>
            <w:tcW w:w="860" w:type="dxa"/>
            <w:vAlign w:val="bottom"/>
          </w:tcPr>
          <w:p>
            <w:pPr>
              <w:jc w:val="center"/>
              <w:ind w:right="250"/>
              <w:spacing w:after="0"/>
              <w:rPr>
                <w:sz w:val="20"/>
                <w:szCs w:val="20"/>
                <w:color w:val="auto"/>
              </w:rPr>
            </w:pPr>
            <w:r>
              <w:rPr>
                <w:rFonts w:ascii="Times New Roman" w:cs="Times New Roman" w:eastAsia="Times New Roman" w:hAnsi="Times New Roman"/>
                <w:sz w:val="18"/>
                <w:szCs w:val="18"/>
                <w:color w:val="auto"/>
                <w:w w:val="99"/>
              </w:rPr>
              <w:t>ns</w:t>
            </w:r>
          </w:p>
        </w:tc>
        <w:tc>
          <w:tcPr>
            <w:tcW w:w="10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w:t>
            </w:r>
          </w:p>
        </w:tc>
        <w:tc>
          <w:tcPr>
            <w:tcW w:w="9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ns</w:t>
            </w:r>
          </w:p>
        </w:tc>
        <w:tc>
          <w:tcPr>
            <w:tcW w:w="0" w:type="dxa"/>
            <w:vAlign w:val="bottom"/>
          </w:tcPr>
          <w:p>
            <w:pPr>
              <w:spacing w:after="0"/>
              <w:rPr>
                <w:sz w:val="1"/>
                <w:szCs w:val="1"/>
                <w:color w:val="auto"/>
              </w:rPr>
            </w:pPr>
          </w:p>
        </w:tc>
      </w:tr>
      <w:tr>
        <w:trPr>
          <w:trHeight w:val="285"/>
        </w:trPr>
        <w:tc>
          <w:tcPr>
            <w:tcW w:w="244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S timing * compost rates</w:t>
            </w:r>
          </w:p>
        </w:tc>
        <w:tc>
          <w:tcPr>
            <w:tcW w:w="900" w:type="dxa"/>
            <w:vAlign w:val="bottom"/>
          </w:tcPr>
          <w:p>
            <w:pPr>
              <w:jc w:val="right"/>
              <w:ind w:right="370"/>
              <w:spacing w:after="0"/>
              <w:rPr>
                <w:sz w:val="20"/>
                <w:szCs w:val="20"/>
                <w:color w:val="auto"/>
              </w:rPr>
            </w:pPr>
            <w:r>
              <w:rPr>
                <w:rFonts w:ascii="Times New Roman" w:cs="Times New Roman" w:eastAsia="Times New Roman" w:hAnsi="Times New Roman"/>
                <w:sz w:val="18"/>
                <w:szCs w:val="18"/>
                <w:color w:val="auto"/>
              </w:rPr>
              <w:t>*</w:t>
            </w:r>
          </w:p>
        </w:tc>
        <w:tc>
          <w:tcPr>
            <w:tcW w:w="9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ns</w:t>
            </w:r>
          </w:p>
        </w:tc>
        <w:tc>
          <w:tcPr>
            <w:tcW w:w="1520" w:type="dxa"/>
            <w:vAlign w:val="bottom"/>
          </w:tcPr>
          <w:p>
            <w:pPr>
              <w:jc w:val="center"/>
              <w:ind w:right="210"/>
              <w:spacing w:after="0"/>
              <w:rPr>
                <w:sz w:val="20"/>
                <w:szCs w:val="20"/>
                <w:color w:val="auto"/>
              </w:rPr>
            </w:pPr>
            <w:r>
              <w:rPr>
                <w:rFonts w:ascii="Times New Roman" w:cs="Times New Roman" w:eastAsia="Times New Roman" w:hAnsi="Times New Roman"/>
                <w:sz w:val="18"/>
                <w:szCs w:val="18"/>
                <w:color w:val="auto"/>
                <w:w w:val="99"/>
              </w:rPr>
              <w:t>**</w:t>
            </w:r>
          </w:p>
        </w:tc>
        <w:tc>
          <w:tcPr>
            <w:tcW w:w="860" w:type="dxa"/>
            <w:vAlign w:val="bottom"/>
          </w:tcPr>
          <w:p>
            <w:pPr>
              <w:jc w:val="center"/>
              <w:ind w:right="230"/>
              <w:spacing w:after="0"/>
              <w:rPr>
                <w:sz w:val="20"/>
                <w:szCs w:val="20"/>
                <w:color w:val="auto"/>
              </w:rPr>
            </w:pPr>
            <w:r>
              <w:rPr>
                <w:rFonts w:ascii="Times New Roman" w:cs="Times New Roman" w:eastAsia="Times New Roman" w:hAnsi="Times New Roman"/>
                <w:sz w:val="18"/>
                <w:szCs w:val="18"/>
                <w:color w:val="auto"/>
                <w:w w:val="99"/>
              </w:rPr>
              <w:t>**</w:t>
            </w:r>
          </w:p>
        </w:tc>
        <w:tc>
          <w:tcPr>
            <w:tcW w:w="10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9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0" w:type="dxa"/>
            <w:vAlign w:val="bottom"/>
          </w:tcPr>
          <w:p>
            <w:pPr>
              <w:spacing w:after="0"/>
              <w:rPr>
                <w:sz w:val="1"/>
                <w:szCs w:val="1"/>
                <w:color w:val="auto"/>
              </w:rPr>
            </w:pPr>
          </w:p>
        </w:tc>
      </w:tr>
      <w:tr>
        <w:trPr>
          <w:trHeight w:val="285"/>
        </w:trPr>
        <w:tc>
          <w:tcPr>
            <w:tcW w:w="244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S rates * compost rates</w:t>
            </w:r>
          </w:p>
        </w:tc>
        <w:tc>
          <w:tcPr>
            <w:tcW w:w="900" w:type="dxa"/>
            <w:vAlign w:val="bottom"/>
          </w:tcPr>
          <w:p>
            <w:pPr>
              <w:jc w:val="right"/>
              <w:ind w:right="310"/>
              <w:spacing w:after="0"/>
              <w:rPr>
                <w:sz w:val="20"/>
                <w:szCs w:val="20"/>
                <w:color w:val="auto"/>
              </w:rPr>
            </w:pPr>
            <w:r>
              <w:rPr>
                <w:rFonts w:ascii="Times New Roman" w:cs="Times New Roman" w:eastAsia="Times New Roman" w:hAnsi="Times New Roman"/>
                <w:sz w:val="18"/>
                <w:szCs w:val="18"/>
                <w:color w:val="auto"/>
              </w:rPr>
              <w:t>**</w:t>
            </w:r>
          </w:p>
        </w:tc>
        <w:tc>
          <w:tcPr>
            <w:tcW w:w="960" w:type="dxa"/>
            <w:vAlign w:val="bottom"/>
          </w:tcPr>
          <w:p>
            <w:pPr>
              <w:jc w:val="center"/>
              <w:ind w:right="10"/>
              <w:spacing w:after="0"/>
              <w:rPr>
                <w:sz w:val="20"/>
                <w:szCs w:val="20"/>
                <w:color w:val="auto"/>
              </w:rPr>
            </w:pPr>
            <w:r>
              <w:rPr>
                <w:rFonts w:ascii="Times New Roman" w:cs="Times New Roman" w:eastAsia="Times New Roman" w:hAnsi="Times New Roman"/>
                <w:sz w:val="18"/>
                <w:szCs w:val="18"/>
                <w:color w:val="auto"/>
                <w:w w:val="99"/>
              </w:rPr>
              <w:t>**</w:t>
            </w:r>
          </w:p>
        </w:tc>
        <w:tc>
          <w:tcPr>
            <w:tcW w:w="1520" w:type="dxa"/>
            <w:vAlign w:val="bottom"/>
          </w:tcPr>
          <w:p>
            <w:pPr>
              <w:jc w:val="center"/>
              <w:ind w:right="210"/>
              <w:spacing w:after="0"/>
              <w:rPr>
                <w:sz w:val="20"/>
                <w:szCs w:val="20"/>
                <w:color w:val="auto"/>
              </w:rPr>
            </w:pPr>
            <w:r>
              <w:rPr>
                <w:rFonts w:ascii="Times New Roman" w:cs="Times New Roman" w:eastAsia="Times New Roman" w:hAnsi="Times New Roman"/>
                <w:sz w:val="18"/>
                <w:szCs w:val="18"/>
                <w:color w:val="auto"/>
                <w:w w:val="99"/>
              </w:rPr>
              <w:t>**</w:t>
            </w:r>
          </w:p>
        </w:tc>
        <w:tc>
          <w:tcPr>
            <w:tcW w:w="860" w:type="dxa"/>
            <w:vAlign w:val="bottom"/>
          </w:tcPr>
          <w:p>
            <w:pPr>
              <w:jc w:val="center"/>
              <w:ind w:right="230"/>
              <w:spacing w:after="0"/>
              <w:rPr>
                <w:sz w:val="20"/>
                <w:szCs w:val="20"/>
                <w:color w:val="auto"/>
              </w:rPr>
            </w:pPr>
            <w:r>
              <w:rPr>
                <w:rFonts w:ascii="Times New Roman" w:cs="Times New Roman" w:eastAsia="Times New Roman" w:hAnsi="Times New Roman"/>
                <w:sz w:val="18"/>
                <w:szCs w:val="18"/>
                <w:color w:val="auto"/>
                <w:w w:val="99"/>
              </w:rPr>
              <w:t>**</w:t>
            </w:r>
          </w:p>
        </w:tc>
        <w:tc>
          <w:tcPr>
            <w:tcW w:w="10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9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0" w:type="dxa"/>
            <w:vAlign w:val="bottom"/>
          </w:tcPr>
          <w:p>
            <w:pPr>
              <w:spacing w:after="0"/>
              <w:rPr>
                <w:sz w:val="1"/>
                <w:szCs w:val="1"/>
                <w:color w:val="auto"/>
              </w:rPr>
            </w:pPr>
          </w:p>
        </w:tc>
      </w:tr>
      <w:tr>
        <w:trPr>
          <w:trHeight w:val="285"/>
        </w:trPr>
        <w:tc>
          <w:tcPr>
            <w:tcW w:w="2440" w:type="dxa"/>
            <w:vAlign w:val="bottom"/>
          </w:tcPr>
          <w:p>
            <w:pPr>
              <w:ind w:left="80"/>
              <w:spacing w:after="0"/>
              <w:rPr>
                <w:sz w:val="20"/>
                <w:szCs w:val="20"/>
                <w:color w:val="auto"/>
              </w:rPr>
            </w:pPr>
            <w:r>
              <w:rPr>
                <w:rFonts w:ascii="Times New Roman" w:cs="Times New Roman" w:eastAsia="Times New Roman" w:hAnsi="Times New Roman"/>
                <w:sz w:val="18"/>
                <w:szCs w:val="18"/>
                <w:color w:val="auto"/>
                <w:w w:val="98"/>
              </w:rPr>
              <w:t>S timing *S rates *compost rates</w:t>
            </w:r>
          </w:p>
        </w:tc>
        <w:tc>
          <w:tcPr>
            <w:tcW w:w="900" w:type="dxa"/>
            <w:vAlign w:val="bottom"/>
          </w:tcPr>
          <w:p>
            <w:pPr>
              <w:jc w:val="center"/>
              <w:ind w:right="10"/>
              <w:spacing w:after="0"/>
              <w:rPr>
                <w:sz w:val="20"/>
                <w:szCs w:val="20"/>
                <w:color w:val="auto"/>
              </w:rPr>
            </w:pPr>
            <w:r>
              <w:rPr>
                <w:rFonts w:ascii="Times New Roman" w:cs="Times New Roman" w:eastAsia="Times New Roman" w:hAnsi="Times New Roman"/>
                <w:sz w:val="18"/>
                <w:szCs w:val="18"/>
                <w:color w:val="auto"/>
                <w:w w:val="99"/>
              </w:rPr>
              <w:t>ns</w:t>
            </w:r>
          </w:p>
        </w:tc>
        <w:tc>
          <w:tcPr>
            <w:tcW w:w="9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ns</w:t>
            </w:r>
          </w:p>
        </w:tc>
        <w:tc>
          <w:tcPr>
            <w:tcW w:w="1520" w:type="dxa"/>
            <w:vAlign w:val="bottom"/>
          </w:tcPr>
          <w:p>
            <w:pPr>
              <w:jc w:val="center"/>
              <w:ind w:right="230"/>
              <w:spacing w:after="0"/>
              <w:rPr>
                <w:sz w:val="20"/>
                <w:szCs w:val="20"/>
                <w:color w:val="auto"/>
              </w:rPr>
            </w:pPr>
            <w:r>
              <w:rPr>
                <w:rFonts w:ascii="Times New Roman" w:cs="Times New Roman" w:eastAsia="Times New Roman" w:hAnsi="Times New Roman"/>
                <w:sz w:val="18"/>
                <w:szCs w:val="18"/>
                <w:color w:val="auto"/>
                <w:w w:val="99"/>
              </w:rPr>
              <w:t>ns</w:t>
            </w:r>
          </w:p>
        </w:tc>
        <w:tc>
          <w:tcPr>
            <w:tcW w:w="860" w:type="dxa"/>
            <w:vAlign w:val="bottom"/>
          </w:tcPr>
          <w:p>
            <w:pPr>
              <w:jc w:val="center"/>
              <w:ind w:right="250"/>
              <w:spacing w:after="0"/>
              <w:rPr>
                <w:sz w:val="20"/>
                <w:szCs w:val="20"/>
                <w:color w:val="auto"/>
              </w:rPr>
            </w:pPr>
            <w:r>
              <w:rPr>
                <w:rFonts w:ascii="Times New Roman" w:cs="Times New Roman" w:eastAsia="Times New Roman" w:hAnsi="Times New Roman"/>
                <w:sz w:val="18"/>
                <w:szCs w:val="18"/>
                <w:color w:val="auto"/>
                <w:w w:val="99"/>
              </w:rPr>
              <w:t>ns</w:t>
            </w:r>
          </w:p>
        </w:tc>
        <w:tc>
          <w:tcPr>
            <w:tcW w:w="10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w:t>
            </w:r>
          </w:p>
        </w:tc>
        <w:tc>
          <w:tcPr>
            <w:tcW w:w="9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ns</w:t>
            </w:r>
          </w:p>
        </w:tc>
        <w:tc>
          <w:tcPr>
            <w:tcW w:w="0" w:type="dxa"/>
            <w:vAlign w:val="bottom"/>
          </w:tcPr>
          <w:p>
            <w:pPr>
              <w:spacing w:after="0"/>
              <w:rPr>
                <w:sz w:val="1"/>
                <w:szCs w:val="1"/>
                <w:color w:val="auto"/>
              </w:rPr>
            </w:pPr>
          </w:p>
        </w:tc>
      </w:tr>
    </w:tbl>
    <w:p>
      <w:pPr>
        <w:spacing w:after="0" w:line="29" w:lineRule="exact"/>
        <w:rPr>
          <w:sz w:val="20"/>
          <w:szCs w:val="20"/>
          <w:color w:val="auto"/>
        </w:rPr>
      </w:pPr>
    </w:p>
    <w:p>
      <w:pPr>
        <w:jc w:val="both"/>
        <w:ind w:left="180" w:right="166"/>
        <w:spacing w:after="0" w:line="248" w:lineRule="auto"/>
        <w:rPr>
          <w:sz w:val="20"/>
          <w:szCs w:val="20"/>
          <w:color w:val="auto"/>
        </w:rPr>
      </w:pPr>
      <w:r>
        <w:rPr>
          <w:rFonts w:ascii="Times New Roman" w:cs="Times New Roman" w:eastAsia="Times New Roman" w:hAnsi="Times New Roman"/>
          <w:sz w:val="18"/>
          <w:szCs w:val="18"/>
          <w:color w:val="auto"/>
        </w:rPr>
        <w:t>DS = compost treated with sulphur during composting, AS = compost (CS0) treated with sulphur after composting, ns, *, ** are nonsignificant, significant at P &lt; 0.05, significant at 0.01, respectively, The mean values within each column followed by same letters are not significantly different at 5% level of probability.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111125</wp:posOffset>
                </wp:positionH>
                <wp:positionV relativeFrom="paragraph">
                  <wp:posOffset>-398780</wp:posOffset>
                </wp:positionV>
                <wp:extent cx="550799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079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5pt,-31.3999pt" to="442.45pt,-31.3999pt" o:allowincell="f" strokecolor="#000000" strokeweight="0.5pt"/>
            </w:pict>
          </mc:Fallback>
        </mc:AlternateContent>
      </w:r>
    </w:p>
    <w:p>
      <w:pPr>
        <w:spacing w:after="0" w:line="176"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8"/>
          <w:szCs w:val="18"/>
          <w:i w:val="1"/>
          <w:iCs w:val="1"/>
          <w:color w:val="auto"/>
        </w:rPr>
        <w:t xml:space="preserve">Egypt. J. Soil. Sci. </w:t>
      </w:r>
      <w:r>
        <w:rPr>
          <w:rFonts w:ascii="Times New Roman" w:cs="Times New Roman" w:eastAsia="Times New Roman" w:hAnsi="Times New Roman"/>
          <w:sz w:val="18"/>
          <w:szCs w:val="18"/>
          <w:color w:val="auto"/>
        </w:rPr>
        <w:t>Vol.</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b w:val="1"/>
          <w:bCs w:val="1"/>
          <w:color w:val="auto"/>
        </w:rPr>
        <w:t>60</w:t>
      </w:r>
      <w:r>
        <w:rPr>
          <w:rFonts w:ascii="Times New Roman" w:cs="Times New Roman" w:eastAsia="Times New Roman" w:hAnsi="Times New Roman"/>
          <w:sz w:val="18"/>
          <w:szCs w:val="18"/>
          <w:color w:val="auto"/>
        </w:rPr>
        <w:t>, No. 1 (2020)</w:t>
      </w:r>
    </w:p>
    <w:p>
      <w:pPr>
        <w:sectPr>
          <w:pgSz w:w="11900" w:h="16838" w:orient="portrait"/>
          <w:cols w:equalWidth="0" w:num="1">
            <w:col w:w="9026"/>
          </w:cols>
          <w:pgMar w:left="1440" w:top="993" w:right="1440" w:bottom="1440" w:gutter="0" w:footer="0" w:header="0"/>
          <w:type w:val="continuous"/>
        </w:sectPr>
      </w:pPr>
    </w:p>
    <w:bookmarkStart w:id="6" w:name="page7"/>
    <w:bookmarkEnd w:id="6"/>
    <w:p>
      <w:pPr>
        <w:spacing w:after="0" w:line="1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17"/>
          <w:szCs w:val="17"/>
          <w:color w:val="auto"/>
        </w:rPr>
        <w:t>INFLUENCE OF SULPHUR COMPOST APPLICATION ON SOME CHEMICAL PROPERTIES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111760</wp:posOffset>
            </wp:positionH>
            <wp:positionV relativeFrom="paragraph">
              <wp:posOffset>130810</wp:posOffset>
            </wp:positionV>
            <wp:extent cx="5507990" cy="51098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extLst>
                    </a:blip>
                    <a:srcRect/>
                    <a:stretch>
                      <a:fillRect/>
                    </a:stretch>
                  </pic:blipFill>
                  <pic:spPr bwMode="auto">
                    <a:xfrm>
                      <a:off x="0" y="0"/>
                      <a:ext cx="5507990" cy="510984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18"/>
          <w:szCs w:val="18"/>
          <w:color w:val="auto"/>
        </w:rPr>
        <w:t>73</w:t>
      </w:r>
    </w:p>
    <w:p>
      <w:pPr>
        <w:spacing w:after="0" w:line="200" w:lineRule="exact"/>
        <w:rPr>
          <w:sz w:val="20"/>
          <w:szCs w:val="20"/>
          <w:color w:val="auto"/>
        </w:rPr>
      </w:pPr>
    </w:p>
    <w:p>
      <w:pPr>
        <w:sectPr>
          <w:pgSz w:w="11900" w:h="16838" w:orient="portrait"/>
          <w:cols w:equalWidth="0" w:num="2">
            <w:col w:w="7860" w:space="600"/>
            <w:col w:w="566"/>
          </w:cols>
          <w:pgMar w:left="1440" w:top="952"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ind w:left="740" w:right="186" w:hanging="566"/>
        <w:spacing w:after="0" w:line="291" w:lineRule="auto"/>
        <w:rPr>
          <w:sz w:val="20"/>
          <w:szCs w:val="20"/>
          <w:color w:val="auto"/>
        </w:rPr>
      </w:pPr>
      <w:r>
        <w:rPr>
          <w:rFonts w:ascii="Times New Roman" w:cs="Times New Roman" w:eastAsia="Times New Roman" w:hAnsi="Times New Roman"/>
          <w:sz w:val="18"/>
          <w:szCs w:val="18"/>
          <w:b w:val="1"/>
          <w:bCs w:val="1"/>
          <w:color w:val="auto"/>
        </w:rPr>
        <w:t>Fig. 1. Correlations among soil pH and soil macronutrients content as affected by different treatments of applied sulphur compost.</w:t>
      </w:r>
    </w:p>
    <w:p>
      <w:pPr>
        <w:sectPr>
          <w:pgSz w:w="11900" w:h="16838" w:orient="portrait"/>
          <w:cols w:equalWidth="0" w:num="1">
            <w:col w:w="9026"/>
          </w:cols>
          <w:pgMar w:left="1440" w:top="952" w:right="1440" w:bottom="1440" w:gutter="0" w:footer="0" w:header="0"/>
          <w:type w:val="continuous"/>
        </w:sectPr>
      </w:pPr>
    </w:p>
    <w:p>
      <w:pPr>
        <w:spacing w:after="0" w:line="97" w:lineRule="exact"/>
        <w:rPr>
          <w:sz w:val="20"/>
          <w:szCs w:val="20"/>
          <w:color w:val="auto"/>
        </w:rPr>
      </w:pPr>
    </w:p>
    <w:p>
      <w:pPr>
        <w:jc w:val="both"/>
        <w:ind w:left="180" w:right="20" w:firstLine="283"/>
        <w:spacing w:after="0" w:line="241" w:lineRule="auto"/>
        <w:rPr>
          <w:sz w:val="20"/>
          <w:szCs w:val="20"/>
          <w:color w:val="auto"/>
        </w:rPr>
      </w:pPr>
      <w:r>
        <w:rPr>
          <w:rFonts w:ascii="Times New Roman" w:cs="Times New Roman" w:eastAsia="Times New Roman" w:hAnsi="Times New Roman"/>
          <w:sz w:val="19"/>
          <w:szCs w:val="19"/>
          <w:color w:val="auto"/>
        </w:rPr>
        <w:t>Also, data in Table (4, F-test) showed the effects of interaction among different studied factors on soil macronutrients content. The effect of (S rates × compost rates) interactions was significant on all studied soil macronutrients. Also, the same trend was found with (S timing × compost rates) interaction except for their effects on the soil content of P, which was not significant.</w:t>
      </w:r>
    </w:p>
    <w:p>
      <w:pPr>
        <w:spacing w:after="0" w:line="117" w:lineRule="exact"/>
        <w:rPr>
          <w:sz w:val="20"/>
          <w:szCs w:val="20"/>
          <w:color w:val="auto"/>
        </w:rPr>
      </w:pPr>
    </w:p>
    <w:p>
      <w:pPr>
        <w:jc w:val="both"/>
        <w:ind w:left="180" w:right="20"/>
        <w:spacing w:after="0" w:line="244" w:lineRule="auto"/>
        <w:rPr>
          <w:sz w:val="20"/>
          <w:szCs w:val="20"/>
          <w:color w:val="auto"/>
        </w:rPr>
      </w:pPr>
      <w:r>
        <w:rPr>
          <w:rFonts w:ascii="Times New Roman" w:cs="Times New Roman" w:eastAsia="Times New Roman" w:hAnsi="Times New Roman"/>
          <w:sz w:val="20"/>
          <w:szCs w:val="20"/>
          <w:i w:val="1"/>
          <w:iCs w:val="1"/>
          <w:color w:val="auto"/>
        </w:rPr>
        <w:t>Effect of the studied compost treatments on soil content of available micronutrients</w:t>
      </w:r>
    </w:p>
    <w:p>
      <w:pPr>
        <w:spacing w:after="0" w:line="2" w:lineRule="exact"/>
        <w:rPr>
          <w:sz w:val="20"/>
          <w:szCs w:val="20"/>
          <w:color w:val="auto"/>
        </w:rPr>
      </w:pPr>
    </w:p>
    <w:p>
      <w:pPr>
        <w:jc w:val="both"/>
        <w:ind w:left="180" w:right="20" w:firstLine="283"/>
        <w:spacing w:after="0" w:line="229" w:lineRule="auto"/>
        <w:rPr>
          <w:sz w:val="20"/>
          <w:szCs w:val="20"/>
          <w:color w:val="auto"/>
        </w:rPr>
      </w:pPr>
      <w:r>
        <w:rPr>
          <w:rFonts w:ascii="Times New Roman" w:cs="Times New Roman" w:eastAsia="Times New Roman" w:hAnsi="Times New Roman"/>
          <w:sz w:val="20"/>
          <w:szCs w:val="20"/>
          <w:color w:val="auto"/>
        </w:rPr>
        <w:t>The effect of both types of applied compost (DS and AS) and their different additive rates on increasing the available Fe, Zn, Mn and Cucontents in the studied calcareous soils are shown in Table 5. Adding both types of compost significantly increased the soil content of all determined micronutrients. The soil treated with DS compost have a higher and significant contents of micronutrients than that fertilized with AS compost. With both types of the used</w:t>
      </w:r>
    </w:p>
    <w:p>
      <w:pPr>
        <w:spacing w:after="0" w:line="20" w:lineRule="exact"/>
        <w:rPr>
          <w:sz w:val="20"/>
          <w:szCs w:val="20"/>
          <w:color w:val="auto"/>
        </w:rPr>
      </w:pPr>
      <w:r>
        <w:rPr>
          <w:sz w:val="20"/>
          <w:szCs w:val="20"/>
          <w:color w:val="auto"/>
        </w:rPr>
        <w:br w:type="column"/>
      </w:r>
    </w:p>
    <w:p>
      <w:pPr>
        <w:spacing w:after="0" w:line="77" w:lineRule="exact"/>
        <w:rPr>
          <w:sz w:val="20"/>
          <w:szCs w:val="20"/>
          <w:color w:val="auto"/>
        </w:rPr>
      </w:pPr>
    </w:p>
    <w:p>
      <w:pPr>
        <w:jc w:val="both"/>
        <w:ind w:right="166"/>
        <w:spacing w:after="0" w:line="241" w:lineRule="auto"/>
        <w:rPr>
          <w:sz w:val="20"/>
          <w:szCs w:val="20"/>
          <w:color w:val="auto"/>
        </w:rPr>
      </w:pPr>
      <w:r>
        <w:rPr>
          <w:rFonts w:ascii="Times New Roman" w:cs="Times New Roman" w:eastAsia="Times New Roman" w:hAnsi="Times New Roman"/>
          <w:sz w:val="19"/>
          <w:szCs w:val="19"/>
          <w:color w:val="auto"/>
        </w:rPr>
        <w:t>sulphur compost, the treatment of S3 compost achieved the highest enhancing impact on the available micronutrients content of the tested soil, followed by S2, while the lowest one was found in the soil fertilized with S1 treatment. That may be due to the effects of sulphur on decreasing soil pH and in consequently increasing the availability of soil micronutrients (Nada, 2011). Also, data in Table 5 reveals that raising the application rates of both types (DS and AS) of compost significantly increased the studied soil content of micronutrients (Fe, Zn, Mn and Cu), wherever the highest rate of applied compost (20g kg</w:t>
      </w:r>
      <w:r>
        <w:rPr>
          <w:rFonts w:ascii="Times New Roman" w:cs="Times New Roman" w:eastAsia="Times New Roman" w:hAnsi="Times New Roman"/>
          <w:sz w:val="11"/>
          <w:szCs w:val="11"/>
          <w:color w:val="auto"/>
        </w:rPr>
        <w:t>-1</w:t>
      </w:r>
      <w:r>
        <w:rPr>
          <w:rFonts w:ascii="Times New Roman" w:cs="Times New Roman" w:eastAsia="Times New Roman" w:hAnsi="Times New Roman"/>
          <w:sz w:val="19"/>
          <w:szCs w:val="19"/>
          <w:color w:val="auto"/>
        </w:rPr>
        <w:t>) obviously promoted soil content of the determined micronutrients. That may be ascribed to the minimizing effect of added compost on soil pH, either to its higher content of that micronutrients (El-Sherbiny, 2007). Soil available micronutrients content as a function of soil pH of different studied treatments are shown in Fig 2. There is a</w:t>
      </w:r>
    </w:p>
    <w:p>
      <w:pPr>
        <w:spacing w:after="0" w:line="274" w:lineRule="exact"/>
        <w:rPr>
          <w:sz w:val="20"/>
          <w:szCs w:val="20"/>
          <w:color w:val="auto"/>
        </w:rPr>
      </w:pPr>
    </w:p>
    <w:p>
      <w:pPr>
        <w:sectPr>
          <w:pgSz w:w="11900" w:h="16838" w:orient="portrait"/>
          <w:cols w:equalWidth="0" w:num="2">
            <w:col w:w="4160" w:space="720"/>
            <w:col w:w="4146"/>
          </w:cols>
          <w:pgMar w:left="1440" w:top="952" w:right="1440" w:bottom="1440" w:gutter="0" w:footer="0" w:header="0"/>
          <w:type w:val="continuous"/>
        </w:sectPr>
      </w:pPr>
    </w:p>
    <w:p>
      <w:pPr>
        <w:ind w:left="6000"/>
        <w:spacing w:after="0"/>
        <w:rPr>
          <w:sz w:val="20"/>
          <w:szCs w:val="20"/>
          <w:color w:val="auto"/>
        </w:rPr>
      </w:pPr>
      <w:r>
        <w:rPr>
          <w:rFonts w:ascii="Times New Roman" w:cs="Times New Roman" w:eastAsia="Times New Roman" w:hAnsi="Times New Roman"/>
          <w:sz w:val="18"/>
          <w:szCs w:val="18"/>
          <w:i w:val="1"/>
          <w:iCs w:val="1"/>
          <w:color w:val="auto"/>
        </w:rPr>
        <w:t xml:space="preserve">Egypt. J. Soil. Sci. </w:t>
      </w:r>
      <w:r>
        <w:rPr>
          <w:rFonts w:ascii="Times New Roman" w:cs="Times New Roman" w:eastAsia="Times New Roman" w:hAnsi="Times New Roman"/>
          <w:sz w:val="18"/>
          <w:szCs w:val="18"/>
          <w:color w:val="auto"/>
        </w:rPr>
        <w:t>Vol.</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b w:val="1"/>
          <w:bCs w:val="1"/>
          <w:color w:val="auto"/>
        </w:rPr>
        <w:t>60</w:t>
      </w:r>
      <w:r>
        <w:rPr>
          <w:rFonts w:ascii="Times New Roman" w:cs="Times New Roman" w:eastAsia="Times New Roman" w:hAnsi="Times New Roman"/>
          <w:sz w:val="18"/>
          <w:szCs w:val="18"/>
          <w:color w:val="auto"/>
        </w:rPr>
        <w:t>, No.1 (2020)</w:t>
      </w:r>
    </w:p>
    <w:p>
      <w:pPr>
        <w:sectPr>
          <w:pgSz w:w="11900" w:h="16838" w:orient="portrait"/>
          <w:cols w:equalWidth="0" w:num="1">
            <w:col w:w="9026"/>
          </w:cols>
          <w:pgMar w:left="1440" w:top="952" w:right="1440" w:bottom="1440" w:gutter="0" w:footer="0" w:header="0"/>
          <w:type w:val="continuous"/>
        </w:sectPr>
      </w:pPr>
    </w:p>
    <w:bookmarkStart w:id="7" w:name="page8"/>
    <w:bookmarkEnd w:id="7"/>
    <w:p>
      <w:pPr>
        <w:ind w:left="260"/>
        <w:spacing w:after="0"/>
        <w:rPr>
          <w:sz w:val="20"/>
          <w:szCs w:val="20"/>
          <w:color w:val="auto"/>
        </w:rPr>
      </w:pPr>
      <w:r>
        <w:rPr>
          <w:rFonts w:ascii="Times New Roman" w:cs="Times New Roman" w:eastAsia="Times New Roman" w:hAnsi="Times New Roman"/>
          <w:sz w:val="18"/>
          <w:szCs w:val="18"/>
          <w:color w:val="auto"/>
        </w:rPr>
        <w:t>74</w:t>
      </w:r>
    </w:p>
    <w:p>
      <w:pPr>
        <w:spacing w:after="0" w:line="20" w:lineRule="exact"/>
        <w:rPr>
          <w:sz w:val="20"/>
          <w:szCs w:val="20"/>
          <w:color w:val="auto"/>
        </w:rPr>
      </w:pPr>
      <w:r>
        <w:rPr>
          <w:sz w:val="20"/>
          <w:szCs w:val="20"/>
          <w:color w:val="auto"/>
        </w:rPr>
        <w:br w:type="column"/>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E. A. ABOU HUSSIEN et al.</w:t>
      </w:r>
    </w:p>
    <w:p>
      <w:pPr>
        <w:spacing w:after="0" w:line="20" w:lineRule="exact"/>
        <w:rPr>
          <w:sz w:val="20"/>
          <w:szCs w:val="20"/>
          <w:color w:val="auto"/>
        </w:rPr>
      </w:pPr>
    </w:p>
    <w:p>
      <w:pPr>
        <w:spacing w:after="0" w:line="200" w:lineRule="exact"/>
        <w:rPr>
          <w:sz w:val="20"/>
          <w:szCs w:val="20"/>
          <w:color w:val="auto"/>
        </w:rPr>
      </w:pPr>
    </w:p>
    <w:p>
      <w:pPr>
        <w:sectPr>
          <w:pgSz w:w="11900" w:h="16838" w:orient="portrait"/>
          <w:cols w:equalWidth="0" w:num="2">
            <w:col w:w="2700" w:space="720"/>
            <w:col w:w="5606"/>
          </w:cols>
          <w:pgMar w:left="1440" w:top="993" w:right="1440" w:bottom="1440" w:gutter="0" w:footer="0" w:header="0"/>
        </w:sectPr>
      </w:pPr>
    </w:p>
    <w:p>
      <w:pPr>
        <w:spacing w:after="0" w:line="242" w:lineRule="exact"/>
        <w:rPr>
          <w:sz w:val="20"/>
          <w:szCs w:val="20"/>
          <w:color w:val="auto"/>
        </w:rPr>
      </w:pPr>
    </w:p>
    <w:p>
      <w:pPr>
        <w:jc w:val="both"/>
        <w:ind w:left="180" w:right="20"/>
        <w:spacing w:after="0" w:line="241" w:lineRule="auto"/>
        <w:rPr>
          <w:sz w:val="20"/>
          <w:szCs w:val="20"/>
          <w:color w:val="auto"/>
        </w:rPr>
      </w:pPr>
      <w:r>
        <w:rPr>
          <w:rFonts w:ascii="Times New Roman" w:cs="Times New Roman" w:eastAsia="Times New Roman" w:hAnsi="Times New Roman"/>
          <w:sz w:val="19"/>
          <w:szCs w:val="19"/>
          <w:color w:val="auto"/>
        </w:rPr>
        <w:t>strong inverse relationship between soil pH and their contents of micronutrients. The percentage effect (R</w:t>
      </w:r>
      <w:r>
        <w:rPr>
          <w:rFonts w:ascii="Times New Roman" w:cs="Times New Roman" w:eastAsia="Times New Roman" w:hAnsi="Times New Roman"/>
          <w:sz w:val="11"/>
          <w:szCs w:val="11"/>
          <w:color w:val="auto"/>
        </w:rPr>
        <w:t>2</w:t>
      </w:r>
      <w:r>
        <w:rPr>
          <w:rFonts w:ascii="Times New Roman" w:cs="Times New Roman" w:eastAsia="Times New Roman" w:hAnsi="Times New Roman"/>
          <w:sz w:val="19"/>
          <w:szCs w:val="19"/>
          <w:color w:val="auto"/>
        </w:rPr>
        <w:t>) of pH values on changing soil content of available Fe, Zn, Mn and Cu was 94%, 95%, 95% and 96%, respectively. The compost, itself, is a source of macro- and micro-nutrients that release slowly to soils upon organic amendment decomposition (Farid et al., 2018). Moreover, this amendmentinduced the formation of soluble organo-metal complexes that probably improved the availability of nutrients in soil (Elshony et al.,</w:t>
      </w:r>
    </w:p>
    <w:p>
      <w:pPr>
        <w:spacing w:after="0" w:line="20" w:lineRule="exact"/>
        <w:rPr>
          <w:sz w:val="20"/>
          <w:szCs w:val="20"/>
          <w:color w:val="auto"/>
        </w:rPr>
      </w:pPr>
      <w:r>
        <w:rPr>
          <w:sz w:val="20"/>
          <w:szCs w:val="20"/>
          <w:color w:val="auto"/>
        </w:rPr>
        <w:br w:type="column"/>
      </w: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2019).</w:t>
      </w:r>
    </w:p>
    <w:p>
      <w:pPr>
        <w:spacing w:after="0" w:line="144" w:lineRule="exact"/>
        <w:rPr>
          <w:sz w:val="20"/>
          <w:szCs w:val="20"/>
          <w:color w:val="auto"/>
        </w:rPr>
      </w:pPr>
    </w:p>
    <w:p>
      <w:pPr>
        <w:jc w:val="both"/>
        <w:ind w:right="166" w:firstLine="284"/>
        <w:spacing w:after="0" w:line="241" w:lineRule="auto"/>
        <w:rPr>
          <w:sz w:val="20"/>
          <w:szCs w:val="20"/>
          <w:color w:val="auto"/>
        </w:rPr>
      </w:pPr>
      <w:r>
        <w:rPr>
          <w:rFonts w:ascii="Times New Roman" w:cs="Times New Roman" w:eastAsia="Times New Roman" w:hAnsi="Times New Roman"/>
          <w:sz w:val="19"/>
          <w:szCs w:val="19"/>
          <w:color w:val="auto"/>
        </w:rPr>
        <w:t>Furthermore, data in Table (5, F-test) showed a high significant effect of the interaction of both (Stiming× compostrates) and(Srates × compostrates) on all evaluated soil micronutrients. Also, a positive significant of (Stiming×Srates</w:t>
      </w:r>
    </w:p>
    <w:p>
      <w:pPr>
        <w:spacing w:after="0" w:line="3" w:lineRule="exact"/>
        <w:rPr>
          <w:sz w:val="20"/>
          <w:szCs w:val="20"/>
          <w:color w:val="auto"/>
        </w:rPr>
      </w:pPr>
    </w:p>
    <w:p>
      <w:pPr>
        <w:jc w:val="both"/>
        <w:ind w:right="166" w:firstLine="1"/>
        <w:spacing w:after="0" w:line="241" w:lineRule="auto"/>
        <w:tabs>
          <w:tab w:leader="none" w:pos="200"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compostrates) interaction was evident on soil content of Mg and S available nutrients. These means high integration between the studied main 3 factors, which is reflected in their combined effect</w:t>
      </w:r>
    </w:p>
    <w:p>
      <w:pPr>
        <w:spacing w:after="0" w:line="218" w:lineRule="exact"/>
        <w:rPr>
          <w:sz w:val="20"/>
          <w:szCs w:val="20"/>
          <w:color w:val="auto"/>
        </w:rPr>
      </w:pPr>
    </w:p>
    <w:p>
      <w:pPr>
        <w:sectPr>
          <w:pgSz w:w="11900" w:h="16838" w:orient="portrait"/>
          <w:cols w:equalWidth="0" w:num="2">
            <w:col w:w="4160" w:space="720"/>
            <w:col w:w="4146"/>
          </w:cols>
          <w:pgMar w:left="1440" w:top="993" w:right="1440" w:bottom="1440" w:gutter="0" w:footer="0" w:header="0"/>
          <w:type w:val="continuous"/>
        </w:sectPr>
      </w:pPr>
    </w:p>
    <w:tbl>
      <w:tblPr>
        <w:tblLayout w:type="fixed"/>
        <w:tblInd w:w="180" w:type="dxa"/>
        <w:tblCellMar>
          <w:top w:w="0" w:type="dxa"/>
          <w:left w:w="0" w:type="dxa"/>
          <w:bottom w:w="0" w:type="dxa"/>
          <w:right w:w="0" w:type="dxa"/>
        </w:tblCellMar>
      </w:tblPr>
      <w:tr>
        <w:trPr>
          <w:trHeight w:val="211"/>
        </w:trPr>
        <w:tc>
          <w:tcPr>
            <w:tcW w:w="5860" w:type="dxa"/>
            <w:vAlign w:val="bottom"/>
            <w:gridSpan w:val="3"/>
          </w:tcPr>
          <w:p>
            <w:pPr>
              <w:spacing w:after="0"/>
              <w:rPr>
                <w:sz w:val="20"/>
                <w:szCs w:val="20"/>
                <w:color w:val="auto"/>
              </w:rPr>
            </w:pPr>
            <w:r>
              <w:rPr>
                <w:rFonts w:ascii="Times New Roman" w:cs="Times New Roman" w:eastAsia="Times New Roman" w:hAnsi="Times New Roman"/>
                <w:sz w:val="17"/>
                <w:szCs w:val="17"/>
                <w:b w:val="1"/>
                <w:bCs w:val="1"/>
                <w:color w:val="auto"/>
              </w:rPr>
              <w:t>TABLE 5. Effects of timing of additive S, its rates and compost application</w:t>
            </w:r>
          </w:p>
        </w:tc>
        <w:tc>
          <w:tcPr>
            <w:tcW w:w="2800" w:type="dxa"/>
            <w:vAlign w:val="bottom"/>
            <w:gridSpan w:val="2"/>
          </w:tcPr>
          <w:p>
            <w:pPr>
              <w:ind w:left="60"/>
              <w:spacing w:after="0"/>
              <w:rPr>
                <w:sz w:val="20"/>
                <w:szCs w:val="20"/>
                <w:color w:val="auto"/>
              </w:rPr>
            </w:pPr>
            <w:r>
              <w:rPr>
                <w:rFonts w:ascii="Times New Roman" w:cs="Times New Roman" w:eastAsia="Times New Roman" w:hAnsi="Times New Roman"/>
                <w:sz w:val="17"/>
                <w:szCs w:val="17"/>
                <w:b w:val="1"/>
                <w:bCs w:val="1"/>
                <w:color w:val="auto"/>
              </w:rPr>
              <w:t>rates on soil micronutrients content</w:t>
            </w:r>
          </w:p>
        </w:tc>
        <w:tc>
          <w:tcPr>
            <w:tcW w:w="0" w:type="dxa"/>
            <w:vAlign w:val="bottom"/>
          </w:tcPr>
          <w:p>
            <w:pPr>
              <w:spacing w:after="0"/>
              <w:rPr>
                <w:sz w:val="1"/>
                <w:szCs w:val="1"/>
                <w:color w:val="auto"/>
              </w:rPr>
            </w:pPr>
          </w:p>
        </w:tc>
      </w:tr>
      <w:tr>
        <w:trPr>
          <w:trHeight w:val="229"/>
        </w:trPr>
        <w:tc>
          <w:tcPr>
            <w:tcW w:w="2540" w:type="dxa"/>
            <w:vAlign w:val="bottom"/>
          </w:tcPr>
          <w:p>
            <w:pPr>
              <w:ind w:left="840"/>
              <w:spacing w:after="0"/>
              <w:rPr>
                <w:sz w:val="20"/>
                <w:szCs w:val="20"/>
                <w:color w:val="auto"/>
              </w:rPr>
            </w:pPr>
            <w:r>
              <w:rPr>
                <w:rFonts w:ascii="Times New Roman" w:cs="Times New Roman" w:eastAsia="Times New Roman" w:hAnsi="Times New Roman"/>
                <w:sz w:val="17"/>
                <w:szCs w:val="17"/>
                <w:b w:val="1"/>
                <w:bCs w:val="1"/>
                <w:color w:val="auto"/>
              </w:rPr>
              <w:t>(mg kg-1).</w:t>
            </w:r>
          </w:p>
        </w:tc>
        <w:tc>
          <w:tcPr>
            <w:tcW w:w="1480" w:type="dxa"/>
            <w:vAlign w:val="bottom"/>
          </w:tcPr>
          <w:p>
            <w:pPr>
              <w:spacing w:after="0"/>
              <w:rPr>
                <w:sz w:val="19"/>
                <w:szCs w:val="19"/>
                <w:color w:val="auto"/>
              </w:rPr>
            </w:pPr>
          </w:p>
        </w:tc>
        <w:tc>
          <w:tcPr>
            <w:tcW w:w="1840" w:type="dxa"/>
            <w:vAlign w:val="bottom"/>
          </w:tcPr>
          <w:p>
            <w:pPr>
              <w:spacing w:after="0"/>
              <w:rPr>
                <w:sz w:val="19"/>
                <w:szCs w:val="19"/>
                <w:color w:val="auto"/>
              </w:rPr>
            </w:pPr>
          </w:p>
        </w:tc>
        <w:tc>
          <w:tcPr>
            <w:tcW w:w="1300" w:type="dxa"/>
            <w:vAlign w:val="bottom"/>
          </w:tcPr>
          <w:p>
            <w:pPr>
              <w:spacing w:after="0"/>
              <w:rPr>
                <w:sz w:val="19"/>
                <w:szCs w:val="19"/>
                <w:color w:val="auto"/>
              </w:rPr>
            </w:pPr>
          </w:p>
        </w:tc>
        <w:tc>
          <w:tcPr>
            <w:tcW w:w="15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5"/>
        </w:trPr>
        <w:tc>
          <w:tcPr>
            <w:tcW w:w="2540" w:type="dxa"/>
            <w:vAlign w:val="bottom"/>
            <w:tcBorders>
              <w:bottom w:val="single" w:sz="8" w:color="auto"/>
            </w:tcBorders>
          </w:tcPr>
          <w:p>
            <w:pPr>
              <w:spacing w:after="0"/>
              <w:rPr>
                <w:sz w:val="2"/>
                <w:szCs w:val="2"/>
                <w:color w:val="auto"/>
              </w:rPr>
            </w:pPr>
          </w:p>
        </w:tc>
        <w:tc>
          <w:tcPr>
            <w:tcW w:w="1480" w:type="dxa"/>
            <w:vAlign w:val="bottom"/>
            <w:tcBorders>
              <w:bottom w:val="single" w:sz="8" w:color="auto"/>
            </w:tcBorders>
          </w:tcPr>
          <w:p>
            <w:pPr>
              <w:spacing w:after="0"/>
              <w:rPr>
                <w:sz w:val="2"/>
                <w:szCs w:val="2"/>
                <w:color w:val="auto"/>
              </w:rPr>
            </w:pPr>
          </w:p>
        </w:tc>
        <w:tc>
          <w:tcPr>
            <w:tcW w:w="1840" w:type="dxa"/>
            <w:vAlign w:val="bottom"/>
            <w:tcBorders>
              <w:bottom w:val="single" w:sz="8" w:color="auto"/>
            </w:tcBorders>
          </w:tcPr>
          <w:p>
            <w:pPr>
              <w:spacing w:after="0"/>
              <w:rPr>
                <w:sz w:val="2"/>
                <w:szCs w:val="2"/>
                <w:color w:val="auto"/>
              </w:rPr>
            </w:pPr>
          </w:p>
        </w:tc>
        <w:tc>
          <w:tcPr>
            <w:tcW w:w="1300" w:type="dxa"/>
            <w:vAlign w:val="bottom"/>
            <w:tcBorders>
              <w:bottom w:val="single" w:sz="8" w:color="auto"/>
            </w:tcBorders>
          </w:tcPr>
          <w:p>
            <w:pPr>
              <w:spacing w:after="0"/>
              <w:rPr>
                <w:sz w:val="2"/>
                <w:szCs w:val="2"/>
                <w:color w:val="auto"/>
              </w:rPr>
            </w:pPr>
          </w:p>
        </w:tc>
        <w:tc>
          <w:tcPr>
            <w:tcW w:w="150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13"/>
        </w:trPr>
        <w:tc>
          <w:tcPr>
            <w:tcW w:w="2540" w:type="dxa"/>
            <w:vAlign w:val="bottom"/>
          </w:tcPr>
          <w:p>
            <w:pPr>
              <w:jc w:val="center"/>
              <w:ind w:right="554"/>
              <w:spacing w:after="0"/>
              <w:rPr>
                <w:sz w:val="20"/>
                <w:szCs w:val="20"/>
                <w:color w:val="auto"/>
              </w:rPr>
            </w:pPr>
            <w:r>
              <w:rPr>
                <w:rFonts w:ascii="Times New Roman" w:cs="Times New Roman" w:eastAsia="Times New Roman" w:hAnsi="Times New Roman"/>
                <w:sz w:val="17"/>
                <w:szCs w:val="17"/>
                <w:b w:val="1"/>
                <w:bCs w:val="1"/>
                <w:color w:val="auto"/>
              </w:rPr>
              <w:t>Studied</w:t>
            </w:r>
          </w:p>
        </w:tc>
        <w:tc>
          <w:tcPr>
            <w:tcW w:w="1480" w:type="dxa"/>
            <w:vAlign w:val="bottom"/>
            <w:vMerge w:val="restart"/>
          </w:tcPr>
          <w:p>
            <w:pPr>
              <w:jc w:val="center"/>
              <w:ind w:right="514"/>
              <w:spacing w:after="0"/>
              <w:rPr>
                <w:sz w:val="20"/>
                <w:szCs w:val="20"/>
                <w:color w:val="auto"/>
              </w:rPr>
            </w:pPr>
            <w:r>
              <w:rPr>
                <w:rFonts w:ascii="Times New Roman" w:cs="Times New Roman" w:eastAsia="Times New Roman" w:hAnsi="Times New Roman"/>
                <w:sz w:val="17"/>
                <w:szCs w:val="17"/>
                <w:b w:val="1"/>
                <w:bCs w:val="1"/>
                <w:color w:val="auto"/>
              </w:rPr>
              <w:t>Fe</w:t>
            </w:r>
          </w:p>
        </w:tc>
        <w:tc>
          <w:tcPr>
            <w:tcW w:w="1840" w:type="dxa"/>
            <w:vAlign w:val="bottom"/>
            <w:vMerge w:val="restart"/>
          </w:tcPr>
          <w:p>
            <w:pPr>
              <w:jc w:val="center"/>
              <w:ind w:right="134"/>
              <w:spacing w:after="0"/>
              <w:rPr>
                <w:sz w:val="20"/>
                <w:szCs w:val="20"/>
                <w:color w:val="auto"/>
              </w:rPr>
            </w:pPr>
            <w:r>
              <w:rPr>
                <w:rFonts w:ascii="Times New Roman" w:cs="Times New Roman" w:eastAsia="Times New Roman" w:hAnsi="Times New Roman"/>
                <w:sz w:val="17"/>
                <w:szCs w:val="17"/>
                <w:b w:val="1"/>
                <w:bCs w:val="1"/>
                <w:color w:val="auto"/>
              </w:rPr>
              <w:t>Zn</w:t>
            </w:r>
          </w:p>
        </w:tc>
        <w:tc>
          <w:tcPr>
            <w:tcW w:w="1300" w:type="dxa"/>
            <w:vAlign w:val="bottom"/>
            <w:vMerge w:val="restart"/>
          </w:tcPr>
          <w:p>
            <w:pPr>
              <w:jc w:val="center"/>
              <w:ind w:right="114"/>
              <w:spacing w:after="0"/>
              <w:rPr>
                <w:sz w:val="20"/>
                <w:szCs w:val="20"/>
                <w:color w:val="auto"/>
              </w:rPr>
            </w:pPr>
            <w:r>
              <w:rPr>
                <w:rFonts w:ascii="Times New Roman" w:cs="Times New Roman" w:eastAsia="Times New Roman" w:hAnsi="Times New Roman"/>
                <w:sz w:val="17"/>
                <w:szCs w:val="17"/>
                <w:b w:val="1"/>
                <w:bCs w:val="1"/>
                <w:color w:val="auto"/>
              </w:rPr>
              <w:t>Mn</w:t>
            </w:r>
          </w:p>
        </w:tc>
        <w:tc>
          <w:tcPr>
            <w:tcW w:w="15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b w:val="1"/>
                <w:bCs w:val="1"/>
                <w:color w:val="auto"/>
              </w:rPr>
              <w:t>Cu</w:t>
            </w:r>
          </w:p>
        </w:tc>
        <w:tc>
          <w:tcPr>
            <w:tcW w:w="0" w:type="dxa"/>
            <w:vAlign w:val="bottom"/>
          </w:tcPr>
          <w:p>
            <w:pPr>
              <w:spacing w:after="0"/>
              <w:rPr>
                <w:sz w:val="1"/>
                <w:szCs w:val="1"/>
                <w:color w:val="auto"/>
              </w:rPr>
            </w:pPr>
          </w:p>
        </w:tc>
      </w:tr>
      <w:tr>
        <w:trPr>
          <w:trHeight w:val="124"/>
        </w:trPr>
        <w:tc>
          <w:tcPr>
            <w:tcW w:w="2540" w:type="dxa"/>
            <w:vAlign w:val="bottom"/>
            <w:vMerge w:val="restart"/>
          </w:tcPr>
          <w:p>
            <w:pPr>
              <w:jc w:val="center"/>
              <w:ind w:right="554"/>
              <w:spacing w:after="0"/>
              <w:rPr>
                <w:sz w:val="20"/>
                <w:szCs w:val="20"/>
                <w:color w:val="auto"/>
              </w:rPr>
            </w:pPr>
            <w:r>
              <w:rPr>
                <w:rFonts w:ascii="Times New Roman" w:cs="Times New Roman" w:eastAsia="Times New Roman" w:hAnsi="Times New Roman"/>
                <w:sz w:val="17"/>
                <w:szCs w:val="17"/>
                <w:b w:val="1"/>
                <w:bCs w:val="1"/>
                <w:color w:val="auto"/>
              </w:rPr>
              <w:t>treatments</w:t>
            </w:r>
          </w:p>
        </w:tc>
        <w:tc>
          <w:tcPr>
            <w:tcW w:w="1480" w:type="dxa"/>
            <w:vAlign w:val="bottom"/>
            <w:vMerge w:val="continue"/>
          </w:tcPr>
          <w:p>
            <w:pPr>
              <w:spacing w:after="0"/>
              <w:rPr>
                <w:sz w:val="10"/>
                <w:szCs w:val="10"/>
                <w:color w:val="auto"/>
              </w:rPr>
            </w:pPr>
          </w:p>
        </w:tc>
        <w:tc>
          <w:tcPr>
            <w:tcW w:w="1840" w:type="dxa"/>
            <w:vAlign w:val="bottom"/>
            <w:vMerge w:val="continue"/>
          </w:tcPr>
          <w:p>
            <w:pPr>
              <w:spacing w:after="0"/>
              <w:rPr>
                <w:sz w:val="10"/>
                <w:szCs w:val="10"/>
                <w:color w:val="auto"/>
              </w:rPr>
            </w:pPr>
          </w:p>
        </w:tc>
        <w:tc>
          <w:tcPr>
            <w:tcW w:w="1300" w:type="dxa"/>
            <w:vAlign w:val="bottom"/>
            <w:vMerge w:val="continue"/>
          </w:tcPr>
          <w:p>
            <w:pPr>
              <w:spacing w:after="0"/>
              <w:rPr>
                <w:sz w:val="10"/>
                <w:szCs w:val="10"/>
                <w:color w:val="auto"/>
              </w:rPr>
            </w:pPr>
          </w:p>
        </w:tc>
        <w:tc>
          <w:tcPr>
            <w:tcW w:w="150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06"/>
        </w:trPr>
        <w:tc>
          <w:tcPr>
            <w:tcW w:w="2540" w:type="dxa"/>
            <w:vAlign w:val="bottom"/>
            <w:vMerge w:val="continue"/>
          </w:tcPr>
          <w:p>
            <w:pPr>
              <w:spacing w:after="0"/>
              <w:rPr>
                <w:sz w:val="9"/>
                <w:szCs w:val="9"/>
                <w:color w:val="auto"/>
              </w:rPr>
            </w:pPr>
          </w:p>
        </w:tc>
        <w:tc>
          <w:tcPr>
            <w:tcW w:w="1480" w:type="dxa"/>
            <w:vAlign w:val="bottom"/>
          </w:tcPr>
          <w:p>
            <w:pPr>
              <w:spacing w:after="0"/>
              <w:rPr>
                <w:sz w:val="9"/>
                <w:szCs w:val="9"/>
                <w:color w:val="auto"/>
              </w:rPr>
            </w:pPr>
          </w:p>
        </w:tc>
        <w:tc>
          <w:tcPr>
            <w:tcW w:w="1840" w:type="dxa"/>
            <w:vAlign w:val="bottom"/>
          </w:tcPr>
          <w:p>
            <w:pPr>
              <w:spacing w:after="0"/>
              <w:rPr>
                <w:sz w:val="9"/>
                <w:szCs w:val="9"/>
                <w:color w:val="auto"/>
              </w:rPr>
            </w:pPr>
          </w:p>
        </w:tc>
        <w:tc>
          <w:tcPr>
            <w:tcW w:w="1300" w:type="dxa"/>
            <w:vAlign w:val="bottom"/>
          </w:tcPr>
          <w:p>
            <w:pPr>
              <w:spacing w:after="0"/>
              <w:rPr>
                <w:sz w:val="9"/>
                <w:szCs w:val="9"/>
                <w:color w:val="auto"/>
              </w:rPr>
            </w:pPr>
          </w:p>
        </w:tc>
        <w:tc>
          <w:tcPr>
            <w:tcW w:w="15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2540" w:type="dxa"/>
            <w:vAlign w:val="bottom"/>
            <w:tcBorders>
              <w:bottom w:val="single" w:sz="8" w:color="auto"/>
            </w:tcBorders>
          </w:tcPr>
          <w:p>
            <w:pPr>
              <w:spacing w:after="0" w:line="20" w:lineRule="exact"/>
              <w:rPr>
                <w:sz w:val="1"/>
                <w:szCs w:val="1"/>
                <w:color w:val="auto"/>
              </w:rPr>
            </w:pPr>
          </w:p>
        </w:tc>
        <w:tc>
          <w:tcPr>
            <w:tcW w:w="3320" w:type="dxa"/>
            <w:vAlign w:val="bottom"/>
            <w:tcBorders>
              <w:bottom w:val="single" w:sz="8" w:color="auto"/>
            </w:tcBorders>
            <w:gridSpan w:val="2"/>
          </w:tcPr>
          <w:p>
            <w:pPr>
              <w:spacing w:after="0" w:line="20" w:lineRule="exact"/>
              <w:rPr>
                <w:sz w:val="1"/>
                <w:szCs w:val="1"/>
                <w:color w:val="auto"/>
              </w:rPr>
            </w:pPr>
          </w:p>
        </w:tc>
        <w:tc>
          <w:tcPr>
            <w:tcW w:w="1300" w:type="dxa"/>
            <w:vAlign w:val="bottom"/>
            <w:tcBorders>
              <w:bottom w:val="single" w:sz="8" w:color="auto"/>
            </w:tcBorders>
          </w:tcPr>
          <w:p>
            <w:pPr>
              <w:spacing w:after="0" w:line="20" w:lineRule="exact"/>
              <w:rPr>
                <w:sz w:val="1"/>
                <w:szCs w:val="1"/>
                <w:color w:val="auto"/>
              </w:rPr>
            </w:pPr>
          </w:p>
        </w:tc>
        <w:tc>
          <w:tcPr>
            <w:tcW w:w="150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31"/>
        </w:trPr>
        <w:tc>
          <w:tcPr>
            <w:tcW w:w="2540" w:type="dxa"/>
            <w:vAlign w:val="bottom"/>
          </w:tcPr>
          <w:p>
            <w:pPr>
              <w:spacing w:after="0"/>
              <w:rPr>
                <w:sz w:val="20"/>
                <w:szCs w:val="20"/>
                <w:color w:val="auto"/>
              </w:rPr>
            </w:pPr>
          </w:p>
        </w:tc>
        <w:tc>
          <w:tcPr>
            <w:tcW w:w="3320" w:type="dxa"/>
            <w:vAlign w:val="bottom"/>
            <w:gridSpan w:val="2"/>
          </w:tcPr>
          <w:p>
            <w:pPr>
              <w:jc w:val="center"/>
              <w:ind w:left="194"/>
              <w:spacing w:after="0"/>
              <w:rPr>
                <w:sz w:val="20"/>
                <w:szCs w:val="20"/>
                <w:color w:val="auto"/>
              </w:rPr>
            </w:pPr>
            <w:r>
              <w:rPr>
                <w:rFonts w:ascii="Times New Roman" w:cs="Times New Roman" w:eastAsia="Times New Roman" w:hAnsi="Times New Roman"/>
                <w:sz w:val="17"/>
                <w:szCs w:val="17"/>
                <w:b w:val="1"/>
                <w:bCs w:val="1"/>
                <w:color w:val="auto"/>
              </w:rPr>
              <w:t>a)- Effect of timing of additive sulphur</w:t>
            </w:r>
          </w:p>
        </w:tc>
        <w:tc>
          <w:tcPr>
            <w:tcW w:w="1300" w:type="dxa"/>
            <w:vAlign w:val="bottom"/>
          </w:tcPr>
          <w:p>
            <w:pPr>
              <w:spacing w:after="0"/>
              <w:rPr>
                <w:sz w:val="20"/>
                <w:szCs w:val="20"/>
                <w:color w:val="auto"/>
              </w:rPr>
            </w:pPr>
          </w:p>
        </w:tc>
        <w:tc>
          <w:tcPr>
            <w:tcW w:w="15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58"/>
        </w:trPr>
        <w:tc>
          <w:tcPr>
            <w:tcW w:w="2540" w:type="dxa"/>
            <w:vAlign w:val="bottom"/>
          </w:tcPr>
          <w:p>
            <w:pPr>
              <w:jc w:val="center"/>
              <w:ind w:right="554"/>
              <w:spacing w:after="0"/>
              <w:rPr>
                <w:sz w:val="20"/>
                <w:szCs w:val="20"/>
                <w:color w:val="auto"/>
              </w:rPr>
            </w:pPr>
            <w:r>
              <w:rPr>
                <w:rFonts w:ascii="Times New Roman" w:cs="Times New Roman" w:eastAsia="Times New Roman" w:hAnsi="Times New Roman"/>
                <w:sz w:val="17"/>
                <w:szCs w:val="17"/>
                <w:color w:val="auto"/>
              </w:rPr>
              <w:t>DS</w:t>
            </w:r>
          </w:p>
        </w:tc>
        <w:tc>
          <w:tcPr>
            <w:tcW w:w="1480" w:type="dxa"/>
            <w:vAlign w:val="bottom"/>
          </w:tcPr>
          <w:p>
            <w:pPr>
              <w:jc w:val="center"/>
              <w:ind w:right="514"/>
              <w:spacing w:after="0"/>
              <w:rPr>
                <w:sz w:val="20"/>
                <w:szCs w:val="20"/>
                <w:color w:val="auto"/>
              </w:rPr>
            </w:pPr>
            <w:r>
              <w:rPr>
                <w:rFonts w:ascii="Times New Roman" w:cs="Times New Roman" w:eastAsia="Times New Roman" w:hAnsi="Times New Roman"/>
                <w:sz w:val="17"/>
                <w:szCs w:val="17"/>
                <w:color w:val="auto"/>
              </w:rPr>
              <w:t>6.04 a</w:t>
            </w:r>
          </w:p>
        </w:tc>
        <w:tc>
          <w:tcPr>
            <w:tcW w:w="1840" w:type="dxa"/>
            <w:vAlign w:val="bottom"/>
          </w:tcPr>
          <w:p>
            <w:pPr>
              <w:jc w:val="center"/>
              <w:ind w:right="114"/>
              <w:spacing w:after="0"/>
              <w:rPr>
                <w:sz w:val="20"/>
                <w:szCs w:val="20"/>
                <w:color w:val="auto"/>
              </w:rPr>
            </w:pPr>
            <w:r>
              <w:rPr>
                <w:rFonts w:ascii="Times New Roman" w:cs="Times New Roman" w:eastAsia="Times New Roman" w:hAnsi="Times New Roman"/>
                <w:sz w:val="17"/>
                <w:szCs w:val="17"/>
                <w:color w:val="auto"/>
              </w:rPr>
              <w:t>2.80 a</w:t>
            </w:r>
          </w:p>
        </w:tc>
        <w:tc>
          <w:tcPr>
            <w:tcW w:w="1300" w:type="dxa"/>
            <w:vAlign w:val="bottom"/>
          </w:tcPr>
          <w:p>
            <w:pPr>
              <w:jc w:val="center"/>
              <w:ind w:right="134"/>
              <w:spacing w:after="0"/>
              <w:rPr>
                <w:sz w:val="20"/>
                <w:szCs w:val="20"/>
                <w:color w:val="auto"/>
              </w:rPr>
            </w:pPr>
            <w:r>
              <w:rPr>
                <w:rFonts w:ascii="Times New Roman" w:cs="Times New Roman" w:eastAsia="Times New Roman" w:hAnsi="Times New Roman"/>
                <w:sz w:val="17"/>
                <w:szCs w:val="17"/>
                <w:color w:val="auto"/>
              </w:rPr>
              <w:t>7.61 a</w:t>
            </w:r>
          </w:p>
        </w:tc>
        <w:tc>
          <w:tcPr>
            <w:tcW w:w="15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1.30 a</w:t>
            </w:r>
          </w:p>
        </w:tc>
        <w:tc>
          <w:tcPr>
            <w:tcW w:w="0" w:type="dxa"/>
            <w:vAlign w:val="bottom"/>
          </w:tcPr>
          <w:p>
            <w:pPr>
              <w:spacing w:after="0"/>
              <w:rPr>
                <w:sz w:val="1"/>
                <w:szCs w:val="1"/>
                <w:color w:val="auto"/>
              </w:rPr>
            </w:pPr>
          </w:p>
        </w:tc>
      </w:tr>
      <w:tr>
        <w:trPr>
          <w:trHeight w:val="274"/>
        </w:trPr>
        <w:tc>
          <w:tcPr>
            <w:tcW w:w="2540" w:type="dxa"/>
            <w:vAlign w:val="bottom"/>
          </w:tcPr>
          <w:p>
            <w:pPr>
              <w:jc w:val="center"/>
              <w:ind w:right="554"/>
              <w:spacing w:after="0"/>
              <w:rPr>
                <w:sz w:val="20"/>
                <w:szCs w:val="20"/>
                <w:color w:val="auto"/>
              </w:rPr>
            </w:pPr>
            <w:r>
              <w:rPr>
                <w:rFonts w:ascii="Times New Roman" w:cs="Times New Roman" w:eastAsia="Times New Roman" w:hAnsi="Times New Roman"/>
                <w:sz w:val="17"/>
                <w:szCs w:val="17"/>
                <w:color w:val="auto"/>
              </w:rPr>
              <w:t>AS</w:t>
            </w:r>
          </w:p>
        </w:tc>
        <w:tc>
          <w:tcPr>
            <w:tcW w:w="1480" w:type="dxa"/>
            <w:vAlign w:val="bottom"/>
          </w:tcPr>
          <w:p>
            <w:pPr>
              <w:jc w:val="center"/>
              <w:ind w:right="514"/>
              <w:spacing w:after="0"/>
              <w:rPr>
                <w:sz w:val="20"/>
                <w:szCs w:val="20"/>
                <w:color w:val="auto"/>
              </w:rPr>
            </w:pPr>
            <w:r>
              <w:rPr>
                <w:rFonts w:ascii="Times New Roman" w:cs="Times New Roman" w:eastAsia="Times New Roman" w:hAnsi="Times New Roman"/>
                <w:sz w:val="17"/>
                <w:szCs w:val="17"/>
                <w:color w:val="auto"/>
              </w:rPr>
              <w:t>5.81 b</w:t>
            </w:r>
          </w:p>
        </w:tc>
        <w:tc>
          <w:tcPr>
            <w:tcW w:w="1840" w:type="dxa"/>
            <w:vAlign w:val="bottom"/>
          </w:tcPr>
          <w:p>
            <w:pPr>
              <w:jc w:val="center"/>
              <w:ind w:right="114"/>
              <w:spacing w:after="0"/>
              <w:rPr>
                <w:sz w:val="20"/>
                <w:szCs w:val="20"/>
                <w:color w:val="auto"/>
              </w:rPr>
            </w:pPr>
            <w:r>
              <w:rPr>
                <w:rFonts w:ascii="Times New Roman" w:cs="Times New Roman" w:eastAsia="Times New Roman" w:hAnsi="Times New Roman"/>
                <w:sz w:val="17"/>
                <w:szCs w:val="17"/>
                <w:color w:val="auto"/>
              </w:rPr>
              <w:t>2.63 b</w:t>
            </w:r>
          </w:p>
        </w:tc>
        <w:tc>
          <w:tcPr>
            <w:tcW w:w="1300" w:type="dxa"/>
            <w:vAlign w:val="bottom"/>
          </w:tcPr>
          <w:p>
            <w:pPr>
              <w:jc w:val="center"/>
              <w:ind w:right="114"/>
              <w:spacing w:after="0"/>
              <w:rPr>
                <w:sz w:val="20"/>
                <w:szCs w:val="20"/>
                <w:color w:val="auto"/>
              </w:rPr>
            </w:pPr>
            <w:r>
              <w:rPr>
                <w:rFonts w:ascii="Times New Roman" w:cs="Times New Roman" w:eastAsia="Times New Roman" w:hAnsi="Times New Roman"/>
                <w:sz w:val="17"/>
                <w:szCs w:val="17"/>
                <w:color w:val="auto"/>
              </w:rPr>
              <w:t>7.35 b</w:t>
            </w:r>
          </w:p>
        </w:tc>
        <w:tc>
          <w:tcPr>
            <w:tcW w:w="15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1.22 b</w:t>
            </w:r>
          </w:p>
        </w:tc>
        <w:tc>
          <w:tcPr>
            <w:tcW w:w="0" w:type="dxa"/>
            <w:vAlign w:val="bottom"/>
          </w:tcPr>
          <w:p>
            <w:pPr>
              <w:spacing w:after="0"/>
              <w:rPr>
                <w:sz w:val="1"/>
                <w:szCs w:val="1"/>
                <w:color w:val="auto"/>
              </w:rPr>
            </w:pPr>
          </w:p>
        </w:tc>
      </w:tr>
      <w:tr>
        <w:trPr>
          <w:trHeight w:val="299"/>
        </w:trPr>
        <w:tc>
          <w:tcPr>
            <w:tcW w:w="2540" w:type="dxa"/>
            <w:vAlign w:val="bottom"/>
          </w:tcPr>
          <w:p>
            <w:pPr>
              <w:spacing w:after="0"/>
              <w:rPr>
                <w:sz w:val="24"/>
                <w:szCs w:val="24"/>
                <w:color w:val="auto"/>
              </w:rPr>
            </w:pPr>
          </w:p>
        </w:tc>
        <w:tc>
          <w:tcPr>
            <w:tcW w:w="4620" w:type="dxa"/>
            <w:vAlign w:val="bottom"/>
            <w:gridSpan w:val="3"/>
          </w:tcPr>
          <w:p>
            <w:pPr>
              <w:jc w:val="center"/>
              <w:ind w:right="934"/>
              <w:spacing w:after="0"/>
              <w:rPr>
                <w:sz w:val="20"/>
                <w:szCs w:val="20"/>
                <w:color w:val="auto"/>
              </w:rPr>
            </w:pPr>
            <w:r>
              <w:rPr>
                <w:rFonts w:ascii="Times New Roman" w:cs="Times New Roman" w:eastAsia="Times New Roman" w:hAnsi="Times New Roman"/>
                <w:sz w:val="17"/>
                <w:szCs w:val="17"/>
                <w:b w:val="1"/>
                <w:bCs w:val="1"/>
                <w:color w:val="auto"/>
              </w:rPr>
              <w:t>b)- Effect of sulphur application rates (%)</w:t>
            </w:r>
          </w:p>
        </w:tc>
        <w:tc>
          <w:tcPr>
            <w:tcW w:w="15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0"/>
        </w:trPr>
        <w:tc>
          <w:tcPr>
            <w:tcW w:w="2540" w:type="dxa"/>
            <w:vAlign w:val="bottom"/>
          </w:tcPr>
          <w:p>
            <w:pPr>
              <w:jc w:val="center"/>
              <w:ind w:right="534"/>
              <w:spacing w:after="0"/>
              <w:rPr>
                <w:sz w:val="20"/>
                <w:szCs w:val="20"/>
                <w:color w:val="auto"/>
              </w:rPr>
            </w:pPr>
            <w:r>
              <w:rPr>
                <w:rFonts w:ascii="Times New Roman" w:cs="Times New Roman" w:eastAsia="Times New Roman" w:hAnsi="Times New Roman"/>
                <w:sz w:val="17"/>
                <w:szCs w:val="17"/>
                <w:color w:val="auto"/>
              </w:rPr>
              <w:t>S1 (1)</w:t>
            </w:r>
          </w:p>
        </w:tc>
        <w:tc>
          <w:tcPr>
            <w:tcW w:w="1480" w:type="dxa"/>
            <w:vAlign w:val="bottom"/>
          </w:tcPr>
          <w:p>
            <w:pPr>
              <w:jc w:val="center"/>
              <w:ind w:right="514"/>
              <w:spacing w:after="0"/>
              <w:rPr>
                <w:sz w:val="20"/>
                <w:szCs w:val="20"/>
                <w:color w:val="auto"/>
              </w:rPr>
            </w:pPr>
            <w:r>
              <w:rPr>
                <w:rFonts w:ascii="Times New Roman" w:cs="Times New Roman" w:eastAsia="Times New Roman" w:hAnsi="Times New Roman"/>
                <w:sz w:val="17"/>
                <w:szCs w:val="17"/>
                <w:color w:val="auto"/>
              </w:rPr>
              <w:t>5.57 c</w:t>
            </w:r>
          </w:p>
        </w:tc>
        <w:tc>
          <w:tcPr>
            <w:tcW w:w="1840" w:type="dxa"/>
            <w:vAlign w:val="bottom"/>
          </w:tcPr>
          <w:p>
            <w:pPr>
              <w:jc w:val="center"/>
              <w:ind w:right="114"/>
              <w:spacing w:after="0"/>
              <w:rPr>
                <w:sz w:val="20"/>
                <w:szCs w:val="20"/>
                <w:color w:val="auto"/>
              </w:rPr>
            </w:pPr>
            <w:r>
              <w:rPr>
                <w:rFonts w:ascii="Times New Roman" w:cs="Times New Roman" w:eastAsia="Times New Roman" w:hAnsi="Times New Roman"/>
                <w:sz w:val="17"/>
                <w:szCs w:val="17"/>
                <w:color w:val="auto"/>
              </w:rPr>
              <w:t>2.31 c</w:t>
            </w:r>
          </w:p>
        </w:tc>
        <w:tc>
          <w:tcPr>
            <w:tcW w:w="1300" w:type="dxa"/>
            <w:vAlign w:val="bottom"/>
          </w:tcPr>
          <w:p>
            <w:pPr>
              <w:jc w:val="center"/>
              <w:ind w:right="134"/>
              <w:spacing w:after="0"/>
              <w:rPr>
                <w:sz w:val="20"/>
                <w:szCs w:val="20"/>
                <w:color w:val="auto"/>
              </w:rPr>
            </w:pPr>
            <w:r>
              <w:rPr>
                <w:rFonts w:ascii="Times New Roman" w:cs="Times New Roman" w:eastAsia="Times New Roman" w:hAnsi="Times New Roman"/>
                <w:sz w:val="17"/>
                <w:szCs w:val="17"/>
                <w:color w:val="auto"/>
              </w:rPr>
              <w:t>7.00 c</w:t>
            </w:r>
          </w:p>
        </w:tc>
        <w:tc>
          <w:tcPr>
            <w:tcW w:w="15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1.07 c</w:t>
            </w:r>
          </w:p>
        </w:tc>
        <w:tc>
          <w:tcPr>
            <w:tcW w:w="0" w:type="dxa"/>
            <w:vAlign w:val="bottom"/>
          </w:tcPr>
          <w:p>
            <w:pPr>
              <w:spacing w:after="0"/>
              <w:rPr>
                <w:sz w:val="1"/>
                <w:szCs w:val="1"/>
                <w:color w:val="auto"/>
              </w:rPr>
            </w:pPr>
          </w:p>
        </w:tc>
      </w:tr>
      <w:tr>
        <w:trPr>
          <w:trHeight w:val="274"/>
        </w:trPr>
        <w:tc>
          <w:tcPr>
            <w:tcW w:w="2540" w:type="dxa"/>
            <w:vAlign w:val="bottom"/>
          </w:tcPr>
          <w:p>
            <w:pPr>
              <w:jc w:val="center"/>
              <w:ind w:right="534"/>
              <w:spacing w:after="0"/>
              <w:rPr>
                <w:sz w:val="20"/>
                <w:szCs w:val="20"/>
                <w:color w:val="auto"/>
              </w:rPr>
            </w:pPr>
            <w:r>
              <w:rPr>
                <w:rFonts w:ascii="Times New Roman" w:cs="Times New Roman" w:eastAsia="Times New Roman" w:hAnsi="Times New Roman"/>
                <w:sz w:val="17"/>
                <w:szCs w:val="17"/>
                <w:color w:val="auto"/>
              </w:rPr>
              <w:t>S2 (2)</w:t>
            </w:r>
          </w:p>
        </w:tc>
        <w:tc>
          <w:tcPr>
            <w:tcW w:w="1480" w:type="dxa"/>
            <w:vAlign w:val="bottom"/>
          </w:tcPr>
          <w:p>
            <w:pPr>
              <w:jc w:val="center"/>
              <w:ind w:right="514"/>
              <w:spacing w:after="0"/>
              <w:rPr>
                <w:sz w:val="20"/>
                <w:szCs w:val="20"/>
                <w:color w:val="auto"/>
              </w:rPr>
            </w:pPr>
            <w:r>
              <w:rPr>
                <w:rFonts w:ascii="Times New Roman" w:cs="Times New Roman" w:eastAsia="Times New Roman" w:hAnsi="Times New Roman"/>
                <w:sz w:val="17"/>
                <w:szCs w:val="17"/>
                <w:color w:val="auto"/>
              </w:rPr>
              <w:t>5.97 b</w:t>
            </w:r>
          </w:p>
        </w:tc>
        <w:tc>
          <w:tcPr>
            <w:tcW w:w="1840" w:type="dxa"/>
            <w:vAlign w:val="bottom"/>
          </w:tcPr>
          <w:p>
            <w:pPr>
              <w:jc w:val="center"/>
              <w:ind w:right="114"/>
              <w:spacing w:after="0"/>
              <w:rPr>
                <w:sz w:val="20"/>
                <w:szCs w:val="20"/>
                <w:color w:val="auto"/>
              </w:rPr>
            </w:pPr>
            <w:r>
              <w:rPr>
                <w:rFonts w:ascii="Times New Roman" w:cs="Times New Roman" w:eastAsia="Times New Roman" w:hAnsi="Times New Roman"/>
                <w:sz w:val="17"/>
                <w:szCs w:val="17"/>
                <w:color w:val="auto"/>
              </w:rPr>
              <w:t>2.73 b</w:t>
            </w:r>
          </w:p>
        </w:tc>
        <w:tc>
          <w:tcPr>
            <w:tcW w:w="1300" w:type="dxa"/>
            <w:vAlign w:val="bottom"/>
          </w:tcPr>
          <w:p>
            <w:pPr>
              <w:jc w:val="center"/>
              <w:ind w:right="114"/>
              <w:spacing w:after="0"/>
              <w:rPr>
                <w:sz w:val="20"/>
                <w:szCs w:val="20"/>
                <w:color w:val="auto"/>
              </w:rPr>
            </w:pPr>
            <w:r>
              <w:rPr>
                <w:rFonts w:ascii="Times New Roman" w:cs="Times New Roman" w:eastAsia="Times New Roman" w:hAnsi="Times New Roman"/>
                <w:sz w:val="17"/>
                <w:szCs w:val="17"/>
                <w:color w:val="auto"/>
              </w:rPr>
              <w:t>7.52 b</w:t>
            </w:r>
          </w:p>
        </w:tc>
        <w:tc>
          <w:tcPr>
            <w:tcW w:w="15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1.25 b</w:t>
            </w:r>
          </w:p>
        </w:tc>
        <w:tc>
          <w:tcPr>
            <w:tcW w:w="0" w:type="dxa"/>
            <w:vAlign w:val="bottom"/>
          </w:tcPr>
          <w:p>
            <w:pPr>
              <w:spacing w:after="0"/>
              <w:rPr>
                <w:sz w:val="1"/>
                <w:szCs w:val="1"/>
                <w:color w:val="auto"/>
              </w:rPr>
            </w:pPr>
          </w:p>
        </w:tc>
      </w:tr>
      <w:tr>
        <w:trPr>
          <w:trHeight w:val="274"/>
        </w:trPr>
        <w:tc>
          <w:tcPr>
            <w:tcW w:w="2540" w:type="dxa"/>
            <w:vAlign w:val="bottom"/>
          </w:tcPr>
          <w:p>
            <w:pPr>
              <w:jc w:val="center"/>
              <w:ind w:right="534"/>
              <w:spacing w:after="0"/>
              <w:rPr>
                <w:sz w:val="20"/>
                <w:szCs w:val="20"/>
                <w:color w:val="auto"/>
              </w:rPr>
            </w:pPr>
            <w:r>
              <w:rPr>
                <w:rFonts w:ascii="Times New Roman" w:cs="Times New Roman" w:eastAsia="Times New Roman" w:hAnsi="Times New Roman"/>
                <w:sz w:val="17"/>
                <w:szCs w:val="17"/>
                <w:color w:val="auto"/>
              </w:rPr>
              <w:t>S3 (3)</w:t>
            </w:r>
          </w:p>
        </w:tc>
        <w:tc>
          <w:tcPr>
            <w:tcW w:w="1480" w:type="dxa"/>
            <w:vAlign w:val="bottom"/>
          </w:tcPr>
          <w:p>
            <w:pPr>
              <w:jc w:val="center"/>
              <w:ind w:right="514"/>
              <w:spacing w:after="0"/>
              <w:rPr>
                <w:sz w:val="20"/>
                <w:szCs w:val="20"/>
                <w:color w:val="auto"/>
              </w:rPr>
            </w:pPr>
            <w:r>
              <w:rPr>
                <w:rFonts w:ascii="Times New Roman" w:cs="Times New Roman" w:eastAsia="Times New Roman" w:hAnsi="Times New Roman"/>
                <w:sz w:val="17"/>
                <w:szCs w:val="17"/>
                <w:color w:val="auto"/>
              </w:rPr>
              <w:t>6.27 a</w:t>
            </w:r>
          </w:p>
        </w:tc>
        <w:tc>
          <w:tcPr>
            <w:tcW w:w="1840" w:type="dxa"/>
            <w:vAlign w:val="bottom"/>
          </w:tcPr>
          <w:p>
            <w:pPr>
              <w:jc w:val="center"/>
              <w:ind w:right="114"/>
              <w:spacing w:after="0"/>
              <w:rPr>
                <w:sz w:val="20"/>
                <w:szCs w:val="20"/>
                <w:color w:val="auto"/>
              </w:rPr>
            </w:pPr>
            <w:r>
              <w:rPr>
                <w:rFonts w:ascii="Times New Roman" w:cs="Times New Roman" w:eastAsia="Times New Roman" w:hAnsi="Times New Roman"/>
                <w:sz w:val="17"/>
                <w:szCs w:val="17"/>
                <w:color w:val="auto"/>
              </w:rPr>
              <w:t>3.12 a</w:t>
            </w:r>
          </w:p>
        </w:tc>
        <w:tc>
          <w:tcPr>
            <w:tcW w:w="1300" w:type="dxa"/>
            <w:vAlign w:val="bottom"/>
          </w:tcPr>
          <w:p>
            <w:pPr>
              <w:jc w:val="center"/>
              <w:ind w:right="134"/>
              <w:spacing w:after="0"/>
              <w:rPr>
                <w:sz w:val="20"/>
                <w:szCs w:val="20"/>
                <w:color w:val="auto"/>
              </w:rPr>
            </w:pPr>
            <w:r>
              <w:rPr>
                <w:rFonts w:ascii="Times New Roman" w:cs="Times New Roman" w:eastAsia="Times New Roman" w:hAnsi="Times New Roman"/>
                <w:sz w:val="17"/>
                <w:szCs w:val="17"/>
                <w:color w:val="auto"/>
              </w:rPr>
              <w:t>7.91 a</w:t>
            </w:r>
          </w:p>
        </w:tc>
        <w:tc>
          <w:tcPr>
            <w:tcW w:w="15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1.45 a</w:t>
            </w:r>
          </w:p>
        </w:tc>
        <w:tc>
          <w:tcPr>
            <w:tcW w:w="0" w:type="dxa"/>
            <w:vAlign w:val="bottom"/>
          </w:tcPr>
          <w:p>
            <w:pPr>
              <w:spacing w:after="0"/>
              <w:rPr>
                <w:sz w:val="1"/>
                <w:szCs w:val="1"/>
                <w:color w:val="auto"/>
              </w:rPr>
            </w:pPr>
          </w:p>
        </w:tc>
      </w:tr>
      <w:tr>
        <w:trPr>
          <w:trHeight w:val="292"/>
        </w:trPr>
        <w:tc>
          <w:tcPr>
            <w:tcW w:w="7160" w:type="dxa"/>
            <w:vAlign w:val="bottom"/>
            <w:gridSpan w:val="4"/>
          </w:tcPr>
          <w:p>
            <w:pPr>
              <w:jc w:val="center"/>
              <w:ind w:left="1414"/>
              <w:spacing w:after="0"/>
              <w:rPr>
                <w:sz w:val="20"/>
                <w:szCs w:val="20"/>
                <w:color w:val="auto"/>
              </w:rPr>
            </w:pPr>
            <w:r>
              <w:rPr>
                <w:rFonts w:ascii="Times New Roman" w:cs="Times New Roman" w:eastAsia="Times New Roman" w:hAnsi="Times New Roman"/>
                <w:sz w:val="17"/>
                <w:szCs w:val="17"/>
                <w:b w:val="1"/>
                <w:bCs w:val="1"/>
                <w:color w:val="auto"/>
              </w:rPr>
              <w:t>c)- Effect of sulphur-compost application rates (g kg</w:t>
            </w:r>
            <w:r>
              <w:rPr>
                <w:rFonts w:ascii="Times New Roman" w:cs="Times New Roman" w:eastAsia="Times New Roman" w:hAnsi="Times New Roman"/>
                <w:sz w:val="10"/>
                <w:szCs w:val="10"/>
                <w:b w:val="1"/>
                <w:bCs w:val="1"/>
                <w:color w:val="auto"/>
              </w:rPr>
              <w:t>-1</w:t>
            </w:r>
            <w:r>
              <w:rPr>
                <w:rFonts w:ascii="Times New Roman" w:cs="Times New Roman" w:eastAsia="Times New Roman" w:hAnsi="Times New Roman"/>
                <w:sz w:val="17"/>
                <w:szCs w:val="17"/>
                <w:b w:val="1"/>
                <w:bCs w:val="1"/>
                <w:color w:val="auto"/>
              </w:rPr>
              <w:t>)</w:t>
            </w:r>
          </w:p>
        </w:tc>
        <w:tc>
          <w:tcPr>
            <w:tcW w:w="15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3"/>
        </w:trPr>
        <w:tc>
          <w:tcPr>
            <w:tcW w:w="2540" w:type="dxa"/>
            <w:vAlign w:val="bottom"/>
          </w:tcPr>
          <w:p>
            <w:pPr>
              <w:jc w:val="center"/>
              <w:ind w:right="554"/>
              <w:spacing w:after="0"/>
              <w:rPr>
                <w:sz w:val="20"/>
                <w:szCs w:val="20"/>
                <w:color w:val="auto"/>
              </w:rPr>
            </w:pPr>
            <w:r>
              <w:rPr>
                <w:rFonts w:ascii="Times New Roman" w:cs="Times New Roman" w:eastAsia="Times New Roman" w:hAnsi="Times New Roman"/>
                <w:sz w:val="17"/>
                <w:szCs w:val="17"/>
                <w:color w:val="auto"/>
              </w:rPr>
              <w:t>C1 (0)</w:t>
            </w:r>
          </w:p>
        </w:tc>
        <w:tc>
          <w:tcPr>
            <w:tcW w:w="1480" w:type="dxa"/>
            <w:vAlign w:val="bottom"/>
          </w:tcPr>
          <w:p>
            <w:pPr>
              <w:jc w:val="center"/>
              <w:ind w:right="514"/>
              <w:spacing w:after="0"/>
              <w:rPr>
                <w:sz w:val="20"/>
                <w:szCs w:val="20"/>
                <w:color w:val="auto"/>
              </w:rPr>
            </w:pPr>
            <w:r>
              <w:rPr>
                <w:rFonts w:ascii="Times New Roman" w:cs="Times New Roman" w:eastAsia="Times New Roman" w:hAnsi="Times New Roman"/>
                <w:sz w:val="17"/>
                <w:szCs w:val="17"/>
                <w:color w:val="auto"/>
              </w:rPr>
              <w:t>4.85 c</w:t>
            </w:r>
          </w:p>
        </w:tc>
        <w:tc>
          <w:tcPr>
            <w:tcW w:w="1840" w:type="dxa"/>
            <w:vAlign w:val="bottom"/>
          </w:tcPr>
          <w:p>
            <w:pPr>
              <w:jc w:val="center"/>
              <w:ind w:right="114"/>
              <w:spacing w:after="0"/>
              <w:rPr>
                <w:sz w:val="20"/>
                <w:szCs w:val="20"/>
                <w:color w:val="auto"/>
              </w:rPr>
            </w:pPr>
            <w:r>
              <w:rPr>
                <w:rFonts w:ascii="Times New Roman" w:cs="Times New Roman" w:eastAsia="Times New Roman" w:hAnsi="Times New Roman"/>
                <w:sz w:val="17"/>
                <w:szCs w:val="17"/>
                <w:color w:val="auto"/>
              </w:rPr>
              <w:t>1.81 c</w:t>
            </w:r>
          </w:p>
        </w:tc>
        <w:tc>
          <w:tcPr>
            <w:tcW w:w="1300" w:type="dxa"/>
            <w:vAlign w:val="bottom"/>
          </w:tcPr>
          <w:p>
            <w:pPr>
              <w:jc w:val="center"/>
              <w:ind w:right="134"/>
              <w:spacing w:after="0"/>
              <w:rPr>
                <w:sz w:val="20"/>
                <w:szCs w:val="20"/>
                <w:color w:val="auto"/>
              </w:rPr>
            </w:pPr>
            <w:r>
              <w:rPr>
                <w:rFonts w:ascii="Times New Roman" w:cs="Times New Roman" w:eastAsia="Times New Roman" w:hAnsi="Times New Roman"/>
                <w:sz w:val="17"/>
                <w:szCs w:val="17"/>
                <w:color w:val="auto"/>
              </w:rPr>
              <w:t>6.12 c</w:t>
            </w:r>
          </w:p>
        </w:tc>
        <w:tc>
          <w:tcPr>
            <w:tcW w:w="15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0.75 c</w:t>
            </w:r>
          </w:p>
        </w:tc>
        <w:tc>
          <w:tcPr>
            <w:tcW w:w="0" w:type="dxa"/>
            <w:vAlign w:val="bottom"/>
          </w:tcPr>
          <w:p>
            <w:pPr>
              <w:spacing w:after="0"/>
              <w:rPr>
                <w:sz w:val="1"/>
                <w:szCs w:val="1"/>
                <w:color w:val="auto"/>
              </w:rPr>
            </w:pPr>
          </w:p>
        </w:tc>
      </w:tr>
      <w:tr>
        <w:trPr>
          <w:trHeight w:val="301"/>
        </w:trPr>
        <w:tc>
          <w:tcPr>
            <w:tcW w:w="2540" w:type="dxa"/>
            <w:vAlign w:val="bottom"/>
          </w:tcPr>
          <w:p>
            <w:pPr>
              <w:jc w:val="center"/>
              <w:ind w:right="534"/>
              <w:spacing w:after="0"/>
              <w:rPr>
                <w:sz w:val="20"/>
                <w:szCs w:val="20"/>
                <w:color w:val="auto"/>
              </w:rPr>
            </w:pPr>
            <w:r>
              <w:rPr>
                <w:rFonts w:ascii="Times New Roman" w:cs="Times New Roman" w:eastAsia="Times New Roman" w:hAnsi="Times New Roman"/>
                <w:sz w:val="17"/>
                <w:szCs w:val="17"/>
                <w:color w:val="auto"/>
              </w:rPr>
              <w:t>C2 (10)</w:t>
            </w:r>
          </w:p>
        </w:tc>
        <w:tc>
          <w:tcPr>
            <w:tcW w:w="1480" w:type="dxa"/>
            <w:vAlign w:val="bottom"/>
          </w:tcPr>
          <w:p>
            <w:pPr>
              <w:jc w:val="center"/>
              <w:ind w:right="514"/>
              <w:spacing w:after="0"/>
              <w:rPr>
                <w:sz w:val="20"/>
                <w:szCs w:val="20"/>
                <w:color w:val="auto"/>
              </w:rPr>
            </w:pPr>
            <w:r>
              <w:rPr>
                <w:rFonts w:ascii="Times New Roman" w:cs="Times New Roman" w:eastAsia="Times New Roman" w:hAnsi="Times New Roman"/>
                <w:sz w:val="17"/>
                <w:szCs w:val="17"/>
                <w:color w:val="auto"/>
              </w:rPr>
              <w:t>6.12 b</w:t>
            </w:r>
          </w:p>
        </w:tc>
        <w:tc>
          <w:tcPr>
            <w:tcW w:w="1840" w:type="dxa"/>
            <w:vAlign w:val="bottom"/>
          </w:tcPr>
          <w:p>
            <w:pPr>
              <w:jc w:val="center"/>
              <w:ind w:right="114"/>
              <w:spacing w:after="0"/>
              <w:rPr>
                <w:sz w:val="20"/>
                <w:szCs w:val="20"/>
                <w:color w:val="auto"/>
              </w:rPr>
            </w:pPr>
            <w:r>
              <w:rPr>
                <w:rFonts w:ascii="Times New Roman" w:cs="Times New Roman" w:eastAsia="Times New Roman" w:hAnsi="Times New Roman"/>
                <w:sz w:val="17"/>
                <w:szCs w:val="17"/>
                <w:color w:val="auto"/>
              </w:rPr>
              <w:t>2.88 b</w:t>
            </w:r>
          </w:p>
        </w:tc>
        <w:tc>
          <w:tcPr>
            <w:tcW w:w="1300" w:type="dxa"/>
            <w:vAlign w:val="bottom"/>
          </w:tcPr>
          <w:p>
            <w:pPr>
              <w:jc w:val="center"/>
              <w:ind w:right="114"/>
              <w:spacing w:after="0"/>
              <w:rPr>
                <w:sz w:val="20"/>
                <w:szCs w:val="20"/>
                <w:color w:val="auto"/>
              </w:rPr>
            </w:pPr>
            <w:r>
              <w:rPr>
                <w:rFonts w:ascii="Times New Roman" w:cs="Times New Roman" w:eastAsia="Times New Roman" w:hAnsi="Times New Roman"/>
                <w:sz w:val="17"/>
                <w:szCs w:val="17"/>
                <w:color w:val="auto"/>
              </w:rPr>
              <w:t>7.87 b</w:t>
            </w:r>
          </w:p>
        </w:tc>
        <w:tc>
          <w:tcPr>
            <w:tcW w:w="15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1.37 b</w:t>
            </w:r>
          </w:p>
        </w:tc>
        <w:tc>
          <w:tcPr>
            <w:tcW w:w="0" w:type="dxa"/>
            <w:vAlign w:val="bottom"/>
          </w:tcPr>
          <w:p>
            <w:pPr>
              <w:spacing w:after="0"/>
              <w:rPr>
                <w:sz w:val="1"/>
                <w:szCs w:val="1"/>
                <w:color w:val="auto"/>
              </w:rPr>
            </w:pPr>
          </w:p>
        </w:tc>
      </w:tr>
      <w:tr>
        <w:trPr>
          <w:trHeight w:val="301"/>
        </w:trPr>
        <w:tc>
          <w:tcPr>
            <w:tcW w:w="2540" w:type="dxa"/>
            <w:vAlign w:val="bottom"/>
          </w:tcPr>
          <w:p>
            <w:pPr>
              <w:jc w:val="center"/>
              <w:ind w:right="534"/>
              <w:spacing w:after="0"/>
              <w:rPr>
                <w:sz w:val="20"/>
                <w:szCs w:val="20"/>
                <w:color w:val="auto"/>
              </w:rPr>
            </w:pPr>
            <w:r>
              <w:rPr>
                <w:rFonts w:ascii="Times New Roman" w:cs="Times New Roman" w:eastAsia="Times New Roman" w:hAnsi="Times New Roman"/>
                <w:sz w:val="17"/>
                <w:szCs w:val="17"/>
                <w:color w:val="auto"/>
              </w:rPr>
              <w:t>C3 (20)</w:t>
            </w:r>
          </w:p>
        </w:tc>
        <w:tc>
          <w:tcPr>
            <w:tcW w:w="1480" w:type="dxa"/>
            <w:vAlign w:val="bottom"/>
          </w:tcPr>
          <w:p>
            <w:pPr>
              <w:jc w:val="center"/>
              <w:ind w:right="514"/>
              <w:spacing w:after="0"/>
              <w:rPr>
                <w:sz w:val="20"/>
                <w:szCs w:val="20"/>
                <w:color w:val="auto"/>
              </w:rPr>
            </w:pPr>
            <w:r>
              <w:rPr>
                <w:rFonts w:ascii="Times New Roman" w:cs="Times New Roman" w:eastAsia="Times New Roman" w:hAnsi="Times New Roman"/>
                <w:sz w:val="17"/>
                <w:szCs w:val="17"/>
                <w:color w:val="auto"/>
              </w:rPr>
              <w:t>6.83 a</w:t>
            </w:r>
          </w:p>
        </w:tc>
        <w:tc>
          <w:tcPr>
            <w:tcW w:w="1840" w:type="dxa"/>
            <w:vAlign w:val="bottom"/>
          </w:tcPr>
          <w:p>
            <w:pPr>
              <w:jc w:val="center"/>
              <w:ind w:right="114"/>
              <w:spacing w:after="0"/>
              <w:rPr>
                <w:sz w:val="20"/>
                <w:szCs w:val="20"/>
                <w:color w:val="auto"/>
              </w:rPr>
            </w:pPr>
            <w:r>
              <w:rPr>
                <w:rFonts w:ascii="Times New Roman" w:cs="Times New Roman" w:eastAsia="Times New Roman" w:hAnsi="Times New Roman"/>
                <w:sz w:val="17"/>
                <w:szCs w:val="17"/>
                <w:color w:val="auto"/>
              </w:rPr>
              <w:t>3.47 a</w:t>
            </w:r>
          </w:p>
        </w:tc>
        <w:tc>
          <w:tcPr>
            <w:tcW w:w="1300" w:type="dxa"/>
            <w:vAlign w:val="bottom"/>
          </w:tcPr>
          <w:p>
            <w:pPr>
              <w:jc w:val="center"/>
              <w:ind w:right="134"/>
              <w:spacing w:after="0"/>
              <w:rPr>
                <w:sz w:val="20"/>
                <w:szCs w:val="20"/>
                <w:color w:val="auto"/>
              </w:rPr>
            </w:pPr>
            <w:r>
              <w:rPr>
                <w:rFonts w:ascii="Times New Roman" w:cs="Times New Roman" w:eastAsia="Times New Roman" w:hAnsi="Times New Roman"/>
                <w:sz w:val="17"/>
                <w:szCs w:val="17"/>
                <w:color w:val="auto"/>
              </w:rPr>
              <w:t>8.45 a</w:t>
            </w:r>
          </w:p>
        </w:tc>
        <w:tc>
          <w:tcPr>
            <w:tcW w:w="15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1.67 a</w:t>
            </w:r>
          </w:p>
        </w:tc>
        <w:tc>
          <w:tcPr>
            <w:tcW w:w="0" w:type="dxa"/>
            <w:vAlign w:val="bottom"/>
          </w:tcPr>
          <w:p>
            <w:pPr>
              <w:spacing w:after="0"/>
              <w:rPr>
                <w:sz w:val="1"/>
                <w:szCs w:val="1"/>
                <w:color w:val="auto"/>
              </w:rPr>
            </w:pPr>
          </w:p>
        </w:tc>
      </w:tr>
      <w:tr>
        <w:trPr>
          <w:trHeight w:val="274"/>
        </w:trPr>
        <w:tc>
          <w:tcPr>
            <w:tcW w:w="2540" w:type="dxa"/>
            <w:vAlign w:val="bottom"/>
          </w:tcPr>
          <w:p>
            <w:pPr>
              <w:jc w:val="center"/>
              <w:ind w:right="534"/>
              <w:spacing w:after="0"/>
              <w:rPr>
                <w:sz w:val="20"/>
                <w:szCs w:val="20"/>
                <w:color w:val="auto"/>
              </w:rPr>
            </w:pPr>
            <w:r>
              <w:rPr>
                <w:rFonts w:ascii="Times New Roman" w:cs="Times New Roman" w:eastAsia="Times New Roman" w:hAnsi="Times New Roman"/>
                <w:sz w:val="17"/>
                <w:szCs w:val="17"/>
                <w:color w:val="auto"/>
              </w:rPr>
              <w:t>F test</w:t>
            </w:r>
          </w:p>
        </w:tc>
        <w:tc>
          <w:tcPr>
            <w:tcW w:w="1480" w:type="dxa"/>
            <w:vAlign w:val="bottom"/>
          </w:tcPr>
          <w:p>
            <w:pPr>
              <w:spacing w:after="0"/>
              <w:rPr>
                <w:sz w:val="23"/>
                <w:szCs w:val="23"/>
                <w:color w:val="auto"/>
              </w:rPr>
            </w:pPr>
          </w:p>
        </w:tc>
        <w:tc>
          <w:tcPr>
            <w:tcW w:w="184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15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4"/>
        </w:trPr>
        <w:tc>
          <w:tcPr>
            <w:tcW w:w="25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S timing * S rates</w:t>
            </w:r>
          </w:p>
        </w:tc>
        <w:tc>
          <w:tcPr>
            <w:tcW w:w="1480" w:type="dxa"/>
            <w:vAlign w:val="bottom"/>
          </w:tcPr>
          <w:p>
            <w:pPr>
              <w:ind w:left="700"/>
              <w:spacing w:after="0"/>
              <w:rPr>
                <w:sz w:val="20"/>
                <w:szCs w:val="20"/>
                <w:color w:val="auto"/>
              </w:rPr>
            </w:pPr>
            <w:r>
              <w:rPr>
                <w:rFonts w:ascii="Times New Roman" w:cs="Times New Roman" w:eastAsia="Times New Roman" w:hAnsi="Times New Roman"/>
                <w:sz w:val="17"/>
                <w:szCs w:val="17"/>
                <w:color w:val="auto"/>
              </w:rPr>
              <w:t>ns</w:t>
            </w:r>
          </w:p>
        </w:tc>
        <w:tc>
          <w:tcPr>
            <w:tcW w:w="1840" w:type="dxa"/>
            <w:vAlign w:val="bottom"/>
          </w:tcPr>
          <w:p>
            <w:pPr>
              <w:jc w:val="center"/>
              <w:ind w:right="114"/>
              <w:spacing w:after="0"/>
              <w:rPr>
                <w:sz w:val="20"/>
                <w:szCs w:val="20"/>
                <w:color w:val="auto"/>
              </w:rPr>
            </w:pPr>
            <w:r>
              <w:rPr>
                <w:rFonts w:ascii="Times New Roman" w:cs="Times New Roman" w:eastAsia="Times New Roman" w:hAnsi="Times New Roman"/>
                <w:sz w:val="17"/>
                <w:szCs w:val="17"/>
                <w:color w:val="auto"/>
              </w:rPr>
              <w:t>ns</w:t>
            </w:r>
          </w:p>
        </w:tc>
        <w:tc>
          <w:tcPr>
            <w:tcW w:w="1300" w:type="dxa"/>
            <w:vAlign w:val="bottom"/>
          </w:tcPr>
          <w:p>
            <w:pPr>
              <w:jc w:val="center"/>
              <w:ind w:right="134"/>
              <w:spacing w:after="0"/>
              <w:rPr>
                <w:sz w:val="20"/>
                <w:szCs w:val="20"/>
                <w:color w:val="auto"/>
              </w:rPr>
            </w:pPr>
            <w:r>
              <w:rPr>
                <w:rFonts w:ascii="Times New Roman" w:cs="Times New Roman" w:eastAsia="Times New Roman" w:hAnsi="Times New Roman"/>
                <w:sz w:val="17"/>
                <w:szCs w:val="17"/>
                <w:color w:val="auto"/>
              </w:rPr>
              <w:t>ns</w:t>
            </w:r>
          </w:p>
        </w:tc>
        <w:tc>
          <w:tcPr>
            <w:tcW w:w="15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w:t>
            </w:r>
          </w:p>
        </w:tc>
        <w:tc>
          <w:tcPr>
            <w:tcW w:w="0" w:type="dxa"/>
            <w:vAlign w:val="bottom"/>
          </w:tcPr>
          <w:p>
            <w:pPr>
              <w:spacing w:after="0"/>
              <w:rPr>
                <w:sz w:val="1"/>
                <w:szCs w:val="1"/>
                <w:color w:val="auto"/>
              </w:rPr>
            </w:pPr>
          </w:p>
        </w:tc>
      </w:tr>
      <w:tr>
        <w:trPr>
          <w:trHeight w:val="274"/>
        </w:trPr>
        <w:tc>
          <w:tcPr>
            <w:tcW w:w="25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S timing *compost rates</w:t>
            </w:r>
          </w:p>
        </w:tc>
        <w:tc>
          <w:tcPr>
            <w:tcW w:w="1480" w:type="dxa"/>
            <w:vAlign w:val="bottom"/>
          </w:tcPr>
          <w:p>
            <w:pPr>
              <w:ind w:left="680"/>
              <w:spacing w:after="0"/>
              <w:rPr>
                <w:sz w:val="20"/>
                <w:szCs w:val="20"/>
                <w:color w:val="auto"/>
              </w:rPr>
            </w:pPr>
            <w:r>
              <w:rPr>
                <w:rFonts w:ascii="Times New Roman" w:cs="Times New Roman" w:eastAsia="Times New Roman" w:hAnsi="Times New Roman"/>
                <w:sz w:val="17"/>
                <w:szCs w:val="17"/>
                <w:color w:val="auto"/>
              </w:rPr>
              <w:t>**</w:t>
            </w:r>
          </w:p>
        </w:tc>
        <w:tc>
          <w:tcPr>
            <w:tcW w:w="1840" w:type="dxa"/>
            <w:vAlign w:val="bottom"/>
          </w:tcPr>
          <w:p>
            <w:pPr>
              <w:jc w:val="center"/>
              <w:ind w:right="134"/>
              <w:spacing w:after="0"/>
              <w:rPr>
                <w:sz w:val="20"/>
                <w:szCs w:val="20"/>
                <w:color w:val="auto"/>
              </w:rPr>
            </w:pPr>
            <w:r>
              <w:rPr>
                <w:rFonts w:ascii="Times New Roman" w:cs="Times New Roman" w:eastAsia="Times New Roman" w:hAnsi="Times New Roman"/>
                <w:sz w:val="17"/>
                <w:szCs w:val="17"/>
                <w:color w:val="auto"/>
              </w:rPr>
              <w:t>**</w:t>
            </w:r>
          </w:p>
        </w:tc>
        <w:tc>
          <w:tcPr>
            <w:tcW w:w="1300" w:type="dxa"/>
            <w:vAlign w:val="bottom"/>
          </w:tcPr>
          <w:p>
            <w:pPr>
              <w:jc w:val="center"/>
              <w:ind w:right="114"/>
              <w:spacing w:after="0"/>
              <w:rPr>
                <w:sz w:val="20"/>
                <w:szCs w:val="20"/>
                <w:color w:val="auto"/>
              </w:rPr>
            </w:pPr>
            <w:r>
              <w:rPr>
                <w:rFonts w:ascii="Times New Roman" w:cs="Times New Roman" w:eastAsia="Times New Roman" w:hAnsi="Times New Roman"/>
                <w:sz w:val="17"/>
                <w:szCs w:val="17"/>
                <w:color w:val="auto"/>
              </w:rPr>
              <w:t>**</w:t>
            </w:r>
          </w:p>
        </w:tc>
        <w:tc>
          <w:tcPr>
            <w:tcW w:w="15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w:t>
            </w:r>
          </w:p>
        </w:tc>
        <w:tc>
          <w:tcPr>
            <w:tcW w:w="0" w:type="dxa"/>
            <w:vAlign w:val="bottom"/>
          </w:tcPr>
          <w:p>
            <w:pPr>
              <w:spacing w:after="0"/>
              <w:rPr>
                <w:sz w:val="1"/>
                <w:szCs w:val="1"/>
                <w:color w:val="auto"/>
              </w:rPr>
            </w:pPr>
          </w:p>
        </w:tc>
      </w:tr>
      <w:tr>
        <w:trPr>
          <w:trHeight w:val="274"/>
        </w:trPr>
        <w:tc>
          <w:tcPr>
            <w:tcW w:w="25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S rates * compost rates</w:t>
            </w:r>
          </w:p>
        </w:tc>
        <w:tc>
          <w:tcPr>
            <w:tcW w:w="1480" w:type="dxa"/>
            <w:vAlign w:val="bottom"/>
          </w:tcPr>
          <w:p>
            <w:pPr>
              <w:ind w:left="680"/>
              <w:spacing w:after="0"/>
              <w:rPr>
                <w:sz w:val="20"/>
                <w:szCs w:val="20"/>
                <w:color w:val="auto"/>
              </w:rPr>
            </w:pPr>
            <w:r>
              <w:rPr>
                <w:rFonts w:ascii="Times New Roman" w:cs="Times New Roman" w:eastAsia="Times New Roman" w:hAnsi="Times New Roman"/>
                <w:sz w:val="17"/>
                <w:szCs w:val="17"/>
                <w:color w:val="auto"/>
              </w:rPr>
              <w:t>**</w:t>
            </w:r>
          </w:p>
        </w:tc>
        <w:tc>
          <w:tcPr>
            <w:tcW w:w="1840" w:type="dxa"/>
            <w:vAlign w:val="bottom"/>
          </w:tcPr>
          <w:p>
            <w:pPr>
              <w:jc w:val="center"/>
              <w:ind w:right="134"/>
              <w:spacing w:after="0"/>
              <w:rPr>
                <w:sz w:val="20"/>
                <w:szCs w:val="20"/>
                <w:color w:val="auto"/>
              </w:rPr>
            </w:pPr>
            <w:r>
              <w:rPr>
                <w:rFonts w:ascii="Times New Roman" w:cs="Times New Roman" w:eastAsia="Times New Roman" w:hAnsi="Times New Roman"/>
                <w:sz w:val="17"/>
                <w:szCs w:val="17"/>
                <w:color w:val="auto"/>
              </w:rPr>
              <w:t>**</w:t>
            </w:r>
          </w:p>
        </w:tc>
        <w:tc>
          <w:tcPr>
            <w:tcW w:w="1300" w:type="dxa"/>
            <w:vAlign w:val="bottom"/>
          </w:tcPr>
          <w:p>
            <w:pPr>
              <w:jc w:val="center"/>
              <w:ind w:right="114"/>
              <w:spacing w:after="0"/>
              <w:rPr>
                <w:sz w:val="20"/>
                <w:szCs w:val="20"/>
                <w:color w:val="auto"/>
              </w:rPr>
            </w:pPr>
            <w:r>
              <w:rPr>
                <w:rFonts w:ascii="Times New Roman" w:cs="Times New Roman" w:eastAsia="Times New Roman" w:hAnsi="Times New Roman"/>
                <w:sz w:val="17"/>
                <w:szCs w:val="17"/>
                <w:color w:val="auto"/>
              </w:rPr>
              <w:t>**</w:t>
            </w:r>
          </w:p>
        </w:tc>
        <w:tc>
          <w:tcPr>
            <w:tcW w:w="15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w:t>
            </w:r>
          </w:p>
        </w:tc>
        <w:tc>
          <w:tcPr>
            <w:tcW w:w="0" w:type="dxa"/>
            <w:vAlign w:val="bottom"/>
          </w:tcPr>
          <w:p>
            <w:pPr>
              <w:spacing w:after="0"/>
              <w:rPr>
                <w:sz w:val="1"/>
                <w:szCs w:val="1"/>
                <w:color w:val="auto"/>
              </w:rPr>
            </w:pPr>
          </w:p>
        </w:tc>
      </w:tr>
      <w:tr>
        <w:trPr>
          <w:trHeight w:val="274"/>
        </w:trPr>
        <w:tc>
          <w:tcPr>
            <w:tcW w:w="254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S timing * S rates * compost rates</w:t>
            </w:r>
          </w:p>
        </w:tc>
        <w:tc>
          <w:tcPr>
            <w:tcW w:w="1480" w:type="dxa"/>
            <w:vAlign w:val="bottom"/>
          </w:tcPr>
          <w:p>
            <w:pPr>
              <w:ind w:left="700"/>
              <w:spacing w:after="0"/>
              <w:rPr>
                <w:sz w:val="20"/>
                <w:szCs w:val="20"/>
                <w:color w:val="auto"/>
              </w:rPr>
            </w:pPr>
            <w:r>
              <w:rPr>
                <w:rFonts w:ascii="Times New Roman" w:cs="Times New Roman" w:eastAsia="Times New Roman" w:hAnsi="Times New Roman"/>
                <w:sz w:val="17"/>
                <w:szCs w:val="17"/>
                <w:color w:val="auto"/>
              </w:rPr>
              <w:t>ns</w:t>
            </w:r>
          </w:p>
        </w:tc>
        <w:tc>
          <w:tcPr>
            <w:tcW w:w="1840" w:type="dxa"/>
            <w:vAlign w:val="bottom"/>
          </w:tcPr>
          <w:p>
            <w:pPr>
              <w:jc w:val="center"/>
              <w:ind w:right="134"/>
              <w:spacing w:after="0"/>
              <w:rPr>
                <w:sz w:val="20"/>
                <w:szCs w:val="20"/>
                <w:color w:val="auto"/>
              </w:rPr>
            </w:pPr>
            <w:r>
              <w:rPr>
                <w:rFonts w:ascii="Times New Roman" w:cs="Times New Roman" w:eastAsia="Times New Roman" w:hAnsi="Times New Roman"/>
                <w:sz w:val="17"/>
                <w:szCs w:val="17"/>
                <w:color w:val="auto"/>
              </w:rPr>
              <w:t>**</w:t>
            </w:r>
          </w:p>
        </w:tc>
        <w:tc>
          <w:tcPr>
            <w:tcW w:w="1300" w:type="dxa"/>
            <w:vAlign w:val="bottom"/>
          </w:tcPr>
          <w:p>
            <w:pPr>
              <w:jc w:val="center"/>
              <w:ind w:right="134"/>
              <w:spacing w:after="0"/>
              <w:rPr>
                <w:sz w:val="20"/>
                <w:szCs w:val="20"/>
                <w:color w:val="auto"/>
              </w:rPr>
            </w:pPr>
            <w:r>
              <w:rPr>
                <w:rFonts w:ascii="Times New Roman" w:cs="Times New Roman" w:eastAsia="Times New Roman" w:hAnsi="Times New Roman"/>
                <w:sz w:val="17"/>
                <w:szCs w:val="17"/>
                <w:color w:val="auto"/>
              </w:rPr>
              <w:t>ns</w:t>
            </w:r>
          </w:p>
        </w:tc>
        <w:tc>
          <w:tcPr>
            <w:tcW w:w="15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w:t>
            </w:r>
          </w:p>
        </w:tc>
        <w:tc>
          <w:tcPr>
            <w:tcW w:w="0" w:type="dxa"/>
            <w:vAlign w:val="bottom"/>
          </w:tcPr>
          <w:p>
            <w:pPr>
              <w:spacing w:after="0"/>
              <w:rPr>
                <w:sz w:val="1"/>
                <w:szCs w:val="1"/>
                <w:color w:val="auto"/>
              </w:rPr>
            </w:pPr>
          </w:p>
        </w:tc>
      </w:tr>
    </w:tbl>
    <w:p>
      <w:pPr>
        <w:spacing w:after="0" w:line="9" w:lineRule="exact"/>
        <w:rPr>
          <w:sz w:val="20"/>
          <w:szCs w:val="20"/>
          <w:color w:val="auto"/>
        </w:rPr>
      </w:pPr>
    </w:p>
    <w:p>
      <w:pPr>
        <w:jc w:val="both"/>
        <w:ind w:left="180" w:right="166"/>
        <w:spacing w:after="0" w:line="234" w:lineRule="auto"/>
        <w:rPr>
          <w:sz w:val="20"/>
          <w:szCs w:val="20"/>
          <w:color w:val="auto"/>
        </w:rPr>
      </w:pPr>
      <w:r>
        <w:rPr>
          <w:rFonts w:ascii="Times New Roman" w:cs="Times New Roman" w:eastAsia="Times New Roman" w:hAnsi="Times New Roman"/>
          <w:sz w:val="17"/>
          <w:szCs w:val="17"/>
          <w:color w:val="auto"/>
        </w:rPr>
        <w:t>DS = compost treated with sulphur during composting, AS = compost (CS0) treated with sulphur after composting, ns, *, ** are nonsignificant, significant at P &lt; 0.05, significant at 0.01, respectively, The mean values within each column followed by same letters are not significantly different at 5% level of probability.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111125</wp:posOffset>
                </wp:positionH>
                <wp:positionV relativeFrom="paragraph">
                  <wp:posOffset>-342900</wp:posOffset>
                </wp:positionV>
                <wp:extent cx="550799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079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5pt,-27pt" to="442.45pt,-27pt" o:allowincell="f" strokecolor="#000000" strokeweight="0.48pt"/>
            </w:pict>
          </mc:Fallback>
        </mc:AlternateContent>
        <w:drawing>
          <wp:anchor simplePos="0" relativeHeight="251657728" behindDoc="1" locked="0" layoutInCell="0" allowOverlap="1">
            <wp:simplePos x="0" y="0"/>
            <wp:positionH relativeFrom="column">
              <wp:posOffset>577850</wp:posOffset>
            </wp:positionH>
            <wp:positionV relativeFrom="paragraph">
              <wp:posOffset>71120</wp:posOffset>
            </wp:positionV>
            <wp:extent cx="4589780" cy="24460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extLst>
                    </a:blip>
                    <a:srcRect/>
                    <a:stretch>
                      <a:fillRect/>
                    </a:stretch>
                  </pic:blipFill>
                  <pic:spPr bwMode="auto">
                    <a:xfrm>
                      <a:off x="0" y="0"/>
                      <a:ext cx="4589780" cy="24460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jc w:val="both"/>
        <w:ind w:left="740" w:right="186" w:hanging="566"/>
        <w:spacing w:after="0" w:line="291" w:lineRule="auto"/>
        <w:rPr>
          <w:sz w:val="20"/>
          <w:szCs w:val="20"/>
          <w:color w:val="auto"/>
        </w:rPr>
      </w:pPr>
      <w:r>
        <w:rPr>
          <w:rFonts w:ascii="Times New Roman" w:cs="Times New Roman" w:eastAsia="Times New Roman" w:hAnsi="Times New Roman"/>
          <w:sz w:val="18"/>
          <w:szCs w:val="18"/>
          <w:b w:val="1"/>
          <w:bCs w:val="1"/>
          <w:color w:val="auto"/>
        </w:rPr>
        <w:t>Fig. 2. Correlations among soil pH and soil micronutrients content as affected by different treatments of applied sulphur compost.</w:t>
      </w:r>
    </w:p>
    <w:p>
      <w:pPr>
        <w:spacing w:after="0" w:line="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8"/>
          <w:szCs w:val="18"/>
          <w:i w:val="1"/>
          <w:iCs w:val="1"/>
          <w:color w:val="auto"/>
        </w:rPr>
        <w:t xml:space="preserve">Egypt. J. Soil. Sci. </w:t>
      </w:r>
      <w:r>
        <w:rPr>
          <w:rFonts w:ascii="Times New Roman" w:cs="Times New Roman" w:eastAsia="Times New Roman" w:hAnsi="Times New Roman"/>
          <w:sz w:val="18"/>
          <w:szCs w:val="18"/>
          <w:color w:val="auto"/>
        </w:rPr>
        <w:t>Vol.</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b w:val="1"/>
          <w:bCs w:val="1"/>
          <w:color w:val="auto"/>
        </w:rPr>
        <w:t>60</w:t>
      </w:r>
      <w:r>
        <w:rPr>
          <w:rFonts w:ascii="Times New Roman" w:cs="Times New Roman" w:eastAsia="Times New Roman" w:hAnsi="Times New Roman"/>
          <w:sz w:val="18"/>
          <w:szCs w:val="18"/>
          <w:color w:val="auto"/>
        </w:rPr>
        <w:t>, No. 1 (2020)</w:t>
      </w:r>
    </w:p>
    <w:p>
      <w:pPr>
        <w:sectPr>
          <w:pgSz w:w="11900" w:h="16838" w:orient="portrait"/>
          <w:cols w:equalWidth="0" w:num="1">
            <w:col w:w="9026"/>
          </w:cols>
          <w:pgMar w:left="1440" w:top="993" w:right="1440" w:bottom="1440" w:gutter="0" w:footer="0" w:header="0"/>
          <w:type w:val="continuous"/>
        </w:sectPr>
      </w:pPr>
    </w:p>
    <w:bookmarkStart w:id="8" w:name="page9"/>
    <w:bookmarkEnd w:id="8"/>
    <w:p>
      <w:pPr>
        <w:spacing w:after="0" w:line="1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17"/>
          <w:szCs w:val="17"/>
          <w:color w:val="auto"/>
        </w:rPr>
        <w:t>INFLUENCE OF SULPHUR COMPOST APPLICATION ON SOME CHEMICAL PROPERTIES</w:t>
      </w:r>
    </w:p>
    <w:p>
      <w:pPr>
        <w:spacing w:after="0" w:line="20" w:lineRule="exact"/>
        <w:rPr>
          <w:sz w:val="20"/>
          <w:szCs w:val="20"/>
          <w:color w:val="auto"/>
        </w:rPr>
      </w:pP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18"/>
          <w:szCs w:val="18"/>
          <w:color w:val="auto"/>
        </w:rPr>
        <w:t>75</w:t>
      </w:r>
    </w:p>
    <w:p>
      <w:pPr>
        <w:spacing w:after="0" w:line="200" w:lineRule="exact"/>
        <w:rPr>
          <w:sz w:val="20"/>
          <w:szCs w:val="20"/>
          <w:color w:val="auto"/>
        </w:rPr>
      </w:pPr>
    </w:p>
    <w:p>
      <w:pPr>
        <w:sectPr>
          <w:pgSz w:w="11900" w:h="16838" w:orient="portrait"/>
          <w:cols w:equalWidth="0" w:num="2">
            <w:col w:w="7860" w:space="600"/>
            <w:col w:w="566"/>
          </w:cols>
          <w:pgMar w:left="1440" w:top="952" w:right="1440" w:bottom="1440" w:gutter="0" w:footer="0" w:header="0"/>
        </w:sectPr>
      </w:pPr>
    </w:p>
    <w:p>
      <w:pPr>
        <w:spacing w:after="0" w:line="304" w:lineRule="exact"/>
        <w:rPr>
          <w:sz w:val="20"/>
          <w:szCs w:val="20"/>
          <w:color w:val="auto"/>
        </w:rPr>
      </w:pPr>
    </w:p>
    <w:p>
      <w:pPr>
        <w:ind w:left="180" w:right="1360"/>
        <w:spacing w:after="0" w:line="341" w:lineRule="auto"/>
        <w:rPr>
          <w:sz w:val="20"/>
          <w:szCs w:val="20"/>
          <w:color w:val="auto"/>
        </w:rPr>
      </w:pPr>
      <w:r>
        <w:rPr>
          <w:rFonts w:ascii="Times New Roman" w:cs="Times New Roman" w:eastAsia="Times New Roman" w:hAnsi="Times New Roman"/>
          <w:sz w:val="19"/>
          <w:szCs w:val="19"/>
          <w:color w:val="auto"/>
        </w:rPr>
        <w:t xml:space="preserve">on the tested soilmicronutrients. </w:t>
      </w:r>
      <w:r>
        <w:rPr>
          <w:rFonts w:ascii="Times New Roman" w:cs="Times New Roman" w:eastAsia="Times New Roman" w:hAnsi="Times New Roman"/>
          <w:sz w:val="19"/>
          <w:szCs w:val="19"/>
          <w:i w:val="1"/>
          <w:iCs w:val="1"/>
          <w:color w:val="auto"/>
        </w:rPr>
        <w:t>Dry matter yield of barley plants</w:t>
      </w:r>
    </w:p>
    <w:p>
      <w:pPr>
        <w:spacing w:after="0" w:line="1" w:lineRule="exact"/>
        <w:rPr>
          <w:sz w:val="20"/>
          <w:szCs w:val="20"/>
          <w:color w:val="auto"/>
        </w:rPr>
      </w:pPr>
    </w:p>
    <w:p>
      <w:pPr>
        <w:jc w:val="both"/>
        <w:ind w:left="180" w:right="20" w:firstLine="283"/>
        <w:spacing w:after="0" w:line="278" w:lineRule="auto"/>
        <w:rPr>
          <w:sz w:val="20"/>
          <w:szCs w:val="20"/>
          <w:color w:val="auto"/>
        </w:rPr>
      </w:pPr>
      <w:r>
        <w:rPr>
          <w:rFonts w:ascii="Times New Roman" w:cs="Times New Roman" w:eastAsia="Times New Roman" w:hAnsi="Times New Roman"/>
          <w:sz w:val="18"/>
          <w:szCs w:val="18"/>
          <w:color w:val="auto"/>
        </w:rPr>
        <w:t>Data of dry matter yield (g/pot) of both roots and shoots of barley plants grown in a calcareous soil amended with different types of sulphur compost (DS and AS) and their different applying rates have been recorded in Table 6 and illustrated by Fig 3. The data illustrate that, with the two timing of S applications either at during (DS) or after (AS) composting period, increasing the rate of added S composts significantly enhanced the dry weight of barley plants (roots and shoots). A significant difference among different studied treatments (compost rates, compost types and its S doses) for plant dry matter yield (roots and shoots) was obviously observed. For both types of S compost, the plants grown in the soil treated with 20 g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(C3 treatment) recorded the highest and significant content of dry weight for both roots and shoots, however the lowest content was recorded with the control treatments (C1). Plant grown on the calcareous soil mixed with DS compost recorded higher significant values of dry matter yield than those cultivated in the soil fertilized by AS treatments.With respect to control, the soil amended with compost treated with the highest S rates (DS3 and AS3) demonstrated the higher significant positive effect on plant dry matter yield, compared to the effects of DS1 and AS1 compost treatment (Fig. 3). These</w:t>
      </w:r>
    </w:p>
    <w:p>
      <w:pPr>
        <w:spacing w:after="0" w:line="20" w:lineRule="exact"/>
        <w:rPr>
          <w:sz w:val="20"/>
          <w:szCs w:val="20"/>
          <w:color w:val="auto"/>
        </w:rPr>
      </w:pPr>
      <w:r>
        <w:rPr>
          <w:sz w:val="20"/>
          <w:szCs w:val="20"/>
          <w:color w:val="auto"/>
        </w:rPr>
        <w:br w:type="column"/>
      </w:r>
    </w:p>
    <w:p>
      <w:pPr>
        <w:spacing w:after="0" w:line="284" w:lineRule="exact"/>
        <w:rPr>
          <w:sz w:val="20"/>
          <w:szCs w:val="20"/>
          <w:color w:val="auto"/>
        </w:rPr>
      </w:pPr>
    </w:p>
    <w:p>
      <w:pPr>
        <w:jc w:val="both"/>
        <w:ind w:right="166"/>
        <w:spacing w:after="0" w:line="276" w:lineRule="auto"/>
        <w:rPr>
          <w:sz w:val="20"/>
          <w:szCs w:val="20"/>
          <w:color w:val="auto"/>
        </w:rPr>
      </w:pPr>
      <w:r>
        <w:rPr>
          <w:rFonts w:ascii="Times New Roman" w:cs="Times New Roman" w:eastAsia="Times New Roman" w:hAnsi="Times New Roman"/>
          <w:sz w:val="18"/>
          <w:szCs w:val="18"/>
          <w:color w:val="auto"/>
        </w:rPr>
        <w:t>increases were found in the soils treated with the used different application rated of sulphur compost (DS and AS). S applications to organic materials during composting improve different compost properties and chemical composition which reflect on soil properties (physical, chemical and biological) and fertility. This reflection would be intimated with augmenting the availability of nutrients and its uptake by plants, consequently, its fresh and dry matter yield (El-Sharawy, 2008 and Belal, 2011). These findings may be attributed to the enhancing effect of S on plant growth and activation of many biochemical processes within different plant tissues (Marschner, 1995) and also its effect on improving calcareous soil properties such as the decrease of soil pH and its content of CaCO</w:t>
      </w:r>
      <w:r>
        <w:rPr>
          <w:rFonts w:ascii="Times New Roman" w:cs="Times New Roman" w:eastAsia="Times New Roman" w:hAnsi="Times New Roman"/>
          <w:sz w:val="21"/>
          <w:szCs w:val="21"/>
          <w:color w:val="auto"/>
          <w:vertAlign w:val="subscript"/>
        </w:rPr>
        <w:t>3</w:t>
      </w:r>
      <w:r>
        <w:rPr>
          <w:rFonts w:ascii="Times New Roman" w:cs="Times New Roman" w:eastAsia="Times New Roman" w:hAnsi="Times New Roman"/>
          <w:sz w:val="18"/>
          <w:szCs w:val="18"/>
          <w:color w:val="auto"/>
        </w:rPr>
        <w:t xml:space="preserve"> followed by more increase of nutrients availability and uptake by plants. Probably, the organic amendment ameliorated soil hydro-physical characteristics as well as water productivity (Abd El-Halim, 2019); hence, improved root and shoot yield of barely.</w:t>
      </w:r>
    </w:p>
    <w:p>
      <w:pPr>
        <w:spacing w:after="0" w:line="143" w:lineRule="exact"/>
        <w:rPr>
          <w:sz w:val="20"/>
          <w:szCs w:val="20"/>
          <w:color w:val="auto"/>
        </w:rPr>
      </w:pPr>
    </w:p>
    <w:p>
      <w:pPr>
        <w:jc w:val="both"/>
        <w:ind w:right="166" w:firstLine="284"/>
        <w:spacing w:after="0" w:line="280" w:lineRule="auto"/>
        <w:rPr>
          <w:sz w:val="20"/>
          <w:szCs w:val="20"/>
          <w:color w:val="auto"/>
        </w:rPr>
      </w:pPr>
      <w:r>
        <w:rPr>
          <w:rFonts w:ascii="Times New Roman" w:cs="Times New Roman" w:eastAsia="Times New Roman" w:hAnsi="Times New Roman"/>
          <w:sz w:val="18"/>
          <w:szCs w:val="18"/>
          <w:color w:val="auto"/>
        </w:rPr>
        <w:t>Moreover, data in Table 6, (F-test) showed a positive effect on dry matter yield of all four possibilities interaction have been reported in various plant parts (roots and shoots). This means the growing plants were affected positively and significantly by all the interactions between the studied factors, which reflects also the extent of the poverty of the</w:t>
      </w:r>
    </w:p>
    <w:p>
      <w:pPr>
        <w:spacing w:after="0" w:line="60" w:lineRule="exact"/>
        <w:rPr>
          <w:sz w:val="20"/>
          <w:szCs w:val="20"/>
          <w:color w:val="auto"/>
        </w:rPr>
      </w:pPr>
    </w:p>
    <w:p>
      <w:pPr>
        <w:sectPr>
          <w:pgSz w:w="11900" w:h="16838" w:orient="portrait"/>
          <w:cols w:equalWidth="0" w:num="2">
            <w:col w:w="4160" w:space="720"/>
            <w:col w:w="4146"/>
          </w:cols>
          <w:pgMar w:left="1440" w:top="952" w:right="1440" w:bottom="1440" w:gutter="0" w:footer="0" w:header="0"/>
          <w:type w:val="continuous"/>
        </w:sectPr>
      </w:pPr>
    </w:p>
    <w:p>
      <w:pPr>
        <w:jc w:val="both"/>
        <w:ind w:left="1020" w:right="166" w:hanging="849"/>
        <w:spacing w:after="0" w:line="280" w:lineRule="auto"/>
        <w:rPr>
          <w:sz w:val="20"/>
          <w:szCs w:val="20"/>
          <w:color w:val="auto"/>
        </w:rPr>
      </w:pPr>
      <w:r>
        <w:rPr>
          <w:rFonts w:ascii="Times New Roman" w:cs="Times New Roman" w:eastAsia="Times New Roman" w:hAnsi="Times New Roman"/>
          <w:sz w:val="18"/>
          <w:szCs w:val="18"/>
          <w:b w:val="1"/>
          <w:bCs w:val="1"/>
          <w:color w:val="auto"/>
        </w:rPr>
        <w:t>TABLE 6. Effects of timing of additive S, its rates and compost application rates on dry weight (g/pot) of barley plants grown in calcareous soil</w:t>
      </w:r>
    </w:p>
    <w:tbl>
      <w:tblPr>
        <w:tblLayout w:type="fixed"/>
        <w:tblInd w:w="180" w:type="dxa"/>
        <w:tblCellMar>
          <w:top w:w="0" w:type="dxa"/>
          <w:left w:w="0" w:type="dxa"/>
          <w:bottom w:w="0" w:type="dxa"/>
          <w:right w:w="0" w:type="dxa"/>
        </w:tblCellMar>
      </w:tblPr>
      <w:tr>
        <w:trPr>
          <w:trHeight w:val="204"/>
        </w:trPr>
        <w:tc>
          <w:tcPr>
            <w:tcW w:w="2480" w:type="dxa"/>
            <w:vAlign w:val="bottom"/>
            <w:tcBorders>
              <w:top w:val="single" w:sz="8" w:color="auto"/>
            </w:tcBorders>
          </w:tcPr>
          <w:p>
            <w:pPr>
              <w:jc w:val="center"/>
              <w:ind w:left="1070"/>
              <w:spacing w:after="0" w:line="204" w:lineRule="exact"/>
              <w:rPr>
                <w:sz w:val="20"/>
                <w:szCs w:val="20"/>
                <w:color w:val="auto"/>
              </w:rPr>
            </w:pPr>
            <w:r>
              <w:rPr>
                <w:rFonts w:ascii="Times New Roman" w:cs="Times New Roman" w:eastAsia="Times New Roman" w:hAnsi="Times New Roman"/>
                <w:sz w:val="18"/>
                <w:szCs w:val="18"/>
                <w:b w:val="1"/>
                <w:bCs w:val="1"/>
                <w:color w:val="auto"/>
              </w:rPr>
              <w:t>Studied</w:t>
            </w:r>
          </w:p>
        </w:tc>
        <w:tc>
          <w:tcPr>
            <w:tcW w:w="4020" w:type="dxa"/>
            <w:vAlign w:val="bottom"/>
            <w:tcBorders>
              <w:top w:val="single" w:sz="8" w:color="auto"/>
            </w:tcBorders>
            <w:vMerge w:val="restart"/>
          </w:tcPr>
          <w:p>
            <w:pPr>
              <w:ind w:left="2120"/>
              <w:spacing w:after="0"/>
              <w:rPr>
                <w:sz w:val="20"/>
                <w:szCs w:val="20"/>
                <w:color w:val="auto"/>
              </w:rPr>
            </w:pPr>
            <w:r>
              <w:rPr>
                <w:rFonts w:ascii="Times New Roman" w:cs="Times New Roman" w:eastAsia="Times New Roman" w:hAnsi="Times New Roman"/>
                <w:sz w:val="18"/>
                <w:szCs w:val="18"/>
                <w:b w:val="1"/>
                <w:bCs w:val="1"/>
                <w:color w:val="auto"/>
              </w:rPr>
              <w:t>Roots</w:t>
            </w:r>
          </w:p>
        </w:tc>
        <w:tc>
          <w:tcPr>
            <w:tcW w:w="2160" w:type="dxa"/>
            <w:vAlign w:val="bottom"/>
            <w:tcBorders>
              <w:top w:val="single" w:sz="8" w:color="auto"/>
            </w:tcBorders>
            <w:vMerge w:val="restart"/>
          </w:tcPr>
          <w:p>
            <w:pPr>
              <w:ind w:left="580"/>
              <w:spacing w:after="0"/>
              <w:rPr>
                <w:sz w:val="20"/>
                <w:szCs w:val="20"/>
                <w:color w:val="auto"/>
              </w:rPr>
            </w:pPr>
            <w:r>
              <w:rPr>
                <w:rFonts w:ascii="Times New Roman" w:cs="Times New Roman" w:eastAsia="Times New Roman" w:hAnsi="Times New Roman"/>
                <w:sz w:val="18"/>
                <w:szCs w:val="18"/>
                <w:b w:val="1"/>
                <w:bCs w:val="1"/>
                <w:color w:val="auto"/>
              </w:rPr>
              <w:t>Shoots</w:t>
            </w:r>
          </w:p>
        </w:tc>
        <w:tc>
          <w:tcPr>
            <w:tcW w:w="0" w:type="dxa"/>
            <w:vAlign w:val="bottom"/>
          </w:tcPr>
          <w:p>
            <w:pPr>
              <w:spacing w:after="0"/>
              <w:rPr>
                <w:sz w:val="1"/>
                <w:szCs w:val="1"/>
                <w:color w:val="auto"/>
              </w:rPr>
            </w:pPr>
          </w:p>
        </w:tc>
      </w:tr>
      <w:tr>
        <w:trPr>
          <w:trHeight w:val="139"/>
        </w:trPr>
        <w:tc>
          <w:tcPr>
            <w:tcW w:w="2480" w:type="dxa"/>
            <w:vAlign w:val="bottom"/>
            <w:vMerge w:val="restart"/>
          </w:tcPr>
          <w:p>
            <w:pPr>
              <w:jc w:val="center"/>
              <w:ind w:left="1090"/>
              <w:spacing w:after="0"/>
              <w:rPr>
                <w:sz w:val="20"/>
                <w:szCs w:val="20"/>
                <w:color w:val="auto"/>
              </w:rPr>
            </w:pPr>
            <w:r>
              <w:rPr>
                <w:rFonts w:ascii="Times New Roman" w:cs="Times New Roman" w:eastAsia="Times New Roman" w:hAnsi="Times New Roman"/>
                <w:sz w:val="18"/>
                <w:szCs w:val="18"/>
                <w:b w:val="1"/>
                <w:bCs w:val="1"/>
                <w:color w:val="auto"/>
                <w:w w:val="98"/>
              </w:rPr>
              <w:t>treatments</w:t>
            </w:r>
          </w:p>
        </w:tc>
        <w:tc>
          <w:tcPr>
            <w:tcW w:w="4020" w:type="dxa"/>
            <w:vAlign w:val="bottom"/>
            <w:vMerge w:val="continue"/>
          </w:tcPr>
          <w:p>
            <w:pPr>
              <w:spacing w:after="0"/>
              <w:rPr>
                <w:sz w:val="12"/>
                <w:szCs w:val="12"/>
                <w:color w:val="auto"/>
              </w:rPr>
            </w:pPr>
          </w:p>
        </w:tc>
        <w:tc>
          <w:tcPr>
            <w:tcW w:w="216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00"/>
        </w:trPr>
        <w:tc>
          <w:tcPr>
            <w:tcW w:w="2480" w:type="dxa"/>
            <w:vAlign w:val="bottom"/>
            <w:vMerge w:val="continue"/>
          </w:tcPr>
          <w:p>
            <w:pPr>
              <w:spacing w:after="0"/>
              <w:rPr>
                <w:sz w:val="8"/>
                <w:szCs w:val="8"/>
                <w:color w:val="auto"/>
              </w:rPr>
            </w:pPr>
          </w:p>
        </w:tc>
        <w:tc>
          <w:tcPr>
            <w:tcW w:w="4020" w:type="dxa"/>
            <w:vAlign w:val="bottom"/>
          </w:tcPr>
          <w:p>
            <w:pPr>
              <w:spacing w:after="0"/>
              <w:rPr>
                <w:sz w:val="8"/>
                <w:szCs w:val="8"/>
                <w:color w:val="auto"/>
              </w:rPr>
            </w:pPr>
          </w:p>
        </w:tc>
        <w:tc>
          <w:tcPr>
            <w:tcW w:w="21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1"/>
        </w:trPr>
        <w:tc>
          <w:tcPr>
            <w:tcW w:w="2480" w:type="dxa"/>
            <w:vAlign w:val="bottom"/>
            <w:tcBorders>
              <w:bottom w:val="single" w:sz="8" w:color="auto"/>
            </w:tcBorders>
          </w:tcPr>
          <w:p>
            <w:pPr>
              <w:spacing w:after="0" w:line="20" w:lineRule="exact"/>
              <w:rPr>
                <w:sz w:val="1"/>
                <w:szCs w:val="1"/>
                <w:color w:val="auto"/>
              </w:rPr>
            </w:pPr>
          </w:p>
        </w:tc>
        <w:tc>
          <w:tcPr>
            <w:tcW w:w="4020" w:type="dxa"/>
            <w:vAlign w:val="bottom"/>
            <w:tcBorders>
              <w:bottom w:val="single" w:sz="8" w:color="auto"/>
            </w:tcBorders>
          </w:tcPr>
          <w:p>
            <w:pPr>
              <w:spacing w:after="0" w:line="20" w:lineRule="exact"/>
              <w:rPr>
                <w:sz w:val="1"/>
                <w:szCs w:val="1"/>
                <w:color w:val="auto"/>
              </w:rPr>
            </w:pPr>
          </w:p>
        </w:tc>
        <w:tc>
          <w:tcPr>
            <w:tcW w:w="216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41"/>
        </w:trPr>
        <w:tc>
          <w:tcPr>
            <w:tcW w:w="2480" w:type="dxa"/>
            <w:vAlign w:val="bottom"/>
          </w:tcPr>
          <w:p>
            <w:pPr>
              <w:spacing w:after="0"/>
              <w:rPr>
                <w:sz w:val="20"/>
                <w:szCs w:val="20"/>
                <w:color w:val="auto"/>
              </w:rPr>
            </w:pPr>
          </w:p>
        </w:tc>
        <w:tc>
          <w:tcPr>
            <w:tcW w:w="4020" w:type="dxa"/>
            <w:vAlign w:val="bottom"/>
          </w:tcPr>
          <w:p>
            <w:pPr>
              <w:ind w:left="380"/>
              <w:spacing w:after="0"/>
              <w:rPr>
                <w:sz w:val="20"/>
                <w:szCs w:val="20"/>
                <w:color w:val="auto"/>
              </w:rPr>
            </w:pPr>
            <w:r>
              <w:rPr>
                <w:rFonts w:ascii="Times New Roman" w:cs="Times New Roman" w:eastAsia="Times New Roman" w:hAnsi="Times New Roman"/>
                <w:sz w:val="18"/>
                <w:szCs w:val="18"/>
                <w:b w:val="1"/>
                <w:bCs w:val="1"/>
                <w:color w:val="auto"/>
              </w:rPr>
              <w:t>a)- Effect of timing of additive sulphur</w:t>
            </w:r>
          </w:p>
        </w:tc>
        <w:tc>
          <w:tcPr>
            <w:tcW w:w="21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69"/>
        </w:trPr>
        <w:tc>
          <w:tcPr>
            <w:tcW w:w="2480" w:type="dxa"/>
            <w:vAlign w:val="bottom"/>
          </w:tcPr>
          <w:p>
            <w:pPr>
              <w:jc w:val="center"/>
              <w:ind w:left="1070"/>
              <w:spacing w:after="0"/>
              <w:rPr>
                <w:sz w:val="20"/>
                <w:szCs w:val="20"/>
                <w:color w:val="auto"/>
              </w:rPr>
            </w:pPr>
            <w:r>
              <w:rPr>
                <w:rFonts w:ascii="Times New Roman" w:cs="Times New Roman" w:eastAsia="Times New Roman" w:hAnsi="Times New Roman"/>
                <w:sz w:val="18"/>
                <w:szCs w:val="18"/>
                <w:color w:val="auto"/>
              </w:rPr>
              <w:t>DS</w:t>
            </w:r>
          </w:p>
        </w:tc>
        <w:tc>
          <w:tcPr>
            <w:tcW w:w="4020" w:type="dxa"/>
            <w:vAlign w:val="bottom"/>
          </w:tcPr>
          <w:p>
            <w:pPr>
              <w:ind w:left="2120"/>
              <w:spacing w:after="0"/>
              <w:rPr>
                <w:sz w:val="20"/>
                <w:szCs w:val="20"/>
                <w:color w:val="auto"/>
              </w:rPr>
            </w:pPr>
            <w:r>
              <w:rPr>
                <w:rFonts w:ascii="Times New Roman" w:cs="Times New Roman" w:eastAsia="Times New Roman" w:hAnsi="Times New Roman"/>
                <w:sz w:val="18"/>
                <w:szCs w:val="18"/>
                <w:color w:val="auto"/>
              </w:rPr>
              <w:t>7.16 a</w:t>
            </w:r>
          </w:p>
        </w:tc>
        <w:tc>
          <w:tcPr>
            <w:tcW w:w="2160" w:type="dxa"/>
            <w:vAlign w:val="bottom"/>
          </w:tcPr>
          <w:p>
            <w:pPr>
              <w:ind w:left="580"/>
              <w:spacing w:after="0"/>
              <w:rPr>
                <w:sz w:val="20"/>
                <w:szCs w:val="20"/>
                <w:color w:val="auto"/>
              </w:rPr>
            </w:pPr>
            <w:r>
              <w:rPr>
                <w:rFonts w:ascii="Times New Roman" w:cs="Times New Roman" w:eastAsia="Times New Roman" w:hAnsi="Times New Roman"/>
                <w:sz w:val="18"/>
                <w:szCs w:val="18"/>
                <w:color w:val="auto"/>
              </w:rPr>
              <w:t>20.62 a</w:t>
            </w:r>
          </w:p>
        </w:tc>
        <w:tc>
          <w:tcPr>
            <w:tcW w:w="0" w:type="dxa"/>
            <w:vAlign w:val="bottom"/>
          </w:tcPr>
          <w:p>
            <w:pPr>
              <w:spacing w:after="0"/>
              <w:rPr>
                <w:sz w:val="1"/>
                <w:szCs w:val="1"/>
                <w:color w:val="auto"/>
              </w:rPr>
            </w:pPr>
          </w:p>
        </w:tc>
      </w:tr>
      <w:tr>
        <w:trPr>
          <w:trHeight w:val="285"/>
        </w:trPr>
        <w:tc>
          <w:tcPr>
            <w:tcW w:w="2480" w:type="dxa"/>
            <w:vAlign w:val="bottom"/>
          </w:tcPr>
          <w:p>
            <w:pPr>
              <w:jc w:val="center"/>
              <w:ind w:left="1070"/>
              <w:spacing w:after="0"/>
              <w:rPr>
                <w:sz w:val="20"/>
                <w:szCs w:val="20"/>
                <w:color w:val="auto"/>
              </w:rPr>
            </w:pPr>
            <w:r>
              <w:rPr>
                <w:rFonts w:ascii="Times New Roman" w:cs="Times New Roman" w:eastAsia="Times New Roman" w:hAnsi="Times New Roman"/>
                <w:sz w:val="18"/>
                <w:szCs w:val="18"/>
                <w:color w:val="auto"/>
              </w:rPr>
              <w:t>AS</w:t>
            </w:r>
          </w:p>
        </w:tc>
        <w:tc>
          <w:tcPr>
            <w:tcW w:w="4020" w:type="dxa"/>
            <w:vAlign w:val="bottom"/>
          </w:tcPr>
          <w:p>
            <w:pPr>
              <w:ind w:left="2120"/>
              <w:spacing w:after="0"/>
              <w:rPr>
                <w:sz w:val="20"/>
                <w:szCs w:val="20"/>
                <w:color w:val="auto"/>
              </w:rPr>
            </w:pPr>
            <w:r>
              <w:rPr>
                <w:rFonts w:ascii="Times New Roman" w:cs="Times New Roman" w:eastAsia="Times New Roman" w:hAnsi="Times New Roman"/>
                <w:sz w:val="18"/>
                <w:szCs w:val="18"/>
                <w:color w:val="auto"/>
              </w:rPr>
              <w:t>6.56 b</w:t>
            </w:r>
          </w:p>
        </w:tc>
        <w:tc>
          <w:tcPr>
            <w:tcW w:w="2160" w:type="dxa"/>
            <w:vAlign w:val="bottom"/>
          </w:tcPr>
          <w:p>
            <w:pPr>
              <w:ind w:left="560"/>
              <w:spacing w:after="0"/>
              <w:rPr>
                <w:sz w:val="20"/>
                <w:szCs w:val="20"/>
                <w:color w:val="auto"/>
              </w:rPr>
            </w:pPr>
            <w:r>
              <w:rPr>
                <w:rFonts w:ascii="Times New Roman" w:cs="Times New Roman" w:eastAsia="Times New Roman" w:hAnsi="Times New Roman"/>
                <w:sz w:val="18"/>
                <w:szCs w:val="18"/>
                <w:color w:val="auto"/>
              </w:rPr>
              <w:t>18.96 b</w:t>
            </w:r>
          </w:p>
        </w:tc>
        <w:tc>
          <w:tcPr>
            <w:tcW w:w="0" w:type="dxa"/>
            <w:vAlign w:val="bottom"/>
          </w:tcPr>
          <w:p>
            <w:pPr>
              <w:spacing w:after="0"/>
              <w:rPr>
                <w:sz w:val="1"/>
                <w:szCs w:val="1"/>
                <w:color w:val="auto"/>
              </w:rPr>
            </w:pPr>
          </w:p>
        </w:tc>
      </w:tr>
      <w:tr>
        <w:trPr>
          <w:trHeight w:val="298"/>
        </w:trPr>
        <w:tc>
          <w:tcPr>
            <w:tcW w:w="2480" w:type="dxa"/>
            <w:vAlign w:val="bottom"/>
          </w:tcPr>
          <w:p>
            <w:pPr>
              <w:spacing w:after="0"/>
              <w:rPr>
                <w:sz w:val="24"/>
                <w:szCs w:val="24"/>
                <w:color w:val="auto"/>
              </w:rPr>
            </w:pPr>
          </w:p>
        </w:tc>
        <w:tc>
          <w:tcPr>
            <w:tcW w:w="4020" w:type="dxa"/>
            <w:vAlign w:val="bottom"/>
          </w:tcPr>
          <w:p>
            <w:pPr>
              <w:ind w:left="240"/>
              <w:spacing w:after="0"/>
              <w:rPr>
                <w:sz w:val="20"/>
                <w:szCs w:val="20"/>
                <w:color w:val="auto"/>
              </w:rPr>
            </w:pPr>
            <w:r>
              <w:rPr>
                <w:rFonts w:ascii="Times New Roman" w:cs="Times New Roman" w:eastAsia="Times New Roman" w:hAnsi="Times New Roman"/>
                <w:sz w:val="18"/>
                <w:szCs w:val="18"/>
                <w:b w:val="1"/>
                <w:bCs w:val="1"/>
                <w:color w:val="auto"/>
              </w:rPr>
              <w:t>b)- Effect of sulphur application rates (%)</w:t>
            </w:r>
          </w:p>
        </w:tc>
        <w:tc>
          <w:tcPr>
            <w:tcW w:w="2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2480" w:type="dxa"/>
            <w:vAlign w:val="bottom"/>
          </w:tcPr>
          <w:p>
            <w:pPr>
              <w:jc w:val="center"/>
              <w:ind w:left="1070"/>
              <w:spacing w:after="0"/>
              <w:rPr>
                <w:sz w:val="20"/>
                <w:szCs w:val="20"/>
                <w:color w:val="auto"/>
              </w:rPr>
            </w:pPr>
            <w:r>
              <w:rPr>
                <w:rFonts w:ascii="Times New Roman" w:cs="Times New Roman" w:eastAsia="Times New Roman" w:hAnsi="Times New Roman"/>
                <w:sz w:val="18"/>
                <w:szCs w:val="18"/>
                <w:color w:val="auto"/>
                <w:w w:val="98"/>
              </w:rPr>
              <w:t>S1 (1)</w:t>
            </w:r>
          </w:p>
        </w:tc>
        <w:tc>
          <w:tcPr>
            <w:tcW w:w="4020" w:type="dxa"/>
            <w:vAlign w:val="bottom"/>
          </w:tcPr>
          <w:p>
            <w:pPr>
              <w:ind w:left="2120"/>
              <w:spacing w:after="0"/>
              <w:rPr>
                <w:sz w:val="20"/>
                <w:szCs w:val="20"/>
                <w:color w:val="auto"/>
              </w:rPr>
            </w:pPr>
            <w:r>
              <w:rPr>
                <w:rFonts w:ascii="Times New Roman" w:cs="Times New Roman" w:eastAsia="Times New Roman" w:hAnsi="Times New Roman"/>
                <w:sz w:val="18"/>
                <w:szCs w:val="18"/>
                <w:color w:val="auto"/>
              </w:rPr>
              <w:t>6.30 c</w:t>
            </w:r>
          </w:p>
        </w:tc>
        <w:tc>
          <w:tcPr>
            <w:tcW w:w="2160" w:type="dxa"/>
            <w:vAlign w:val="bottom"/>
          </w:tcPr>
          <w:p>
            <w:pPr>
              <w:ind w:left="580"/>
              <w:spacing w:after="0"/>
              <w:rPr>
                <w:sz w:val="20"/>
                <w:szCs w:val="20"/>
                <w:color w:val="auto"/>
              </w:rPr>
            </w:pPr>
            <w:r>
              <w:rPr>
                <w:rFonts w:ascii="Times New Roman" w:cs="Times New Roman" w:eastAsia="Times New Roman" w:hAnsi="Times New Roman"/>
                <w:sz w:val="18"/>
                <w:szCs w:val="18"/>
                <w:color w:val="auto"/>
              </w:rPr>
              <w:t>18.62 c</w:t>
            </w:r>
          </w:p>
        </w:tc>
        <w:tc>
          <w:tcPr>
            <w:tcW w:w="0" w:type="dxa"/>
            <w:vAlign w:val="bottom"/>
          </w:tcPr>
          <w:p>
            <w:pPr>
              <w:spacing w:after="0"/>
              <w:rPr>
                <w:sz w:val="1"/>
                <w:szCs w:val="1"/>
                <w:color w:val="auto"/>
              </w:rPr>
            </w:pPr>
          </w:p>
        </w:tc>
      </w:tr>
      <w:tr>
        <w:trPr>
          <w:trHeight w:val="285"/>
        </w:trPr>
        <w:tc>
          <w:tcPr>
            <w:tcW w:w="2480" w:type="dxa"/>
            <w:vAlign w:val="bottom"/>
          </w:tcPr>
          <w:p>
            <w:pPr>
              <w:jc w:val="center"/>
              <w:ind w:left="1070"/>
              <w:spacing w:after="0"/>
              <w:rPr>
                <w:sz w:val="20"/>
                <w:szCs w:val="20"/>
                <w:color w:val="auto"/>
              </w:rPr>
            </w:pPr>
            <w:r>
              <w:rPr>
                <w:rFonts w:ascii="Times New Roman" w:cs="Times New Roman" w:eastAsia="Times New Roman" w:hAnsi="Times New Roman"/>
                <w:sz w:val="18"/>
                <w:szCs w:val="18"/>
                <w:color w:val="auto"/>
                <w:w w:val="98"/>
              </w:rPr>
              <w:t>S2 (2)</w:t>
            </w:r>
          </w:p>
        </w:tc>
        <w:tc>
          <w:tcPr>
            <w:tcW w:w="4020" w:type="dxa"/>
            <w:vAlign w:val="bottom"/>
          </w:tcPr>
          <w:p>
            <w:pPr>
              <w:ind w:left="2120"/>
              <w:spacing w:after="0"/>
              <w:rPr>
                <w:sz w:val="20"/>
                <w:szCs w:val="20"/>
                <w:color w:val="auto"/>
              </w:rPr>
            </w:pPr>
            <w:r>
              <w:rPr>
                <w:rFonts w:ascii="Times New Roman" w:cs="Times New Roman" w:eastAsia="Times New Roman" w:hAnsi="Times New Roman"/>
                <w:sz w:val="18"/>
                <w:szCs w:val="18"/>
                <w:color w:val="auto"/>
              </w:rPr>
              <w:t>6.89 b</w:t>
            </w:r>
          </w:p>
        </w:tc>
        <w:tc>
          <w:tcPr>
            <w:tcW w:w="2160" w:type="dxa"/>
            <w:vAlign w:val="bottom"/>
          </w:tcPr>
          <w:p>
            <w:pPr>
              <w:ind w:left="560"/>
              <w:spacing w:after="0"/>
              <w:rPr>
                <w:sz w:val="20"/>
                <w:szCs w:val="20"/>
                <w:color w:val="auto"/>
              </w:rPr>
            </w:pPr>
            <w:r>
              <w:rPr>
                <w:rFonts w:ascii="Times New Roman" w:cs="Times New Roman" w:eastAsia="Times New Roman" w:hAnsi="Times New Roman"/>
                <w:sz w:val="18"/>
                <w:szCs w:val="18"/>
                <w:color w:val="auto"/>
              </w:rPr>
              <w:t>19.80 b</w:t>
            </w:r>
          </w:p>
        </w:tc>
        <w:tc>
          <w:tcPr>
            <w:tcW w:w="0" w:type="dxa"/>
            <w:vAlign w:val="bottom"/>
          </w:tcPr>
          <w:p>
            <w:pPr>
              <w:spacing w:after="0"/>
              <w:rPr>
                <w:sz w:val="1"/>
                <w:szCs w:val="1"/>
                <w:color w:val="auto"/>
              </w:rPr>
            </w:pPr>
          </w:p>
        </w:tc>
      </w:tr>
      <w:tr>
        <w:trPr>
          <w:trHeight w:val="285"/>
        </w:trPr>
        <w:tc>
          <w:tcPr>
            <w:tcW w:w="2480" w:type="dxa"/>
            <w:vAlign w:val="bottom"/>
          </w:tcPr>
          <w:p>
            <w:pPr>
              <w:jc w:val="center"/>
              <w:ind w:left="1070"/>
              <w:spacing w:after="0"/>
              <w:rPr>
                <w:sz w:val="20"/>
                <w:szCs w:val="20"/>
                <w:color w:val="auto"/>
              </w:rPr>
            </w:pPr>
            <w:r>
              <w:rPr>
                <w:rFonts w:ascii="Times New Roman" w:cs="Times New Roman" w:eastAsia="Times New Roman" w:hAnsi="Times New Roman"/>
                <w:sz w:val="18"/>
                <w:szCs w:val="18"/>
                <w:color w:val="auto"/>
                <w:w w:val="98"/>
              </w:rPr>
              <w:t>S3 (3)</w:t>
            </w:r>
          </w:p>
        </w:tc>
        <w:tc>
          <w:tcPr>
            <w:tcW w:w="4020" w:type="dxa"/>
            <w:vAlign w:val="bottom"/>
          </w:tcPr>
          <w:p>
            <w:pPr>
              <w:ind w:left="2120"/>
              <w:spacing w:after="0"/>
              <w:rPr>
                <w:sz w:val="20"/>
                <w:szCs w:val="20"/>
                <w:color w:val="auto"/>
              </w:rPr>
            </w:pPr>
            <w:r>
              <w:rPr>
                <w:rFonts w:ascii="Times New Roman" w:cs="Times New Roman" w:eastAsia="Times New Roman" w:hAnsi="Times New Roman"/>
                <w:sz w:val="18"/>
                <w:szCs w:val="18"/>
                <w:color w:val="auto"/>
              </w:rPr>
              <w:t>7.40 a</w:t>
            </w:r>
          </w:p>
        </w:tc>
        <w:tc>
          <w:tcPr>
            <w:tcW w:w="2160" w:type="dxa"/>
            <w:vAlign w:val="bottom"/>
          </w:tcPr>
          <w:p>
            <w:pPr>
              <w:ind w:left="580"/>
              <w:spacing w:after="0"/>
              <w:rPr>
                <w:sz w:val="20"/>
                <w:szCs w:val="20"/>
                <w:color w:val="auto"/>
              </w:rPr>
            </w:pPr>
            <w:r>
              <w:rPr>
                <w:rFonts w:ascii="Times New Roman" w:cs="Times New Roman" w:eastAsia="Times New Roman" w:hAnsi="Times New Roman"/>
                <w:sz w:val="18"/>
                <w:szCs w:val="18"/>
                <w:color w:val="auto"/>
              </w:rPr>
              <w:t>20.95 a</w:t>
            </w:r>
          </w:p>
        </w:tc>
        <w:tc>
          <w:tcPr>
            <w:tcW w:w="0" w:type="dxa"/>
            <w:vAlign w:val="bottom"/>
          </w:tcPr>
          <w:p>
            <w:pPr>
              <w:spacing w:after="0"/>
              <w:rPr>
                <w:sz w:val="1"/>
                <w:szCs w:val="1"/>
                <w:color w:val="auto"/>
              </w:rPr>
            </w:pPr>
          </w:p>
        </w:tc>
      </w:tr>
    </w:tbl>
    <w:p>
      <w:pPr>
        <w:spacing w:after="0" w:line="59"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18"/>
          <w:szCs w:val="18"/>
          <w:b w:val="1"/>
          <w:bCs w:val="1"/>
          <w:color w:val="auto"/>
        </w:rPr>
        <w:t>c)- Effect of sulphur-compost application rates (g kg</w:t>
      </w:r>
      <w:r>
        <w:rPr>
          <w:rFonts w:ascii="Times New Roman" w:cs="Times New Roman" w:eastAsia="Times New Roman" w:hAnsi="Times New Roman"/>
          <w:sz w:val="10"/>
          <w:szCs w:val="10"/>
          <w:b w:val="1"/>
          <w:bCs w:val="1"/>
          <w:color w:val="auto"/>
        </w:rPr>
        <w:t>-1</w:t>
      </w:r>
      <w:r>
        <w:rPr>
          <w:rFonts w:ascii="Times New Roman" w:cs="Times New Roman" w:eastAsia="Times New Roman" w:hAnsi="Times New Roman"/>
          <w:sz w:val="18"/>
          <w:szCs w:val="18"/>
          <w:b w:val="1"/>
          <w:bCs w:val="1"/>
          <w:color w:val="auto"/>
        </w:rPr>
        <w:t>)</w:t>
      </w:r>
    </w:p>
    <w:p>
      <w:pPr>
        <w:spacing w:after="0" w:line="94" w:lineRule="exact"/>
        <w:rPr>
          <w:sz w:val="20"/>
          <w:szCs w:val="20"/>
          <w:color w:val="auto"/>
        </w:rPr>
      </w:pPr>
    </w:p>
    <w:tbl>
      <w:tblPr>
        <w:tblLayout w:type="fixed"/>
        <w:tblInd w:w="260" w:type="dxa"/>
        <w:tblCellMar>
          <w:top w:w="0" w:type="dxa"/>
          <w:left w:w="0" w:type="dxa"/>
          <w:bottom w:w="0" w:type="dxa"/>
          <w:right w:w="0" w:type="dxa"/>
        </w:tblCellMar>
      </w:tblPr>
      <w:tr>
        <w:trPr>
          <w:trHeight w:val="207"/>
        </w:trPr>
        <w:tc>
          <w:tcPr>
            <w:tcW w:w="348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C1 (0)</w:t>
            </w:r>
          </w:p>
        </w:tc>
        <w:tc>
          <w:tcPr>
            <w:tcW w:w="25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5.23 c</w:t>
            </w:r>
          </w:p>
        </w:tc>
        <w:tc>
          <w:tcPr>
            <w:tcW w:w="1540" w:type="dxa"/>
            <w:vAlign w:val="bottom"/>
          </w:tcPr>
          <w:p>
            <w:pPr>
              <w:jc w:val="center"/>
              <w:ind w:left="930"/>
              <w:spacing w:after="0"/>
              <w:rPr>
                <w:sz w:val="20"/>
                <w:szCs w:val="20"/>
                <w:color w:val="auto"/>
              </w:rPr>
            </w:pPr>
            <w:r>
              <w:rPr>
                <w:rFonts w:ascii="Times New Roman" w:cs="Times New Roman" w:eastAsia="Times New Roman" w:hAnsi="Times New Roman"/>
                <w:sz w:val="18"/>
                <w:szCs w:val="18"/>
                <w:color w:val="auto"/>
                <w:w w:val="98"/>
              </w:rPr>
              <w:t>16.57 c</w:t>
            </w:r>
          </w:p>
        </w:tc>
      </w:tr>
      <w:tr>
        <w:trPr>
          <w:trHeight w:val="285"/>
        </w:trPr>
        <w:tc>
          <w:tcPr>
            <w:tcW w:w="348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C2 (10)</w:t>
            </w:r>
          </w:p>
        </w:tc>
        <w:tc>
          <w:tcPr>
            <w:tcW w:w="250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7.31 b</w:t>
            </w:r>
          </w:p>
        </w:tc>
        <w:tc>
          <w:tcPr>
            <w:tcW w:w="1540" w:type="dxa"/>
            <w:vAlign w:val="bottom"/>
          </w:tcPr>
          <w:p>
            <w:pPr>
              <w:jc w:val="center"/>
              <w:ind w:left="910"/>
              <w:spacing w:after="0"/>
              <w:rPr>
                <w:sz w:val="20"/>
                <w:szCs w:val="20"/>
                <w:color w:val="auto"/>
              </w:rPr>
            </w:pPr>
            <w:r>
              <w:rPr>
                <w:rFonts w:ascii="Times New Roman" w:cs="Times New Roman" w:eastAsia="Times New Roman" w:hAnsi="Times New Roman"/>
                <w:sz w:val="18"/>
                <w:szCs w:val="18"/>
                <w:color w:val="auto"/>
                <w:w w:val="99"/>
              </w:rPr>
              <w:t>20.78 b</w:t>
            </w:r>
          </w:p>
        </w:tc>
      </w:tr>
      <w:tr>
        <w:trPr>
          <w:trHeight w:val="285"/>
        </w:trPr>
        <w:tc>
          <w:tcPr>
            <w:tcW w:w="348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C3 (20)</w:t>
            </w:r>
          </w:p>
        </w:tc>
        <w:tc>
          <w:tcPr>
            <w:tcW w:w="25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8.04 a</w:t>
            </w:r>
          </w:p>
        </w:tc>
        <w:tc>
          <w:tcPr>
            <w:tcW w:w="1540" w:type="dxa"/>
            <w:vAlign w:val="bottom"/>
          </w:tcPr>
          <w:p>
            <w:pPr>
              <w:jc w:val="center"/>
              <w:ind w:left="930"/>
              <w:spacing w:after="0"/>
              <w:rPr>
                <w:sz w:val="20"/>
                <w:szCs w:val="20"/>
                <w:color w:val="auto"/>
              </w:rPr>
            </w:pPr>
            <w:r>
              <w:rPr>
                <w:rFonts w:ascii="Times New Roman" w:cs="Times New Roman" w:eastAsia="Times New Roman" w:hAnsi="Times New Roman"/>
                <w:sz w:val="18"/>
                <w:szCs w:val="18"/>
                <w:color w:val="auto"/>
                <w:w w:val="98"/>
              </w:rPr>
              <w:t>22.02 a</w:t>
            </w:r>
          </w:p>
        </w:tc>
      </w:tr>
      <w:tr>
        <w:trPr>
          <w:trHeight w:val="285"/>
        </w:trPr>
        <w:tc>
          <w:tcPr>
            <w:tcW w:w="3480" w:type="dxa"/>
            <w:vAlign w:val="bottom"/>
          </w:tcPr>
          <w:p>
            <w:pPr>
              <w:ind w:left="1540"/>
              <w:spacing w:after="0"/>
              <w:rPr>
                <w:sz w:val="20"/>
                <w:szCs w:val="20"/>
                <w:color w:val="auto"/>
              </w:rPr>
            </w:pPr>
            <w:r>
              <w:rPr>
                <w:rFonts w:ascii="Times New Roman" w:cs="Times New Roman" w:eastAsia="Times New Roman" w:hAnsi="Times New Roman"/>
                <w:sz w:val="18"/>
                <w:szCs w:val="18"/>
                <w:color w:val="auto"/>
              </w:rPr>
              <w:t>F test</w:t>
            </w:r>
          </w:p>
        </w:tc>
        <w:tc>
          <w:tcPr>
            <w:tcW w:w="2500" w:type="dxa"/>
            <w:vAlign w:val="bottom"/>
          </w:tcPr>
          <w:p>
            <w:pPr>
              <w:spacing w:after="0"/>
              <w:rPr>
                <w:sz w:val="24"/>
                <w:szCs w:val="24"/>
                <w:color w:val="auto"/>
              </w:rPr>
            </w:pPr>
          </w:p>
        </w:tc>
        <w:tc>
          <w:tcPr>
            <w:tcW w:w="1540" w:type="dxa"/>
            <w:vAlign w:val="bottom"/>
          </w:tcPr>
          <w:p>
            <w:pPr>
              <w:spacing w:after="0"/>
              <w:rPr>
                <w:sz w:val="24"/>
                <w:szCs w:val="24"/>
                <w:color w:val="auto"/>
              </w:rPr>
            </w:pPr>
          </w:p>
        </w:tc>
      </w:tr>
      <w:tr>
        <w:trPr>
          <w:trHeight w:val="285"/>
        </w:trPr>
        <w:tc>
          <w:tcPr>
            <w:tcW w:w="3480" w:type="dxa"/>
            <w:vAlign w:val="bottom"/>
          </w:tcPr>
          <w:p>
            <w:pPr>
              <w:spacing w:after="0"/>
              <w:rPr>
                <w:sz w:val="20"/>
                <w:szCs w:val="20"/>
                <w:color w:val="auto"/>
              </w:rPr>
            </w:pPr>
            <w:r>
              <w:rPr>
                <w:rFonts w:ascii="Times New Roman" w:cs="Times New Roman" w:eastAsia="Times New Roman" w:hAnsi="Times New Roman"/>
                <w:sz w:val="18"/>
                <w:szCs w:val="18"/>
                <w:color w:val="auto"/>
              </w:rPr>
              <w:t>S timing * S rates</w:t>
            </w:r>
          </w:p>
        </w:tc>
        <w:tc>
          <w:tcPr>
            <w:tcW w:w="25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1540" w:type="dxa"/>
            <w:vAlign w:val="bottom"/>
          </w:tcPr>
          <w:p>
            <w:pPr>
              <w:jc w:val="center"/>
              <w:ind w:left="910"/>
              <w:spacing w:after="0"/>
              <w:rPr>
                <w:sz w:val="20"/>
                <w:szCs w:val="20"/>
                <w:color w:val="auto"/>
              </w:rPr>
            </w:pPr>
            <w:r>
              <w:rPr>
                <w:rFonts w:ascii="Times New Roman" w:cs="Times New Roman" w:eastAsia="Times New Roman" w:hAnsi="Times New Roman"/>
                <w:sz w:val="18"/>
                <w:szCs w:val="18"/>
                <w:color w:val="auto"/>
                <w:w w:val="99"/>
              </w:rPr>
              <w:t>**</w:t>
            </w:r>
          </w:p>
        </w:tc>
      </w:tr>
      <w:tr>
        <w:trPr>
          <w:trHeight w:val="285"/>
        </w:trPr>
        <w:tc>
          <w:tcPr>
            <w:tcW w:w="3480" w:type="dxa"/>
            <w:vAlign w:val="bottom"/>
          </w:tcPr>
          <w:p>
            <w:pPr>
              <w:spacing w:after="0"/>
              <w:rPr>
                <w:sz w:val="20"/>
                <w:szCs w:val="20"/>
                <w:color w:val="auto"/>
              </w:rPr>
            </w:pPr>
            <w:r>
              <w:rPr>
                <w:rFonts w:ascii="Times New Roman" w:cs="Times New Roman" w:eastAsia="Times New Roman" w:hAnsi="Times New Roman"/>
                <w:sz w:val="18"/>
                <w:szCs w:val="18"/>
                <w:color w:val="auto"/>
              </w:rPr>
              <w:t>S timing * compost rates</w:t>
            </w:r>
          </w:p>
        </w:tc>
        <w:tc>
          <w:tcPr>
            <w:tcW w:w="25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1540" w:type="dxa"/>
            <w:vAlign w:val="bottom"/>
          </w:tcPr>
          <w:p>
            <w:pPr>
              <w:jc w:val="center"/>
              <w:ind w:left="910"/>
              <w:spacing w:after="0"/>
              <w:rPr>
                <w:sz w:val="20"/>
                <w:szCs w:val="20"/>
                <w:color w:val="auto"/>
              </w:rPr>
            </w:pPr>
            <w:r>
              <w:rPr>
                <w:rFonts w:ascii="Times New Roman" w:cs="Times New Roman" w:eastAsia="Times New Roman" w:hAnsi="Times New Roman"/>
                <w:sz w:val="18"/>
                <w:szCs w:val="18"/>
                <w:color w:val="auto"/>
                <w:w w:val="99"/>
              </w:rPr>
              <w:t>**</w:t>
            </w:r>
          </w:p>
        </w:tc>
      </w:tr>
      <w:tr>
        <w:trPr>
          <w:trHeight w:val="285"/>
        </w:trPr>
        <w:tc>
          <w:tcPr>
            <w:tcW w:w="3480" w:type="dxa"/>
            <w:vAlign w:val="bottom"/>
          </w:tcPr>
          <w:p>
            <w:pPr>
              <w:spacing w:after="0"/>
              <w:rPr>
                <w:sz w:val="20"/>
                <w:szCs w:val="20"/>
                <w:color w:val="auto"/>
              </w:rPr>
            </w:pPr>
            <w:r>
              <w:rPr>
                <w:rFonts w:ascii="Times New Roman" w:cs="Times New Roman" w:eastAsia="Times New Roman" w:hAnsi="Times New Roman"/>
                <w:sz w:val="18"/>
                <w:szCs w:val="18"/>
                <w:color w:val="auto"/>
              </w:rPr>
              <w:t>S rates * compost rates</w:t>
            </w:r>
          </w:p>
        </w:tc>
        <w:tc>
          <w:tcPr>
            <w:tcW w:w="25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1540" w:type="dxa"/>
            <w:vAlign w:val="bottom"/>
          </w:tcPr>
          <w:p>
            <w:pPr>
              <w:jc w:val="center"/>
              <w:ind w:left="910"/>
              <w:spacing w:after="0"/>
              <w:rPr>
                <w:sz w:val="20"/>
                <w:szCs w:val="20"/>
                <w:color w:val="auto"/>
              </w:rPr>
            </w:pPr>
            <w:r>
              <w:rPr>
                <w:rFonts w:ascii="Times New Roman" w:cs="Times New Roman" w:eastAsia="Times New Roman" w:hAnsi="Times New Roman"/>
                <w:sz w:val="18"/>
                <w:szCs w:val="18"/>
                <w:color w:val="auto"/>
                <w:w w:val="99"/>
              </w:rPr>
              <w:t>**</w:t>
            </w:r>
          </w:p>
        </w:tc>
      </w:tr>
      <w:tr>
        <w:trPr>
          <w:trHeight w:val="285"/>
        </w:trPr>
        <w:tc>
          <w:tcPr>
            <w:tcW w:w="3480" w:type="dxa"/>
            <w:vAlign w:val="bottom"/>
          </w:tcPr>
          <w:p>
            <w:pPr>
              <w:spacing w:after="0"/>
              <w:rPr>
                <w:sz w:val="20"/>
                <w:szCs w:val="20"/>
                <w:color w:val="auto"/>
              </w:rPr>
            </w:pPr>
            <w:r>
              <w:rPr>
                <w:rFonts w:ascii="Times New Roman" w:cs="Times New Roman" w:eastAsia="Times New Roman" w:hAnsi="Times New Roman"/>
                <w:sz w:val="18"/>
                <w:szCs w:val="18"/>
                <w:color w:val="auto"/>
              </w:rPr>
              <w:t>S timing * S rates * compost rates</w:t>
            </w:r>
          </w:p>
        </w:tc>
        <w:tc>
          <w:tcPr>
            <w:tcW w:w="25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1540" w:type="dxa"/>
            <w:vAlign w:val="bottom"/>
          </w:tcPr>
          <w:p>
            <w:pPr>
              <w:jc w:val="center"/>
              <w:ind w:left="910"/>
              <w:spacing w:after="0"/>
              <w:rPr>
                <w:sz w:val="20"/>
                <w:szCs w:val="20"/>
                <w:color w:val="auto"/>
              </w:rPr>
            </w:pPr>
            <w:r>
              <w:rPr>
                <w:rFonts w:ascii="Times New Roman" w:cs="Times New Roman" w:eastAsia="Times New Roman" w:hAnsi="Times New Roman"/>
                <w:sz w:val="18"/>
                <w:szCs w:val="18"/>
                <w:color w:val="auto"/>
                <w:w w:val="99"/>
              </w:rPr>
              <w:t>**</w:t>
            </w:r>
          </w:p>
        </w:tc>
      </w:tr>
    </w:tbl>
    <w:p>
      <w:pPr>
        <w:spacing w:after="0" w:line="29" w:lineRule="exact"/>
        <w:rPr>
          <w:sz w:val="20"/>
          <w:szCs w:val="20"/>
          <w:color w:val="auto"/>
        </w:rPr>
      </w:pPr>
    </w:p>
    <w:p>
      <w:pPr>
        <w:jc w:val="both"/>
        <w:ind w:left="180" w:right="166"/>
        <w:spacing w:after="0" w:line="248" w:lineRule="auto"/>
        <w:rPr>
          <w:sz w:val="20"/>
          <w:szCs w:val="20"/>
          <w:color w:val="auto"/>
        </w:rPr>
      </w:pPr>
      <w:r>
        <w:rPr>
          <w:rFonts w:ascii="Times New Roman" w:cs="Times New Roman" w:eastAsia="Times New Roman" w:hAnsi="Times New Roman"/>
          <w:sz w:val="18"/>
          <w:szCs w:val="18"/>
          <w:color w:val="auto"/>
        </w:rPr>
        <w:t>DS = compost treated with sulphur during composting, AS = compost (CS0) treated with sulphur after composting, ns, *, ** are nonsignificant, significant at P &lt; 0.05, significant at 0.01, respectively, The mean values within each column followed by same letters are not significantly different at 5% level of probability.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111125</wp:posOffset>
                </wp:positionH>
                <wp:positionV relativeFrom="paragraph">
                  <wp:posOffset>-398780</wp:posOffset>
                </wp:positionV>
                <wp:extent cx="550799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079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5pt,-31.3999pt" to="442.45pt,-31.3999pt" o:allowincell="f" strokecolor="#000000" strokeweight="0.5pt"/>
            </w:pict>
          </mc:Fallback>
        </mc:AlternateContent>
      </w:r>
    </w:p>
    <w:p>
      <w:pPr>
        <w:spacing w:after="0" w:line="66" w:lineRule="exact"/>
        <w:rPr>
          <w:sz w:val="20"/>
          <w:szCs w:val="20"/>
          <w:color w:val="auto"/>
        </w:rPr>
      </w:pPr>
    </w:p>
    <w:p>
      <w:pPr>
        <w:ind w:left="6000"/>
        <w:spacing w:after="0"/>
        <w:rPr>
          <w:sz w:val="20"/>
          <w:szCs w:val="20"/>
          <w:color w:val="auto"/>
        </w:rPr>
      </w:pPr>
      <w:r>
        <w:rPr>
          <w:rFonts w:ascii="Times New Roman" w:cs="Times New Roman" w:eastAsia="Times New Roman" w:hAnsi="Times New Roman"/>
          <w:sz w:val="18"/>
          <w:szCs w:val="18"/>
          <w:i w:val="1"/>
          <w:iCs w:val="1"/>
          <w:color w:val="auto"/>
        </w:rPr>
        <w:t xml:space="preserve">Egypt. J. Soil. Sci. </w:t>
      </w:r>
      <w:r>
        <w:rPr>
          <w:rFonts w:ascii="Times New Roman" w:cs="Times New Roman" w:eastAsia="Times New Roman" w:hAnsi="Times New Roman"/>
          <w:sz w:val="18"/>
          <w:szCs w:val="18"/>
          <w:color w:val="auto"/>
        </w:rPr>
        <w:t>Vol.</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b w:val="1"/>
          <w:bCs w:val="1"/>
          <w:color w:val="auto"/>
        </w:rPr>
        <w:t>60</w:t>
      </w:r>
      <w:r>
        <w:rPr>
          <w:rFonts w:ascii="Times New Roman" w:cs="Times New Roman" w:eastAsia="Times New Roman" w:hAnsi="Times New Roman"/>
          <w:sz w:val="18"/>
          <w:szCs w:val="18"/>
          <w:color w:val="auto"/>
        </w:rPr>
        <w:t>, No.1 (2020)</w:t>
      </w:r>
    </w:p>
    <w:p>
      <w:pPr>
        <w:sectPr>
          <w:pgSz w:w="11900" w:h="16838" w:orient="portrait"/>
          <w:cols w:equalWidth="0" w:num="1">
            <w:col w:w="9026"/>
          </w:cols>
          <w:pgMar w:left="1440" w:top="952" w:right="1440" w:bottom="1440" w:gutter="0" w:footer="0" w:header="0"/>
          <w:type w:val="continuous"/>
        </w:sectPr>
      </w:pPr>
    </w:p>
    <w:bookmarkStart w:id="9" w:name="page10"/>
    <w:bookmarkEnd w:id="9"/>
    <w:p>
      <w:pPr>
        <w:ind w:left="260"/>
        <w:spacing w:after="0"/>
        <w:rPr>
          <w:sz w:val="20"/>
          <w:szCs w:val="20"/>
          <w:color w:val="auto"/>
        </w:rPr>
      </w:pPr>
      <w:r>
        <w:rPr>
          <w:rFonts w:ascii="Times New Roman" w:cs="Times New Roman" w:eastAsia="Times New Roman" w:hAnsi="Times New Roman"/>
          <w:sz w:val="18"/>
          <w:szCs w:val="18"/>
          <w:color w:val="auto"/>
        </w:rPr>
        <w:t>76</w:t>
      </w:r>
    </w:p>
    <w:p>
      <w:pPr>
        <w:spacing w:after="0" w:line="20" w:lineRule="exact"/>
        <w:rPr>
          <w:sz w:val="20"/>
          <w:szCs w:val="20"/>
          <w:color w:val="auto"/>
        </w:rPr>
      </w:pPr>
      <w:r>
        <w:rPr>
          <w:sz w:val="20"/>
          <w:szCs w:val="20"/>
          <w:color w:val="auto"/>
        </w:rPr>
        <w:br w:type="column"/>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E. A. ABOU HUSSIEN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-2059305</wp:posOffset>
            </wp:positionH>
            <wp:positionV relativeFrom="paragraph">
              <wp:posOffset>90805</wp:posOffset>
            </wp:positionV>
            <wp:extent cx="5507990" cy="257111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extLst>
                    </a:blip>
                    <a:srcRect/>
                    <a:stretch>
                      <a:fillRect/>
                    </a:stretch>
                  </pic:blipFill>
                  <pic:spPr bwMode="auto">
                    <a:xfrm>
                      <a:off x="0" y="0"/>
                      <a:ext cx="5507990" cy="2571115"/>
                    </a:xfrm>
                    <a:prstGeom prst="rect">
                      <a:avLst/>
                    </a:prstGeom>
                    <a:noFill/>
                  </pic:spPr>
                </pic:pic>
              </a:graphicData>
            </a:graphic>
          </wp:anchor>
        </w:drawing>
      </w:r>
    </w:p>
    <w:p>
      <w:pPr>
        <w:spacing w:after="0" w:line="200" w:lineRule="exact"/>
        <w:rPr>
          <w:sz w:val="20"/>
          <w:szCs w:val="20"/>
          <w:color w:val="auto"/>
        </w:rPr>
      </w:pPr>
    </w:p>
    <w:p>
      <w:pPr>
        <w:sectPr>
          <w:pgSz w:w="11900" w:h="16838" w:orient="portrait"/>
          <w:cols w:equalWidth="0" w:num="2">
            <w:col w:w="2700" w:space="720"/>
            <w:col w:w="5606"/>
          </w:cols>
          <w:pgMar w:left="1440" w:top="993"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both"/>
        <w:ind w:left="740" w:right="166" w:hanging="566"/>
        <w:spacing w:after="0" w:line="291" w:lineRule="auto"/>
        <w:rPr>
          <w:sz w:val="20"/>
          <w:szCs w:val="20"/>
          <w:color w:val="auto"/>
        </w:rPr>
      </w:pPr>
      <w:r>
        <w:rPr>
          <w:rFonts w:ascii="Times New Roman" w:cs="Times New Roman" w:eastAsia="Times New Roman" w:hAnsi="Times New Roman"/>
          <w:sz w:val="18"/>
          <w:szCs w:val="18"/>
          <w:b w:val="1"/>
          <w:bCs w:val="1"/>
          <w:color w:val="auto"/>
        </w:rPr>
        <w:t>Fig. 3. Effect of timing of additive S, its rates and compost application rates on dry weight (g/pot) for both roots and shoots of barley plants grown in calcareous soil</w:t>
      </w:r>
    </w:p>
    <w:p>
      <w:pPr>
        <w:spacing w:after="0" w:line="107" w:lineRule="exact"/>
        <w:rPr>
          <w:sz w:val="20"/>
          <w:szCs w:val="20"/>
          <w:color w:val="auto"/>
        </w:rPr>
      </w:pPr>
    </w:p>
    <w:p>
      <w:pPr>
        <w:jc w:val="both"/>
        <w:ind w:left="180" w:right="166"/>
        <w:spacing w:after="0" w:line="251" w:lineRule="auto"/>
        <w:rPr>
          <w:sz w:val="20"/>
          <w:szCs w:val="20"/>
          <w:color w:val="auto"/>
        </w:rPr>
      </w:pPr>
      <w:r>
        <w:rPr>
          <w:rFonts w:ascii="Times New Roman" w:cs="Times New Roman" w:eastAsia="Times New Roman" w:hAnsi="Times New Roman"/>
          <w:sz w:val="18"/>
          <w:szCs w:val="18"/>
          <w:color w:val="auto"/>
        </w:rPr>
        <w:t>DS = compost treated with sulphur during composting, AS = compost (CS0) treated with sulphur after composting, DS1, DS2, DS3= compost treated with 1%, 2%, 3% sulphur respectively during composting period, AS1, AS2, AS3= non-sulfurized compost (CS0) which mixed with 1%, 2%, 3% sulphur respectively after composting. C1, C2, C3 = compost application rate of 0.0, 10, 20 g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respectively, inside basic (roots) and on the top (shoots) of columns, the columns labeled with the same letters are not significantly different at 5% level of probability.</w:t>
      </w:r>
    </w:p>
    <w:p>
      <w:pPr>
        <w:sectPr>
          <w:pgSz w:w="11900" w:h="16838" w:orient="portrait"/>
          <w:cols w:equalWidth="0" w:num="1">
            <w:col w:w="9026"/>
          </w:cols>
          <w:pgMar w:left="1440" w:top="993" w:right="1440" w:bottom="1440" w:gutter="0" w:footer="0" w:header="0"/>
          <w:type w:val="continuous"/>
        </w:sectPr>
      </w:pPr>
    </w:p>
    <w:p>
      <w:pPr>
        <w:spacing w:after="0" w:line="120"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19"/>
          <w:szCs w:val="19"/>
          <w:color w:val="auto"/>
        </w:rPr>
        <w:t>investigated calcareous soil (Abou Hussien, 1999).</w:t>
      </w:r>
    </w:p>
    <w:p>
      <w:pPr>
        <w:spacing w:after="0" w:line="135"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0"/>
          <w:szCs w:val="20"/>
          <w:i w:val="1"/>
          <w:iCs w:val="1"/>
          <w:color w:val="auto"/>
        </w:rPr>
        <w:t>Macronutrients uptake by barley plants</w:t>
      </w:r>
    </w:p>
    <w:p>
      <w:pPr>
        <w:spacing w:after="0" w:line="39" w:lineRule="exact"/>
        <w:rPr>
          <w:sz w:val="20"/>
          <w:szCs w:val="20"/>
          <w:color w:val="auto"/>
        </w:rPr>
      </w:pPr>
    </w:p>
    <w:p>
      <w:pPr>
        <w:jc w:val="both"/>
        <w:ind w:left="180" w:right="20" w:firstLine="283"/>
        <w:spacing w:after="0" w:line="263" w:lineRule="auto"/>
        <w:rPr>
          <w:sz w:val="20"/>
          <w:szCs w:val="20"/>
          <w:color w:val="auto"/>
        </w:rPr>
      </w:pPr>
      <w:r>
        <w:rPr>
          <w:rFonts w:ascii="Times New Roman" w:cs="Times New Roman" w:eastAsia="Times New Roman" w:hAnsi="Times New Roman"/>
          <w:sz w:val="19"/>
          <w:szCs w:val="19"/>
          <w:color w:val="auto"/>
        </w:rPr>
        <w:t>The presented data in Tables 7 and 8 show that, amended calcareous soil with the two types of S compost (DS, AS) clearly stimulated the macronutrients (N, P, K, Ca, Mg, S) uptake (mg/ pot) by both roots and shoots compared to the un-amended soils (control), respectively. The highest significant uptake was found with the plants grown on the soil fertilized by the highest application rate of compost (20 g kg</w:t>
      </w:r>
      <w:r>
        <w:rPr>
          <w:rFonts w:ascii="Times New Roman" w:cs="Times New Roman" w:eastAsia="Times New Roman" w:hAnsi="Times New Roman"/>
          <w:sz w:val="11"/>
          <w:szCs w:val="11"/>
          <w:color w:val="auto"/>
        </w:rPr>
        <w:t>-1</w:t>
      </w:r>
      <w:r>
        <w:rPr>
          <w:rFonts w:ascii="Times New Roman" w:cs="Times New Roman" w:eastAsia="Times New Roman" w:hAnsi="Times New Roman"/>
          <w:sz w:val="19"/>
          <w:szCs w:val="19"/>
          <w:color w:val="auto"/>
        </w:rPr>
        <w:t>). Similar results indicate that amending a calcareous soil with organic amendments improved NPK uptake by Jerusalem Artichoke (Awad and Ahmed, 2019). With all treatments of the tested sulphur compost sulphur compost, the uptake of the determined macronutrients can be arranged as follows: N &gt; Ca &gt; K &gt; S &gt; Mg &gt; P for both roots and shoots. Constantly, the values of these nutrients uptake were higher in shoots than roots. The research results (Tables 7 and 8) elucidate a higher significant promoting effects of both DS and AS compost treatments on the macronutrients uptake by plant. Obviously and with respect to untreated soils, the plants grown on the soil fertilized by DS treatments gave the highest significant uptake values of measured macronutrients than those grown on the soil treated by AS. Also, increasing sulphur additives doses with either DS or AS compost produce an increase of the macronutrients uptake, where the greatest uptake was found in the</w:t>
      </w:r>
    </w:p>
    <w:p>
      <w:pPr>
        <w:spacing w:after="0" w:line="20" w:lineRule="exact"/>
        <w:rPr>
          <w:sz w:val="20"/>
          <w:szCs w:val="20"/>
          <w:color w:val="auto"/>
        </w:rPr>
      </w:pPr>
      <w:r>
        <w:rPr>
          <w:sz w:val="20"/>
          <w:szCs w:val="20"/>
          <w:color w:val="auto"/>
        </w:rPr>
        <w:br w:type="column"/>
      </w:r>
    </w:p>
    <w:p>
      <w:pPr>
        <w:spacing w:after="0" w:line="101" w:lineRule="exact"/>
        <w:rPr>
          <w:sz w:val="20"/>
          <w:szCs w:val="20"/>
          <w:color w:val="auto"/>
        </w:rPr>
      </w:pPr>
    </w:p>
    <w:p>
      <w:pPr>
        <w:jc w:val="both"/>
        <w:ind w:right="166"/>
        <w:spacing w:after="0" w:line="249" w:lineRule="auto"/>
        <w:rPr>
          <w:sz w:val="20"/>
          <w:szCs w:val="20"/>
          <w:color w:val="auto"/>
        </w:rPr>
      </w:pPr>
      <w:r>
        <w:rPr>
          <w:rFonts w:ascii="Times New Roman" w:cs="Times New Roman" w:eastAsia="Times New Roman" w:hAnsi="Times New Roman"/>
          <w:sz w:val="20"/>
          <w:szCs w:val="20"/>
          <w:color w:val="auto"/>
        </w:rPr>
        <w:t xml:space="preserve">plants grown under the treatment of S3 followed by the treatment of S2 and S1.This trend nearly is in harmony with the soil content of available content of these nutrients which resulted from improving soil chemical properties influenced by sulphur compost applications. There are strongly appositive relationships between soil available macronutrients and their uptake by barely plants under different studied treatment (Fig. 4). Soil macronutrients have altered their uptake by plant at rates of 95%, 94%, 94% and 95% for N, P, K and Ca, respectively. The significant differences recorded in plant macronutrients uptake suggest that placement of sulphur compost (DS and AS) probably affected nutrient release pattern and the eventual quantity of nutrients available to plant roots for absorption and utilization for growth. An earlier study by Badawy et al. (2011); Belal, 2011 and </w:t>
      </w:r>
      <w:r>
        <w:rPr>
          <w:rFonts w:ascii="Times New Roman" w:cs="Times New Roman" w:eastAsia="Times New Roman" w:hAnsi="Times New Roman"/>
          <w:sz w:val="20"/>
          <w:szCs w:val="20"/>
          <w:color w:val="242021"/>
        </w:rPr>
        <w:t>Saffari et al. (2013)</w:t>
      </w:r>
      <w:r>
        <w:rPr>
          <w:rFonts w:ascii="Times New Roman" w:cs="Times New Roman" w:eastAsia="Times New Roman" w:hAnsi="Times New Roman"/>
          <w:sz w:val="20"/>
          <w:szCs w:val="20"/>
          <w:color w:val="auto"/>
        </w:rPr>
        <w:t xml:space="preserve"> found a significant increase effect of placement of compostand/or sulphur manure on macronutrients uptake.</w:t>
      </w:r>
    </w:p>
    <w:p>
      <w:pPr>
        <w:spacing w:after="0" w:line="171" w:lineRule="exact"/>
        <w:rPr>
          <w:sz w:val="20"/>
          <w:szCs w:val="20"/>
          <w:color w:val="auto"/>
        </w:rPr>
      </w:pPr>
    </w:p>
    <w:p>
      <w:pPr>
        <w:jc w:val="both"/>
        <w:ind w:right="166" w:firstLine="284"/>
        <w:spacing w:after="0" w:line="263" w:lineRule="auto"/>
        <w:rPr>
          <w:sz w:val="20"/>
          <w:szCs w:val="20"/>
          <w:color w:val="auto"/>
        </w:rPr>
      </w:pPr>
      <w:r>
        <w:rPr>
          <w:rFonts w:ascii="Times New Roman" w:cs="Times New Roman" w:eastAsia="Times New Roman" w:hAnsi="Times New Roman"/>
          <w:sz w:val="19"/>
          <w:szCs w:val="19"/>
          <w:color w:val="auto"/>
        </w:rPr>
        <w:t>Also, all combination of DS and AS treatments produced a strong interaction on all measured macronutrients in barley roots (Table 7, F-test). The same trend appeared with plant shoots, except for the effect of (S timing × S rates) and (S timing</w:t>
      </w:r>
    </w:p>
    <w:p>
      <w:pPr>
        <w:spacing w:after="0" w:line="3" w:lineRule="exact"/>
        <w:rPr>
          <w:sz w:val="20"/>
          <w:szCs w:val="20"/>
          <w:color w:val="auto"/>
        </w:rPr>
      </w:pPr>
    </w:p>
    <w:p>
      <w:pPr>
        <w:jc w:val="both"/>
        <w:ind w:right="166" w:firstLine="1"/>
        <w:spacing w:after="0" w:line="263" w:lineRule="auto"/>
        <w:tabs>
          <w:tab w:leader="none" w:pos="181" w:val="left"/>
        </w:tabs>
        <w:numPr>
          <w:ilvl w:val="0"/>
          <w:numId w:val="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 rates × compost rates) interactions on the N uptake, which was not significant (Table 8, F-test). There is a great complementarity between the main factors under study, which is evident from the results of all the possibilities of combination</w:t>
      </w:r>
    </w:p>
    <w:p>
      <w:pPr>
        <w:spacing w:after="0" w:line="106" w:lineRule="exact"/>
        <w:rPr>
          <w:sz w:val="20"/>
          <w:szCs w:val="20"/>
          <w:color w:val="auto"/>
        </w:rPr>
      </w:pPr>
    </w:p>
    <w:p>
      <w:pPr>
        <w:sectPr>
          <w:pgSz w:w="11900" w:h="16838" w:orient="portrait"/>
          <w:cols w:equalWidth="0" w:num="2">
            <w:col w:w="4160" w:space="720"/>
            <w:col w:w="4146"/>
          </w:cols>
          <w:pgMar w:left="1440" w:top="993" w:right="1440" w:bottom="1440" w:gutter="0" w:footer="0" w:header="0"/>
          <w:type w:val="continuous"/>
        </w:sectPr>
      </w:pPr>
    </w:p>
    <w:p>
      <w:pPr>
        <w:ind w:left="120"/>
        <w:spacing w:after="0"/>
        <w:rPr>
          <w:sz w:val="20"/>
          <w:szCs w:val="20"/>
          <w:color w:val="auto"/>
        </w:rPr>
      </w:pPr>
      <w:r>
        <w:rPr>
          <w:rFonts w:ascii="Times New Roman" w:cs="Times New Roman" w:eastAsia="Times New Roman" w:hAnsi="Times New Roman"/>
          <w:sz w:val="18"/>
          <w:szCs w:val="18"/>
          <w:i w:val="1"/>
          <w:iCs w:val="1"/>
          <w:color w:val="auto"/>
        </w:rPr>
        <w:t xml:space="preserve">Egypt. J. Soil. Sci. </w:t>
      </w:r>
      <w:r>
        <w:rPr>
          <w:rFonts w:ascii="Times New Roman" w:cs="Times New Roman" w:eastAsia="Times New Roman" w:hAnsi="Times New Roman"/>
          <w:sz w:val="18"/>
          <w:szCs w:val="18"/>
          <w:color w:val="auto"/>
        </w:rPr>
        <w:t>Vol.</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b w:val="1"/>
          <w:bCs w:val="1"/>
          <w:color w:val="auto"/>
        </w:rPr>
        <w:t>60</w:t>
      </w:r>
      <w:r>
        <w:rPr>
          <w:rFonts w:ascii="Times New Roman" w:cs="Times New Roman" w:eastAsia="Times New Roman" w:hAnsi="Times New Roman"/>
          <w:sz w:val="18"/>
          <w:szCs w:val="18"/>
          <w:color w:val="auto"/>
        </w:rPr>
        <w:t>, No. 1 (2020)</w:t>
      </w:r>
    </w:p>
    <w:p>
      <w:pPr>
        <w:sectPr>
          <w:pgSz w:w="11900" w:h="16838" w:orient="portrait"/>
          <w:cols w:equalWidth="0" w:num="1">
            <w:col w:w="9026"/>
          </w:cols>
          <w:pgMar w:left="1440" w:top="993" w:right="1440" w:bottom="1440" w:gutter="0" w:footer="0" w:header="0"/>
          <w:type w:val="continuous"/>
        </w:sectPr>
      </w:pPr>
    </w:p>
    <w:bookmarkStart w:id="10" w:name="page11"/>
    <w:bookmarkEnd w:id="10"/>
    <w:p>
      <w:pPr>
        <w:spacing w:after="0" w:line="1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17"/>
          <w:szCs w:val="17"/>
          <w:color w:val="auto"/>
        </w:rPr>
        <w:t>INFLUENCE OF SULPHUR COMPOST APPLICATION ON SOME CHEMICAL PROPERTIES</w:t>
      </w:r>
    </w:p>
    <w:p>
      <w:pPr>
        <w:spacing w:after="0" w:line="20" w:lineRule="exact"/>
        <w:rPr>
          <w:sz w:val="20"/>
          <w:szCs w:val="20"/>
          <w:color w:val="auto"/>
        </w:rPr>
      </w:pP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18"/>
          <w:szCs w:val="18"/>
          <w:color w:val="auto"/>
        </w:rPr>
        <w:t>77</w:t>
      </w:r>
    </w:p>
    <w:p>
      <w:pPr>
        <w:spacing w:after="0" w:line="200" w:lineRule="exact"/>
        <w:rPr>
          <w:sz w:val="20"/>
          <w:szCs w:val="20"/>
          <w:color w:val="auto"/>
        </w:rPr>
      </w:pPr>
    </w:p>
    <w:p>
      <w:pPr>
        <w:sectPr>
          <w:pgSz w:w="11900" w:h="16838" w:orient="portrait"/>
          <w:cols w:equalWidth="0" w:num="2">
            <w:col w:w="7860" w:space="600"/>
            <w:col w:w="566"/>
          </w:cols>
          <w:pgMar w:left="1440" w:top="952" w:right="1440" w:bottom="1440" w:gutter="0" w:footer="0" w:header="0"/>
        </w:sectPr>
      </w:pPr>
    </w:p>
    <w:p>
      <w:pPr>
        <w:spacing w:after="0" w:line="278" w:lineRule="exact"/>
        <w:rPr>
          <w:sz w:val="20"/>
          <w:szCs w:val="20"/>
          <w:color w:val="auto"/>
        </w:rPr>
      </w:pPr>
    </w:p>
    <w:p>
      <w:pPr>
        <w:ind w:left="1020" w:right="186" w:hanging="849"/>
        <w:spacing w:after="0" w:line="280" w:lineRule="auto"/>
        <w:rPr>
          <w:sz w:val="20"/>
          <w:szCs w:val="20"/>
          <w:color w:val="auto"/>
        </w:rPr>
      </w:pPr>
      <w:r>
        <w:rPr>
          <w:rFonts w:ascii="Times New Roman" w:cs="Times New Roman" w:eastAsia="Times New Roman" w:hAnsi="Times New Roman"/>
          <w:sz w:val="18"/>
          <w:szCs w:val="18"/>
          <w:b w:val="1"/>
          <w:bCs w:val="1"/>
          <w:color w:val="auto"/>
        </w:rPr>
        <w:t>TABLE 7. Effects of timing of additive S, its rates and compost application rates on macronutrients uptake (mg/ pot) by roots of barley plants grown in calcareous soil.</w:t>
      </w:r>
    </w:p>
    <w:tbl>
      <w:tblPr>
        <w:tblLayout w:type="fixed"/>
        <w:tblInd w:w="180" w:type="dxa"/>
        <w:tblCellMar>
          <w:top w:w="0" w:type="dxa"/>
          <w:left w:w="0" w:type="dxa"/>
          <w:bottom w:w="0" w:type="dxa"/>
          <w:right w:w="0" w:type="dxa"/>
        </w:tblCellMar>
      </w:tblPr>
      <w:tr>
        <w:trPr>
          <w:trHeight w:val="229"/>
        </w:trPr>
        <w:tc>
          <w:tcPr>
            <w:tcW w:w="2040" w:type="dxa"/>
            <w:vAlign w:val="bottom"/>
            <w:tcBorders>
              <w:top w:val="single" w:sz="8" w:color="auto"/>
            </w:tcBorders>
          </w:tcPr>
          <w:p>
            <w:pPr>
              <w:jc w:val="center"/>
              <w:ind w:left="250"/>
              <w:spacing w:after="0"/>
              <w:rPr>
                <w:sz w:val="20"/>
                <w:szCs w:val="20"/>
                <w:color w:val="auto"/>
              </w:rPr>
            </w:pPr>
            <w:r>
              <w:rPr>
                <w:rFonts w:ascii="Times New Roman" w:cs="Times New Roman" w:eastAsia="Times New Roman" w:hAnsi="Times New Roman"/>
                <w:sz w:val="18"/>
                <w:szCs w:val="18"/>
                <w:b w:val="1"/>
                <w:bCs w:val="1"/>
                <w:color w:val="auto"/>
                <w:w w:val="98"/>
              </w:rPr>
              <w:t>Studied</w:t>
            </w:r>
          </w:p>
        </w:tc>
        <w:tc>
          <w:tcPr>
            <w:tcW w:w="1240" w:type="dxa"/>
            <w:vAlign w:val="bottom"/>
            <w:tcBorders>
              <w:top w:val="single" w:sz="8" w:color="auto"/>
            </w:tcBorders>
            <w:vMerge w:val="restart"/>
          </w:tcPr>
          <w:p>
            <w:pPr>
              <w:jc w:val="center"/>
              <w:ind w:left="150"/>
              <w:spacing w:after="0"/>
              <w:rPr>
                <w:sz w:val="20"/>
                <w:szCs w:val="20"/>
                <w:color w:val="auto"/>
              </w:rPr>
            </w:pPr>
            <w:r>
              <w:rPr>
                <w:rFonts w:ascii="Times New Roman" w:cs="Times New Roman" w:eastAsia="Times New Roman" w:hAnsi="Times New Roman"/>
                <w:sz w:val="18"/>
                <w:szCs w:val="18"/>
                <w:b w:val="1"/>
                <w:bCs w:val="1"/>
                <w:color w:val="auto"/>
                <w:w w:val="91"/>
              </w:rPr>
              <w:t>N</w:t>
            </w:r>
          </w:p>
        </w:tc>
        <w:tc>
          <w:tcPr>
            <w:tcW w:w="1000" w:type="dxa"/>
            <w:vAlign w:val="bottom"/>
            <w:tcBorders>
              <w:top w:val="single" w:sz="8" w:color="auto"/>
            </w:tcBorders>
            <w:vMerge w:val="restart"/>
          </w:tcPr>
          <w:p>
            <w:pPr>
              <w:jc w:val="center"/>
              <w:ind w:right="10"/>
              <w:spacing w:after="0"/>
              <w:rPr>
                <w:sz w:val="20"/>
                <w:szCs w:val="20"/>
                <w:color w:val="auto"/>
              </w:rPr>
            </w:pPr>
            <w:r>
              <w:rPr>
                <w:rFonts w:ascii="Times New Roman" w:cs="Times New Roman" w:eastAsia="Times New Roman" w:hAnsi="Times New Roman"/>
                <w:sz w:val="18"/>
                <w:szCs w:val="18"/>
                <w:b w:val="1"/>
                <w:bCs w:val="1"/>
                <w:color w:val="auto"/>
                <w:w w:val="90"/>
              </w:rPr>
              <w:t>P</w:t>
            </w:r>
          </w:p>
        </w:tc>
        <w:tc>
          <w:tcPr>
            <w:tcW w:w="1120" w:type="dxa"/>
            <w:vAlign w:val="bottom"/>
            <w:tcBorders>
              <w:top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K</w:t>
            </w:r>
          </w:p>
        </w:tc>
        <w:tc>
          <w:tcPr>
            <w:tcW w:w="1120" w:type="dxa"/>
            <w:vAlign w:val="bottom"/>
            <w:tcBorders>
              <w:top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Ca</w:t>
            </w:r>
          </w:p>
        </w:tc>
        <w:tc>
          <w:tcPr>
            <w:tcW w:w="1060" w:type="dxa"/>
            <w:vAlign w:val="bottom"/>
            <w:tcBorders>
              <w:top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Mg</w:t>
            </w:r>
          </w:p>
        </w:tc>
        <w:tc>
          <w:tcPr>
            <w:tcW w:w="1080" w:type="dxa"/>
            <w:vAlign w:val="bottom"/>
            <w:tcBorders>
              <w:top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S</w:t>
            </w:r>
          </w:p>
        </w:tc>
        <w:tc>
          <w:tcPr>
            <w:tcW w:w="0" w:type="dxa"/>
            <w:vAlign w:val="bottom"/>
          </w:tcPr>
          <w:p>
            <w:pPr>
              <w:spacing w:after="0"/>
              <w:rPr>
                <w:sz w:val="1"/>
                <w:szCs w:val="1"/>
                <w:color w:val="auto"/>
              </w:rPr>
            </w:pPr>
          </w:p>
        </w:tc>
      </w:tr>
      <w:tr>
        <w:trPr>
          <w:trHeight w:val="129"/>
        </w:trPr>
        <w:tc>
          <w:tcPr>
            <w:tcW w:w="2040" w:type="dxa"/>
            <w:vAlign w:val="bottom"/>
            <w:vMerge w:val="restart"/>
          </w:tcPr>
          <w:p>
            <w:pPr>
              <w:jc w:val="center"/>
              <w:ind w:left="250"/>
              <w:spacing w:after="0"/>
              <w:rPr>
                <w:sz w:val="20"/>
                <w:szCs w:val="20"/>
                <w:color w:val="auto"/>
              </w:rPr>
            </w:pPr>
            <w:r>
              <w:rPr>
                <w:rFonts w:ascii="Times New Roman" w:cs="Times New Roman" w:eastAsia="Times New Roman" w:hAnsi="Times New Roman"/>
                <w:sz w:val="18"/>
                <w:szCs w:val="18"/>
                <w:b w:val="1"/>
                <w:bCs w:val="1"/>
                <w:color w:val="auto"/>
                <w:w w:val="98"/>
              </w:rPr>
              <w:t>treatments</w:t>
            </w:r>
          </w:p>
        </w:tc>
        <w:tc>
          <w:tcPr>
            <w:tcW w:w="1240" w:type="dxa"/>
            <w:vAlign w:val="bottom"/>
            <w:vMerge w:val="continue"/>
          </w:tcPr>
          <w:p>
            <w:pPr>
              <w:spacing w:after="0"/>
              <w:rPr>
                <w:sz w:val="11"/>
                <w:szCs w:val="11"/>
                <w:color w:val="auto"/>
              </w:rPr>
            </w:pPr>
          </w:p>
        </w:tc>
        <w:tc>
          <w:tcPr>
            <w:tcW w:w="1000" w:type="dxa"/>
            <w:vAlign w:val="bottom"/>
            <w:vMerge w:val="continue"/>
          </w:tcPr>
          <w:p>
            <w:pPr>
              <w:spacing w:after="0"/>
              <w:rPr>
                <w:sz w:val="11"/>
                <w:szCs w:val="11"/>
                <w:color w:val="auto"/>
              </w:rPr>
            </w:pPr>
          </w:p>
        </w:tc>
        <w:tc>
          <w:tcPr>
            <w:tcW w:w="1120" w:type="dxa"/>
            <w:vAlign w:val="bottom"/>
            <w:vMerge w:val="continue"/>
          </w:tcPr>
          <w:p>
            <w:pPr>
              <w:spacing w:after="0"/>
              <w:rPr>
                <w:sz w:val="11"/>
                <w:szCs w:val="11"/>
                <w:color w:val="auto"/>
              </w:rPr>
            </w:pPr>
          </w:p>
        </w:tc>
        <w:tc>
          <w:tcPr>
            <w:tcW w:w="1120" w:type="dxa"/>
            <w:vAlign w:val="bottom"/>
            <w:vMerge w:val="continue"/>
          </w:tcPr>
          <w:p>
            <w:pPr>
              <w:spacing w:after="0"/>
              <w:rPr>
                <w:sz w:val="11"/>
                <w:szCs w:val="11"/>
                <w:color w:val="auto"/>
              </w:rPr>
            </w:pPr>
          </w:p>
        </w:tc>
        <w:tc>
          <w:tcPr>
            <w:tcW w:w="1060" w:type="dxa"/>
            <w:vAlign w:val="bottom"/>
            <w:vMerge w:val="continue"/>
          </w:tcPr>
          <w:p>
            <w:pPr>
              <w:spacing w:after="0"/>
              <w:rPr>
                <w:sz w:val="11"/>
                <w:szCs w:val="11"/>
                <w:color w:val="auto"/>
              </w:rPr>
            </w:pPr>
          </w:p>
        </w:tc>
        <w:tc>
          <w:tcPr>
            <w:tcW w:w="108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10"/>
        </w:trPr>
        <w:tc>
          <w:tcPr>
            <w:tcW w:w="2040" w:type="dxa"/>
            <w:vAlign w:val="bottom"/>
            <w:vMerge w:val="continue"/>
          </w:tcPr>
          <w:p>
            <w:pPr>
              <w:spacing w:after="0"/>
              <w:rPr>
                <w:sz w:val="9"/>
                <w:szCs w:val="9"/>
                <w:color w:val="auto"/>
              </w:rPr>
            </w:pPr>
          </w:p>
        </w:tc>
        <w:tc>
          <w:tcPr>
            <w:tcW w:w="1240" w:type="dxa"/>
            <w:vAlign w:val="bottom"/>
          </w:tcPr>
          <w:p>
            <w:pPr>
              <w:spacing w:after="0"/>
              <w:rPr>
                <w:sz w:val="9"/>
                <w:szCs w:val="9"/>
                <w:color w:val="auto"/>
              </w:rPr>
            </w:pPr>
          </w:p>
        </w:tc>
        <w:tc>
          <w:tcPr>
            <w:tcW w:w="1000" w:type="dxa"/>
            <w:vAlign w:val="bottom"/>
          </w:tcPr>
          <w:p>
            <w:pPr>
              <w:spacing w:after="0"/>
              <w:rPr>
                <w:sz w:val="9"/>
                <w:szCs w:val="9"/>
                <w:color w:val="auto"/>
              </w:rPr>
            </w:pPr>
          </w:p>
        </w:tc>
        <w:tc>
          <w:tcPr>
            <w:tcW w:w="1120" w:type="dxa"/>
            <w:vAlign w:val="bottom"/>
          </w:tcPr>
          <w:p>
            <w:pPr>
              <w:spacing w:after="0"/>
              <w:rPr>
                <w:sz w:val="9"/>
                <w:szCs w:val="9"/>
                <w:color w:val="auto"/>
              </w:rPr>
            </w:pPr>
          </w:p>
        </w:tc>
        <w:tc>
          <w:tcPr>
            <w:tcW w:w="1120" w:type="dxa"/>
            <w:vAlign w:val="bottom"/>
          </w:tcPr>
          <w:p>
            <w:pPr>
              <w:spacing w:after="0"/>
              <w:rPr>
                <w:sz w:val="9"/>
                <w:szCs w:val="9"/>
                <w:color w:val="auto"/>
              </w:rPr>
            </w:pPr>
          </w:p>
        </w:tc>
        <w:tc>
          <w:tcPr>
            <w:tcW w:w="1060" w:type="dxa"/>
            <w:vAlign w:val="bottom"/>
          </w:tcPr>
          <w:p>
            <w:pPr>
              <w:spacing w:after="0"/>
              <w:rPr>
                <w:sz w:val="9"/>
                <w:szCs w:val="9"/>
                <w:color w:val="auto"/>
              </w:rPr>
            </w:pPr>
          </w:p>
        </w:tc>
        <w:tc>
          <w:tcPr>
            <w:tcW w:w="10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7"/>
        </w:trPr>
        <w:tc>
          <w:tcPr>
            <w:tcW w:w="2040" w:type="dxa"/>
            <w:vAlign w:val="bottom"/>
            <w:tcBorders>
              <w:bottom w:val="single" w:sz="8" w:color="auto"/>
            </w:tcBorders>
          </w:tcPr>
          <w:p>
            <w:pPr>
              <w:spacing w:after="0"/>
              <w:rPr>
                <w:sz w:val="2"/>
                <w:szCs w:val="2"/>
                <w:color w:val="auto"/>
              </w:rPr>
            </w:pPr>
          </w:p>
        </w:tc>
        <w:tc>
          <w:tcPr>
            <w:tcW w:w="4480" w:type="dxa"/>
            <w:vAlign w:val="bottom"/>
            <w:tcBorders>
              <w:bottom w:val="single" w:sz="8" w:color="auto"/>
            </w:tcBorders>
            <w:gridSpan w:val="4"/>
          </w:tcPr>
          <w:p>
            <w:pPr>
              <w:spacing w:after="0"/>
              <w:rPr>
                <w:sz w:val="2"/>
                <w:szCs w:val="2"/>
                <w:color w:val="auto"/>
              </w:rPr>
            </w:pPr>
          </w:p>
        </w:tc>
        <w:tc>
          <w:tcPr>
            <w:tcW w:w="1060" w:type="dxa"/>
            <w:vAlign w:val="bottom"/>
            <w:tcBorders>
              <w:bottom w:val="single" w:sz="8" w:color="auto"/>
            </w:tcBorders>
          </w:tcPr>
          <w:p>
            <w:pPr>
              <w:spacing w:after="0"/>
              <w:rPr>
                <w:sz w:val="2"/>
                <w:szCs w:val="2"/>
                <w:color w:val="auto"/>
              </w:rPr>
            </w:pPr>
          </w:p>
        </w:tc>
        <w:tc>
          <w:tcPr>
            <w:tcW w:w="108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41"/>
        </w:trPr>
        <w:tc>
          <w:tcPr>
            <w:tcW w:w="2040" w:type="dxa"/>
            <w:vAlign w:val="bottom"/>
          </w:tcPr>
          <w:p>
            <w:pPr>
              <w:spacing w:after="0"/>
              <w:rPr>
                <w:sz w:val="20"/>
                <w:szCs w:val="20"/>
                <w:color w:val="auto"/>
              </w:rPr>
            </w:pPr>
          </w:p>
        </w:tc>
        <w:tc>
          <w:tcPr>
            <w:tcW w:w="4480" w:type="dxa"/>
            <w:vAlign w:val="bottom"/>
            <w:gridSpan w:val="4"/>
          </w:tcPr>
          <w:p>
            <w:pPr>
              <w:ind w:left="820"/>
              <w:spacing w:after="0"/>
              <w:rPr>
                <w:sz w:val="20"/>
                <w:szCs w:val="20"/>
                <w:color w:val="auto"/>
              </w:rPr>
            </w:pPr>
            <w:r>
              <w:rPr>
                <w:rFonts w:ascii="Times New Roman" w:cs="Times New Roman" w:eastAsia="Times New Roman" w:hAnsi="Times New Roman"/>
                <w:sz w:val="18"/>
                <w:szCs w:val="18"/>
                <w:b w:val="1"/>
                <w:bCs w:val="1"/>
                <w:color w:val="auto"/>
              </w:rPr>
              <w:t>a)- Effect of timing of additive sulphur</w:t>
            </w:r>
          </w:p>
        </w:tc>
        <w:tc>
          <w:tcPr>
            <w:tcW w:w="10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33"/>
        </w:trPr>
        <w:tc>
          <w:tcPr>
            <w:tcW w:w="2040" w:type="dxa"/>
            <w:vAlign w:val="bottom"/>
          </w:tcPr>
          <w:p>
            <w:pPr>
              <w:jc w:val="center"/>
              <w:ind w:left="250"/>
              <w:spacing w:after="0"/>
              <w:rPr>
                <w:sz w:val="20"/>
                <w:szCs w:val="20"/>
                <w:color w:val="auto"/>
              </w:rPr>
            </w:pPr>
            <w:r>
              <w:rPr>
                <w:rFonts w:ascii="Times New Roman" w:cs="Times New Roman" w:eastAsia="Times New Roman" w:hAnsi="Times New Roman"/>
                <w:sz w:val="18"/>
                <w:szCs w:val="18"/>
                <w:color w:val="auto"/>
                <w:w w:val="95"/>
              </w:rPr>
              <w:t>DS</w:t>
            </w:r>
          </w:p>
        </w:tc>
        <w:tc>
          <w:tcPr>
            <w:tcW w:w="1240" w:type="dxa"/>
            <w:vAlign w:val="bottom"/>
          </w:tcPr>
          <w:p>
            <w:pPr>
              <w:jc w:val="center"/>
              <w:ind w:left="150"/>
              <w:spacing w:after="0"/>
              <w:rPr>
                <w:sz w:val="20"/>
                <w:szCs w:val="20"/>
                <w:color w:val="auto"/>
              </w:rPr>
            </w:pPr>
            <w:r>
              <w:rPr>
                <w:rFonts w:ascii="Times New Roman" w:cs="Times New Roman" w:eastAsia="Times New Roman" w:hAnsi="Times New Roman"/>
                <w:sz w:val="18"/>
                <w:szCs w:val="18"/>
                <w:color w:val="auto"/>
                <w:w w:val="96"/>
              </w:rPr>
              <w:t>114.98 a</w:t>
            </w:r>
          </w:p>
        </w:tc>
        <w:tc>
          <w:tcPr>
            <w:tcW w:w="1000" w:type="dxa"/>
            <w:vAlign w:val="bottom"/>
          </w:tcPr>
          <w:p>
            <w:pPr>
              <w:jc w:val="center"/>
              <w:ind w:right="30"/>
              <w:spacing w:after="0"/>
              <w:rPr>
                <w:sz w:val="20"/>
                <w:szCs w:val="20"/>
                <w:color w:val="auto"/>
              </w:rPr>
            </w:pPr>
            <w:r>
              <w:rPr>
                <w:rFonts w:ascii="Times New Roman" w:cs="Times New Roman" w:eastAsia="Times New Roman" w:hAnsi="Times New Roman"/>
                <w:sz w:val="18"/>
                <w:szCs w:val="18"/>
                <w:color w:val="auto"/>
                <w:w w:val="98"/>
              </w:rPr>
              <w:t>46.84 a</w:t>
            </w:r>
          </w:p>
        </w:tc>
        <w:tc>
          <w:tcPr>
            <w:tcW w:w="11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85.16 a</w:t>
            </w:r>
          </w:p>
        </w:tc>
        <w:tc>
          <w:tcPr>
            <w:tcW w:w="11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89.74 a</w:t>
            </w:r>
          </w:p>
        </w:tc>
        <w:tc>
          <w:tcPr>
            <w:tcW w:w="10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77.77 a</w:t>
            </w:r>
          </w:p>
        </w:tc>
        <w:tc>
          <w:tcPr>
            <w:tcW w:w="108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72.01 a</w:t>
            </w:r>
          </w:p>
        </w:tc>
        <w:tc>
          <w:tcPr>
            <w:tcW w:w="0" w:type="dxa"/>
            <w:vAlign w:val="bottom"/>
          </w:tcPr>
          <w:p>
            <w:pPr>
              <w:spacing w:after="0"/>
              <w:rPr>
                <w:sz w:val="1"/>
                <w:szCs w:val="1"/>
                <w:color w:val="auto"/>
              </w:rPr>
            </w:pPr>
          </w:p>
        </w:tc>
      </w:tr>
      <w:tr>
        <w:trPr>
          <w:trHeight w:val="349"/>
        </w:trPr>
        <w:tc>
          <w:tcPr>
            <w:tcW w:w="2040" w:type="dxa"/>
            <w:vAlign w:val="bottom"/>
          </w:tcPr>
          <w:p>
            <w:pPr>
              <w:jc w:val="center"/>
              <w:ind w:left="250"/>
              <w:spacing w:after="0"/>
              <w:rPr>
                <w:sz w:val="20"/>
                <w:szCs w:val="20"/>
                <w:color w:val="auto"/>
              </w:rPr>
            </w:pPr>
            <w:r>
              <w:rPr>
                <w:rFonts w:ascii="Times New Roman" w:cs="Times New Roman" w:eastAsia="Times New Roman" w:hAnsi="Times New Roman"/>
                <w:sz w:val="18"/>
                <w:szCs w:val="18"/>
                <w:color w:val="auto"/>
                <w:w w:val="95"/>
              </w:rPr>
              <w:t>AS</w:t>
            </w:r>
          </w:p>
        </w:tc>
        <w:tc>
          <w:tcPr>
            <w:tcW w:w="1240" w:type="dxa"/>
            <w:vAlign w:val="bottom"/>
          </w:tcPr>
          <w:p>
            <w:pPr>
              <w:jc w:val="center"/>
              <w:ind w:left="150"/>
              <w:spacing w:after="0"/>
              <w:rPr>
                <w:sz w:val="20"/>
                <w:szCs w:val="20"/>
                <w:color w:val="auto"/>
              </w:rPr>
            </w:pPr>
            <w:r>
              <w:rPr>
                <w:rFonts w:ascii="Times New Roman" w:cs="Times New Roman" w:eastAsia="Times New Roman" w:hAnsi="Times New Roman"/>
                <w:sz w:val="18"/>
                <w:szCs w:val="18"/>
                <w:color w:val="auto"/>
              </w:rPr>
              <w:t>100.24 b</w:t>
            </w:r>
          </w:p>
        </w:tc>
        <w:tc>
          <w:tcPr>
            <w:tcW w:w="1000" w:type="dxa"/>
            <w:vAlign w:val="bottom"/>
          </w:tcPr>
          <w:p>
            <w:pPr>
              <w:jc w:val="center"/>
              <w:ind w:right="10"/>
              <w:spacing w:after="0"/>
              <w:rPr>
                <w:sz w:val="20"/>
                <w:szCs w:val="20"/>
                <w:color w:val="auto"/>
              </w:rPr>
            </w:pPr>
            <w:r>
              <w:rPr>
                <w:rFonts w:ascii="Times New Roman" w:cs="Times New Roman" w:eastAsia="Times New Roman" w:hAnsi="Times New Roman"/>
                <w:sz w:val="18"/>
                <w:szCs w:val="18"/>
                <w:color w:val="auto"/>
                <w:w w:val="99"/>
              </w:rPr>
              <w:t>38.14 b</w:t>
            </w:r>
          </w:p>
        </w:tc>
        <w:tc>
          <w:tcPr>
            <w:tcW w:w="11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70.01 b</w:t>
            </w:r>
          </w:p>
        </w:tc>
        <w:tc>
          <w:tcPr>
            <w:tcW w:w="11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79.14 b</w:t>
            </w:r>
          </w:p>
        </w:tc>
        <w:tc>
          <w:tcPr>
            <w:tcW w:w="10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66.29 b</w:t>
            </w:r>
          </w:p>
        </w:tc>
        <w:tc>
          <w:tcPr>
            <w:tcW w:w="108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57.00 b</w:t>
            </w:r>
          </w:p>
        </w:tc>
        <w:tc>
          <w:tcPr>
            <w:tcW w:w="0" w:type="dxa"/>
            <w:vAlign w:val="bottom"/>
          </w:tcPr>
          <w:p>
            <w:pPr>
              <w:spacing w:after="0"/>
              <w:rPr>
                <w:sz w:val="1"/>
                <w:szCs w:val="1"/>
                <w:color w:val="auto"/>
              </w:rPr>
            </w:pPr>
          </w:p>
        </w:tc>
      </w:tr>
    </w:tbl>
    <w:p>
      <w:pPr>
        <w:spacing w:after="0" w:line="59"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18"/>
          <w:szCs w:val="18"/>
          <w:b w:val="1"/>
          <w:bCs w:val="1"/>
          <w:color w:val="auto"/>
        </w:rPr>
        <w:t>b)- Effect of sulphur application rates (%)</w:t>
      </w:r>
    </w:p>
    <w:p>
      <w:pPr>
        <w:spacing w:after="0" w:line="161" w:lineRule="exact"/>
        <w:rPr>
          <w:sz w:val="20"/>
          <w:szCs w:val="20"/>
          <w:color w:val="auto"/>
        </w:rPr>
      </w:pPr>
    </w:p>
    <w:tbl>
      <w:tblPr>
        <w:tblLayout w:type="fixed"/>
        <w:tblInd w:w="1100" w:type="dxa"/>
        <w:tblCellMar>
          <w:top w:w="0" w:type="dxa"/>
          <w:left w:w="0" w:type="dxa"/>
          <w:bottom w:w="0" w:type="dxa"/>
          <w:right w:w="0" w:type="dxa"/>
        </w:tblCellMar>
      </w:tblPr>
      <w:tr>
        <w:trPr>
          <w:trHeight w:val="207"/>
        </w:trPr>
        <w:tc>
          <w:tcPr>
            <w:tcW w:w="940" w:type="dxa"/>
            <w:vAlign w:val="bottom"/>
          </w:tcPr>
          <w:p>
            <w:pPr>
              <w:jc w:val="center"/>
              <w:ind w:right="310"/>
              <w:spacing w:after="0"/>
              <w:rPr>
                <w:sz w:val="20"/>
                <w:szCs w:val="20"/>
                <w:color w:val="auto"/>
              </w:rPr>
            </w:pPr>
            <w:r>
              <w:rPr>
                <w:rFonts w:ascii="Times New Roman" w:cs="Times New Roman" w:eastAsia="Times New Roman" w:hAnsi="Times New Roman"/>
                <w:sz w:val="18"/>
                <w:szCs w:val="18"/>
                <w:color w:val="auto"/>
              </w:rPr>
              <w:t>S1 (1)</w:t>
            </w:r>
          </w:p>
        </w:tc>
        <w:tc>
          <w:tcPr>
            <w:tcW w:w="1420" w:type="dxa"/>
            <w:vAlign w:val="bottom"/>
          </w:tcPr>
          <w:p>
            <w:pPr>
              <w:jc w:val="center"/>
              <w:ind w:left="330"/>
              <w:spacing w:after="0"/>
              <w:rPr>
                <w:sz w:val="20"/>
                <w:szCs w:val="20"/>
                <w:color w:val="auto"/>
              </w:rPr>
            </w:pPr>
            <w:r>
              <w:rPr>
                <w:rFonts w:ascii="Times New Roman" w:cs="Times New Roman" w:eastAsia="Times New Roman" w:hAnsi="Times New Roman"/>
                <w:sz w:val="18"/>
                <w:szCs w:val="18"/>
                <w:color w:val="auto"/>
                <w:w w:val="98"/>
              </w:rPr>
              <w:t>94.38 c</w:t>
            </w:r>
          </w:p>
        </w:tc>
        <w:tc>
          <w:tcPr>
            <w:tcW w:w="98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36.42 c</w:t>
            </w:r>
          </w:p>
        </w:tc>
        <w:tc>
          <w:tcPr>
            <w:tcW w:w="114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64.29 c</w:t>
            </w:r>
          </w:p>
        </w:tc>
        <w:tc>
          <w:tcPr>
            <w:tcW w:w="12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74.81 c</w:t>
            </w:r>
          </w:p>
        </w:tc>
        <w:tc>
          <w:tcPr>
            <w:tcW w:w="960" w:type="dxa"/>
            <w:vAlign w:val="bottom"/>
          </w:tcPr>
          <w:p>
            <w:pPr>
              <w:ind w:left="200"/>
              <w:spacing w:after="0"/>
              <w:rPr>
                <w:sz w:val="20"/>
                <w:szCs w:val="20"/>
                <w:color w:val="auto"/>
              </w:rPr>
            </w:pPr>
            <w:r>
              <w:rPr>
                <w:rFonts w:ascii="Times New Roman" w:cs="Times New Roman" w:eastAsia="Times New Roman" w:hAnsi="Times New Roman"/>
                <w:sz w:val="18"/>
                <w:szCs w:val="18"/>
                <w:color w:val="auto"/>
              </w:rPr>
              <w:t>62.91 c</w:t>
            </w:r>
          </w:p>
        </w:tc>
        <w:tc>
          <w:tcPr>
            <w:tcW w:w="860" w:type="dxa"/>
            <w:vAlign w:val="bottom"/>
          </w:tcPr>
          <w:p>
            <w:pPr>
              <w:jc w:val="center"/>
              <w:ind w:left="170"/>
              <w:spacing w:after="0"/>
              <w:rPr>
                <w:sz w:val="20"/>
                <w:szCs w:val="20"/>
                <w:color w:val="auto"/>
              </w:rPr>
            </w:pPr>
            <w:r>
              <w:rPr>
                <w:rFonts w:ascii="Times New Roman" w:cs="Times New Roman" w:eastAsia="Times New Roman" w:hAnsi="Times New Roman"/>
                <w:sz w:val="18"/>
                <w:szCs w:val="18"/>
                <w:color w:val="auto"/>
                <w:w w:val="98"/>
              </w:rPr>
              <w:t>49.12 c</w:t>
            </w:r>
          </w:p>
        </w:tc>
      </w:tr>
      <w:tr>
        <w:trPr>
          <w:trHeight w:val="352"/>
        </w:trPr>
        <w:tc>
          <w:tcPr>
            <w:tcW w:w="940" w:type="dxa"/>
            <w:vAlign w:val="bottom"/>
          </w:tcPr>
          <w:p>
            <w:pPr>
              <w:jc w:val="center"/>
              <w:ind w:right="310"/>
              <w:spacing w:after="0"/>
              <w:rPr>
                <w:sz w:val="20"/>
                <w:szCs w:val="20"/>
                <w:color w:val="auto"/>
              </w:rPr>
            </w:pPr>
            <w:r>
              <w:rPr>
                <w:rFonts w:ascii="Times New Roman" w:cs="Times New Roman" w:eastAsia="Times New Roman" w:hAnsi="Times New Roman"/>
                <w:sz w:val="18"/>
                <w:szCs w:val="18"/>
                <w:color w:val="auto"/>
              </w:rPr>
              <w:t>S2 (2)</w:t>
            </w:r>
          </w:p>
        </w:tc>
        <w:tc>
          <w:tcPr>
            <w:tcW w:w="1420" w:type="dxa"/>
            <w:vAlign w:val="bottom"/>
          </w:tcPr>
          <w:p>
            <w:pPr>
              <w:jc w:val="center"/>
              <w:ind w:left="330"/>
              <w:spacing w:after="0"/>
              <w:rPr>
                <w:sz w:val="20"/>
                <w:szCs w:val="20"/>
                <w:color w:val="auto"/>
              </w:rPr>
            </w:pPr>
            <w:r>
              <w:rPr>
                <w:rFonts w:ascii="Times New Roman" w:cs="Times New Roman" w:eastAsia="Times New Roman" w:hAnsi="Times New Roman"/>
                <w:sz w:val="18"/>
                <w:szCs w:val="18"/>
                <w:color w:val="auto"/>
              </w:rPr>
              <w:t>108.25 b</w:t>
            </w:r>
          </w:p>
        </w:tc>
        <w:tc>
          <w:tcPr>
            <w:tcW w:w="98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42.21 b</w:t>
            </w:r>
          </w:p>
        </w:tc>
        <w:tc>
          <w:tcPr>
            <w:tcW w:w="114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79.48 b</w:t>
            </w:r>
          </w:p>
        </w:tc>
        <w:tc>
          <w:tcPr>
            <w:tcW w:w="12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84.47 b</w:t>
            </w:r>
          </w:p>
        </w:tc>
        <w:tc>
          <w:tcPr>
            <w:tcW w:w="96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72.17 b</w:t>
            </w:r>
          </w:p>
        </w:tc>
        <w:tc>
          <w:tcPr>
            <w:tcW w:w="860" w:type="dxa"/>
            <w:vAlign w:val="bottom"/>
          </w:tcPr>
          <w:p>
            <w:pPr>
              <w:jc w:val="center"/>
              <w:ind w:left="150"/>
              <w:spacing w:after="0"/>
              <w:rPr>
                <w:sz w:val="20"/>
                <w:szCs w:val="20"/>
                <w:color w:val="auto"/>
              </w:rPr>
            </w:pPr>
            <w:r>
              <w:rPr>
                <w:rFonts w:ascii="Times New Roman" w:cs="Times New Roman" w:eastAsia="Times New Roman" w:hAnsi="Times New Roman"/>
                <w:sz w:val="18"/>
                <w:szCs w:val="18"/>
                <w:color w:val="auto"/>
                <w:w w:val="99"/>
              </w:rPr>
              <w:t>65.53 b</w:t>
            </w:r>
          </w:p>
        </w:tc>
      </w:tr>
      <w:tr>
        <w:trPr>
          <w:trHeight w:val="285"/>
        </w:trPr>
        <w:tc>
          <w:tcPr>
            <w:tcW w:w="940" w:type="dxa"/>
            <w:vAlign w:val="bottom"/>
          </w:tcPr>
          <w:p>
            <w:pPr>
              <w:jc w:val="center"/>
              <w:ind w:right="310"/>
              <w:spacing w:after="0"/>
              <w:rPr>
                <w:sz w:val="20"/>
                <w:szCs w:val="20"/>
                <w:color w:val="auto"/>
              </w:rPr>
            </w:pPr>
            <w:r>
              <w:rPr>
                <w:rFonts w:ascii="Times New Roman" w:cs="Times New Roman" w:eastAsia="Times New Roman" w:hAnsi="Times New Roman"/>
                <w:sz w:val="18"/>
                <w:szCs w:val="18"/>
                <w:color w:val="auto"/>
              </w:rPr>
              <w:t>S3 (3)</w:t>
            </w:r>
          </w:p>
        </w:tc>
        <w:tc>
          <w:tcPr>
            <w:tcW w:w="1420" w:type="dxa"/>
            <w:vAlign w:val="bottom"/>
          </w:tcPr>
          <w:p>
            <w:pPr>
              <w:jc w:val="center"/>
              <w:ind w:left="350"/>
              <w:spacing w:after="0"/>
              <w:rPr>
                <w:sz w:val="20"/>
                <w:szCs w:val="20"/>
                <w:color w:val="auto"/>
              </w:rPr>
            </w:pPr>
            <w:r>
              <w:rPr>
                <w:rFonts w:ascii="Times New Roman" w:cs="Times New Roman" w:eastAsia="Times New Roman" w:hAnsi="Times New Roman"/>
                <w:sz w:val="18"/>
                <w:szCs w:val="18"/>
                <w:color w:val="auto"/>
                <w:w w:val="99"/>
              </w:rPr>
              <w:t>120.20 a</w:t>
            </w:r>
          </w:p>
        </w:tc>
        <w:tc>
          <w:tcPr>
            <w:tcW w:w="98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48.83 a</w:t>
            </w:r>
          </w:p>
        </w:tc>
        <w:tc>
          <w:tcPr>
            <w:tcW w:w="114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88.99 a</w:t>
            </w:r>
          </w:p>
        </w:tc>
        <w:tc>
          <w:tcPr>
            <w:tcW w:w="12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94.03 a</w:t>
            </w:r>
          </w:p>
        </w:tc>
        <w:tc>
          <w:tcPr>
            <w:tcW w:w="960" w:type="dxa"/>
            <w:vAlign w:val="bottom"/>
          </w:tcPr>
          <w:p>
            <w:pPr>
              <w:ind w:left="200"/>
              <w:spacing w:after="0"/>
              <w:rPr>
                <w:sz w:val="20"/>
                <w:szCs w:val="20"/>
                <w:color w:val="auto"/>
              </w:rPr>
            </w:pPr>
            <w:r>
              <w:rPr>
                <w:rFonts w:ascii="Times New Roman" w:cs="Times New Roman" w:eastAsia="Times New Roman" w:hAnsi="Times New Roman"/>
                <w:sz w:val="18"/>
                <w:szCs w:val="18"/>
                <w:color w:val="auto"/>
              </w:rPr>
              <w:t>81.01 a</w:t>
            </w:r>
          </w:p>
        </w:tc>
        <w:tc>
          <w:tcPr>
            <w:tcW w:w="860" w:type="dxa"/>
            <w:vAlign w:val="bottom"/>
          </w:tcPr>
          <w:p>
            <w:pPr>
              <w:jc w:val="center"/>
              <w:ind w:left="170"/>
              <w:spacing w:after="0"/>
              <w:rPr>
                <w:sz w:val="20"/>
                <w:szCs w:val="20"/>
                <w:color w:val="auto"/>
              </w:rPr>
            </w:pPr>
            <w:r>
              <w:rPr>
                <w:rFonts w:ascii="Times New Roman" w:cs="Times New Roman" w:eastAsia="Times New Roman" w:hAnsi="Times New Roman"/>
                <w:sz w:val="18"/>
                <w:szCs w:val="18"/>
                <w:color w:val="auto"/>
                <w:w w:val="98"/>
              </w:rPr>
              <w:t>78.86 a</w:t>
            </w:r>
          </w:p>
        </w:tc>
      </w:tr>
      <w:tr>
        <w:trPr>
          <w:trHeight w:val="298"/>
        </w:trPr>
        <w:tc>
          <w:tcPr>
            <w:tcW w:w="940" w:type="dxa"/>
            <w:vAlign w:val="bottom"/>
          </w:tcPr>
          <w:p>
            <w:pPr>
              <w:spacing w:after="0"/>
              <w:rPr>
                <w:sz w:val="24"/>
                <w:szCs w:val="24"/>
                <w:color w:val="auto"/>
              </w:rPr>
            </w:pPr>
          </w:p>
        </w:tc>
        <w:tc>
          <w:tcPr>
            <w:tcW w:w="4740" w:type="dxa"/>
            <w:vAlign w:val="bottom"/>
            <w:gridSpan w:val="4"/>
          </w:tcPr>
          <w:p>
            <w:pPr>
              <w:ind w:left="400"/>
              <w:spacing w:after="0"/>
              <w:rPr>
                <w:sz w:val="20"/>
                <w:szCs w:val="20"/>
                <w:color w:val="auto"/>
              </w:rPr>
            </w:pPr>
            <w:r>
              <w:rPr>
                <w:rFonts w:ascii="Times New Roman" w:cs="Times New Roman" w:eastAsia="Times New Roman" w:hAnsi="Times New Roman"/>
                <w:sz w:val="18"/>
                <w:szCs w:val="18"/>
                <w:b w:val="1"/>
                <w:bCs w:val="1"/>
                <w:color w:val="auto"/>
              </w:rPr>
              <w:t>c)- Effect of sulphur-compost application rates (g kg</w:t>
            </w:r>
            <w:r>
              <w:rPr>
                <w:rFonts w:ascii="Times New Roman" w:cs="Times New Roman" w:eastAsia="Times New Roman" w:hAnsi="Times New Roman"/>
                <w:sz w:val="10"/>
                <w:szCs w:val="10"/>
                <w:b w:val="1"/>
                <w:bCs w:val="1"/>
                <w:color w:val="auto"/>
              </w:rPr>
              <w:t>-1</w:t>
            </w:r>
            <w:r>
              <w:rPr>
                <w:rFonts w:ascii="Times New Roman" w:cs="Times New Roman" w:eastAsia="Times New Roman" w:hAnsi="Times New Roman"/>
                <w:sz w:val="18"/>
                <w:szCs w:val="18"/>
                <w:b w:val="1"/>
                <w:bCs w:val="1"/>
                <w:color w:val="auto"/>
              </w:rPr>
              <w:t>)</w:t>
            </w:r>
          </w:p>
        </w:tc>
        <w:tc>
          <w:tcPr>
            <w:tcW w:w="960" w:type="dxa"/>
            <w:vAlign w:val="bottom"/>
          </w:tcPr>
          <w:p>
            <w:pPr>
              <w:spacing w:after="0"/>
              <w:rPr>
                <w:sz w:val="24"/>
                <w:szCs w:val="24"/>
                <w:color w:val="auto"/>
              </w:rPr>
            </w:pPr>
          </w:p>
        </w:tc>
        <w:tc>
          <w:tcPr>
            <w:tcW w:w="860" w:type="dxa"/>
            <w:vAlign w:val="bottom"/>
          </w:tcPr>
          <w:p>
            <w:pPr>
              <w:spacing w:after="0"/>
              <w:rPr>
                <w:sz w:val="24"/>
                <w:szCs w:val="24"/>
                <w:color w:val="auto"/>
              </w:rPr>
            </w:pPr>
          </w:p>
        </w:tc>
      </w:tr>
      <w:tr>
        <w:trPr>
          <w:trHeight w:val="335"/>
        </w:trPr>
        <w:tc>
          <w:tcPr>
            <w:tcW w:w="940" w:type="dxa"/>
            <w:vAlign w:val="bottom"/>
          </w:tcPr>
          <w:p>
            <w:pPr>
              <w:jc w:val="center"/>
              <w:ind w:right="310"/>
              <w:spacing w:after="0"/>
              <w:rPr>
                <w:sz w:val="20"/>
                <w:szCs w:val="20"/>
                <w:color w:val="auto"/>
              </w:rPr>
            </w:pPr>
            <w:r>
              <w:rPr>
                <w:rFonts w:ascii="Times New Roman" w:cs="Times New Roman" w:eastAsia="Times New Roman" w:hAnsi="Times New Roman"/>
                <w:sz w:val="18"/>
                <w:szCs w:val="18"/>
                <w:color w:val="auto"/>
                <w:w w:val="98"/>
              </w:rPr>
              <w:t>C1 (0)</w:t>
            </w:r>
          </w:p>
        </w:tc>
        <w:tc>
          <w:tcPr>
            <w:tcW w:w="1420" w:type="dxa"/>
            <w:vAlign w:val="bottom"/>
          </w:tcPr>
          <w:p>
            <w:pPr>
              <w:jc w:val="center"/>
              <w:ind w:left="330"/>
              <w:spacing w:after="0"/>
              <w:rPr>
                <w:sz w:val="20"/>
                <w:szCs w:val="20"/>
                <w:color w:val="auto"/>
              </w:rPr>
            </w:pPr>
            <w:r>
              <w:rPr>
                <w:rFonts w:ascii="Times New Roman" w:cs="Times New Roman" w:eastAsia="Times New Roman" w:hAnsi="Times New Roman"/>
                <w:sz w:val="18"/>
                <w:szCs w:val="18"/>
                <w:color w:val="auto"/>
                <w:w w:val="98"/>
              </w:rPr>
              <w:t>59.45 c</w:t>
            </w:r>
          </w:p>
        </w:tc>
        <w:tc>
          <w:tcPr>
            <w:tcW w:w="98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14.47 c</w:t>
            </w:r>
          </w:p>
        </w:tc>
        <w:tc>
          <w:tcPr>
            <w:tcW w:w="114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35.48 c</w:t>
            </w:r>
          </w:p>
        </w:tc>
        <w:tc>
          <w:tcPr>
            <w:tcW w:w="12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53.33 c</w:t>
            </w:r>
          </w:p>
        </w:tc>
        <w:tc>
          <w:tcPr>
            <w:tcW w:w="960" w:type="dxa"/>
            <w:vAlign w:val="bottom"/>
          </w:tcPr>
          <w:p>
            <w:pPr>
              <w:ind w:left="200"/>
              <w:spacing w:after="0"/>
              <w:rPr>
                <w:sz w:val="20"/>
                <w:szCs w:val="20"/>
                <w:color w:val="auto"/>
              </w:rPr>
            </w:pPr>
            <w:r>
              <w:rPr>
                <w:rFonts w:ascii="Times New Roman" w:cs="Times New Roman" w:eastAsia="Times New Roman" w:hAnsi="Times New Roman"/>
                <w:sz w:val="18"/>
                <w:szCs w:val="18"/>
                <w:color w:val="auto"/>
              </w:rPr>
              <w:t>43.44 c</w:t>
            </w:r>
          </w:p>
        </w:tc>
        <w:tc>
          <w:tcPr>
            <w:tcW w:w="860" w:type="dxa"/>
            <w:vAlign w:val="bottom"/>
          </w:tcPr>
          <w:p>
            <w:pPr>
              <w:jc w:val="center"/>
              <w:ind w:left="170"/>
              <w:spacing w:after="0"/>
              <w:rPr>
                <w:sz w:val="20"/>
                <w:szCs w:val="20"/>
                <w:color w:val="auto"/>
              </w:rPr>
            </w:pPr>
            <w:r>
              <w:rPr>
                <w:rFonts w:ascii="Times New Roman" w:cs="Times New Roman" w:eastAsia="Times New Roman" w:hAnsi="Times New Roman"/>
                <w:sz w:val="18"/>
                <w:szCs w:val="18"/>
                <w:color w:val="auto"/>
                <w:w w:val="98"/>
              </w:rPr>
              <w:t>22.76 c</w:t>
            </w:r>
          </w:p>
        </w:tc>
      </w:tr>
      <w:tr>
        <w:trPr>
          <w:trHeight w:val="351"/>
        </w:trPr>
        <w:tc>
          <w:tcPr>
            <w:tcW w:w="940" w:type="dxa"/>
            <w:vAlign w:val="bottom"/>
          </w:tcPr>
          <w:p>
            <w:pPr>
              <w:jc w:val="center"/>
              <w:ind w:right="310"/>
              <w:spacing w:after="0"/>
              <w:rPr>
                <w:sz w:val="20"/>
                <w:szCs w:val="20"/>
                <w:color w:val="auto"/>
              </w:rPr>
            </w:pPr>
            <w:r>
              <w:rPr>
                <w:rFonts w:ascii="Times New Roman" w:cs="Times New Roman" w:eastAsia="Times New Roman" w:hAnsi="Times New Roman"/>
                <w:sz w:val="18"/>
                <w:szCs w:val="18"/>
                <w:color w:val="auto"/>
                <w:w w:val="97"/>
              </w:rPr>
              <w:t>C2 (10)</w:t>
            </w:r>
          </w:p>
        </w:tc>
        <w:tc>
          <w:tcPr>
            <w:tcW w:w="1420" w:type="dxa"/>
            <w:vAlign w:val="bottom"/>
          </w:tcPr>
          <w:p>
            <w:pPr>
              <w:jc w:val="center"/>
              <w:ind w:left="330"/>
              <w:spacing w:after="0"/>
              <w:rPr>
                <w:sz w:val="20"/>
                <w:szCs w:val="20"/>
                <w:color w:val="auto"/>
              </w:rPr>
            </w:pPr>
            <w:r>
              <w:rPr>
                <w:rFonts w:ascii="Times New Roman" w:cs="Times New Roman" w:eastAsia="Times New Roman" w:hAnsi="Times New Roman"/>
                <w:sz w:val="18"/>
                <w:szCs w:val="18"/>
                <w:color w:val="auto"/>
              </w:rPr>
              <w:t>121.27 b</w:t>
            </w:r>
          </w:p>
        </w:tc>
        <w:tc>
          <w:tcPr>
            <w:tcW w:w="98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51.44 b</w:t>
            </w:r>
          </w:p>
        </w:tc>
        <w:tc>
          <w:tcPr>
            <w:tcW w:w="114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90.51 b</w:t>
            </w:r>
          </w:p>
        </w:tc>
        <w:tc>
          <w:tcPr>
            <w:tcW w:w="12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93.48 b</w:t>
            </w:r>
          </w:p>
        </w:tc>
        <w:tc>
          <w:tcPr>
            <w:tcW w:w="96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77.45 b</w:t>
            </w:r>
          </w:p>
        </w:tc>
        <w:tc>
          <w:tcPr>
            <w:tcW w:w="860" w:type="dxa"/>
            <w:vAlign w:val="bottom"/>
          </w:tcPr>
          <w:p>
            <w:pPr>
              <w:jc w:val="center"/>
              <w:ind w:left="150"/>
              <w:spacing w:after="0"/>
              <w:rPr>
                <w:sz w:val="20"/>
                <w:szCs w:val="20"/>
                <w:color w:val="auto"/>
              </w:rPr>
            </w:pPr>
            <w:r>
              <w:rPr>
                <w:rFonts w:ascii="Times New Roman" w:cs="Times New Roman" w:eastAsia="Times New Roman" w:hAnsi="Times New Roman"/>
                <w:sz w:val="18"/>
                <w:szCs w:val="18"/>
                <w:color w:val="auto"/>
                <w:w w:val="99"/>
              </w:rPr>
              <w:t>69.53 b</w:t>
            </w:r>
          </w:p>
        </w:tc>
      </w:tr>
      <w:tr>
        <w:trPr>
          <w:trHeight w:val="285"/>
        </w:trPr>
        <w:tc>
          <w:tcPr>
            <w:tcW w:w="940" w:type="dxa"/>
            <w:vAlign w:val="bottom"/>
          </w:tcPr>
          <w:p>
            <w:pPr>
              <w:jc w:val="center"/>
              <w:ind w:right="310"/>
              <w:spacing w:after="0"/>
              <w:rPr>
                <w:sz w:val="20"/>
                <w:szCs w:val="20"/>
                <w:color w:val="auto"/>
              </w:rPr>
            </w:pPr>
            <w:r>
              <w:rPr>
                <w:rFonts w:ascii="Times New Roman" w:cs="Times New Roman" w:eastAsia="Times New Roman" w:hAnsi="Times New Roman"/>
                <w:sz w:val="18"/>
                <w:szCs w:val="18"/>
                <w:color w:val="auto"/>
                <w:w w:val="97"/>
              </w:rPr>
              <w:t>C3 (20)</w:t>
            </w:r>
          </w:p>
        </w:tc>
        <w:tc>
          <w:tcPr>
            <w:tcW w:w="1420" w:type="dxa"/>
            <w:vAlign w:val="bottom"/>
          </w:tcPr>
          <w:p>
            <w:pPr>
              <w:jc w:val="center"/>
              <w:ind w:left="330"/>
              <w:spacing w:after="0"/>
              <w:rPr>
                <w:sz w:val="20"/>
                <w:szCs w:val="20"/>
                <w:color w:val="auto"/>
              </w:rPr>
            </w:pPr>
            <w:r>
              <w:rPr>
                <w:rFonts w:ascii="Times New Roman" w:cs="Times New Roman" w:eastAsia="Times New Roman" w:hAnsi="Times New Roman"/>
                <w:sz w:val="18"/>
                <w:szCs w:val="18"/>
                <w:color w:val="auto"/>
                <w:w w:val="96"/>
              </w:rPr>
              <w:t>142.11 a</w:t>
            </w:r>
          </w:p>
        </w:tc>
        <w:tc>
          <w:tcPr>
            <w:tcW w:w="98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61.56 a</w:t>
            </w:r>
          </w:p>
        </w:tc>
        <w:tc>
          <w:tcPr>
            <w:tcW w:w="114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106.77 a</w:t>
            </w:r>
          </w:p>
        </w:tc>
        <w:tc>
          <w:tcPr>
            <w:tcW w:w="12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106.49 a</w:t>
            </w:r>
          </w:p>
        </w:tc>
        <w:tc>
          <w:tcPr>
            <w:tcW w:w="960" w:type="dxa"/>
            <w:vAlign w:val="bottom"/>
          </w:tcPr>
          <w:p>
            <w:pPr>
              <w:ind w:left="200"/>
              <w:spacing w:after="0"/>
              <w:rPr>
                <w:sz w:val="20"/>
                <w:szCs w:val="20"/>
                <w:color w:val="auto"/>
              </w:rPr>
            </w:pPr>
            <w:r>
              <w:rPr>
                <w:rFonts w:ascii="Times New Roman" w:cs="Times New Roman" w:eastAsia="Times New Roman" w:hAnsi="Times New Roman"/>
                <w:sz w:val="18"/>
                <w:szCs w:val="18"/>
                <w:color w:val="auto"/>
              </w:rPr>
              <w:t>95.20 a</w:t>
            </w:r>
          </w:p>
        </w:tc>
        <w:tc>
          <w:tcPr>
            <w:tcW w:w="860" w:type="dxa"/>
            <w:vAlign w:val="bottom"/>
          </w:tcPr>
          <w:p>
            <w:pPr>
              <w:jc w:val="center"/>
              <w:ind w:left="150"/>
              <w:spacing w:after="0"/>
              <w:rPr>
                <w:sz w:val="20"/>
                <w:szCs w:val="20"/>
                <w:color w:val="auto"/>
              </w:rPr>
            </w:pPr>
            <w:r>
              <w:rPr>
                <w:rFonts w:ascii="Times New Roman" w:cs="Times New Roman" w:eastAsia="Times New Roman" w:hAnsi="Times New Roman"/>
                <w:sz w:val="18"/>
                <w:szCs w:val="18"/>
                <w:color w:val="auto"/>
                <w:w w:val="99"/>
              </w:rPr>
              <w:t>101.23 a</w:t>
            </w:r>
          </w:p>
        </w:tc>
      </w:tr>
      <w:tr>
        <w:trPr>
          <w:trHeight w:val="285"/>
        </w:trPr>
        <w:tc>
          <w:tcPr>
            <w:tcW w:w="94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F test</w:t>
            </w:r>
          </w:p>
        </w:tc>
        <w:tc>
          <w:tcPr>
            <w:tcW w:w="142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20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860" w:type="dxa"/>
            <w:vAlign w:val="bottom"/>
          </w:tcPr>
          <w:p>
            <w:pPr>
              <w:spacing w:after="0"/>
              <w:rPr>
                <w:sz w:val="24"/>
                <w:szCs w:val="24"/>
                <w:color w:val="auto"/>
              </w:rPr>
            </w:pPr>
          </w:p>
        </w:tc>
      </w:tr>
    </w:tbl>
    <w:p>
      <w:pPr>
        <w:spacing w:after="0" w:line="78" w:lineRule="exact"/>
        <w:rPr>
          <w:sz w:val="20"/>
          <w:szCs w:val="20"/>
          <w:color w:val="auto"/>
        </w:rPr>
      </w:pPr>
    </w:p>
    <w:p>
      <w:pPr>
        <w:sectPr>
          <w:pgSz w:w="11900" w:h="16838" w:orient="portrait"/>
          <w:cols w:equalWidth="0" w:num="1">
            <w:col w:w="9026"/>
          </w:cols>
          <w:pgMar w:left="1440" w:top="952" w:right="1440" w:bottom="1440" w:gutter="0" w:footer="0" w:header="0"/>
          <w:type w:val="continuous"/>
        </w:sectPr>
      </w:pPr>
    </w:p>
    <w:p>
      <w:pPr>
        <w:ind w:left="260"/>
        <w:spacing w:after="0"/>
        <w:rPr>
          <w:sz w:val="20"/>
          <w:szCs w:val="20"/>
          <w:color w:val="auto"/>
        </w:rPr>
      </w:pPr>
      <w:r>
        <w:rPr>
          <w:rFonts w:ascii="Times New Roman" w:cs="Times New Roman" w:eastAsia="Times New Roman" w:hAnsi="Times New Roman"/>
          <w:sz w:val="18"/>
          <w:szCs w:val="18"/>
          <w:color w:val="auto"/>
        </w:rPr>
        <w:t>S timing * S rates</w:t>
      </w:r>
    </w:p>
    <w:p>
      <w:pPr>
        <w:spacing w:after="0" w:line="89" w:lineRule="exact"/>
        <w:rPr>
          <w:sz w:val="20"/>
          <w:szCs w:val="20"/>
          <w:color w:val="auto"/>
        </w:rPr>
      </w:pPr>
    </w:p>
    <w:p>
      <w:pPr>
        <w:ind w:left="260" w:right="440"/>
        <w:spacing w:after="0" w:line="349" w:lineRule="auto"/>
        <w:rPr>
          <w:sz w:val="20"/>
          <w:szCs w:val="20"/>
          <w:color w:val="auto"/>
        </w:rPr>
      </w:pPr>
      <w:r>
        <w:rPr>
          <w:rFonts w:ascii="Times New Roman" w:cs="Times New Roman" w:eastAsia="Times New Roman" w:hAnsi="Times New Roman"/>
          <w:sz w:val="17"/>
          <w:szCs w:val="17"/>
          <w:color w:val="auto"/>
        </w:rPr>
        <w:t>S timing * compost rates S rates * compost rates</w:t>
      </w:r>
    </w:p>
    <w:p>
      <w:pPr>
        <w:spacing w:after="0" w:line="1" w:lineRule="exact"/>
        <w:rPr>
          <w:sz w:val="20"/>
          <w:szCs w:val="20"/>
          <w:color w:val="auto"/>
        </w:rPr>
      </w:pPr>
    </w:p>
    <w:p>
      <w:pPr>
        <w:ind w:left="260"/>
        <w:spacing w:after="0" w:line="242" w:lineRule="auto"/>
        <w:rPr>
          <w:sz w:val="20"/>
          <w:szCs w:val="20"/>
          <w:color w:val="auto"/>
        </w:rPr>
      </w:pPr>
      <w:r>
        <w:rPr>
          <w:rFonts w:ascii="Times New Roman" w:cs="Times New Roman" w:eastAsia="Times New Roman" w:hAnsi="Times New Roman"/>
          <w:sz w:val="18"/>
          <w:szCs w:val="18"/>
          <w:color w:val="auto"/>
        </w:rPr>
        <w:t>S timing *S rates *compost rates</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07"/>
        </w:trPr>
        <w:tc>
          <w:tcPr>
            <w:tcW w:w="560" w:type="dxa"/>
            <w:vAlign w:val="bottom"/>
          </w:tcPr>
          <w:p>
            <w:pPr>
              <w:jc w:val="right"/>
              <w:ind w:right="290"/>
              <w:spacing w:after="0"/>
              <w:rPr>
                <w:sz w:val="20"/>
                <w:szCs w:val="20"/>
                <w:color w:val="auto"/>
              </w:rPr>
            </w:pPr>
            <w:r>
              <w:rPr>
                <w:rFonts w:ascii="Times New Roman" w:cs="Times New Roman" w:eastAsia="Times New Roman" w:hAnsi="Times New Roman"/>
                <w:sz w:val="18"/>
                <w:szCs w:val="18"/>
                <w:color w:val="auto"/>
                <w:w w:val="88"/>
              </w:rPr>
              <w:t>**</w:t>
            </w:r>
          </w:p>
        </w:tc>
        <w:tc>
          <w:tcPr>
            <w:tcW w:w="1020" w:type="dxa"/>
            <w:vAlign w:val="bottom"/>
          </w:tcPr>
          <w:p>
            <w:pPr>
              <w:jc w:val="right"/>
              <w:ind w:right="370"/>
              <w:spacing w:after="0"/>
              <w:rPr>
                <w:sz w:val="20"/>
                <w:szCs w:val="20"/>
                <w:color w:val="auto"/>
              </w:rPr>
            </w:pPr>
            <w:r>
              <w:rPr>
                <w:rFonts w:ascii="Times New Roman" w:cs="Times New Roman" w:eastAsia="Times New Roman" w:hAnsi="Times New Roman"/>
                <w:sz w:val="18"/>
                <w:szCs w:val="18"/>
                <w:color w:val="auto"/>
              </w:rPr>
              <w:t>**</w:t>
            </w:r>
          </w:p>
        </w:tc>
        <w:tc>
          <w:tcPr>
            <w:tcW w:w="1120" w:type="dxa"/>
            <w:vAlign w:val="bottom"/>
          </w:tcPr>
          <w:p>
            <w:pPr>
              <w:jc w:val="right"/>
              <w:ind w:right="410"/>
              <w:spacing w:after="0"/>
              <w:rPr>
                <w:sz w:val="20"/>
                <w:szCs w:val="20"/>
                <w:color w:val="auto"/>
              </w:rPr>
            </w:pPr>
            <w:r>
              <w:rPr>
                <w:rFonts w:ascii="Times New Roman" w:cs="Times New Roman" w:eastAsia="Times New Roman" w:hAnsi="Times New Roman"/>
                <w:sz w:val="18"/>
                <w:szCs w:val="18"/>
                <w:color w:val="auto"/>
              </w:rPr>
              <w:t>**</w:t>
            </w:r>
          </w:p>
        </w:tc>
        <w:tc>
          <w:tcPr>
            <w:tcW w:w="1120" w:type="dxa"/>
            <w:vAlign w:val="bottom"/>
          </w:tcPr>
          <w:p>
            <w:pPr>
              <w:jc w:val="right"/>
              <w:ind w:right="370"/>
              <w:spacing w:after="0"/>
              <w:rPr>
                <w:sz w:val="20"/>
                <w:szCs w:val="20"/>
                <w:color w:val="auto"/>
              </w:rPr>
            </w:pPr>
            <w:r>
              <w:rPr>
                <w:rFonts w:ascii="Times New Roman" w:cs="Times New Roman" w:eastAsia="Times New Roman" w:hAnsi="Times New Roman"/>
                <w:sz w:val="18"/>
                <w:szCs w:val="18"/>
                <w:color w:val="auto"/>
              </w:rPr>
              <w:t>**</w:t>
            </w:r>
          </w:p>
        </w:tc>
        <w:tc>
          <w:tcPr>
            <w:tcW w:w="1060" w:type="dxa"/>
            <w:vAlign w:val="bottom"/>
          </w:tcPr>
          <w:p>
            <w:pPr>
              <w:jc w:val="right"/>
              <w:ind w:right="350"/>
              <w:spacing w:after="0"/>
              <w:rPr>
                <w:sz w:val="20"/>
                <w:szCs w:val="20"/>
                <w:color w:val="auto"/>
              </w:rPr>
            </w:pPr>
            <w:r>
              <w:rPr>
                <w:rFonts w:ascii="Times New Roman" w:cs="Times New Roman" w:eastAsia="Times New Roman" w:hAnsi="Times New Roman"/>
                <w:sz w:val="18"/>
                <w:szCs w:val="18"/>
                <w:color w:val="auto"/>
              </w:rPr>
              <w:t>**</w:t>
            </w:r>
          </w:p>
        </w:tc>
        <w:tc>
          <w:tcPr>
            <w:tcW w:w="6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r>
      <w:tr>
        <w:trPr>
          <w:trHeight w:val="285"/>
        </w:trPr>
        <w:tc>
          <w:tcPr>
            <w:tcW w:w="560" w:type="dxa"/>
            <w:vAlign w:val="bottom"/>
          </w:tcPr>
          <w:p>
            <w:pPr>
              <w:jc w:val="right"/>
              <w:ind w:right="290"/>
              <w:spacing w:after="0"/>
              <w:rPr>
                <w:sz w:val="20"/>
                <w:szCs w:val="20"/>
                <w:color w:val="auto"/>
              </w:rPr>
            </w:pPr>
            <w:r>
              <w:rPr>
                <w:rFonts w:ascii="Times New Roman" w:cs="Times New Roman" w:eastAsia="Times New Roman" w:hAnsi="Times New Roman"/>
                <w:sz w:val="18"/>
                <w:szCs w:val="18"/>
                <w:color w:val="auto"/>
                <w:w w:val="88"/>
              </w:rPr>
              <w:t>**</w:t>
            </w:r>
          </w:p>
        </w:tc>
        <w:tc>
          <w:tcPr>
            <w:tcW w:w="1020" w:type="dxa"/>
            <w:vAlign w:val="bottom"/>
          </w:tcPr>
          <w:p>
            <w:pPr>
              <w:jc w:val="right"/>
              <w:ind w:right="370"/>
              <w:spacing w:after="0"/>
              <w:rPr>
                <w:sz w:val="20"/>
                <w:szCs w:val="20"/>
                <w:color w:val="auto"/>
              </w:rPr>
            </w:pPr>
            <w:r>
              <w:rPr>
                <w:rFonts w:ascii="Times New Roman" w:cs="Times New Roman" w:eastAsia="Times New Roman" w:hAnsi="Times New Roman"/>
                <w:sz w:val="18"/>
                <w:szCs w:val="18"/>
                <w:color w:val="auto"/>
              </w:rPr>
              <w:t>**</w:t>
            </w:r>
          </w:p>
        </w:tc>
        <w:tc>
          <w:tcPr>
            <w:tcW w:w="1120" w:type="dxa"/>
            <w:vAlign w:val="bottom"/>
          </w:tcPr>
          <w:p>
            <w:pPr>
              <w:jc w:val="right"/>
              <w:ind w:right="410"/>
              <w:spacing w:after="0"/>
              <w:rPr>
                <w:sz w:val="20"/>
                <w:szCs w:val="20"/>
                <w:color w:val="auto"/>
              </w:rPr>
            </w:pPr>
            <w:r>
              <w:rPr>
                <w:rFonts w:ascii="Times New Roman" w:cs="Times New Roman" w:eastAsia="Times New Roman" w:hAnsi="Times New Roman"/>
                <w:sz w:val="18"/>
                <w:szCs w:val="18"/>
                <w:color w:val="auto"/>
              </w:rPr>
              <w:t>**</w:t>
            </w:r>
          </w:p>
        </w:tc>
        <w:tc>
          <w:tcPr>
            <w:tcW w:w="1120" w:type="dxa"/>
            <w:vAlign w:val="bottom"/>
          </w:tcPr>
          <w:p>
            <w:pPr>
              <w:jc w:val="right"/>
              <w:ind w:right="370"/>
              <w:spacing w:after="0"/>
              <w:rPr>
                <w:sz w:val="20"/>
                <w:szCs w:val="20"/>
                <w:color w:val="auto"/>
              </w:rPr>
            </w:pPr>
            <w:r>
              <w:rPr>
                <w:rFonts w:ascii="Times New Roman" w:cs="Times New Roman" w:eastAsia="Times New Roman" w:hAnsi="Times New Roman"/>
                <w:sz w:val="18"/>
                <w:szCs w:val="18"/>
                <w:color w:val="auto"/>
              </w:rPr>
              <w:t>**</w:t>
            </w:r>
          </w:p>
        </w:tc>
        <w:tc>
          <w:tcPr>
            <w:tcW w:w="1060" w:type="dxa"/>
            <w:vAlign w:val="bottom"/>
          </w:tcPr>
          <w:p>
            <w:pPr>
              <w:jc w:val="right"/>
              <w:ind w:right="350"/>
              <w:spacing w:after="0"/>
              <w:rPr>
                <w:sz w:val="20"/>
                <w:szCs w:val="20"/>
                <w:color w:val="auto"/>
              </w:rPr>
            </w:pPr>
            <w:r>
              <w:rPr>
                <w:rFonts w:ascii="Times New Roman" w:cs="Times New Roman" w:eastAsia="Times New Roman" w:hAnsi="Times New Roman"/>
                <w:sz w:val="18"/>
                <w:szCs w:val="18"/>
                <w:color w:val="auto"/>
              </w:rPr>
              <w:t>**</w:t>
            </w:r>
          </w:p>
        </w:tc>
        <w:tc>
          <w:tcPr>
            <w:tcW w:w="6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r>
      <w:tr>
        <w:trPr>
          <w:trHeight w:val="285"/>
        </w:trPr>
        <w:tc>
          <w:tcPr>
            <w:tcW w:w="560" w:type="dxa"/>
            <w:vAlign w:val="bottom"/>
          </w:tcPr>
          <w:p>
            <w:pPr>
              <w:jc w:val="right"/>
              <w:ind w:right="290"/>
              <w:spacing w:after="0"/>
              <w:rPr>
                <w:sz w:val="20"/>
                <w:szCs w:val="20"/>
                <w:color w:val="auto"/>
              </w:rPr>
            </w:pPr>
            <w:r>
              <w:rPr>
                <w:rFonts w:ascii="Times New Roman" w:cs="Times New Roman" w:eastAsia="Times New Roman" w:hAnsi="Times New Roman"/>
                <w:sz w:val="18"/>
                <w:szCs w:val="18"/>
                <w:color w:val="auto"/>
                <w:w w:val="88"/>
              </w:rPr>
              <w:t>**</w:t>
            </w:r>
          </w:p>
        </w:tc>
        <w:tc>
          <w:tcPr>
            <w:tcW w:w="1020" w:type="dxa"/>
            <w:vAlign w:val="bottom"/>
          </w:tcPr>
          <w:p>
            <w:pPr>
              <w:jc w:val="right"/>
              <w:ind w:right="370"/>
              <w:spacing w:after="0"/>
              <w:rPr>
                <w:sz w:val="20"/>
                <w:szCs w:val="20"/>
                <w:color w:val="auto"/>
              </w:rPr>
            </w:pPr>
            <w:r>
              <w:rPr>
                <w:rFonts w:ascii="Times New Roman" w:cs="Times New Roman" w:eastAsia="Times New Roman" w:hAnsi="Times New Roman"/>
                <w:sz w:val="18"/>
                <w:szCs w:val="18"/>
                <w:color w:val="auto"/>
              </w:rPr>
              <w:t>**</w:t>
            </w:r>
          </w:p>
        </w:tc>
        <w:tc>
          <w:tcPr>
            <w:tcW w:w="1120" w:type="dxa"/>
            <w:vAlign w:val="bottom"/>
          </w:tcPr>
          <w:p>
            <w:pPr>
              <w:jc w:val="right"/>
              <w:ind w:right="410"/>
              <w:spacing w:after="0"/>
              <w:rPr>
                <w:sz w:val="20"/>
                <w:szCs w:val="20"/>
                <w:color w:val="auto"/>
              </w:rPr>
            </w:pPr>
            <w:r>
              <w:rPr>
                <w:rFonts w:ascii="Times New Roman" w:cs="Times New Roman" w:eastAsia="Times New Roman" w:hAnsi="Times New Roman"/>
                <w:sz w:val="18"/>
                <w:szCs w:val="18"/>
                <w:color w:val="auto"/>
              </w:rPr>
              <w:t>**</w:t>
            </w:r>
          </w:p>
        </w:tc>
        <w:tc>
          <w:tcPr>
            <w:tcW w:w="1120" w:type="dxa"/>
            <w:vAlign w:val="bottom"/>
          </w:tcPr>
          <w:p>
            <w:pPr>
              <w:jc w:val="right"/>
              <w:ind w:right="370"/>
              <w:spacing w:after="0"/>
              <w:rPr>
                <w:sz w:val="20"/>
                <w:szCs w:val="20"/>
                <w:color w:val="auto"/>
              </w:rPr>
            </w:pPr>
            <w:r>
              <w:rPr>
                <w:rFonts w:ascii="Times New Roman" w:cs="Times New Roman" w:eastAsia="Times New Roman" w:hAnsi="Times New Roman"/>
                <w:sz w:val="18"/>
                <w:szCs w:val="18"/>
                <w:color w:val="auto"/>
              </w:rPr>
              <w:t>**</w:t>
            </w:r>
          </w:p>
        </w:tc>
        <w:tc>
          <w:tcPr>
            <w:tcW w:w="1060" w:type="dxa"/>
            <w:vAlign w:val="bottom"/>
          </w:tcPr>
          <w:p>
            <w:pPr>
              <w:jc w:val="right"/>
              <w:ind w:right="350"/>
              <w:spacing w:after="0"/>
              <w:rPr>
                <w:sz w:val="20"/>
                <w:szCs w:val="20"/>
                <w:color w:val="auto"/>
              </w:rPr>
            </w:pPr>
            <w:r>
              <w:rPr>
                <w:rFonts w:ascii="Times New Roman" w:cs="Times New Roman" w:eastAsia="Times New Roman" w:hAnsi="Times New Roman"/>
                <w:sz w:val="18"/>
                <w:szCs w:val="18"/>
                <w:color w:val="auto"/>
              </w:rPr>
              <w:t>**</w:t>
            </w:r>
          </w:p>
        </w:tc>
        <w:tc>
          <w:tcPr>
            <w:tcW w:w="6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r>
      <w:tr>
        <w:trPr>
          <w:trHeight w:val="395"/>
        </w:trPr>
        <w:tc>
          <w:tcPr>
            <w:tcW w:w="560" w:type="dxa"/>
            <w:vAlign w:val="bottom"/>
          </w:tcPr>
          <w:p>
            <w:pPr>
              <w:jc w:val="right"/>
              <w:ind w:right="290"/>
              <w:spacing w:after="0"/>
              <w:rPr>
                <w:sz w:val="20"/>
                <w:szCs w:val="20"/>
                <w:color w:val="auto"/>
              </w:rPr>
            </w:pPr>
            <w:r>
              <w:rPr>
                <w:rFonts w:ascii="Times New Roman" w:cs="Times New Roman" w:eastAsia="Times New Roman" w:hAnsi="Times New Roman"/>
                <w:sz w:val="18"/>
                <w:szCs w:val="18"/>
                <w:color w:val="auto"/>
                <w:w w:val="88"/>
              </w:rPr>
              <w:t>**</w:t>
            </w:r>
          </w:p>
        </w:tc>
        <w:tc>
          <w:tcPr>
            <w:tcW w:w="1020" w:type="dxa"/>
            <w:vAlign w:val="bottom"/>
          </w:tcPr>
          <w:p>
            <w:pPr>
              <w:jc w:val="right"/>
              <w:ind w:right="370"/>
              <w:spacing w:after="0"/>
              <w:rPr>
                <w:sz w:val="20"/>
                <w:szCs w:val="20"/>
                <w:color w:val="auto"/>
              </w:rPr>
            </w:pPr>
            <w:r>
              <w:rPr>
                <w:rFonts w:ascii="Times New Roman" w:cs="Times New Roman" w:eastAsia="Times New Roman" w:hAnsi="Times New Roman"/>
                <w:sz w:val="18"/>
                <w:szCs w:val="18"/>
                <w:color w:val="auto"/>
              </w:rPr>
              <w:t>**</w:t>
            </w:r>
          </w:p>
        </w:tc>
        <w:tc>
          <w:tcPr>
            <w:tcW w:w="1120" w:type="dxa"/>
            <w:vAlign w:val="bottom"/>
          </w:tcPr>
          <w:p>
            <w:pPr>
              <w:jc w:val="right"/>
              <w:ind w:right="410"/>
              <w:spacing w:after="0"/>
              <w:rPr>
                <w:sz w:val="20"/>
                <w:szCs w:val="20"/>
                <w:color w:val="auto"/>
              </w:rPr>
            </w:pPr>
            <w:r>
              <w:rPr>
                <w:rFonts w:ascii="Times New Roman" w:cs="Times New Roman" w:eastAsia="Times New Roman" w:hAnsi="Times New Roman"/>
                <w:sz w:val="18"/>
                <w:szCs w:val="18"/>
                <w:color w:val="auto"/>
              </w:rPr>
              <w:t>**</w:t>
            </w:r>
          </w:p>
        </w:tc>
        <w:tc>
          <w:tcPr>
            <w:tcW w:w="1120" w:type="dxa"/>
            <w:vAlign w:val="bottom"/>
          </w:tcPr>
          <w:p>
            <w:pPr>
              <w:jc w:val="right"/>
              <w:ind w:right="370"/>
              <w:spacing w:after="0"/>
              <w:rPr>
                <w:sz w:val="20"/>
                <w:szCs w:val="20"/>
                <w:color w:val="auto"/>
              </w:rPr>
            </w:pPr>
            <w:r>
              <w:rPr>
                <w:rFonts w:ascii="Times New Roman" w:cs="Times New Roman" w:eastAsia="Times New Roman" w:hAnsi="Times New Roman"/>
                <w:sz w:val="18"/>
                <w:szCs w:val="18"/>
                <w:color w:val="auto"/>
              </w:rPr>
              <w:t>**</w:t>
            </w:r>
          </w:p>
        </w:tc>
        <w:tc>
          <w:tcPr>
            <w:tcW w:w="1060" w:type="dxa"/>
            <w:vAlign w:val="bottom"/>
          </w:tcPr>
          <w:p>
            <w:pPr>
              <w:jc w:val="right"/>
              <w:ind w:right="350"/>
              <w:spacing w:after="0"/>
              <w:rPr>
                <w:sz w:val="20"/>
                <w:szCs w:val="20"/>
                <w:color w:val="auto"/>
              </w:rPr>
            </w:pPr>
            <w:r>
              <w:rPr>
                <w:rFonts w:ascii="Times New Roman" w:cs="Times New Roman" w:eastAsia="Times New Roman" w:hAnsi="Times New Roman"/>
                <w:sz w:val="18"/>
                <w:szCs w:val="18"/>
                <w:color w:val="auto"/>
              </w:rPr>
              <w:t>**</w:t>
            </w:r>
          </w:p>
        </w:tc>
        <w:tc>
          <w:tcPr>
            <w:tcW w:w="6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r>
    </w:tbl>
    <w:p>
      <w:pPr>
        <w:spacing w:after="0" w:line="139" w:lineRule="exact"/>
        <w:rPr>
          <w:sz w:val="20"/>
          <w:szCs w:val="20"/>
          <w:color w:val="auto"/>
        </w:rPr>
      </w:pPr>
    </w:p>
    <w:p>
      <w:pPr>
        <w:sectPr>
          <w:pgSz w:w="11900" w:h="16838" w:orient="portrait"/>
          <w:cols w:equalWidth="0" w:num="2">
            <w:col w:w="2480" w:space="400"/>
            <w:col w:w="6146"/>
          </w:cols>
          <w:pgMar w:left="1440" w:top="952" w:right="1440" w:bottom="1440" w:gutter="0" w:footer="0" w:header="0"/>
          <w:type w:val="continuous"/>
        </w:sectPr>
      </w:pPr>
    </w:p>
    <w:p>
      <w:pPr>
        <w:jc w:val="both"/>
        <w:ind w:left="180" w:right="166"/>
        <w:spacing w:after="0" w:line="248" w:lineRule="auto"/>
        <w:rPr>
          <w:sz w:val="20"/>
          <w:szCs w:val="20"/>
          <w:color w:val="auto"/>
        </w:rPr>
      </w:pPr>
      <w:r>
        <w:rPr>
          <w:rFonts w:ascii="Times New Roman" w:cs="Times New Roman" w:eastAsia="Times New Roman" w:hAnsi="Times New Roman"/>
          <w:sz w:val="18"/>
          <w:szCs w:val="18"/>
          <w:color w:val="auto"/>
        </w:rPr>
        <w:t>DS = compost treated with sulphur during composting, AS = compost (CS0) treated with sulphur after composting, ns, *, ** are nonsignificant, significant at P &lt; 0.05, significant at 0.01, respectively, The mean values within each column followed by same letters are not significantly different at 5% level of probability.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111125</wp:posOffset>
                </wp:positionH>
                <wp:positionV relativeFrom="paragraph">
                  <wp:posOffset>-398780</wp:posOffset>
                </wp:positionV>
                <wp:extent cx="550799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079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5pt,-31.3999pt" to="442.45pt,-31.3999pt" o:allowincell="f" strokecolor="#000000" strokeweight="0.5pt"/>
            </w:pict>
          </mc:Fallback>
        </mc:AlternateContent>
      </w:r>
    </w:p>
    <w:p>
      <w:pPr>
        <w:spacing w:after="0" w:line="129" w:lineRule="exact"/>
        <w:rPr>
          <w:sz w:val="20"/>
          <w:szCs w:val="20"/>
          <w:color w:val="auto"/>
        </w:rPr>
      </w:pPr>
    </w:p>
    <w:p>
      <w:pPr>
        <w:jc w:val="both"/>
        <w:ind w:left="1020" w:right="186" w:hanging="849"/>
        <w:spacing w:after="0" w:line="280" w:lineRule="auto"/>
        <w:rPr>
          <w:sz w:val="20"/>
          <w:szCs w:val="20"/>
          <w:color w:val="auto"/>
        </w:rPr>
      </w:pPr>
      <w:r>
        <w:rPr>
          <w:rFonts w:ascii="Times New Roman" w:cs="Times New Roman" w:eastAsia="Times New Roman" w:hAnsi="Times New Roman"/>
          <w:sz w:val="18"/>
          <w:szCs w:val="18"/>
          <w:b w:val="1"/>
          <w:bCs w:val="1"/>
          <w:color w:val="auto"/>
        </w:rPr>
        <w:t>TABLE 8. Effects of timing of additive S, its rates and compost application rates on macronutrients uptake (mg/ pot) by shoots of barley plants grown in calcareous soil.</w:t>
      </w:r>
    </w:p>
    <w:tbl>
      <w:tblPr>
        <w:tblLayout w:type="fixed"/>
        <w:tblInd w:w="180" w:type="dxa"/>
        <w:tblCellMar>
          <w:top w:w="0" w:type="dxa"/>
          <w:left w:w="0" w:type="dxa"/>
          <w:bottom w:w="0" w:type="dxa"/>
          <w:right w:w="0" w:type="dxa"/>
        </w:tblCellMar>
      </w:tblPr>
      <w:tr>
        <w:trPr>
          <w:trHeight w:val="229"/>
        </w:trPr>
        <w:tc>
          <w:tcPr>
            <w:tcW w:w="2300" w:type="dxa"/>
            <w:vAlign w:val="bottom"/>
            <w:tcBorders>
              <w:top w:val="single" w:sz="8" w:color="auto"/>
            </w:tcBorders>
          </w:tcPr>
          <w:p>
            <w:pPr>
              <w:jc w:val="center"/>
              <w:ind w:left="270"/>
              <w:spacing w:after="0"/>
              <w:rPr>
                <w:sz w:val="20"/>
                <w:szCs w:val="20"/>
                <w:color w:val="auto"/>
              </w:rPr>
            </w:pPr>
            <w:r>
              <w:rPr>
                <w:rFonts w:ascii="Times New Roman" w:cs="Times New Roman" w:eastAsia="Times New Roman" w:hAnsi="Times New Roman"/>
                <w:sz w:val="18"/>
                <w:szCs w:val="18"/>
                <w:b w:val="1"/>
                <w:bCs w:val="1"/>
                <w:color w:val="auto"/>
                <w:w w:val="98"/>
              </w:rPr>
              <w:t>Studied</w:t>
            </w:r>
          </w:p>
        </w:tc>
        <w:tc>
          <w:tcPr>
            <w:tcW w:w="1480" w:type="dxa"/>
            <w:vAlign w:val="bottom"/>
            <w:tcBorders>
              <w:top w:val="single" w:sz="8" w:color="auto"/>
            </w:tcBorders>
            <w:vMerge w:val="restart"/>
          </w:tcPr>
          <w:p>
            <w:pPr>
              <w:jc w:val="center"/>
              <w:ind w:left="270"/>
              <w:spacing w:after="0"/>
              <w:rPr>
                <w:sz w:val="20"/>
                <w:szCs w:val="20"/>
                <w:color w:val="auto"/>
              </w:rPr>
            </w:pPr>
            <w:r>
              <w:rPr>
                <w:rFonts w:ascii="Times New Roman" w:cs="Times New Roman" w:eastAsia="Times New Roman" w:hAnsi="Times New Roman"/>
                <w:sz w:val="18"/>
                <w:szCs w:val="18"/>
                <w:b w:val="1"/>
                <w:bCs w:val="1"/>
                <w:color w:val="auto"/>
                <w:w w:val="91"/>
              </w:rPr>
              <w:t>N</w:t>
            </w:r>
          </w:p>
        </w:tc>
        <w:tc>
          <w:tcPr>
            <w:tcW w:w="1000" w:type="dxa"/>
            <w:vAlign w:val="bottom"/>
            <w:tcBorders>
              <w:top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w w:val="90"/>
              </w:rPr>
              <w:t>P</w:t>
            </w:r>
          </w:p>
        </w:tc>
        <w:tc>
          <w:tcPr>
            <w:tcW w:w="1100" w:type="dxa"/>
            <w:vAlign w:val="bottom"/>
            <w:tcBorders>
              <w:top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K</w:t>
            </w:r>
          </w:p>
        </w:tc>
        <w:tc>
          <w:tcPr>
            <w:tcW w:w="860" w:type="dxa"/>
            <w:vAlign w:val="bottom"/>
            <w:tcBorders>
              <w:top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Ca</w:t>
            </w:r>
          </w:p>
        </w:tc>
        <w:tc>
          <w:tcPr>
            <w:tcW w:w="920" w:type="dxa"/>
            <w:vAlign w:val="bottom"/>
            <w:tcBorders>
              <w:top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Mg</w:t>
            </w:r>
          </w:p>
        </w:tc>
        <w:tc>
          <w:tcPr>
            <w:tcW w:w="1000" w:type="dxa"/>
            <w:vAlign w:val="bottom"/>
            <w:tcBorders>
              <w:top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S</w:t>
            </w:r>
          </w:p>
        </w:tc>
        <w:tc>
          <w:tcPr>
            <w:tcW w:w="0" w:type="dxa"/>
            <w:vAlign w:val="bottom"/>
          </w:tcPr>
          <w:p>
            <w:pPr>
              <w:spacing w:after="0"/>
              <w:rPr>
                <w:sz w:val="1"/>
                <w:szCs w:val="1"/>
                <w:color w:val="auto"/>
              </w:rPr>
            </w:pPr>
          </w:p>
        </w:tc>
      </w:tr>
      <w:tr>
        <w:trPr>
          <w:trHeight w:val="129"/>
        </w:trPr>
        <w:tc>
          <w:tcPr>
            <w:tcW w:w="2300" w:type="dxa"/>
            <w:vAlign w:val="bottom"/>
            <w:vMerge w:val="restart"/>
          </w:tcPr>
          <w:p>
            <w:pPr>
              <w:jc w:val="center"/>
              <w:ind w:left="270"/>
              <w:spacing w:after="0"/>
              <w:rPr>
                <w:sz w:val="20"/>
                <w:szCs w:val="20"/>
                <w:color w:val="auto"/>
              </w:rPr>
            </w:pPr>
            <w:r>
              <w:rPr>
                <w:rFonts w:ascii="Times New Roman" w:cs="Times New Roman" w:eastAsia="Times New Roman" w:hAnsi="Times New Roman"/>
                <w:sz w:val="18"/>
                <w:szCs w:val="18"/>
                <w:b w:val="1"/>
                <w:bCs w:val="1"/>
                <w:color w:val="auto"/>
                <w:w w:val="98"/>
              </w:rPr>
              <w:t>treatments</w:t>
            </w:r>
          </w:p>
        </w:tc>
        <w:tc>
          <w:tcPr>
            <w:tcW w:w="1480" w:type="dxa"/>
            <w:vAlign w:val="bottom"/>
            <w:vMerge w:val="continue"/>
          </w:tcPr>
          <w:p>
            <w:pPr>
              <w:spacing w:after="0"/>
              <w:rPr>
                <w:sz w:val="11"/>
                <w:szCs w:val="11"/>
                <w:color w:val="auto"/>
              </w:rPr>
            </w:pPr>
          </w:p>
        </w:tc>
        <w:tc>
          <w:tcPr>
            <w:tcW w:w="1000" w:type="dxa"/>
            <w:vAlign w:val="bottom"/>
            <w:vMerge w:val="continue"/>
          </w:tcPr>
          <w:p>
            <w:pPr>
              <w:spacing w:after="0"/>
              <w:rPr>
                <w:sz w:val="11"/>
                <w:szCs w:val="11"/>
                <w:color w:val="auto"/>
              </w:rPr>
            </w:pPr>
          </w:p>
        </w:tc>
        <w:tc>
          <w:tcPr>
            <w:tcW w:w="1100" w:type="dxa"/>
            <w:vAlign w:val="bottom"/>
            <w:vMerge w:val="continue"/>
          </w:tcPr>
          <w:p>
            <w:pPr>
              <w:spacing w:after="0"/>
              <w:rPr>
                <w:sz w:val="11"/>
                <w:szCs w:val="11"/>
                <w:color w:val="auto"/>
              </w:rPr>
            </w:pPr>
          </w:p>
        </w:tc>
        <w:tc>
          <w:tcPr>
            <w:tcW w:w="860" w:type="dxa"/>
            <w:vAlign w:val="bottom"/>
            <w:vMerge w:val="continue"/>
          </w:tcPr>
          <w:p>
            <w:pPr>
              <w:spacing w:after="0"/>
              <w:rPr>
                <w:sz w:val="11"/>
                <w:szCs w:val="11"/>
                <w:color w:val="auto"/>
              </w:rPr>
            </w:pPr>
          </w:p>
        </w:tc>
        <w:tc>
          <w:tcPr>
            <w:tcW w:w="920" w:type="dxa"/>
            <w:vAlign w:val="bottom"/>
            <w:vMerge w:val="continue"/>
          </w:tcPr>
          <w:p>
            <w:pPr>
              <w:spacing w:after="0"/>
              <w:rPr>
                <w:sz w:val="11"/>
                <w:szCs w:val="11"/>
                <w:color w:val="auto"/>
              </w:rPr>
            </w:pPr>
          </w:p>
        </w:tc>
        <w:tc>
          <w:tcPr>
            <w:tcW w:w="100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10"/>
        </w:trPr>
        <w:tc>
          <w:tcPr>
            <w:tcW w:w="2300" w:type="dxa"/>
            <w:vAlign w:val="bottom"/>
            <w:vMerge w:val="continue"/>
          </w:tcPr>
          <w:p>
            <w:pPr>
              <w:spacing w:after="0"/>
              <w:rPr>
                <w:sz w:val="9"/>
                <w:szCs w:val="9"/>
                <w:color w:val="auto"/>
              </w:rPr>
            </w:pPr>
          </w:p>
        </w:tc>
        <w:tc>
          <w:tcPr>
            <w:tcW w:w="1480" w:type="dxa"/>
            <w:vAlign w:val="bottom"/>
          </w:tcPr>
          <w:p>
            <w:pPr>
              <w:spacing w:after="0"/>
              <w:rPr>
                <w:sz w:val="9"/>
                <w:szCs w:val="9"/>
                <w:color w:val="auto"/>
              </w:rPr>
            </w:pPr>
          </w:p>
        </w:tc>
        <w:tc>
          <w:tcPr>
            <w:tcW w:w="1000" w:type="dxa"/>
            <w:vAlign w:val="bottom"/>
          </w:tcPr>
          <w:p>
            <w:pPr>
              <w:spacing w:after="0"/>
              <w:rPr>
                <w:sz w:val="9"/>
                <w:szCs w:val="9"/>
                <w:color w:val="auto"/>
              </w:rPr>
            </w:pPr>
          </w:p>
        </w:tc>
        <w:tc>
          <w:tcPr>
            <w:tcW w:w="1100" w:type="dxa"/>
            <w:vAlign w:val="bottom"/>
          </w:tcPr>
          <w:p>
            <w:pPr>
              <w:spacing w:after="0"/>
              <w:rPr>
                <w:sz w:val="9"/>
                <w:szCs w:val="9"/>
                <w:color w:val="auto"/>
              </w:rPr>
            </w:pPr>
          </w:p>
        </w:tc>
        <w:tc>
          <w:tcPr>
            <w:tcW w:w="860" w:type="dxa"/>
            <w:vAlign w:val="bottom"/>
          </w:tcPr>
          <w:p>
            <w:pPr>
              <w:spacing w:after="0"/>
              <w:rPr>
                <w:sz w:val="9"/>
                <w:szCs w:val="9"/>
                <w:color w:val="auto"/>
              </w:rPr>
            </w:pPr>
          </w:p>
        </w:tc>
        <w:tc>
          <w:tcPr>
            <w:tcW w:w="920" w:type="dxa"/>
            <w:vAlign w:val="bottom"/>
          </w:tcPr>
          <w:p>
            <w:pPr>
              <w:spacing w:after="0"/>
              <w:rPr>
                <w:sz w:val="9"/>
                <w:szCs w:val="9"/>
                <w:color w:val="auto"/>
              </w:rPr>
            </w:pPr>
          </w:p>
        </w:tc>
        <w:tc>
          <w:tcPr>
            <w:tcW w:w="10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7"/>
        </w:trPr>
        <w:tc>
          <w:tcPr>
            <w:tcW w:w="2300" w:type="dxa"/>
            <w:vAlign w:val="bottom"/>
            <w:tcBorders>
              <w:bottom w:val="single" w:sz="8" w:color="auto"/>
            </w:tcBorders>
          </w:tcPr>
          <w:p>
            <w:pPr>
              <w:spacing w:after="0"/>
              <w:rPr>
                <w:sz w:val="2"/>
                <w:szCs w:val="2"/>
                <w:color w:val="auto"/>
              </w:rPr>
            </w:pPr>
          </w:p>
        </w:tc>
        <w:tc>
          <w:tcPr>
            <w:tcW w:w="3580" w:type="dxa"/>
            <w:vAlign w:val="bottom"/>
            <w:tcBorders>
              <w:bottom w:val="single" w:sz="8" w:color="auto"/>
            </w:tcBorders>
            <w:gridSpan w:val="3"/>
          </w:tcPr>
          <w:p>
            <w:pPr>
              <w:spacing w:after="0"/>
              <w:rPr>
                <w:sz w:val="2"/>
                <w:szCs w:val="2"/>
                <w:color w:val="auto"/>
              </w:rPr>
            </w:pPr>
          </w:p>
        </w:tc>
        <w:tc>
          <w:tcPr>
            <w:tcW w:w="860" w:type="dxa"/>
            <w:vAlign w:val="bottom"/>
            <w:tcBorders>
              <w:bottom w:val="single" w:sz="8" w:color="auto"/>
            </w:tcBorders>
          </w:tcPr>
          <w:p>
            <w:pPr>
              <w:spacing w:after="0"/>
              <w:rPr>
                <w:sz w:val="2"/>
                <w:szCs w:val="2"/>
                <w:color w:val="auto"/>
              </w:rPr>
            </w:pPr>
          </w:p>
        </w:tc>
        <w:tc>
          <w:tcPr>
            <w:tcW w:w="920" w:type="dxa"/>
            <w:vAlign w:val="bottom"/>
            <w:tcBorders>
              <w:bottom w:val="single" w:sz="8" w:color="auto"/>
            </w:tcBorders>
          </w:tcPr>
          <w:p>
            <w:pPr>
              <w:spacing w:after="0"/>
              <w:rPr>
                <w:sz w:val="2"/>
                <w:szCs w:val="2"/>
                <w:color w:val="auto"/>
              </w:rPr>
            </w:pPr>
          </w:p>
        </w:tc>
        <w:tc>
          <w:tcPr>
            <w:tcW w:w="100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41"/>
        </w:trPr>
        <w:tc>
          <w:tcPr>
            <w:tcW w:w="2300" w:type="dxa"/>
            <w:vAlign w:val="bottom"/>
          </w:tcPr>
          <w:p>
            <w:pPr>
              <w:spacing w:after="0"/>
              <w:rPr>
                <w:sz w:val="20"/>
                <w:szCs w:val="20"/>
                <w:color w:val="auto"/>
              </w:rPr>
            </w:pPr>
          </w:p>
        </w:tc>
        <w:tc>
          <w:tcPr>
            <w:tcW w:w="3580" w:type="dxa"/>
            <w:vAlign w:val="bottom"/>
            <w:gridSpan w:val="3"/>
          </w:tcPr>
          <w:p>
            <w:pPr>
              <w:ind w:left="540"/>
              <w:spacing w:after="0"/>
              <w:rPr>
                <w:sz w:val="20"/>
                <w:szCs w:val="20"/>
                <w:color w:val="auto"/>
              </w:rPr>
            </w:pPr>
            <w:r>
              <w:rPr>
                <w:rFonts w:ascii="Times New Roman" w:cs="Times New Roman" w:eastAsia="Times New Roman" w:hAnsi="Times New Roman"/>
                <w:sz w:val="18"/>
                <w:szCs w:val="18"/>
                <w:b w:val="1"/>
                <w:bCs w:val="1"/>
                <w:color w:val="auto"/>
              </w:rPr>
              <w:t>a)- Effect of timing of additive sulphur</w:t>
            </w:r>
          </w:p>
        </w:tc>
        <w:tc>
          <w:tcPr>
            <w:tcW w:w="860" w:type="dxa"/>
            <w:vAlign w:val="bottom"/>
          </w:tcPr>
          <w:p>
            <w:pPr>
              <w:spacing w:after="0"/>
              <w:rPr>
                <w:sz w:val="20"/>
                <w:szCs w:val="20"/>
                <w:color w:val="auto"/>
              </w:rPr>
            </w:pPr>
          </w:p>
        </w:tc>
        <w:tc>
          <w:tcPr>
            <w:tcW w:w="920" w:type="dxa"/>
            <w:vAlign w:val="bottom"/>
          </w:tcPr>
          <w:p>
            <w:pPr>
              <w:spacing w:after="0"/>
              <w:rPr>
                <w:sz w:val="20"/>
                <w:szCs w:val="20"/>
                <w:color w:val="auto"/>
              </w:rPr>
            </w:pPr>
          </w:p>
        </w:tc>
        <w:tc>
          <w:tcPr>
            <w:tcW w:w="10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69"/>
        </w:trPr>
        <w:tc>
          <w:tcPr>
            <w:tcW w:w="2300" w:type="dxa"/>
            <w:vAlign w:val="bottom"/>
          </w:tcPr>
          <w:p>
            <w:pPr>
              <w:jc w:val="center"/>
              <w:ind w:left="270"/>
              <w:spacing w:after="0"/>
              <w:rPr>
                <w:sz w:val="20"/>
                <w:szCs w:val="20"/>
                <w:color w:val="auto"/>
              </w:rPr>
            </w:pPr>
            <w:r>
              <w:rPr>
                <w:rFonts w:ascii="Times New Roman" w:cs="Times New Roman" w:eastAsia="Times New Roman" w:hAnsi="Times New Roman"/>
                <w:sz w:val="18"/>
                <w:szCs w:val="18"/>
                <w:color w:val="auto"/>
                <w:w w:val="95"/>
              </w:rPr>
              <w:t>DS</w:t>
            </w:r>
          </w:p>
        </w:tc>
        <w:tc>
          <w:tcPr>
            <w:tcW w:w="1480" w:type="dxa"/>
            <w:vAlign w:val="bottom"/>
          </w:tcPr>
          <w:p>
            <w:pPr>
              <w:jc w:val="center"/>
              <w:ind w:left="290"/>
              <w:spacing w:after="0"/>
              <w:rPr>
                <w:sz w:val="20"/>
                <w:szCs w:val="20"/>
                <w:color w:val="auto"/>
              </w:rPr>
            </w:pPr>
            <w:r>
              <w:rPr>
                <w:rFonts w:ascii="Times New Roman" w:cs="Times New Roman" w:eastAsia="Times New Roman" w:hAnsi="Times New Roman"/>
                <w:sz w:val="18"/>
                <w:szCs w:val="18"/>
                <w:color w:val="auto"/>
                <w:w w:val="99"/>
              </w:rPr>
              <w:t>317.29 a</w:t>
            </w:r>
          </w:p>
        </w:tc>
        <w:tc>
          <w:tcPr>
            <w:tcW w:w="10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89.07 a</w:t>
            </w:r>
          </w:p>
        </w:tc>
        <w:tc>
          <w:tcPr>
            <w:tcW w:w="11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136.77 a</w:t>
            </w:r>
          </w:p>
        </w:tc>
        <w:tc>
          <w:tcPr>
            <w:tcW w:w="8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154.46 a</w:t>
            </w:r>
          </w:p>
        </w:tc>
        <w:tc>
          <w:tcPr>
            <w:tcW w:w="9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106.40 a</w:t>
            </w:r>
          </w:p>
        </w:tc>
        <w:tc>
          <w:tcPr>
            <w:tcW w:w="10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145.45 a</w:t>
            </w:r>
          </w:p>
        </w:tc>
        <w:tc>
          <w:tcPr>
            <w:tcW w:w="0" w:type="dxa"/>
            <w:vAlign w:val="bottom"/>
          </w:tcPr>
          <w:p>
            <w:pPr>
              <w:spacing w:after="0"/>
              <w:rPr>
                <w:sz w:val="1"/>
                <w:szCs w:val="1"/>
                <w:color w:val="auto"/>
              </w:rPr>
            </w:pPr>
          </w:p>
        </w:tc>
      </w:tr>
      <w:tr>
        <w:trPr>
          <w:trHeight w:val="285"/>
        </w:trPr>
        <w:tc>
          <w:tcPr>
            <w:tcW w:w="2300" w:type="dxa"/>
            <w:vAlign w:val="bottom"/>
          </w:tcPr>
          <w:p>
            <w:pPr>
              <w:jc w:val="center"/>
              <w:ind w:left="270"/>
              <w:spacing w:after="0"/>
              <w:rPr>
                <w:sz w:val="20"/>
                <w:szCs w:val="20"/>
                <w:color w:val="auto"/>
              </w:rPr>
            </w:pPr>
            <w:r>
              <w:rPr>
                <w:rFonts w:ascii="Times New Roman" w:cs="Times New Roman" w:eastAsia="Times New Roman" w:hAnsi="Times New Roman"/>
                <w:sz w:val="18"/>
                <w:szCs w:val="18"/>
                <w:color w:val="auto"/>
                <w:w w:val="95"/>
              </w:rPr>
              <w:t>AS</w:t>
            </w:r>
          </w:p>
        </w:tc>
        <w:tc>
          <w:tcPr>
            <w:tcW w:w="1480" w:type="dxa"/>
            <w:vAlign w:val="bottom"/>
          </w:tcPr>
          <w:p>
            <w:pPr>
              <w:jc w:val="center"/>
              <w:ind w:left="270"/>
              <w:spacing w:after="0"/>
              <w:rPr>
                <w:sz w:val="20"/>
                <w:szCs w:val="20"/>
                <w:color w:val="auto"/>
              </w:rPr>
            </w:pPr>
            <w:r>
              <w:rPr>
                <w:rFonts w:ascii="Times New Roman" w:cs="Times New Roman" w:eastAsia="Times New Roman" w:hAnsi="Times New Roman"/>
                <w:sz w:val="18"/>
                <w:szCs w:val="18"/>
                <w:color w:val="auto"/>
              </w:rPr>
              <w:t>275.54 b</w:t>
            </w:r>
          </w:p>
        </w:tc>
        <w:tc>
          <w:tcPr>
            <w:tcW w:w="10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76.69 b</w:t>
            </w:r>
          </w:p>
        </w:tc>
        <w:tc>
          <w:tcPr>
            <w:tcW w:w="110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114.85 b</w:t>
            </w:r>
          </w:p>
        </w:tc>
        <w:tc>
          <w:tcPr>
            <w:tcW w:w="86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136.06 b</w:t>
            </w:r>
          </w:p>
        </w:tc>
        <w:tc>
          <w:tcPr>
            <w:tcW w:w="9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87.28 b</w:t>
            </w:r>
          </w:p>
        </w:tc>
        <w:tc>
          <w:tcPr>
            <w:tcW w:w="10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121.25 b</w:t>
            </w:r>
          </w:p>
        </w:tc>
        <w:tc>
          <w:tcPr>
            <w:tcW w:w="0" w:type="dxa"/>
            <w:vAlign w:val="bottom"/>
          </w:tcPr>
          <w:p>
            <w:pPr>
              <w:spacing w:after="0"/>
              <w:rPr>
                <w:sz w:val="1"/>
                <w:szCs w:val="1"/>
                <w:color w:val="auto"/>
              </w:rPr>
            </w:pPr>
          </w:p>
        </w:tc>
      </w:tr>
    </w:tbl>
    <w:p>
      <w:pPr>
        <w:spacing w:after="0" w:line="59"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18"/>
          <w:szCs w:val="18"/>
          <w:b w:val="1"/>
          <w:bCs w:val="1"/>
          <w:color w:val="auto"/>
        </w:rPr>
        <w:t>b)- Effect of sulphur application rates (%)</w:t>
      </w:r>
    </w:p>
    <w:p>
      <w:pPr>
        <w:spacing w:after="0" w:line="94" w:lineRule="exact"/>
        <w:rPr>
          <w:sz w:val="20"/>
          <w:szCs w:val="20"/>
          <w:color w:val="auto"/>
        </w:rPr>
      </w:pPr>
    </w:p>
    <w:tbl>
      <w:tblPr>
        <w:tblLayout w:type="fixed"/>
        <w:tblInd w:w="1280" w:type="dxa"/>
        <w:tblCellMar>
          <w:top w:w="0" w:type="dxa"/>
          <w:left w:w="0" w:type="dxa"/>
          <w:bottom w:w="0" w:type="dxa"/>
          <w:right w:w="0" w:type="dxa"/>
        </w:tblCellMar>
      </w:tblPr>
      <w:tr>
        <w:trPr>
          <w:trHeight w:val="207"/>
        </w:trPr>
        <w:tc>
          <w:tcPr>
            <w:tcW w:w="1120" w:type="dxa"/>
            <w:vAlign w:val="bottom"/>
          </w:tcPr>
          <w:p>
            <w:pPr>
              <w:spacing w:after="0"/>
              <w:rPr>
                <w:sz w:val="20"/>
                <w:szCs w:val="20"/>
                <w:color w:val="auto"/>
              </w:rPr>
            </w:pPr>
            <w:r>
              <w:rPr>
                <w:rFonts w:ascii="Times New Roman" w:cs="Times New Roman" w:eastAsia="Times New Roman" w:hAnsi="Times New Roman"/>
                <w:sz w:val="18"/>
                <w:szCs w:val="18"/>
                <w:color w:val="auto"/>
              </w:rPr>
              <w:t>S1 (1)</w:t>
            </w:r>
          </w:p>
        </w:tc>
        <w:tc>
          <w:tcPr>
            <w:tcW w:w="1560" w:type="dxa"/>
            <w:vAlign w:val="bottom"/>
          </w:tcPr>
          <w:p>
            <w:pPr>
              <w:ind w:left="700"/>
              <w:spacing w:after="0"/>
              <w:rPr>
                <w:sz w:val="20"/>
                <w:szCs w:val="20"/>
                <w:color w:val="auto"/>
              </w:rPr>
            </w:pPr>
            <w:r>
              <w:rPr>
                <w:rFonts w:ascii="Times New Roman" w:cs="Times New Roman" w:eastAsia="Times New Roman" w:hAnsi="Times New Roman"/>
                <w:sz w:val="18"/>
                <w:szCs w:val="18"/>
                <w:color w:val="auto"/>
              </w:rPr>
              <w:t>267.06 c</w:t>
            </w:r>
          </w:p>
        </w:tc>
        <w:tc>
          <w:tcPr>
            <w:tcW w:w="98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71.53 c</w:t>
            </w:r>
          </w:p>
        </w:tc>
        <w:tc>
          <w:tcPr>
            <w:tcW w:w="1040" w:type="dxa"/>
            <w:vAlign w:val="bottom"/>
          </w:tcPr>
          <w:p>
            <w:pPr>
              <w:ind w:left="220"/>
              <w:spacing w:after="0"/>
              <w:rPr>
                <w:sz w:val="20"/>
                <w:szCs w:val="20"/>
                <w:color w:val="auto"/>
              </w:rPr>
            </w:pPr>
            <w:r>
              <w:rPr>
                <w:rFonts w:ascii="Times New Roman" w:cs="Times New Roman" w:eastAsia="Times New Roman" w:hAnsi="Times New Roman"/>
                <w:sz w:val="18"/>
                <w:szCs w:val="18"/>
                <w:color w:val="auto"/>
              </w:rPr>
              <w:t>109.28 c</w:t>
            </w:r>
          </w:p>
        </w:tc>
        <w:tc>
          <w:tcPr>
            <w:tcW w:w="94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128.38 c</w:t>
            </w:r>
          </w:p>
        </w:tc>
        <w:tc>
          <w:tcPr>
            <w:tcW w:w="9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78.66 c</w:t>
            </w:r>
          </w:p>
        </w:tc>
        <w:tc>
          <w:tcPr>
            <w:tcW w:w="8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112.97 c</w:t>
            </w:r>
          </w:p>
        </w:tc>
      </w:tr>
      <w:tr>
        <w:trPr>
          <w:trHeight w:val="285"/>
        </w:trPr>
        <w:tc>
          <w:tcPr>
            <w:tcW w:w="1120" w:type="dxa"/>
            <w:vAlign w:val="bottom"/>
          </w:tcPr>
          <w:p>
            <w:pPr>
              <w:spacing w:after="0"/>
              <w:rPr>
                <w:sz w:val="20"/>
                <w:szCs w:val="20"/>
                <w:color w:val="auto"/>
              </w:rPr>
            </w:pPr>
            <w:r>
              <w:rPr>
                <w:rFonts w:ascii="Times New Roman" w:cs="Times New Roman" w:eastAsia="Times New Roman" w:hAnsi="Times New Roman"/>
                <w:sz w:val="18"/>
                <w:szCs w:val="18"/>
                <w:color w:val="auto"/>
              </w:rPr>
              <w:t>S2 (2)</w:t>
            </w:r>
          </w:p>
        </w:tc>
        <w:tc>
          <w:tcPr>
            <w:tcW w:w="1560" w:type="dxa"/>
            <w:vAlign w:val="bottom"/>
          </w:tcPr>
          <w:p>
            <w:pPr>
              <w:ind w:left="680"/>
              <w:spacing w:after="0"/>
              <w:rPr>
                <w:sz w:val="20"/>
                <w:szCs w:val="20"/>
                <w:color w:val="auto"/>
              </w:rPr>
            </w:pPr>
            <w:r>
              <w:rPr>
                <w:rFonts w:ascii="Times New Roman" w:cs="Times New Roman" w:eastAsia="Times New Roman" w:hAnsi="Times New Roman"/>
                <w:sz w:val="18"/>
                <w:szCs w:val="18"/>
                <w:color w:val="auto"/>
              </w:rPr>
              <w:t>294.77 b</w:t>
            </w:r>
          </w:p>
        </w:tc>
        <w:tc>
          <w:tcPr>
            <w:tcW w:w="98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80.52 b</w:t>
            </w:r>
          </w:p>
        </w:tc>
        <w:tc>
          <w:tcPr>
            <w:tcW w:w="1040" w:type="dxa"/>
            <w:vAlign w:val="bottom"/>
          </w:tcPr>
          <w:p>
            <w:pPr>
              <w:ind w:left="220"/>
              <w:spacing w:after="0"/>
              <w:rPr>
                <w:sz w:val="20"/>
                <w:szCs w:val="20"/>
                <w:color w:val="auto"/>
              </w:rPr>
            </w:pPr>
            <w:r>
              <w:rPr>
                <w:rFonts w:ascii="Times New Roman" w:cs="Times New Roman" w:eastAsia="Times New Roman" w:hAnsi="Times New Roman"/>
                <w:sz w:val="18"/>
                <w:szCs w:val="18"/>
                <w:color w:val="auto"/>
              </w:rPr>
              <w:t>b 126.48</w:t>
            </w:r>
          </w:p>
        </w:tc>
        <w:tc>
          <w:tcPr>
            <w:tcW w:w="94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144.41 b</w:t>
            </w:r>
          </w:p>
        </w:tc>
        <w:tc>
          <w:tcPr>
            <w:tcW w:w="9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98.64 b</w:t>
            </w:r>
          </w:p>
        </w:tc>
        <w:tc>
          <w:tcPr>
            <w:tcW w:w="8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134.61 b</w:t>
            </w:r>
          </w:p>
        </w:tc>
      </w:tr>
      <w:tr>
        <w:trPr>
          <w:trHeight w:val="285"/>
        </w:trPr>
        <w:tc>
          <w:tcPr>
            <w:tcW w:w="1120" w:type="dxa"/>
            <w:vAlign w:val="bottom"/>
          </w:tcPr>
          <w:p>
            <w:pPr>
              <w:spacing w:after="0"/>
              <w:rPr>
                <w:sz w:val="20"/>
                <w:szCs w:val="20"/>
                <w:color w:val="auto"/>
              </w:rPr>
            </w:pPr>
            <w:r>
              <w:rPr>
                <w:rFonts w:ascii="Times New Roman" w:cs="Times New Roman" w:eastAsia="Times New Roman" w:hAnsi="Times New Roman"/>
                <w:sz w:val="18"/>
                <w:szCs w:val="18"/>
                <w:color w:val="auto"/>
              </w:rPr>
              <w:t>S3 (3)</w:t>
            </w:r>
          </w:p>
        </w:tc>
        <w:tc>
          <w:tcPr>
            <w:tcW w:w="1560" w:type="dxa"/>
            <w:vAlign w:val="bottom"/>
          </w:tcPr>
          <w:p>
            <w:pPr>
              <w:ind w:left="700"/>
              <w:spacing w:after="0"/>
              <w:rPr>
                <w:sz w:val="20"/>
                <w:szCs w:val="20"/>
                <w:color w:val="auto"/>
              </w:rPr>
            </w:pPr>
            <w:r>
              <w:rPr>
                <w:rFonts w:ascii="Times New Roman" w:cs="Times New Roman" w:eastAsia="Times New Roman" w:hAnsi="Times New Roman"/>
                <w:sz w:val="18"/>
                <w:szCs w:val="18"/>
                <w:color w:val="auto"/>
              </w:rPr>
              <w:t>327.43 a</w:t>
            </w:r>
          </w:p>
        </w:tc>
        <w:tc>
          <w:tcPr>
            <w:tcW w:w="98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96.59 a</w:t>
            </w:r>
          </w:p>
        </w:tc>
        <w:tc>
          <w:tcPr>
            <w:tcW w:w="1040" w:type="dxa"/>
            <w:vAlign w:val="bottom"/>
          </w:tcPr>
          <w:p>
            <w:pPr>
              <w:ind w:left="220"/>
              <w:spacing w:after="0"/>
              <w:rPr>
                <w:sz w:val="20"/>
                <w:szCs w:val="20"/>
                <w:color w:val="auto"/>
              </w:rPr>
            </w:pPr>
            <w:r>
              <w:rPr>
                <w:rFonts w:ascii="Times New Roman" w:cs="Times New Roman" w:eastAsia="Times New Roman" w:hAnsi="Times New Roman"/>
                <w:sz w:val="18"/>
                <w:szCs w:val="18"/>
                <w:color w:val="auto"/>
              </w:rPr>
              <w:t>141.68 a</w:t>
            </w:r>
          </w:p>
        </w:tc>
        <w:tc>
          <w:tcPr>
            <w:tcW w:w="94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162.98 a</w:t>
            </w:r>
          </w:p>
        </w:tc>
        <w:tc>
          <w:tcPr>
            <w:tcW w:w="9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113.21 a</w:t>
            </w:r>
          </w:p>
        </w:tc>
        <w:tc>
          <w:tcPr>
            <w:tcW w:w="8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152.47 a</w:t>
            </w:r>
          </w:p>
        </w:tc>
      </w:tr>
    </w:tbl>
    <w:p>
      <w:pPr>
        <w:spacing w:after="0" w:line="59"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18"/>
          <w:szCs w:val="18"/>
          <w:b w:val="1"/>
          <w:bCs w:val="1"/>
          <w:color w:val="auto"/>
        </w:rPr>
        <w:t>c)- Effect of sulphur-compost application rates (g kg</w:t>
      </w:r>
      <w:r>
        <w:rPr>
          <w:rFonts w:ascii="Times New Roman" w:cs="Times New Roman" w:eastAsia="Times New Roman" w:hAnsi="Times New Roman"/>
          <w:sz w:val="10"/>
          <w:szCs w:val="10"/>
          <w:b w:val="1"/>
          <w:bCs w:val="1"/>
          <w:color w:val="auto"/>
        </w:rPr>
        <w:t>-1</w:t>
      </w:r>
      <w:r>
        <w:rPr>
          <w:rFonts w:ascii="Times New Roman" w:cs="Times New Roman" w:eastAsia="Times New Roman" w:hAnsi="Times New Roman"/>
          <w:sz w:val="18"/>
          <w:szCs w:val="18"/>
          <w:b w:val="1"/>
          <w:bCs w:val="1"/>
          <w:color w:val="auto"/>
        </w:rPr>
        <w:t>)</w:t>
      </w:r>
    </w:p>
    <w:p>
      <w:pPr>
        <w:spacing w:after="0" w:line="94" w:lineRule="exact"/>
        <w:rPr>
          <w:sz w:val="20"/>
          <w:szCs w:val="20"/>
          <w:color w:val="auto"/>
        </w:rPr>
      </w:pPr>
    </w:p>
    <w:tbl>
      <w:tblPr>
        <w:tblLayout w:type="fixed"/>
        <w:tblInd w:w="260" w:type="dxa"/>
        <w:tblCellMar>
          <w:top w:w="0" w:type="dxa"/>
          <w:left w:w="0" w:type="dxa"/>
          <w:bottom w:w="0" w:type="dxa"/>
          <w:right w:w="0" w:type="dxa"/>
        </w:tblCellMar>
      </w:tblPr>
      <w:tr>
        <w:trPr>
          <w:trHeight w:val="207"/>
        </w:trPr>
        <w:tc>
          <w:tcPr>
            <w:tcW w:w="2600" w:type="dxa"/>
            <w:vAlign w:val="bottom"/>
          </w:tcPr>
          <w:p>
            <w:pPr>
              <w:jc w:val="center"/>
              <w:ind w:right="10"/>
              <w:spacing w:after="0"/>
              <w:rPr>
                <w:sz w:val="20"/>
                <w:szCs w:val="20"/>
                <w:color w:val="auto"/>
              </w:rPr>
            </w:pPr>
            <w:r>
              <w:rPr>
                <w:rFonts w:ascii="Times New Roman" w:cs="Times New Roman" w:eastAsia="Times New Roman" w:hAnsi="Times New Roman"/>
                <w:sz w:val="18"/>
                <w:szCs w:val="18"/>
                <w:color w:val="auto"/>
                <w:w w:val="98"/>
              </w:rPr>
              <w:t>C1 (0)</w:t>
            </w:r>
          </w:p>
        </w:tc>
        <w:tc>
          <w:tcPr>
            <w:tcW w:w="108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184.68 c</w:t>
            </w:r>
          </w:p>
        </w:tc>
        <w:tc>
          <w:tcPr>
            <w:tcW w:w="10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60.82 c</w:t>
            </w:r>
          </w:p>
        </w:tc>
        <w:tc>
          <w:tcPr>
            <w:tcW w:w="10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84.77 c</w:t>
            </w:r>
          </w:p>
        </w:tc>
        <w:tc>
          <w:tcPr>
            <w:tcW w:w="94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87.30 c</w:t>
            </w:r>
          </w:p>
        </w:tc>
        <w:tc>
          <w:tcPr>
            <w:tcW w:w="94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49.27 c</w:t>
            </w:r>
          </w:p>
        </w:tc>
        <w:tc>
          <w:tcPr>
            <w:tcW w:w="780" w:type="dxa"/>
            <w:vAlign w:val="bottom"/>
          </w:tcPr>
          <w:p>
            <w:pPr>
              <w:jc w:val="center"/>
              <w:ind w:left="70"/>
              <w:spacing w:after="0"/>
              <w:rPr>
                <w:sz w:val="20"/>
                <w:szCs w:val="20"/>
                <w:color w:val="auto"/>
              </w:rPr>
            </w:pPr>
            <w:r>
              <w:rPr>
                <w:rFonts w:ascii="Times New Roman" w:cs="Times New Roman" w:eastAsia="Times New Roman" w:hAnsi="Times New Roman"/>
                <w:sz w:val="18"/>
                <w:szCs w:val="18"/>
                <w:color w:val="auto"/>
              </w:rPr>
              <w:t>64.43 c</w:t>
            </w:r>
          </w:p>
        </w:tc>
      </w:tr>
      <w:tr>
        <w:trPr>
          <w:trHeight w:val="285"/>
        </w:trPr>
        <w:tc>
          <w:tcPr>
            <w:tcW w:w="2600" w:type="dxa"/>
            <w:vAlign w:val="bottom"/>
          </w:tcPr>
          <w:p>
            <w:pPr>
              <w:jc w:val="center"/>
              <w:ind w:right="10"/>
              <w:spacing w:after="0"/>
              <w:rPr>
                <w:sz w:val="20"/>
                <w:szCs w:val="20"/>
                <w:color w:val="auto"/>
              </w:rPr>
            </w:pPr>
            <w:r>
              <w:rPr>
                <w:rFonts w:ascii="Times New Roman" w:cs="Times New Roman" w:eastAsia="Times New Roman" w:hAnsi="Times New Roman"/>
                <w:sz w:val="18"/>
                <w:szCs w:val="18"/>
                <w:color w:val="auto"/>
                <w:w w:val="97"/>
              </w:rPr>
              <w:t>C2 (10)</w:t>
            </w:r>
          </w:p>
        </w:tc>
        <w:tc>
          <w:tcPr>
            <w:tcW w:w="108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330.71 b</w:t>
            </w:r>
          </w:p>
        </w:tc>
        <w:tc>
          <w:tcPr>
            <w:tcW w:w="10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85.63 b</w:t>
            </w:r>
          </w:p>
        </w:tc>
        <w:tc>
          <w:tcPr>
            <w:tcW w:w="10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135.04 b</w:t>
            </w:r>
          </w:p>
        </w:tc>
        <w:tc>
          <w:tcPr>
            <w:tcW w:w="94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161.79 b</w:t>
            </w:r>
          </w:p>
        </w:tc>
        <w:tc>
          <w:tcPr>
            <w:tcW w:w="94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108.48 b</w:t>
            </w:r>
          </w:p>
        </w:tc>
        <w:tc>
          <w:tcPr>
            <w:tcW w:w="780" w:type="dxa"/>
            <w:vAlign w:val="bottom"/>
          </w:tcPr>
          <w:p>
            <w:pPr>
              <w:jc w:val="center"/>
              <w:ind w:left="70"/>
              <w:spacing w:after="0"/>
              <w:rPr>
                <w:sz w:val="20"/>
                <w:szCs w:val="20"/>
                <w:color w:val="auto"/>
              </w:rPr>
            </w:pPr>
            <w:r>
              <w:rPr>
                <w:rFonts w:ascii="Times New Roman" w:cs="Times New Roman" w:eastAsia="Times New Roman" w:hAnsi="Times New Roman"/>
                <w:sz w:val="18"/>
                <w:szCs w:val="18"/>
                <w:color w:val="auto"/>
                <w:w w:val="98"/>
              </w:rPr>
              <w:t>155.66 b</w:t>
            </w:r>
          </w:p>
        </w:tc>
      </w:tr>
      <w:tr>
        <w:trPr>
          <w:trHeight w:val="285"/>
        </w:trPr>
        <w:tc>
          <w:tcPr>
            <w:tcW w:w="2600" w:type="dxa"/>
            <w:vAlign w:val="bottom"/>
          </w:tcPr>
          <w:p>
            <w:pPr>
              <w:jc w:val="center"/>
              <w:ind w:right="10"/>
              <w:spacing w:after="0"/>
              <w:rPr>
                <w:sz w:val="20"/>
                <w:szCs w:val="20"/>
                <w:color w:val="auto"/>
              </w:rPr>
            </w:pPr>
            <w:r>
              <w:rPr>
                <w:rFonts w:ascii="Times New Roman" w:cs="Times New Roman" w:eastAsia="Times New Roman" w:hAnsi="Times New Roman"/>
                <w:sz w:val="18"/>
                <w:szCs w:val="18"/>
                <w:color w:val="auto"/>
                <w:w w:val="97"/>
              </w:rPr>
              <w:t>C3 (20)</w:t>
            </w:r>
          </w:p>
        </w:tc>
        <w:tc>
          <w:tcPr>
            <w:tcW w:w="108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373.87 a</w:t>
            </w:r>
          </w:p>
        </w:tc>
        <w:tc>
          <w:tcPr>
            <w:tcW w:w="10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102.19 a</w:t>
            </w:r>
          </w:p>
        </w:tc>
        <w:tc>
          <w:tcPr>
            <w:tcW w:w="10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157.63 a</w:t>
            </w:r>
          </w:p>
        </w:tc>
        <w:tc>
          <w:tcPr>
            <w:tcW w:w="94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186.69 a</w:t>
            </w:r>
          </w:p>
        </w:tc>
        <w:tc>
          <w:tcPr>
            <w:tcW w:w="94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132.76 a</w:t>
            </w:r>
          </w:p>
        </w:tc>
        <w:tc>
          <w:tcPr>
            <w:tcW w:w="780" w:type="dxa"/>
            <w:vAlign w:val="bottom"/>
          </w:tcPr>
          <w:p>
            <w:pPr>
              <w:jc w:val="center"/>
              <w:ind w:left="70"/>
              <w:spacing w:after="0"/>
              <w:rPr>
                <w:sz w:val="20"/>
                <w:szCs w:val="20"/>
                <w:color w:val="auto"/>
              </w:rPr>
            </w:pPr>
            <w:r>
              <w:rPr>
                <w:rFonts w:ascii="Times New Roman" w:cs="Times New Roman" w:eastAsia="Times New Roman" w:hAnsi="Times New Roman"/>
                <w:sz w:val="18"/>
                <w:szCs w:val="18"/>
                <w:color w:val="auto"/>
                <w:w w:val="99"/>
              </w:rPr>
              <w:t>179.96 a</w:t>
            </w:r>
          </w:p>
        </w:tc>
      </w:tr>
      <w:tr>
        <w:trPr>
          <w:trHeight w:val="285"/>
        </w:trPr>
        <w:tc>
          <w:tcPr>
            <w:tcW w:w="2600" w:type="dxa"/>
            <w:vAlign w:val="bottom"/>
          </w:tcPr>
          <w:p>
            <w:pPr>
              <w:ind w:left="1060"/>
              <w:spacing w:after="0"/>
              <w:rPr>
                <w:sz w:val="20"/>
                <w:szCs w:val="20"/>
                <w:color w:val="auto"/>
              </w:rPr>
            </w:pPr>
            <w:r>
              <w:rPr>
                <w:rFonts w:ascii="Times New Roman" w:cs="Times New Roman" w:eastAsia="Times New Roman" w:hAnsi="Times New Roman"/>
                <w:sz w:val="18"/>
                <w:szCs w:val="18"/>
                <w:color w:val="auto"/>
              </w:rPr>
              <w:t>F test</w:t>
            </w:r>
          </w:p>
        </w:tc>
        <w:tc>
          <w:tcPr>
            <w:tcW w:w="108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780" w:type="dxa"/>
            <w:vAlign w:val="bottom"/>
          </w:tcPr>
          <w:p>
            <w:pPr>
              <w:spacing w:after="0"/>
              <w:rPr>
                <w:sz w:val="24"/>
                <w:szCs w:val="24"/>
                <w:color w:val="auto"/>
              </w:rPr>
            </w:pPr>
          </w:p>
        </w:tc>
      </w:tr>
      <w:tr>
        <w:trPr>
          <w:trHeight w:val="285"/>
        </w:trPr>
        <w:tc>
          <w:tcPr>
            <w:tcW w:w="2600" w:type="dxa"/>
            <w:vAlign w:val="bottom"/>
          </w:tcPr>
          <w:p>
            <w:pPr>
              <w:spacing w:after="0"/>
              <w:rPr>
                <w:sz w:val="20"/>
                <w:szCs w:val="20"/>
                <w:color w:val="auto"/>
              </w:rPr>
            </w:pPr>
            <w:r>
              <w:rPr>
                <w:rFonts w:ascii="Times New Roman" w:cs="Times New Roman" w:eastAsia="Times New Roman" w:hAnsi="Times New Roman"/>
                <w:sz w:val="18"/>
                <w:szCs w:val="18"/>
                <w:color w:val="auto"/>
              </w:rPr>
              <w:t>S timing * S rates</w:t>
            </w:r>
          </w:p>
        </w:tc>
        <w:tc>
          <w:tcPr>
            <w:tcW w:w="108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ns</w:t>
            </w:r>
          </w:p>
        </w:tc>
        <w:tc>
          <w:tcPr>
            <w:tcW w:w="10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10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94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94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780" w:type="dxa"/>
            <w:vAlign w:val="bottom"/>
          </w:tcPr>
          <w:p>
            <w:pPr>
              <w:jc w:val="center"/>
              <w:ind w:left="70"/>
              <w:spacing w:after="0"/>
              <w:rPr>
                <w:sz w:val="20"/>
                <w:szCs w:val="20"/>
                <w:color w:val="auto"/>
              </w:rPr>
            </w:pPr>
            <w:r>
              <w:rPr>
                <w:rFonts w:ascii="Times New Roman" w:cs="Times New Roman" w:eastAsia="Times New Roman" w:hAnsi="Times New Roman"/>
                <w:sz w:val="18"/>
                <w:szCs w:val="18"/>
                <w:color w:val="auto"/>
                <w:w w:val="99"/>
              </w:rPr>
              <w:t>**</w:t>
            </w:r>
          </w:p>
        </w:tc>
      </w:tr>
      <w:tr>
        <w:trPr>
          <w:trHeight w:val="285"/>
        </w:trPr>
        <w:tc>
          <w:tcPr>
            <w:tcW w:w="2600" w:type="dxa"/>
            <w:vAlign w:val="bottom"/>
          </w:tcPr>
          <w:p>
            <w:pPr>
              <w:spacing w:after="0"/>
              <w:rPr>
                <w:sz w:val="20"/>
                <w:szCs w:val="20"/>
                <w:color w:val="auto"/>
              </w:rPr>
            </w:pPr>
            <w:r>
              <w:rPr>
                <w:rFonts w:ascii="Times New Roman" w:cs="Times New Roman" w:eastAsia="Times New Roman" w:hAnsi="Times New Roman"/>
                <w:sz w:val="18"/>
                <w:szCs w:val="18"/>
                <w:color w:val="auto"/>
              </w:rPr>
              <w:t>S timing * compost rates</w:t>
            </w:r>
          </w:p>
        </w:tc>
        <w:tc>
          <w:tcPr>
            <w:tcW w:w="108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10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10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94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94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780" w:type="dxa"/>
            <w:vAlign w:val="bottom"/>
          </w:tcPr>
          <w:p>
            <w:pPr>
              <w:jc w:val="center"/>
              <w:ind w:left="70"/>
              <w:spacing w:after="0"/>
              <w:rPr>
                <w:sz w:val="20"/>
                <w:szCs w:val="20"/>
                <w:color w:val="auto"/>
              </w:rPr>
            </w:pPr>
            <w:r>
              <w:rPr>
                <w:rFonts w:ascii="Times New Roman" w:cs="Times New Roman" w:eastAsia="Times New Roman" w:hAnsi="Times New Roman"/>
                <w:sz w:val="18"/>
                <w:szCs w:val="18"/>
                <w:color w:val="auto"/>
                <w:w w:val="99"/>
              </w:rPr>
              <w:t>**</w:t>
            </w:r>
          </w:p>
        </w:tc>
      </w:tr>
      <w:tr>
        <w:trPr>
          <w:trHeight w:val="294"/>
        </w:trPr>
        <w:tc>
          <w:tcPr>
            <w:tcW w:w="2600" w:type="dxa"/>
            <w:vAlign w:val="bottom"/>
          </w:tcPr>
          <w:p>
            <w:pPr>
              <w:spacing w:after="0"/>
              <w:rPr>
                <w:sz w:val="20"/>
                <w:szCs w:val="20"/>
                <w:color w:val="auto"/>
              </w:rPr>
            </w:pPr>
            <w:r>
              <w:rPr>
                <w:rFonts w:ascii="Times New Roman" w:cs="Times New Roman" w:eastAsia="Times New Roman" w:hAnsi="Times New Roman"/>
                <w:sz w:val="18"/>
                <w:szCs w:val="18"/>
                <w:color w:val="auto"/>
              </w:rPr>
              <w:t>S rates * compost rates</w:t>
            </w:r>
          </w:p>
        </w:tc>
        <w:tc>
          <w:tcPr>
            <w:tcW w:w="108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10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10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94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94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780" w:type="dxa"/>
            <w:vAlign w:val="bottom"/>
          </w:tcPr>
          <w:p>
            <w:pPr>
              <w:jc w:val="center"/>
              <w:ind w:left="70"/>
              <w:spacing w:after="0"/>
              <w:rPr>
                <w:sz w:val="20"/>
                <w:szCs w:val="20"/>
                <w:color w:val="auto"/>
              </w:rPr>
            </w:pPr>
            <w:r>
              <w:rPr>
                <w:rFonts w:ascii="Times New Roman" w:cs="Times New Roman" w:eastAsia="Times New Roman" w:hAnsi="Times New Roman"/>
                <w:sz w:val="18"/>
                <w:szCs w:val="18"/>
                <w:color w:val="auto"/>
                <w:w w:val="99"/>
              </w:rPr>
              <w:t>**</w:t>
            </w:r>
          </w:p>
        </w:tc>
      </w:tr>
      <w:tr>
        <w:trPr>
          <w:trHeight w:val="294"/>
        </w:trPr>
        <w:tc>
          <w:tcPr>
            <w:tcW w:w="2600" w:type="dxa"/>
            <w:vAlign w:val="bottom"/>
          </w:tcPr>
          <w:p>
            <w:pPr>
              <w:spacing w:after="0"/>
              <w:rPr>
                <w:sz w:val="20"/>
                <w:szCs w:val="20"/>
                <w:color w:val="auto"/>
              </w:rPr>
            </w:pPr>
            <w:r>
              <w:rPr>
                <w:rFonts w:ascii="Times New Roman" w:cs="Times New Roman" w:eastAsia="Times New Roman" w:hAnsi="Times New Roman"/>
                <w:sz w:val="18"/>
                <w:szCs w:val="18"/>
                <w:color w:val="auto"/>
              </w:rPr>
              <w:t>S timing *S rates *compost rates</w:t>
            </w:r>
          </w:p>
        </w:tc>
        <w:tc>
          <w:tcPr>
            <w:tcW w:w="108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ns</w:t>
            </w:r>
          </w:p>
        </w:tc>
        <w:tc>
          <w:tcPr>
            <w:tcW w:w="10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10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94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94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780" w:type="dxa"/>
            <w:vAlign w:val="bottom"/>
          </w:tcPr>
          <w:p>
            <w:pPr>
              <w:jc w:val="center"/>
              <w:ind w:left="70"/>
              <w:spacing w:after="0"/>
              <w:rPr>
                <w:sz w:val="20"/>
                <w:szCs w:val="20"/>
                <w:color w:val="auto"/>
              </w:rPr>
            </w:pPr>
            <w:r>
              <w:rPr>
                <w:rFonts w:ascii="Times New Roman" w:cs="Times New Roman" w:eastAsia="Times New Roman" w:hAnsi="Times New Roman"/>
                <w:sz w:val="18"/>
                <w:szCs w:val="18"/>
                <w:color w:val="auto"/>
              </w:rPr>
              <w:t>*</w:t>
            </w:r>
          </w:p>
        </w:tc>
      </w:tr>
    </w:tbl>
    <w:p>
      <w:pPr>
        <w:spacing w:after="0" w:line="18"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18"/>
          <w:szCs w:val="18"/>
          <w:color w:val="auto"/>
        </w:rPr>
        <w:t>DS = compost treated with sulphur during composting, AS = compost (CS0) treated with sulphur after composting, 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111125</wp:posOffset>
                </wp:positionH>
                <wp:positionV relativeFrom="paragraph">
                  <wp:posOffset>-116205</wp:posOffset>
                </wp:positionV>
                <wp:extent cx="550227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022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5pt,-9.1499pt" to="442pt,-9.1499pt" o:allowincell="f" strokecolor="#000000" strokeweight="0.5pt"/>
            </w:pict>
          </mc:Fallback>
        </mc:AlternateContent>
      </w:r>
    </w:p>
    <w:p>
      <w:pPr>
        <w:ind w:left="180"/>
        <w:spacing w:after="0"/>
        <w:rPr>
          <w:sz w:val="20"/>
          <w:szCs w:val="20"/>
          <w:color w:val="auto"/>
        </w:rPr>
      </w:pPr>
      <w:r>
        <w:rPr>
          <w:rFonts w:ascii="Times New Roman" w:cs="Times New Roman" w:eastAsia="Times New Roman" w:hAnsi="Times New Roman"/>
          <w:sz w:val="18"/>
          <w:szCs w:val="18"/>
          <w:color w:val="auto"/>
        </w:rPr>
        <w:t>*, ** are nonsignificant, significant at P &lt; 0.05, significant at 0.01, respectively, The mean values within each column</w:t>
      </w:r>
    </w:p>
    <w:p>
      <w:pPr>
        <w:spacing w:after="0" w:line="13"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18"/>
          <w:szCs w:val="18"/>
          <w:color w:val="auto"/>
        </w:rPr>
        <w:t>followed by same letters are not significantly different at 5% level of probability.</w:t>
      </w:r>
    </w:p>
    <w:p>
      <w:pPr>
        <w:spacing w:after="0" w:line="55" w:lineRule="exact"/>
        <w:rPr>
          <w:sz w:val="20"/>
          <w:szCs w:val="20"/>
          <w:color w:val="auto"/>
        </w:rPr>
      </w:pPr>
    </w:p>
    <w:p>
      <w:pPr>
        <w:ind w:left="6000"/>
        <w:spacing w:after="0"/>
        <w:rPr>
          <w:sz w:val="20"/>
          <w:szCs w:val="20"/>
          <w:color w:val="auto"/>
        </w:rPr>
      </w:pPr>
      <w:r>
        <w:rPr>
          <w:rFonts w:ascii="Times New Roman" w:cs="Times New Roman" w:eastAsia="Times New Roman" w:hAnsi="Times New Roman"/>
          <w:sz w:val="18"/>
          <w:szCs w:val="18"/>
          <w:i w:val="1"/>
          <w:iCs w:val="1"/>
          <w:color w:val="auto"/>
        </w:rPr>
        <w:t xml:space="preserve">Egypt. J. Soil. Sci. </w:t>
      </w:r>
      <w:r>
        <w:rPr>
          <w:rFonts w:ascii="Times New Roman" w:cs="Times New Roman" w:eastAsia="Times New Roman" w:hAnsi="Times New Roman"/>
          <w:sz w:val="18"/>
          <w:szCs w:val="18"/>
          <w:color w:val="auto"/>
        </w:rPr>
        <w:t>Vol.</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b w:val="1"/>
          <w:bCs w:val="1"/>
          <w:color w:val="auto"/>
        </w:rPr>
        <w:t>60</w:t>
      </w:r>
      <w:r>
        <w:rPr>
          <w:rFonts w:ascii="Times New Roman" w:cs="Times New Roman" w:eastAsia="Times New Roman" w:hAnsi="Times New Roman"/>
          <w:sz w:val="18"/>
          <w:szCs w:val="18"/>
          <w:color w:val="auto"/>
        </w:rPr>
        <w:t>, No.1 (2020)</w:t>
      </w:r>
    </w:p>
    <w:p>
      <w:pPr>
        <w:sectPr>
          <w:pgSz w:w="11900" w:h="16838" w:orient="portrait"/>
          <w:cols w:equalWidth="0" w:num="1">
            <w:col w:w="9026"/>
          </w:cols>
          <w:pgMar w:left="1440" w:top="952" w:right="1440" w:bottom="1440" w:gutter="0" w:footer="0" w:header="0"/>
          <w:type w:val="continuous"/>
        </w:sectPr>
      </w:pPr>
    </w:p>
    <w:bookmarkStart w:id="11" w:name="page12"/>
    <w:bookmarkEnd w:id="11"/>
    <w:p>
      <w:pPr>
        <w:ind w:left="260"/>
        <w:spacing w:after="0"/>
        <w:rPr>
          <w:sz w:val="20"/>
          <w:szCs w:val="20"/>
          <w:color w:val="auto"/>
        </w:rPr>
      </w:pPr>
      <w:r>
        <w:rPr>
          <w:rFonts w:ascii="Times New Roman" w:cs="Times New Roman" w:eastAsia="Times New Roman" w:hAnsi="Times New Roman"/>
          <w:sz w:val="18"/>
          <w:szCs w:val="18"/>
          <w:color w:val="auto"/>
        </w:rPr>
        <w:t>78</w:t>
      </w:r>
    </w:p>
    <w:p>
      <w:pPr>
        <w:spacing w:after="0" w:line="20" w:lineRule="exact"/>
        <w:rPr>
          <w:sz w:val="20"/>
          <w:szCs w:val="20"/>
          <w:color w:val="auto"/>
        </w:rPr>
      </w:pPr>
      <w:r>
        <w:rPr>
          <w:sz w:val="20"/>
          <w:szCs w:val="20"/>
          <w:color w:val="auto"/>
        </w:rPr>
        <w:br w:type="column"/>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E. A. ABOU HUSSIEN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-2054860</wp:posOffset>
            </wp:positionH>
            <wp:positionV relativeFrom="paragraph">
              <wp:posOffset>308610</wp:posOffset>
            </wp:positionV>
            <wp:extent cx="5503545" cy="39554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extLst>
                    </a:blip>
                    <a:srcRect/>
                    <a:stretch>
                      <a:fillRect/>
                    </a:stretch>
                  </pic:blipFill>
                  <pic:spPr bwMode="auto">
                    <a:xfrm>
                      <a:off x="0" y="0"/>
                      <a:ext cx="5503545" cy="3955415"/>
                    </a:xfrm>
                    <a:prstGeom prst="rect">
                      <a:avLst/>
                    </a:prstGeom>
                    <a:noFill/>
                  </pic:spPr>
                </pic:pic>
              </a:graphicData>
            </a:graphic>
          </wp:anchor>
        </w:drawing>
      </w:r>
    </w:p>
    <w:p>
      <w:pPr>
        <w:spacing w:after="0" w:line="200" w:lineRule="exact"/>
        <w:rPr>
          <w:sz w:val="20"/>
          <w:szCs w:val="20"/>
          <w:color w:val="auto"/>
        </w:rPr>
      </w:pPr>
    </w:p>
    <w:p>
      <w:pPr>
        <w:sectPr>
          <w:pgSz w:w="11900" w:h="16838" w:orient="portrait"/>
          <w:cols w:equalWidth="0" w:num="2">
            <w:col w:w="2700" w:space="720"/>
            <w:col w:w="5606"/>
          </w:cols>
          <w:pgMar w:left="1440" w:top="993"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740" w:right="166" w:hanging="566"/>
        <w:spacing w:after="0" w:line="291" w:lineRule="auto"/>
        <w:rPr>
          <w:sz w:val="20"/>
          <w:szCs w:val="20"/>
          <w:color w:val="auto"/>
        </w:rPr>
      </w:pPr>
      <w:r>
        <w:rPr>
          <w:rFonts w:ascii="Times New Roman" w:cs="Times New Roman" w:eastAsia="Times New Roman" w:hAnsi="Times New Roman"/>
          <w:sz w:val="18"/>
          <w:szCs w:val="18"/>
          <w:b w:val="1"/>
          <w:bCs w:val="1"/>
          <w:color w:val="auto"/>
        </w:rPr>
        <w:t>Fig. 4. Correlations among selected soil available macronutrients and the possibilities of their uptake by barely plants under different treatments of applied sulphur compost.</w:t>
      </w:r>
    </w:p>
    <w:p>
      <w:pPr>
        <w:sectPr>
          <w:pgSz w:w="11900" w:h="16838" w:orient="portrait"/>
          <w:cols w:equalWidth="0" w:num="1">
            <w:col w:w="9026"/>
          </w:cols>
          <w:pgMar w:left="1440" w:top="993" w:right="1440" w:bottom="1440" w:gutter="0" w:footer="0" w:header="0"/>
          <w:type w:val="continuous"/>
        </w:sectPr>
      </w:pPr>
    </w:p>
    <w:p>
      <w:pPr>
        <w:spacing w:after="0" w:line="95" w:lineRule="exact"/>
        <w:rPr>
          <w:sz w:val="20"/>
          <w:szCs w:val="20"/>
          <w:color w:val="auto"/>
        </w:rPr>
      </w:pPr>
    </w:p>
    <w:p>
      <w:pPr>
        <w:jc w:val="both"/>
        <w:ind w:left="180" w:right="20"/>
        <w:spacing w:after="0" w:line="238" w:lineRule="auto"/>
        <w:rPr>
          <w:sz w:val="20"/>
          <w:szCs w:val="20"/>
          <w:color w:val="auto"/>
        </w:rPr>
      </w:pPr>
      <w:r>
        <w:rPr>
          <w:rFonts w:ascii="Times New Roman" w:cs="Times New Roman" w:eastAsia="Times New Roman" w:hAnsi="Times New Roman"/>
          <w:sz w:val="20"/>
          <w:szCs w:val="20"/>
          <w:color w:val="auto"/>
        </w:rPr>
        <w:t>between these factors, which are reflected in the uptake of plant macronutrients.</w:t>
      </w:r>
    </w:p>
    <w:p>
      <w:pPr>
        <w:spacing w:after="0" w:line="136" w:lineRule="exact"/>
        <w:rPr>
          <w:sz w:val="20"/>
          <w:szCs w:val="20"/>
          <w:color w:val="auto"/>
        </w:rPr>
      </w:pPr>
    </w:p>
    <w:p>
      <w:pPr>
        <w:jc w:val="both"/>
        <w:ind w:left="460" w:right="20" w:hanging="282"/>
        <w:spacing w:after="0" w:line="244" w:lineRule="auto"/>
        <w:rPr>
          <w:sz w:val="20"/>
          <w:szCs w:val="20"/>
          <w:color w:val="auto"/>
        </w:rPr>
      </w:pPr>
      <w:r>
        <w:rPr>
          <w:rFonts w:ascii="Times New Roman" w:cs="Times New Roman" w:eastAsia="Times New Roman" w:hAnsi="Times New Roman"/>
          <w:sz w:val="20"/>
          <w:szCs w:val="20"/>
          <w:i w:val="1"/>
          <w:iCs w:val="1"/>
          <w:color w:val="auto"/>
        </w:rPr>
        <w:t xml:space="preserve">Micronutrients uptake by barley plants </w:t>
      </w:r>
      <w:r>
        <w:rPr>
          <w:rFonts w:ascii="Times New Roman" w:cs="Times New Roman" w:eastAsia="Times New Roman" w:hAnsi="Times New Roman"/>
          <w:sz w:val="20"/>
          <w:szCs w:val="20"/>
          <w:color w:val="auto"/>
        </w:rPr>
        <w:t>Micronutrients (Fe, Mn, Zn and Cu) uptake</w:t>
      </w:r>
    </w:p>
    <w:p>
      <w:pPr>
        <w:spacing w:after="0" w:line="2" w:lineRule="exact"/>
        <w:rPr>
          <w:sz w:val="20"/>
          <w:szCs w:val="20"/>
          <w:color w:val="auto"/>
        </w:rPr>
      </w:pPr>
    </w:p>
    <w:p>
      <w:pPr>
        <w:jc w:val="both"/>
        <w:ind w:left="180" w:right="20"/>
        <w:spacing w:after="0" w:line="241" w:lineRule="auto"/>
        <w:rPr>
          <w:sz w:val="20"/>
          <w:szCs w:val="20"/>
          <w:color w:val="auto"/>
        </w:rPr>
      </w:pPr>
      <w:r>
        <w:rPr>
          <w:rFonts w:ascii="Times New Roman" w:cs="Times New Roman" w:eastAsia="Times New Roman" w:hAnsi="Times New Roman"/>
          <w:sz w:val="19"/>
          <w:szCs w:val="19"/>
          <w:color w:val="auto"/>
        </w:rPr>
        <w:t xml:space="preserve">(mg/pot) by barley plants (roots and shoots) grown ona calcareous soil affected by different treatments of sulphur compost mixtures were determined and the obtained data were recorded in Tables 9, (roots) and 10, (shoots). With respect to control (C1, 0.0%) treatment, increasing the application rates (C2, 10% and C3, 20%) of compost to amended soil led to significant increases in the uptake of micronutrients by plants. This trend was clearly found in both aerial and underground parts of sowed barley plant, wherever the highest values were recorded to the shoots (Table, 10). Probably, the organic amendment increased the utilization of soil nutrients by plants, </w:t>
      </w:r>
      <w:r>
        <w:rPr>
          <w:rFonts w:ascii="Times New Roman" w:cs="Times New Roman" w:eastAsia="Times New Roman" w:hAnsi="Times New Roman"/>
          <w:sz w:val="19"/>
          <w:szCs w:val="19"/>
          <w:i w:val="1"/>
          <w:iCs w:val="1"/>
          <w:color w:val="auto"/>
        </w:rPr>
        <w:t>e.g.</w:t>
      </w:r>
      <w:r>
        <w:rPr>
          <w:rFonts w:ascii="Times New Roman" w:cs="Times New Roman" w:eastAsia="Times New Roman" w:hAnsi="Times New Roman"/>
          <w:sz w:val="19"/>
          <w:szCs w:val="19"/>
          <w:color w:val="auto"/>
        </w:rPr>
        <w:t xml:space="preserve"> Fe (Hamad and Tantawy, 2018), Mn, Zn and Cu (Abou Hussien et al., 2019 and Faiyad et al., 2019). Also, the results reveal that there were clear significant increases in the plant uptake of the determined micronutrients with increasing application rates of S for both types of applied sulphur compost (DS and AS). Furthermore, the obtained results revealed that micronutrients uptake by both roots and shoots of</w:t>
      </w:r>
    </w:p>
    <w:p>
      <w:pPr>
        <w:spacing w:after="0" w:line="20" w:lineRule="exact"/>
        <w:rPr>
          <w:sz w:val="20"/>
          <w:szCs w:val="20"/>
          <w:color w:val="auto"/>
        </w:rPr>
      </w:pPr>
      <w:r>
        <w:rPr>
          <w:sz w:val="20"/>
          <w:szCs w:val="20"/>
          <w:color w:val="auto"/>
        </w:rPr>
        <w:br w:type="column"/>
      </w:r>
    </w:p>
    <w:p>
      <w:pPr>
        <w:spacing w:after="0" w:line="75" w:lineRule="exact"/>
        <w:rPr>
          <w:sz w:val="20"/>
          <w:szCs w:val="20"/>
          <w:color w:val="auto"/>
        </w:rPr>
      </w:pPr>
    </w:p>
    <w:p>
      <w:pPr>
        <w:jc w:val="both"/>
        <w:ind w:right="166"/>
        <w:spacing w:after="0" w:line="241" w:lineRule="auto"/>
        <w:rPr>
          <w:sz w:val="20"/>
          <w:szCs w:val="20"/>
          <w:color w:val="auto"/>
        </w:rPr>
      </w:pPr>
      <w:r>
        <w:rPr>
          <w:rFonts w:ascii="Times New Roman" w:cs="Times New Roman" w:eastAsia="Times New Roman" w:hAnsi="Times New Roman"/>
          <w:sz w:val="19"/>
          <w:szCs w:val="19"/>
          <w:color w:val="auto"/>
        </w:rPr>
        <w:t>barley plants grown on the soil treated by DS were higher than those found in the plants grown on the soil mixed by AS compost. It was apparent that, plant cultivated in soil treated with high addition rates S3 (3%) of the used sulphur compost gave the highest content of the measured micronutrients, compared to the plants grown in untreated soils. With the same treatment of sulphur compost mixtures, the high uptake was recorded with Fe followed by that of Mn, while the lowest one was found with Zn and/or Cu. This arrangement may be related to the role of each nutrient in the metabolism reactions in the plant cells. Also, the availability of the nutrients in the soil and its relationship to the soil pH has a significant impact (Gohar, 2011, Islam, 2012, Shaban et al., 2012 and El-Gamal, 2015).</w:t>
      </w:r>
    </w:p>
    <w:p>
      <w:pPr>
        <w:spacing w:after="0" w:line="152" w:lineRule="exact"/>
        <w:rPr>
          <w:sz w:val="20"/>
          <w:szCs w:val="20"/>
          <w:color w:val="auto"/>
        </w:rPr>
      </w:pPr>
    </w:p>
    <w:p>
      <w:pPr>
        <w:jc w:val="both"/>
        <w:ind w:right="166" w:firstLine="284"/>
        <w:spacing w:after="0" w:line="229" w:lineRule="auto"/>
        <w:rPr>
          <w:sz w:val="20"/>
          <w:szCs w:val="20"/>
          <w:color w:val="auto"/>
        </w:rPr>
      </w:pPr>
      <w:r>
        <w:rPr>
          <w:rFonts w:ascii="Times New Roman" w:cs="Times New Roman" w:eastAsia="Times New Roman" w:hAnsi="Times New Roman"/>
          <w:sz w:val="20"/>
          <w:szCs w:val="20"/>
          <w:color w:val="auto"/>
        </w:rPr>
        <w:t>Addition of S obviously increased the effects of applied compost on the micronutrients uptakes by barley plant (Tables 9 and 10, F-test). Generally, timing and/or additive rates of S affected significantly on the compost application rates in micronutrients uptake by plants (positive interaction). This trend was shown with all measured micronutrients. Decreasing soil pH that resulted from the applied sulphur compost can induce soil micronutrients efficiency. These</w:t>
      </w:r>
    </w:p>
    <w:p>
      <w:pPr>
        <w:spacing w:after="0" w:line="127" w:lineRule="exact"/>
        <w:rPr>
          <w:sz w:val="20"/>
          <w:szCs w:val="20"/>
          <w:color w:val="auto"/>
        </w:rPr>
      </w:pPr>
    </w:p>
    <w:p>
      <w:pPr>
        <w:sectPr>
          <w:pgSz w:w="11900" w:h="16838" w:orient="portrait"/>
          <w:cols w:equalWidth="0" w:num="2">
            <w:col w:w="4160" w:space="720"/>
            <w:col w:w="4146"/>
          </w:cols>
          <w:pgMar w:left="1440" w:top="993" w:right="1440" w:bottom="1440" w:gutter="0" w:footer="0" w:header="0"/>
          <w:type w:val="continuous"/>
        </w:sectPr>
      </w:pPr>
    </w:p>
    <w:p>
      <w:pPr>
        <w:ind w:left="120"/>
        <w:spacing w:after="0"/>
        <w:rPr>
          <w:sz w:val="20"/>
          <w:szCs w:val="20"/>
          <w:color w:val="auto"/>
        </w:rPr>
      </w:pPr>
      <w:r>
        <w:rPr>
          <w:rFonts w:ascii="Times New Roman" w:cs="Times New Roman" w:eastAsia="Times New Roman" w:hAnsi="Times New Roman"/>
          <w:sz w:val="18"/>
          <w:szCs w:val="18"/>
          <w:i w:val="1"/>
          <w:iCs w:val="1"/>
          <w:color w:val="auto"/>
        </w:rPr>
        <w:t xml:space="preserve">Egypt. J. Soil. Sci. </w:t>
      </w:r>
      <w:r>
        <w:rPr>
          <w:rFonts w:ascii="Times New Roman" w:cs="Times New Roman" w:eastAsia="Times New Roman" w:hAnsi="Times New Roman"/>
          <w:sz w:val="18"/>
          <w:szCs w:val="18"/>
          <w:color w:val="auto"/>
        </w:rPr>
        <w:t>Vol.</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b w:val="1"/>
          <w:bCs w:val="1"/>
          <w:color w:val="auto"/>
        </w:rPr>
        <w:t>60</w:t>
      </w:r>
      <w:r>
        <w:rPr>
          <w:rFonts w:ascii="Times New Roman" w:cs="Times New Roman" w:eastAsia="Times New Roman" w:hAnsi="Times New Roman"/>
          <w:sz w:val="18"/>
          <w:szCs w:val="18"/>
          <w:color w:val="auto"/>
        </w:rPr>
        <w:t>, No. 1 (2020)</w:t>
      </w:r>
    </w:p>
    <w:p>
      <w:pPr>
        <w:sectPr>
          <w:pgSz w:w="11900" w:h="16838" w:orient="portrait"/>
          <w:cols w:equalWidth="0" w:num="1">
            <w:col w:w="9026"/>
          </w:cols>
          <w:pgMar w:left="1440" w:top="993" w:right="1440" w:bottom="1440" w:gutter="0" w:footer="0" w:header="0"/>
          <w:type w:val="continuous"/>
        </w:sectPr>
      </w:pPr>
    </w:p>
    <w:bookmarkStart w:id="12" w:name="page13"/>
    <w:bookmarkEnd w:id="12"/>
    <w:p>
      <w:pPr>
        <w:spacing w:after="0" w:line="1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17"/>
          <w:szCs w:val="17"/>
          <w:color w:val="auto"/>
        </w:rPr>
        <w:t>INFLUENCE OF SULPHUR COMPOST APPLICATION ON SOME CHEMICAL PROPERTIES</w:t>
      </w:r>
    </w:p>
    <w:p>
      <w:pPr>
        <w:spacing w:after="0" w:line="20" w:lineRule="exact"/>
        <w:rPr>
          <w:sz w:val="20"/>
          <w:szCs w:val="20"/>
          <w:color w:val="auto"/>
        </w:rPr>
      </w:pP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18"/>
          <w:szCs w:val="18"/>
          <w:color w:val="auto"/>
        </w:rPr>
        <w:t>79</w:t>
      </w:r>
    </w:p>
    <w:p>
      <w:pPr>
        <w:spacing w:after="0" w:line="200" w:lineRule="exact"/>
        <w:rPr>
          <w:sz w:val="20"/>
          <w:szCs w:val="20"/>
          <w:color w:val="auto"/>
        </w:rPr>
      </w:pPr>
    </w:p>
    <w:p>
      <w:pPr>
        <w:sectPr>
          <w:pgSz w:w="11900" w:h="16838" w:orient="portrait"/>
          <w:cols w:equalWidth="0" w:num="2">
            <w:col w:w="7860" w:space="600"/>
            <w:col w:w="566"/>
          </w:cols>
          <w:pgMar w:left="1440" w:top="952" w:right="1440" w:bottom="1440" w:gutter="0" w:footer="0" w:header="0"/>
        </w:sectPr>
      </w:pPr>
    </w:p>
    <w:p>
      <w:pPr>
        <w:spacing w:after="0" w:line="278" w:lineRule="exact"/>
        <w:rPr>
          <w:sz w:val="20"/>
          <w:szCs w:val="20"/>
          <w:color w:val="auto"/>
        </w:rPr>
      </w:pPr>
    </w:p>
    <w:tbl>
      <w:tblPr>
        <w:tblLayout w:type="fixed"/>
        <w:tblInd w:w="180" w:type="dxa"/>
        <w:tblCellMar>
          <w:top w:w="0" w:type="dxa"/>
          <w:left w:w="0" w:type="dxa"/>
          <w:bottom w:w="0" w:type="dxa"/>
          <w:right w:w="0" w:type="dxa"/>
        </w:tblCellMar>
      </w:tblPr>
      <w:tr>
        <w:trPr>
          <w:trHeight w:val="220"/>
        </w:trPr>
        <w:tc>
          <w:tcPr>
            <w:tcW w:w="6520" w:type="dxa"/>
            <w:vAlign w:val="bottom"/>
            <w:gridSpan w:val="4"/>
          </w:tcPr>
          <w:p>
            <w:pPr>
              <w:spacing w:after="0"/>
              <w:rPr>
                <w:sz w:val="20"/>
                <w:szCs w:val="20"/>
                <w:color w:val="auto"/>
              </w:rPr>
            </w:pPr>
            <w:r>
              <w:rPr>
                <w:rFonts w:ascii="Times New Roman" w:cs="Times New Roman" w:eastAsia="Times New Roman" w:hAnsi="Times New Roman"/>
                <w:sz w:val="18"/>
                <w:szCs w:val="18"/>
                <w:b w:val="1"/>
                <w:bCs w:val="1"/>
                <w:color w:val="auto"/>
              </w:rPr>
              <w:t>TABLE 9. Effects of timing of additive S, its rates and compost application rates on</w:t>
            </w:r>
          </w:p>
        </w:tc>
        <w:tc>
          <w:tcPr>
            <w:tcW w:w="2140" w:type="dxa"/>
            <w:vAlign w:val="bottom"/>
          </w:tcPr>
          <w:p>
            <w:pPr>
              <w:ind w:left="20"/>
              <w:spacing w:after="0"/>
              <w:rPr>
                <w:sz w:val="20"/>
                <w:szCs w:val="20"/>
                <w:color w:val="auto"/>
              </w:rPr>
            </w:pPr>
            <w:r>
              <w:rPr>
                <w:rFonts w:ascii="Times New Roman" w:cs="Times New Roman" w:eastAsia="Times New Roman" w:hAnsi="Times New Roman"/>
                <w:sz w:val="18"/>
                <w:szCs w:val="18"/>
                <w:b w:val="1"/>
                <w:bCs w:val="1"/>
                <w:color w:val="auto"/>
                <w:w w:val="99"/>
              </w:rPr>
              <w:t>micronutrients uptake (mg/</w:t>
            </w:r>
          </w:p>
        </w:tc>
        <w:tc>
          <w:tcPr>
            <w:tcW w:w="0" w:type="dxa"/>
            <w:vAlign w:val="bottom"/>
          </w:tcPr>
          <w:p>
            <w:pPr>
              <w:spacing w:after="0"/>
              <w:rPr>
                <w:sz w:val="1"/>
                <w:szCs w:val="1"/>
                <w:color w:val="auto"/>
              </w:rPr>
            </w:pPr>
          </w:p>
        </w:tc>
      </w:tr>
      <w:tr>
        <w:trPr>
          <w:trHeight w:val="239"/>
        </w:trPr>
        <w:tc>
          <w:tcPr>
            <w:tcW w:w="6000" w:type="dxa"/>
            <w:vAlign w:val="bottom"/>
            <w:gridSpan w:val="3"/>
          </w:tcPr>
          <w:p>
            <w:pPr>
              <w:ind w:left="840"/>
              <w:spacing w:after="0"/>
              <w:rPr>
                <w:sz w:val="20"/>
                <w:szCs w:val="20"/>
                <w:color w:val="auto"/>
              </w:rPr>
            </w:pPr>
            <w:r>
              <w:rPr>
                <w:rFonts w:ascii="Times New Roman" w:cs="Times New Roman" w:eastAsia="Times New Roman" w:hAnsi="Times New Roman"/>
                <w:sz w:val="18"/>
                <w:szCs w:val="18"/>
                <w:b w:val="1"/>
                <w:bCs w:val="1"/>
                <w:color w:val="auto"/>
              </w:rPr>
              <w:t>pot) by roots of barley plants grown in calcareous soil.</w:t>
            </w:r>
          </w:p>
        </w:tc>
        <w:tc>
          <w:tcPr>
            <w:tcW w:w="520" w:type="dxa"/>
            <w:vAlign w:val="bottom"/>
          </w:tcPr>
          <w:p>
            <w:pPr>
              <w:spacing w:after="0"/>
              <w:rPr>
                <w:sz w:val="20"/>
                <w:szCs w:val="20"/>
                <w:color w:val="auto"/>
              </w:rPr>
            </w:pPr>
          </w:p>
        </w:tc>
        <w:tc>
          <w:tcPr>
            <w:tcW w:w="21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6"/>
        </w:trPr>
        <w:tc>
          <w:tcPr>
            <w:tcW w:w="2560" w:type="dxa"/>
            <w:vAlign w:val="bottom"/>
            <w:tcBorders>
              <w:bottom w:val="single" w:sz="8" w:color="auto"/>
            </w:tcBorders>
          </w:tcPr>
          <w:p>
            <w:pPr>
              <w:spacing w:after="0"/>
              <w:rPr>
                <w:sz w:val="2"/>
                <w:szCs w:val="2"/>
                <w:color w:val="auto"/>
              </w:rPr>
            </w:pPr>
          </w:p>
        </w:tc>
        <w:tc>
          <w:tcPr>
            <w:tcW w:w="1420" w:type="dxa"/>
            <w:vAlign w:val="bottom"/>
            <w:tcBorders>
              <w:bottom w:val="single" w:sz="8" w:color="auto"/>
            </w:tcBorders>
          </w:tcPr>
          <w:p>
            <w:pPr>
              <w:spacing w:after="0"/>
              <w:rPr>
                <w:sz w:val="2"/>
                <w:szCs w:val="2"/>
                <w:color w:val="auto"/>
              </w:rPr>
            </w:pPr>
          </w:p>
        </w:tc>
        <w:tc>
          <w:tcPr>
            <w:tcW w:w="2020" w:type="dxa"/>
            <w:vAlign w:val="bottom"/>
            <w:tcBorders>
              <w:bottom w:val="single" w:sz="8" w:color="auto"/>
            </w:tcBorders>
          </w:tcPr>
          <w:p>
            <w:pPr>
              <w:spacing w:after="0"/>
              <w:rPr>
                <w:sz w:val="2"/>
                <w:szCs w:val="2"/>
                <w:color w:val="auto"/>
              </w:rPr>
            </w:pPr>
          </w:p>
        </w:tc>
        <w:tc>
          <w:tcPr>
            <w:tcW w:w="520" w:type="dxa"/>
            <w:vAlign w:val="bottom"/>
            <w:tcBorders>
              <w:bottom w:val="single" w:sz="8" w:color="auto"/>
            </w:tcBorders>
          </w:tcPr>
          <w:p>
            <w:pPr>
              <w:spacing w:after="0"/>
              <w:rPr>
                <w:sz w:val="2"/>
                <w:szCs w:val="2"/>
                <w:color w:val="auto"/>
              </w:rPr>
            </w:pPr>
          </w:p>
        </w:tc>
        <w:tc>
          <w:tcPr>
            <w:tcW w:w="214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26"/>
        </w:trPr>
        <w:tc>
          <w:tcPr>
            <w:tcW w:w="2560" w:type="dxa"/>
            <w:vAlign w:val="bottom"/>
          </w:tcPr>
          <w:p>
            <w:pPr>
              <w:jc w:val="center"/>
              <w:spacing w:after="0"/>
              <w:rPr>
                <w:sz w:val="20"/>
                <w:szCs w:val="20"/>
                <w:color w:val="auto"/>
              </w:rPr>
            </w:pPr>
            <w:r>
              <w:rPr>
                <w:rFonts w:ascii="Times New Roman" w:cs="Times New Roman" w:eastAsia="Times New Roman" w:hAnsi="Times New Roman"/>
                <w:sz w:val="18"/>
                <w:szCs w:val="18"/>
                <w:b w:val="1"/>
                <w:bCs w:val="1"/>
                <w:color w:val="auto"/>
                <w:w w:val="98"/>
              </w:rPr>
              <w:t>Studied</w:t>
            </w:r>
          </w:p>
        </w:tc>
        <w:tc>
          <w:tcPr>
            <w:tcW w:w="1420" w:type="dxa"/>
            <w:vAlign w:val="bottom"/>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w w:val="94"/>
              </w:rPr>
              <w:t>Fe</w:t>
            </w:r>
          </w:p>
        </w:tc>
        <w:tc>
          <w:tcPr>
            <w:tcW w:w="2020" w:type="dxa"/>
            <w:vAlign w:val="bottom"/>
            <w:vMerge w:val="restart"/>
          </w:tcPr>
          <w:p>
            <w:pPr>
              <w:jc w:val="center"/>
              <w:ind w:right="470"/>
              <w:spacing w:after="0"/>
              <w:rPr>
                <w:sz w:val="20"/>
                <w:szCs w:val="20"/>
                <w:color w:val="auto"/>
              </w:rPr>
            </w:pPr>
            <w:r>
              <w:rPr>
                <w:rFonts w:ascii="Times New Roman" w:cs="Times New Roman" w:eastAsia="Times New Roman" w:hAnsi="Times New Roman"/>
                <w:sz w:val="18"/>
                <w:szCs w:val="18"/>
                <w:b w:val="1"/>
                <w:bCs w:val="1"/>
                <w:color w:val="auto"/>
                <w:w w:val="99"/>
              </w:rPr>
              <w:t>Zn</w:t>
            </w:r>
          </w:p>
        </w:tc>
        <w:tc>
          <w:tcPr>
            <w:tcW w:w="520" w:type="dxa"/>
            <w:vAlign w:val="bottom"/>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rPr>
              <w:t>Mn</w:t>
            </w:r>
          </w:p>
        </w:tc>
        <w:tc>
          <w:tcPr>
            <w:tcW w:w="2140" w:type="dxa"/>
            <w:vAlign w:val="bottom"/>
            <w:vMerge w:val="restart"/>
          </w:tcPr>
          <w:p>
            <w:pPr>
              <w:jc w:val="center"/>
              <w:ind w:left="450"/>
              <w:spacing w:after="0"/>
              <w:rPr>
                <w:sz w:val="20"/>
                <w:szCs w:val="20"/>
                <w:color w:val="auto"/>
              </w:rPr>
            </w:pPr>
            <w:r>
              <w:rPr>
                <w:rFonts w:ascii="Times New Roman" w:cs="Times New Roman" w:eastAsia="Times New Roman" w:hAnsi="Times New Roman"/>
                <w:sz w:val="18"/>
                <w:szCs w:val="18"/>
                <w:b w:val="1"/>
                <w:bCs w:val="1"/>
                <w:color w:val="auto"/>
              </w:rPr>
              <w:t>Cu</w:t>
            </w:r>
          </w:p>
        </w:tc>
        <w:tc>
          <w:tcPr>
            <w:tcW w:w="0" w:type="dxa"/>
            <w:vAlign w:val="bottom"/>
          </w:tcPr>
          <w:p>
            <w:pPr>
              <w:spacing w:after="0"/>
              <w:rPr>
                <w:sz w:val="1"/>
                <w:szCs w:val="1"/>
                <w:color w:val="auto"/>
              </w:rPr>
            </w:pPr>
          </w:p>
        </w:tc>
      </w:tr>
      <w:tr>
        <w:trPr>
          <w:trHeight w:val="129"/>
        </w:trPr>
        <w:tc>
          <w:tcPr>
            <w:tcW w:w="2560" w:type="dxa"/>
            <w:vAlign w:val="bottom"/>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w w:val="98"/>
              </w:rPr>
              <w:t>treatments</w:t>
            </w:r>
          </w:p>
        </w:tc>
        <w:tc>
          <w:tcPr>
            <w:tcW w:w="1420" w:type="dxa"/>
            <w:vAlign w:val="bottom"/>
            <w:vMerge w:val="continue"/>
          </w:tcPr>
          <w:p>
            <w:pPr>
              <w:spacing w:after="0"/>
              <w:rPr>
                <w:sz w:val="11"/>
                <w:szCs w:val="11"/>
                <w:color w:val="auto"/>
              </w:rPr>
            </w:pPr>
          </w:p>
        </w:tc>
        <w:tc>
          <w:tcPr>
            <w:tcW w:w="2020" w:type="dxa"/>
            <w:vAlign w:val="bottom"/>
            <w:vMerge w:val="continue"/>
          </w:tcPr>
          <w:p>
            <w:pPr>
              <w:spacing w:after="0"/>
              <w:rPr>
                <w:sz w:val="11"/>
                <w:szCs w:val="11"/>
                <w:color w:val="auto"/>
              </w:rPr>
            </w:pPr>
          </w:p>
        </w:tc>
        <w:tc>
          <w:tcPr>
            <w:tcW w:w="520" w:type="dxa"/>
            <w:vAlign w:val="bottom"/>
            <w:vMerge w:val="continue"/>
          </w:tcPr>
          <w:p>
            <w:pPr>
              <w:spacing w:after="0"/>
              <w:rPr>
                <w:sz w:val="11"/>
                <w:szCs w:val="11"/>
                <w:color w:val="auto"/>
              </w:rPr>
            </w:pPr>
          </w:p>
        </w:tc>
        <w:tc>
          <w:tcPr>
            <w:tcW w:w="21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10"/>
        </w:trPr>
        <w:tc>
          <w:tcPr>
            <w:tcW w:w="2560" w:type="dxa"/>
            <w:vAlign w:val="bottom"/>
            <w:vMerge w:val="continue"/>
          </w:tcPr>
          <w:p>
            <w:pPr>
              <w:spacing w:after="0"/>
              <w:rPr>
                <w:sz w:val="9"/>
                <w:szCs w:val="9"/>
                <w:color w:val="auto"/>
              </w:rPr>
            </w:pPr>
          </w:p>
        </w:tc>
        <w:tc>
          <w:tcPr>
            <w:tcW w:w="1420" w:type="dxa"/>
            <w:vAlign w:val="bottom"/>
          </w:tcPr>
          <w:p>
            <w:pPr>
              <w:spacing w:after="0"/>
              <w:rPr>
                <w:sz w:val="9"/>
                <w:szCs w:val="9"/>
                <w:color w:val="auto"/>
              </w:rPr>
            </w:pPr>
          </w:p>
        </w:tc>
        <w:tc>
          <w:tcPr>
            <w:tcW w:w="2020" w:type="dxa"/>
            <w:vAlign w:val="bottom"/>
          </w:tcPr>
          <w:p>
            <w:pPr>
              <w:spacing w:after="0"/>
              <w:rPr>
                <w:sz w:val="9"/>
                <w:szCs w:val="9"/>
                <w:color w:val="auto"/>
              </w:rPr>
            </w:pPr>
          </w:p>
        </w:tc>
        <w:tc>
          <w:tcPr>
            <w:tcW w:w="520" w:type="dxa"/>
            <w:vAlign w:val="bottom"/>
          </w:tcPr>
          <w:p>
            <w:pPr>
              <w:spacing w:after="0"/>
              <w:rPr>
                <w:sz w:val="9"/>
                <w:szCs w:val="9"/>
                <w:color w:val="auto"/>
              </w:rPr>
            </w:pPr>
          </w:p>
        </w:tc>
        <w:tc>
          <w:tcPr>
            <w:tcW w:w="21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5"/>
        </w:trPr>
        <w:tc>
          <w:tcPr>
            <w:tcW w:w="2560" w:type="dxa"/>
            <w:vAlign w:val="bottom"/>
            <w:tcBorders>
              <w:bottom w:val="single" w:sz="8" w:color="auto"/>
            </w:tcBorders>
          </w:tcPr>
          <w:p>
            <w:pPr>
              <w:spacing w:after="0"/>
              <w:rPr>
                <w:sz w:val="2"/>
                <w:szCs w:val="2"/>
                <w:color w:val="auto"/>
              </w:rPr>
            </w:pPr>
          </w:p>
        </w:tc>
        <w:tc>
          <w:tcPr>
            <w:tcW w:w="3440" w:type="dxa"/>
            <w:vAlign w:val="bottom"/>
            <w:tcBorders>
              <w:bottom w:val="single" w:sz="8" w:color="auto"/>
            </w:tcBorders>
            <w:gridSpan w:val="2"/>
          </w:tcPr>
          <w:p>
            <w:pPr>
              <w:spacing w:after="0"/>
              <w:rPr>
                <w:sz w:val="2"/>
                <w:szCs w:val="2"/>
                <w:color w:val="auto"/>
              </w:rPr>
            </w:pPr>
          </w:p>
        </w:tc>
        <w:tc>
          <w:tcPr>
            <w:tcW w:w="520" w:type="dxa"/>
            <w:vAlign w:val="bottom"/>
            <w:tcBorders>
              <w:bottom w:val="single" w:sz="8" w:color="auto"/>
            </w:tcBorders>
          </w:tcPr>
          <w:p>
            <w:pPr>
              <w:spacing w:after="0"/>
              <w:rPr>
                <w:sz w:val="2"/>
                <w:szCs w:val="2"/>
                <w:color w:val="auto"/>
              </w:rPr>
            </w:pPr>
          </w:p>
        </w:tc>
        <w:tc>
          <w:tcPr>
            <w:tcW w:w="214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45"/>
        </w:trPr>
        <w:tc>
          <w:tcPr>
            <w:tcW w:w="2560" w:type="dxa"/>
            <w:vAlign w:val="bottom"/>
          </w:tcPr>
          <w:p>
            <w:pPr>
              <w:spacing w:after="0"/>
              <w:rPr>
                <w:sz w:val="21"/>
                <w:szCs w:val="21"/>
                <w:color w:val="auto"/>
              </w:rPr>
            </w:pPr>
          </w:p>
        </w:tc>
        <w:tc>
          <w:tcPr>
            <w:tcW w:w="3440" w:type="dxa"/>
            <w:vAlign w:val="bottom"/>
            <w:gridSpan w:val="2"/>
          </w:tcPr>
          <w:p>
            <w:pPr>
              <w:jc w:val="center"/>
              <w:ind w:left="30"/>
              <w:spacing w:after="0"/>
              <w:rPr>
                <w:sz w:val="20"/>
                <w:szCs w:val="20"/>
                <w:color w:val="auto"/>
              </w:rPr>
            </w:pPr>
            <w:r>
              <w:rPr>
                <w:rFonts w:ascii="Times New Roman" w:cs="Times New Roman" w:eastAsia="Times New Roman" w:hAnsi="Times New Roman"/>
                <w:sz w:val="18"/>
                <w:szCs w:val="18"/>
                <w:b w:val="1"/>
                <w:bCs w:val="1"/>
                <w:color w:val="auto"/>
                <w:w w:val="99"/>
              </w:rPr>
              <w:t>a)- Effect of timing of additive sulphur</w:t>
            </w:r>
          </w:p>
        </w:tc>
        <w:tc>
          <w:tcPr>
            <w:tcW w:w="520" w:type="dxa"/>
            <w:vAlign w:val="bottom"/>
          </w:tcPr>
          <w:p>
            <w:pPr>
              <w:spacing w:after="0"/>
              <w:rPr>
                <w:sz w:val="21"/>
                <w:szCs w:val="21"/>
                <w:color w:val="auto"/>
              </w:rPr>
            </w:pPr>
          </w:p>
        </w:tc>
        <w:tc>
          <w:tcPr>
            <w:tcW w:w="21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77"/>
        </w:trPr>
        <w:tc>
          <w:tcPr>
            <w:tcW w:w="25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5"/>
              </w:rPr>
              <w:t>DS</w:t>
            </w:r>
          </w:p>
        </w:tc>
        <w:tc>
          <w:tcPr>
            <w:tcW w:w="14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0.52 a</w:t>
            </w:r>
          </w:p>
        </w:tc>
        <w:tc>
          <w:tcPr>
            <w:tcW w:w="2020" w:type="dxa"/>
            <w:vAlign w:val="bottom"/>
          </w:tcPr>
          <w:p>
            <w:pPr>
              <w:jc w:val="center"/>
              <w:ind w:right="450"/>
              <w:spacing w:after="0"/>
              <w:rPr>
                <w:sz w:val="20"/>
                <w:szCs w:val="20"/>
                <w:color w:val="auto"/>
              </w:rPr>
            </w:pPr>
            <w:r>
              <w:rPr>
                <w:rFonts w:ascii="Times New Roman" w:cs="Times New Roman" w:eastAsia="Times New Roman" w:hAnsi="Times New Roman"/>
                <w:sz w:val="18"/>
                <w:szCs w:val="18"/>
                <w:color w:val="auto"/>
                <w:w w:val="99"/>
              </w:rPr>
              <w:t>0.08 a</w:t>
            </w:r>
          </w:p>
        </w:tc>
        <w:tc>
          <w:tcPr>
            <w:tcW w:w="5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0.20 a</w:t>
            </w:r>
          </w:p>
        </w:tc>
        <w:tc>
          <w:tcPr>
            <w:tcW w:w="2140" w:type="dxa"/>
            <w:vAlign w:val="bottom"/>
          </w:tcPr>
          <w:p>
            <w:pPr>
              <w:jc w:val="center"/>
              <w:ind w:left="450"/>
              <w:spacing w:after="0"/>
              <w:rPr>
                <w:sz w:val="20"/>
                <w:szCs w:val="20"/>
                <w:color w:val="auto"/>
              </w:rPr>
            </w:pPr>
            <w:r>
              <w:rPr>
                <w:rFonts w:ascii="Times New Roman" w:cs="Times New Roman" w:eastAsia="Times New Roman" w:hAnsi="Times New Roman"/>
                <w:sz w:val="18"/>
                <w:szCs w:val="18"/>
                <w:color w:val="auto"/>
                <w:w w:val="99"/>
              </w:rPr>
              <w:t>0.25 a</w:t>
            </w:r>
          </w:p>
        </w:tc>
        <w:tc>
          <w:tcPr>
            <w:tcW w:w="0" w:type="dxa"/>
            <w:vAlign w:val="bottom"/>
          </w:tcPr>
          <w:p>
            <w:pPr>
              <w:spacing w:after="0"/>
              <w:rPr>
                <w:sz w:val="1"/>
                <w:szCs w:val="1"/>
                <w:color w:val="auto"/>
              </w:rPr>
            </w:pPr>
          </w:p>
        </w:tc>
      </w:tr>
      <w:tr>
        <w:trPr>
          <w:trHeight w:val="293"/>
        </w:trPr>
        <w:tc>
          <w:tcPr>
            <w:tcW w:w="25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5"/>
              </w:rPr>
              <w:t>AS</w:t>
            </w:r>
          </w:p>
        </w:tc>
        <w:tc>
          <w:tcPr>
            <w:tcW w:w="14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0.43 b</w:t>
            </w:r>
          </w:p>
        </w:tc>
        <w:tc>
          <w:tcPr>
            <w:tcW w:w="2020" w:type="dxa"/>
            <w:vAlign w:val="bottom"/>
          </w:tcPr>
          <w:p>
            <w:pPr>
              <w:jc w:val="center"/>
              <w:ind w:right="450"/>
              <w:spacing w:after="0"/>
              <w:rPr>
                <w:sz w:val="20"/>
                <w:szCs w:val="20"/>
                <w:color w:val="auto"/>
              </w:rPr>
            </w:pPr>
            <w:r>
              <w:rPr>
                <w:rFonts w:ascii="Times New Roman" w:cs="Times New Roman" w:eastAsia="Times New Roman" w:hAnsi="Times New Roman"/>
                <w:sz w:val="18"/>
                <w:szCs w:val="18"/>
                <w:color w:val="auto"/>
                <w:w w:val="97"/>
              </w:rPr>
              <w:t>0.06 b</w:t>
            </w:r>
          </w:p>
        </w:tc>
        <w:tc>
          <w:tcPr>
            <w:tcW w:w="5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7"/>
              </w:rPr>
              <w:t>0.16 b</w:t>
            </w:r>
          </w:p>
        </w:tc>
        <w:tc>
          <w:tcPr>
            <w:tcW w:w="2140" w:type="dxa"/>
            <w:vAlign w:val="bottom"/>
          </w:tcPr>
          <w:p>
            <w:pPr>
              <w:jc w:val="center"/>
              <w:ind w:left="450"/>
              <w:spacing w:after="0"/>
              <w:rPr>
                <w:sz w:val="20"/>
                <w:szCs w:val="20"/>
                <w:color w:val="auto"/>
              </w:rPr>
            </w:pPr>
            <w:r>
              <w:rPr>
                <w:rFonts w:ascii="Times New Roman" w:cs="Times New Roman" w:eastAsia="Times New Roman" w:hAnsi="Times New Roman"/>
                <w:sz w:val="18"/>
                <w:szCs w:val="18"/>
                <w:color w:val="auto"/>
                <w:w w:val="97"/>
              </w:rPr>
              <w:t>0.22 b</w:t>
            </w:r>
          </w:p>
        </w:tc>
        <w:tc>
          <w:tcPr>
            <w:tcW w:w="0" w:type="dxa"/>
            <w:vAlign w:val="bottom"/>
          </w:tcPr>
          <w:p>
            <w:pPr>
              <w:spacing w:after="0"/>
              <w:rPr>
                <w:sz w:val="1"/>
                <w:szCs w:val="1"/>
                <w:color w:val="auto"/>
              </w:rPr>
            </w:pPr>
          </w:p>
        </w:tc>
      </w:tr>
      <w:tr>
        <w:trPr>
          <w:trHeight w:val="326"/>
        </w:trPr>
        <w:tc>
          <w:tcPr>
            <w:tcW w:w="2560" w:type="dxa"/>
            <w:vAlign w:val="bottom"/>
          </w:tcPr>
          <w:p>
            <w:pPr>
              <w:spacing w:after="0"/>
              <w:rPr>
                <w:sz w:val="24"/>
                <w:szCs w:val="24"/>
                <w:color w:val="auto"/>
              </w:rPr>
            </w:pPr>
          </w:p>
        </w:tc>
        <w:tc>
          <w:tcPr>
            <w:tcW w:w="3440" w:type="dxa"/>
            <w:vAlign w:val="bottom"/>
            <w:gridSpan w:val="2"/>
          </w:tcPr>
          <w:p>
            <w:pPr>
              <w:jc w:val="center"/>
              <w:ind w:left="30"/>
              <w:spacing w:after="0"/>
              <w:rPr>
                <w:sz w:val="20"/>
                <w:szCs w:val="20"/>
                <w:color w:val="auto"/>
              </w:rPr>
            </w:pPr>
            <w:r>
              <w:rPr>
                <w:rFonts w:ascii="Times New Roman" w:cs="Times New Roman" w:eastAsia="Times New Roman" w:hAnsi="Times New Roman"/>
                <w:sz w:val="18"/>
                <w:szCs w:val="18"/>
                <w:b w:val="1"/>
                <w:bCs w:val="1"/>
                <w:color w:val="auto"/>
                <w:w w:val="99"/>
              </w:rPr>
              <w:t>b)- Effect of sulphur application rates (%)</w:t>
            </w:r>
          </w:p>
        </w:tc>
        <w:tc>
          <w:tcPr>
            <w:tcW w:w="520" w:type="dxa"/>
            <w:vAlign w:val="bottom"/>
          </w:tcPr>
          <w:p>
            <w:pPr>
              <w:spacing w:after="0"/>
              <w:rPr>
                <w:sz w:val="24"/>
                <w:szCs w:val="24"/>
                <w:color w:val="auto"/>
              </w:rPr>
            </w:pPr>
          </w:p>
        </w:tc>
        <w:tc>
          <w:tcPr>
            <w:tcW w:w="2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256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S1 (1)</w:t>
            </w:r>
          </w:p>
        </w:tc>
        <w:tc>
          <w:tcPr>
            <w:tcW w:w="14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0.37 c</w:t>
            </w:r>
          </w:p>
        </w:tc>
        <w:tc>
          <w:tcPr>
            <w:tcW w:w="2020" w:type="dxa"/>
            <w:vAlign w:val="bottom"/>
          </w:tcPr>
          <w:p>
            <w:pPr>
              <w:jc w:val="center"/>
              <w:ind w:right="450"/>
              <w:spacing w:after="0"/>
              <w:rPr>
                <w:sz w:val="20"/>
                <w:szCs w:val="20"/>
                <w:color w:val="auto"/>
              </w:rPr>
            </w:pPr>
            <w:r>
              <w:rPr>
                <w:rFonts w:ascii="Times New Roman" w:cs="Times New Roman" w:eastAsia="Times New Roman" w:hAnsi="Times New Roman"/>
                <w:sz w:val="18"/>
                <w:szCs w:val="18"/>
                <w:color w:val="auto"/>
                <w:w w:val="99"/>
              </w:rPr>
              <w:t>0.05 c</w:t>
            </w:r>
          </w:p>
        </w:tc>
        <w:tc>
          <w:tcPr>
            <w:tcW w:w="5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0.14 c</w:t>
            </w:r>
          </w:p>
        </w:tc>
        <w:tc>
          <w:tcPr>
            <w:tcW w:w="2140" w:type="dxa"/>
            <w:vAlign w:val="bottom"/>
          </w:tcPr>
          <w:p>
            <w:pPr>
              <w:jc w:val="center"/>
              <w:ind w:left="450"/>
              <w:spacing w:after="0"/>
              <w:rPr>
                <w:sz w:val="20"/>
                <w:szCs w:val="20"/>
                <w:color w:val="auto"/>
              </w:rPr>
            </w:pPr>
            <w:r>
              <w:rPr>
                <w:rFonts w:ascii="Times New Roman" w:cs="Times New Roman" w:eastAsia="Times New Roman" w:hAnsi="Times New Roman"/>
                <w:sz w:val="18"/>
                <w:szCs w:val="18"/>
                <w:color w:val="auto"/>
                <w:w w:val="99"/>
              </w:rPr>
              <w:t>0.21 c</w:t>
            </w:r>
          </w:p>
        </w:tc>
        <w:tc>
          <w:tcPr>
            <w:tcW w:w="0" w:type="dxa"/>
            <w:vAlign w:val="bottom"/>
          </w:tcPr>
          <w:p>
            <w:pPr>
              <w:spacing w:after="0"/>
              <w:rPr>
                <w:sz w:val="1"/>
                <w:szCs w:val="1"/>
                <w:color w:val="auto"/>
              </w:rPr>
            </w:pPr>
          </w:p>
        </w:tc>
      </w:tr>
      <w:tr>
        <w:trPr>
          <w:trHeight w:val="293"/>
        </w:trPr>
        <w:tc>
          <w:tcPr>
            <w:tcW w:w="256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S2 (2)</w:t>
            </w:r>
          </w:p>
        </w:tc>
        <w:tc>
          <w:tcPr>
            <w:tcW w:w="14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0.47 b</w:t>
            </w:r>
          </w:p>
        </w:tc>
        <w:tc>
          <w:tcPr>
            <w:tcW w:w="2020" w:type="dxa"/>
            <w:vAlign w:val="bottom"/>
          </w:tcPr>
          <w:p>
            <w:pPr>
              <w:jc w:val="center"/>
              <w:ind w:right="450"/>
              <w:spacing w:after="0"/>
              <w:rPr>
                <w:sz w:val="20"/>
                <w:szCs w:val="20"/>
                <w:color w:val="auto"/>
              </w:rPr>
            </w:pPr>
            <w:r>
              <w:rPr>
                <w:rFonts w:ascii="Times New Roman" w:cs="Times New Roman" w:eastAsia="Times New Roman" w:hAnsi="Times New Roman"/>
                <w:sz w:val="18"/>
                <w:szCs w:val="18"/>
                <w:color w:val="auto"/>
                <w:w w:val="97"/>
              </w:rPr>
              <w:t>0.07 b</w:t>
            </w:r>
          </w:p>
        </w:tc>
        <w:tc>
          <w:tcPr>
            <w:tcW w:w="5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7"/>
              </w:rPr>
              <w:t>0.18 b</w:t>
            </w:r>
          </w:p>
        </w:tc>
        <w:tc>
          <w:tcPr>
            <w:tcW w:w="2140" w:type="dxa"/>
            <w:vAlign w:val="bottom"/>
          </w:tcPr>
          <w:p>
            <w:pPr>
              <w:jc w:val="center"/>
              <w:ind w:left="450"/>
              <w:spacing w:after="0"/>
              <w:rPr>
                <w:sz w:val="20"/>
                <w:szCs w:val="20"/>
                <w:color w:val="auto"/>
              </w:rPr>
            </w:pPr>
            <w:r>
              <w:rPr>
                <w:rFonts w:ascii="Times New Roman" w:cs="Times New Roman" w:eastAsia="Times New Roman" w:hAnsi="Times New Roman"/>
                <w:sz w:val="18"/>
                <w:szCs w:val="18"/>
                <w:color w:val="auto"/>
                <w:w w:val="97"/>
              </w:rPr>
              <w:t>0.23 b</w:t>
            </w:r>
          </w:p>
        </w:tc>
        <w:tc>
          <w:tcPr>
            <w:tcW w:w="0" w:type="dxa"/>
            <w:vAlign w:val="bottom"/>
          </w:tcPr>
          <w:p>
            <w:pPr>
              <w:spacing w:after="0"/>
              <w:rPr>
                <w:sz w:val="1"/>
                <w:szCs w:val="1"/>
                <w:color w:val="auto"/>
              </w:rPr>
            </w:pPr>
          </w:p>
        </w:tc>
      </w:tr>
      <w:tr>
        <w:trPr>
          <w:trHeight w:val="293"/>
        </w:trPr>
        <w:tc>
          <w:tcPr>
            <w:tcW w:w="256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S3 (3)</w:t>
            </w:r>
          </w:p>
        </w:tc>
        <w:tc>
          <w:tcPr>
            <w:tcW w:w="14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0.59 a</w:t>
            </w:r>
          </w:p>
        </w:tc>
        <w:tc>
          <w:tcPr>
            <w:tcW w:w="2020" w:type="dxa"/>
            <w:vAlign w:val="bottom"/>
          </w:tcPr>
          <w:p>
            <w:pPr>
              <w:jc w:val="center"/>
              <w:ind w:right="450"/>
              <w:spacing w:after="0"/>
              <w:rPr>
                <w:sz w:val="20"/>
                <w:szCs w:val="20"/>
                <w:color w:val="auto"/>
              </w:rPr>
            </w:pPr>
            <w:r>
              <w:rPr>
                <w:rFonts w:ascii="Times New Roman" w:cs="Times New Roman" w:eastAsia="Times New Roman" w:hAnsi="Times New Roman"/>
                <w:sz w:val="18"/>
                <w:szCs w:val="18"/>
                <w:color w:val="auto"/>
                <w:w w:val="99"/>
              </w:rPr>
              <w:t>0.09 a</w:t>
            </w:r>
          </w:p>
        </w:tc>
        <w:tc>
          <w:tcPr>
            <w:tcW w:w="5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0.23 a</w:t>
            </w:r>
          </w:p>
        </w:tc>
        <w:tc>
          <w:tcPr>
            <w:tcW w:w="2140" w:type="dxa"/>
            <w:vAlign w:val="bottom"/>
          </w:tcPr>
          <w:p>
            <w:pPr>
              <w:jc w:val="center"/>
              <w:ind w:left="450"/>
              <w:spacing w:after="0"/>
              <w:rPr>
                <w:sz w:val="20"/>
                <w:szCs w:val="20"/>
                <w:color w:val="auto"/>
              </w:rPr>
            </w:pPr>
            <w:r>
              <w:rPr>
                <w:rFonts w:ascii="Times New Roman" w:cs="Times New Roman" w:eastAsia="Times New Roman" w:hAnsi="Times New Roman"/>
                <w:sz w:val="18"/>
                <w:szCs w:val="18"/>
                <w:color w:val="auto"/>
                <w:w w:val="99"/>
              </w:rPr>
              <w:t>0.25 a</w:t>
            </w:r>
          </w:p>
        </w:tc>
        <w:tc>
          <w:tcPr>
            <w:tcW w:w="0" w:type="dxa"/>
            <w:vAlign w:val="bottom"/>
          </w:tcPr>
          <w:p>
            <w:pPr>
              <w:spacing w:after="0"/>
              <w:rPr>
                <w:sz w:val="1"/>
                <w:szCs w:val="1"/>
                <w:color w:val="auto"/>
              </w:rPr>
            </w:pPr>
          </w:p>
        </w:tc>
      </w:tr>
      <w:tr>
        <w:trPr>
          <w:trHeight w:val="331"/>
        </w:trPr>
        <w:tc>
          <w:tcPr>
            <w:tcW w:w="6520" w:type="dxa"/>
            <w:vAlign w:val="bottom"/>
            <w:gridSpan w:val="4"/>
          </w:tcPr>
          <w:p>
            <w:pPr>
              <w:jc w:val="center"/>
              <w:ind w:left="2050"/>
              <w:spacing w:after="0"/>
              <w:rPr>
                <w:sz w:val="20"/>
                <w:szCs w:val="20"/>
                <w:color w:val="auto"/>
              </w:rPr>
            </w:pPr>
            <w:r>
              <w:rPr>
                <w:rFonts w:ascii="Times New Roman" w:cs="Times New Roman" w:eastAsia="Times New Roman" w:hAnsi="Times New Roman"/>
                <w:sz w:val="18"/>
                <w:szCs w:val="18"/>
                <w:b w:val="1"/>
                <w:bCs w:val="1"/>
                <w:color w:val="auto"/>
                <w:w w:val="99"/>
              </w:rPr>
              <w:t>c)- Effect of sulphur-compost application rates (g kg</w:t>
            </w:r>
            <w:r>
              <w:rPr>
                <w:rFonts w:ascii="Times New Roman" w:cs="Times New Roman" w:eastAsia="Times New Roman" w:hAnsi="Times New Roman"/>
                <w:sz w:val="10"/>
                <w:szCs w:val="10"/>
                <w:b w:val="1"/>
                <w:bCs w:val="1"/>
                <w:color w:val="auto"/>
                <w:w w:val="99"/>
              </w:rPr>
              <w:t>-1</w:t>
            </w:r>
            <w:r>
              <w:rPr>
                <w:rFonts w:ascii="Times New Roman" w:cs="Times New Roman" w:eastAsia="Times New Roman" w:hAnsi="Times New Roman"/>
                <w:sz w:val="18"/>
                <w:szCs w:val="18"/>
                <w:b w:val="1"/>
                <w:bCs w:val="1"/>
                <w:color w:val="auto"/>
                <w:w w:val="99"/>
              </w:rPr>
              <w:t>)</w:t>
            </w:r>
          </w:p>
        </w:tc>
        <w:tc>
          <w:tcPr>
            <w:tcW w:w="2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9"/>
        </w:trPr>
        <w:tc>
          <w:tcPr>
            <w:tcW w:w="25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C1 (0)</w:t>
            </w:r>
          </w:p>
        </w:tc>
        <w:tc>
          <w:tcPr>
            <w:tcW w:w="14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0.23 c</w:t>
            </w:r>
          </w:p>
        </w:tc>
        <w:tc>
          <w:tcPr>
            <w:tcW w:w="2020" w:type="dxa"/>
            <w:vAlign w:val="bottom"/>
          </w:tcPr>
          <w:p>
            <w:pPr>
              <w:jc w:val="center"/>
              <w:ind w:right="450"/>
              <w:spacing w:after="0"/>
              <w:rPr>
                <w:sz w:val="20"/>
                <w:szCs w:val="20"/>
                <w:color w:val="auto"/>
              </w:rPr>
            </w:pPr>
            <w:r>
              <w:rPr>
                <w:rFonts w:ascii="Times New Roman" w:cs="Times New Roman" w:eastAsia="Times New Roman" w:hAnsi="Times New Roman"/>
                <w:sz w:val="18"/>
                <w:szCs w:val="18"/>
                <w:color w:val="auto"/>
                <w:w w:val="99"/>
              </w:rPr>
              <w:t>0.02 c</w:t>
            </w:r>
          </w:p>
        </w:tc>
        <w:tc>
          <w:tcPr>
            <w:tcW w:w="5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0.07 c</w:t>
            </w:r>
          </w:p>
        </w:tc>
        <w:tc>
          <w:tcPr>
            <w:tcW w:w="2140" w:type="dxa"/>
            <w:vAlign w:val="bottom"/>
          </w:tcPr>
          <w:p>
            <w:pPr>
              <w:jc w:val="center"/>
              <w:ind w:left="450"/>
              <w:spacing w:after="0"/>
              <w:rPr>
                <w:sz w:val="20"/>
                <w:szCs w:val="20"/>
                <w:color w:val="auto"/>
              </w:rPr>
            </w:pPr>
            <w:r>
              <w:rPr>
                <w:rFonts w:ascii="Times New Roman" w:cs="Times New Roman" w:eastAsia="Times New Roman" w:hAnsi="Times New Roman"/>
                <w:sz w:val="18"/>
                <w:szCs w:val="18"/>
                <w:color w:val="auto"/>
                <w:w w:val="99"/>
              </w:rPr>
              <w:t>0.16 c</w:t>
            </w:r>
          </w:p>
        </w:tc>
        <w:tc>
          <w:tcPr>
            <w:tcW w:w="0" w:type="dxa"/>
            <w:vAlign w:val="bottom"/>
          </w:tcPr>
          <w:p>
            <w:pPr>
              <w:spacing w:after="0"/>
              <w:rPr>
                <w:sz w:val="1"/>
                <w:szCs w:val="1"/>
                <w:color w:val="auto"/>
              </w:rPr>
            </w:pPr>
          </w:p>
        </w:tc>
      </w:tr>
      <w:tr>
        <w:trPr>
          <w:trHeight w:val="290"/>
        </w:trPr>
        <w:tc>
          <w:tcPr>
            <w:tcW w:w="25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7"/>
              </w:rPr>
              <w:t>C2 (10)</w:t>
            </w:r>
          </w:p>
        </w:tc>
        <w:tc>
          <w:tcPr>
            <w:tcW w:w="142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0.59 b</w:t>
            </w:r>
          </w:p>
        </w:tc>
        <w:tc>
          <w:tcPr>
            <w:tcW w:w="2020" w:type="dxa"/>
            <w:vAlign w:val="bottom"/>
          </w:tcPr>
          <w:p>
            <w:pPr>
              <w:jc w:val="center"/>
              <w:ind w:right="450"/>
              <w:spacing w:after="0"/>
              <w:rPr>
                <w:sz w:val="20"/>
                <w:szCs w:val="20"/>
                <w:color w:val="auto"/>
              </w:rPr>
            </w:pPr>
            <w:r>
              <w:rPr>
                <w:rFonts w:ascii="Times New Roman" w:cs="Times New Roman" w:eastAsia="Times New Roman" w:hAnsi="Times New Roman"/>
                <w:sz w:val="18"/>
                <w:szCs w:val="18"/>
                <w:color w:val="auto"/>
                <w:w w:val="97"/>
              </w:rPr>
              <w:t>0.08 b</w:t>
            </w:r>
          </w:p>
        </w:tc>
        <w:tc>
          <w:tcPr>
            <w:tcW w:w="5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7"/>
              </w:rPr>
              <w:t>0.22 b</w:t>
            </w:r>
          </w:p>
        </w:tc>
        <w:tc>
          <w:tcPr>
            <w:tcW w:w="2140" w:type="dxa"/>
            <w:vAlign w:val="bottom"/>
          </w:tcPr>
          <w:p>
            <w:pPr>
              <w:jc w:val="center"/>
              <w:ind w:left="450"/>
              <w:spacing w:after="0"/>
              <w:rPr>
                <w:sz w:val="20"/>
                <w:szCs w:val="20"/>
                <w:color w:val="auto"/>
              </w:rPr>
            </w:pPr>
            <w:r>
              <w:rPr>
                <w:rFonts w:ascii="Times New Roman" w:cs="Times New Roman" w:eastAsia="Times New Roman" w:hAnsi="Times New Roman"/>
                <w:sz w:val="18"/>
                <w:szCs w:val="18"/>
                <w:color w:val="auto"/>
                <w:w w:val="97"/>
              </w:rPr>
              <w:t>0.25 b</w:t>
            </w:r>
          </w:p>
        </w:tc>
        <w:tc>
          <w:tcPr>
            <w:tcW w:w="0" w:type="dxa"/>
            <w:vAlign w:val="bottom"/>
          </w:tcPr>
          <w:p>
            <w:pPr>
              <w:spacing w:after="0"/>
              <w:rPr>
                <w:sz w:val="1"/>
                <w:szCs w:val="1"/>
                <w:color w:val="auto"/>
              </w:rPr>
            </w:pPr>
          </w:p>
        </w:tc>
      </w:tr>
      <w:tr>
        <w:trPr>
          <w:trHeight w:val="293"/>
        </w:trPr>
        <w:tc>
          <w:tcPr>
            <w:tcW w:w="25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7"/>
              </w:rPr>
              <w:t>C3 (20)</w:t>
            </w:r>
          </w:p>
        </w:tc>
        <w:tc>
          <w:tcPr>
            <w:tcW w:w="14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0.65 a</w:t>
            </w:r>
          </w:p>
        </w:tc>
        <w:tc>
          <w:tcPr>
            <w:tcW w:w="2020" w:type="dxa"/>
            <w:vAlign w:val="bottom"/>
          </w:tcPr>
          <w:p>
            <w:pPr>
              <w:jc w:val="center"/>
              <w:ind w:right="450"/>
              <w:spacing w:after="0"/>
              <w:rPr>
                <w:sz w:val="20"/>
                <w:szCs w:val="20"/>
                <w:color w:val="auto"/>
              </w:rPr>
            </w:pPr>
            <w:r>
              <w:rPr>
                <w:rFonts w:ascii="Times New Roman" w:cs="Times New Roman" w:eastAsia="Times New Roman" w:hAnsi="Times New Roman"/>
                <w:sz w:val="18"/>
                <w:szCs w:val="18"/>
                <w:color w:val="auto"/>
                <w:w w:val="99"/>
              </w:rPr>
              <w:t>0.10 a</w:t>
            </w:r>
          </w:p>
        </w:tc>
        <w:tc>
          <w:tcPr>
            <w:tcW w:w="5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0.26 a</w:t>
            </w:r>
          </w:p>
        </w:tc>
        <w:tc>
          <w:tcPr>
            <w:tcW w:w="2140" w:type="dxa"/>
            <w:vAlign w:val="bottom"/>
          </w:tcPr>
          <w:p>
            <w:pPr>
              <w:jc w:val="center"/>
              <w:ind w:left="450"/>
              <w:spacing w:after="0"/>
              <w:rPr>
                <w:sz w:val="20"/>
                <w:szCs w:val="20"/>
                <w:color w:val="auto"/>
              </w:rPr>
            </w:pPr>
            <w:r>
              <w:rPr>
                <w:rFonts w:ascii="Times New Roman" w:cs="Times New Roman" w:eastAsia="Times New Roman" w:hAnsi="Times New Roman"/>
                <w:sz w:val="18"/>
                <w:szCs w:val="18"/>
                <w:color w:val="auto"/>
                <w:w w:val="99"/>
              </w:rPr>
              <w:t>0.29 a</w:t>
            </w:r>
          </w:p>
        </w:tc>
        <w:tc>
          <w:tcPr>
            <w:tcW w:w="0" w:type="dxa"/>
            <w:vAlign w:val="bottom"/>
          </w:tcPr>
          <w:p>
            <w:pPr>
              <w:spacing w:after="0"/>
              <w:rPr>
                <w:sz w:val="1"/>
                <w:szCs w:val="1"/>
                <w:color w:val="auto"/>
              </w:rPr>
            </w:pPr>
          </w:p>
        </w:tc>
      </w:tr>
      <w:tr>
        <w:trPr>
          <w:trHeight w:val="293"/>
        </w:trPr>
        <w:tc>
          <w:tcPr>
            <w:tcW w:w="25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6"/>
              </w:rPr>
              <w:t>F test</w:t>
            </w:r>
          </w:p>
        </w:tc>
        <w:tc>
          <w:tcPr>
            <w:tcW w:w="1420" w:type="dxa"/>
            <w:vAlign w:val="bottom"/>
          </w:tcPr>
          <w:p>
            <w:pPr>
              <w:spacing w:after="0"/>
              <w:rPr>
                <w:sz w:val="24"/>
                <w:szCs w:val="24"/>
                <w:color w:val="auto"/>
              </w:rPr>
            </w:pPr>
          </w:p>
        </w:tc>
        <w:tc>
          <w:tcPr>
            <w:tcW w:w="20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2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3"/>
        </w:trPr>
        <w:tc>
          <w:tcPr>
            <w:tcW w:w="256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S timing * S rates</w:t>
            </w:r>
          </w:p>
        </w:tc>
        <w:tc>
          <w:tcPr>
            <w:tcW w:w="14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2020" w:type="dxa"/>
            <w:vAlign w:val="bottom"/>
          </w:tcPr>
          <w:p>
            <w:pPr>
              <w:jc w:val="center"/>
              <w:ind w:right="450"/>
              <w:spacing w:after="0"/>
              <w:rPr>
                <w:sz w:val="20"/>
                <w:szCs w:val="20"/>
                <w:color w:val="auto"/>
              </w:rPr>
            </w:pPr>
            <w:r>
              <w:rPr>
                <w:rFonts w:ascii="Times New Roman" w:cs="Times New Roman" w:eastAsia="Times New Roman" w:hAnsi="Times New Roman"/>
                <w:sz w:val="18"/>
                <w:szCs w:val="18"/>
                <w:color w:val="auto"/>
                <w:w w:val="99"/>
              </w:rPr>
              <w:t>ns</w:t>
            </w:r>
          </w:p>
        </w:tc>
        <w:tc>
          <w:tcPr>
            <w:tcW w:w="5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ns</w:t>
            </w:r>
          </w:p>
        </w:tc>
        <w:tc>
          <w:tcPr>
            <w:tcW w:w="2140" w:type="dxa"/>
            <w:vAlign w:val="bottom"/>
          </w:tcPr>
          <w:p>
            <w:pPr>
              <w:jc w:val="center"/>
              <w:ind w:left="450"/>
              <w:spacing w:after="0"/>
              <w:rPr>
                <w:sz w:val="20"/>
                <w:szCs w:val="20"/>
                <w:color w:val="auto"/>
              </w:rPr>
            </w:pPr>
            <w:r>
              <w:rPr>
                <w:rFonts w:ascii="Times New Roman" w:cs="Times New Roman" w:eastAsia="Times New Roman" w:hAnsi="Times New Roman"/>
                <w:sz w:val="18"/>
                <w:szCs w:val="18"/>
                <w:color w:val="auto"/>
                <w:w w:val="99"/>
              </w:rPr>
              <w:t>ns</w:t>
            </w:r>
          </w:p>
        </w:tc>
        <w:tc>
          <w:tcPr>
            <w:tcW w:w="0" w:type="dxa"/>
            <w:vAlign w:val="bottom"/>
          </w:tcPr>
          <w:p>
            <w:pPr>
              <w:spacing w:after="0"/>
              <w:rPr>
                <w:sz w:val="1"/>
                <w:szCs w:val="1"/>
                <w:color w:val="auto"/>
              </w:rPr>
            </w:pPr>
          </w:p>
        </w:tc>
      </w:tr>
      <w:tr>
        <w:trPr>
          <w:trHeight w:val="293"/>
        </w:trPr>
        <w:tc>
          <w:tcPr>
            <w:tcW w:w="256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S timing * compost rates</w:t>
            </w:r>
          </w:p>
        </w:tc>
        <w:tc>
          <w:tcPr>
            <w:tcW w:w="14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2020" w:type="dxa"/>
            <w:vAlign w:val="bottom"/>
          </w:tcPr>
          <w:p>
            <w:pPr>
              <w:jc w:val="right"/>
              <w:ind w:right="1150"/>
              <w:spacing w:after="0"/>
              <w:rPr>
                <w:sz w:val="20"/>
                <w:szCs w:val="20"/>
                <w:color w:val="auto"/>
              </w:rPr>
            </w:pPr>
            <w:r>
              <w:rPr>
                <w:rFonts w:ascii="Times New Roman" w:cs="Times New Roman" w:eastAsia="Times New Roman" w:hAnsi="Times New Roman"/>
                <w:sz w:val="18"/>
                <w:szCs w:val="18"/>
                <w:color w:val="auto"/>
              </w:rPr>
              <w:t>*</w:t>
            </w:r>
          </w:p>
        </w:tc>
        <w:tc>
          <w:tcPr>
            <w:tcW w:w="5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2140" w:type="dxa"/>
            <w:vAlign w:val="bottom"/>
          </w:tcPr>
          <w:p>
            <w:pPr>
              <w:jc w:val="center"/>
              <w:ind w:left="470"/>
              <w:spacing w:after="0"/>
              <w:rPr>
                <w:sz w:val="20"/>
                <w:szCs w:val="20"/>
                <w:color w:val="auto"/>
              </w:rPr>
            </w:pPr>
            <w:r>
              <w:rPr>
                <w:rFonts w:ascii="Times New Roman" w:cs="Times New Roman" w:eastAsia="Times New Roman" w:hAnsi="Times New Roman"/>
                <w:sz w:val="18"/>
                <w:szCs w:val="18"/>
                <w:color w:val="auto"/>
                <w:w w:val="99"/>
              </w:rPr>
              <w:t>**</w:t>
            </w:r>
          </w:p>
        </w:tc>
        <w:tc>
          <w:tcPr>
            <w:tcW w:w="0" w:type="dxa"/>
            <w:vAlign w:val="bottom"/>
          </w:tcPr>
          <w:p>
            <w:pPr>
              <w:spacing w:after="0"/>
              <w:rPr>
                <w:sz w:val="1"/>
                <w:szCs w:val="1"/>
                <w:color w:val="auto"/>
              </w:rPr>
            </w:pPr>
          </w:p>
        </w:tc>
      </w:tr>
      <w:tr>
        <w:trPr>
          <w:trHeight w:val="293"/>
        </w:trPr>
        <w:tc>
          <w:tcPr>
            <w:tcW w:w="256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S rates * compost rates</w:t>
            </w:r>
          </w:p>
        </w:tc>
        <w:tc>
          <w:tcPr>
            <w:tcW w:w="14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2020" w:type="dxa"/>
            <w:vAlign w:val="bottom"/>
          </w:tcPr>
          <w:p>
            <w:pPr>
              <w:jc w:val="right"/>
              <w:ind w:right="1110"/>
              <w:spacing w:after="0"/>
              <w:rPr>
                <w:sz w:val="20"/>
                <w:szCs w:val="20"/>
                <w:color w:val="auto"/>
              </w:rPr>
            </w:pPr>
            <w:r>
              <w:rPr>
                <w:rFonts w:ascii="Times New Roman" w:cs="Times New Roman" w:eastAsia="Times New Roman" w:hAnsi="Times New Roman"/>
                <w:sz w:val="18"/>
                <w:szCs w:val="18"/>
                <w:color w:val="auto"/>
              </w:rPr>
              <w:t>**</w:t>
            </w:r>
          </w:p>
        </w:tc>
        <w:tc>
          <w:tcPr>
            <w:tcW w:w="5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2140" w:type="dxa"/>
            <w:vAlign w:val="bottom"/>
          </w:tcPr>
          <w:p>
            <w:pPr>
              <w:jc w:val="center"/>
              <w:ind w:left="470"/>
              <w:spacing w:after="0"/>
              <w:rPr>
                <w:sz w:val="20"/>
                <w:szCs w:val="20"/>
                <w:color w:val="auto"/>
              </w:rPr>
            </w:pPr>
            <w:r>
              <w:rPr>
                <w:rFonts w:ascii="Times New Roman" w:cs="Times New Roman" w:eastAsia="Times New Roman" w:hAnsi="Times New Roman"/>
                <w:sz w:val="18"/>
                <w:szCs w:val="18"/>
                <w:color w:val="auto"/>
                <w:w w:val="99"/>
              </w:rPr>
              <w:t>**</w:t>
            </w:r>
          </w:p>
        </w:tc>
        <w:tc>
          <w:tcPr>
            <w:tcW w:w="0" w:type="dxa"/>
            <w:vAlign w:val="bottom"/>
          </w:tcPr>
          <w:p>
            <w:pPr>
              <w:spacing w:after="0"/>
              <w:rPr>
                <w:sz w:val="1"/>
                <w:szCs w:val="1"/>
                <w:color w:val="auto"/>
              </w:rPr>
            </w:pPr>
          </w:p>
        </w:tc>
      </w:tr>
      <w:tr>
        <w:trPr>
          <w:trHeight w:val="293"/>
        </w:trPr>
        <w:tc>
          <w:tcPr>
            <w:tcW w:w="25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8"/>
              </w:rPr>
              <w:t>S timing *S rates *compost rates</w:t>
            </w:r>
          </w:p>
        </w:tc>
        <w:tc>
          <w:tcPr>
            <w:tcW w:w="14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2020" w:type="dxa"/>
            <w:vAlign w:val="bottom"/>
          </w:tcPr>
          <w:p>
            <w:pPr>
              <w:jc w:val="center"/>
              <w:ind w:right="450"/>
              <w:spacing w:after="0"/>
              <w:rPr>
                <w:sz w:val="20"/>
                <w:szCs w:val="20"/>
                <w:color w:val="auto"/>
              </w:rPr>
            </w:pPr>
            <w:r>
              <w:rPr>
                <w:rFonts w:ascii="Times New Roman" w:cs="Times New Roman" w:eastAsia="Times New Roman" w:hAnsi="Times New Roman"/>
                <w:sz w:val="18"/>
                <w:szCs w:val="18"/>
                <w:color w:val="auto"/>
                <w:w w:val="99"/>
              </w:rPr>
              <w:t>ns</w:t>
            </w:r>
          </w:p>
        </w:tc>
        <w:tc>
          <w:tcPr>
            <w:tcW w:w="52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ns</w:t>
            </w:r>
          </w:p>
        </w:tc>
        <w:tc>
          <w:tcPr>
            <w:tcW w:w="2140" w:type="dxa"/>
            <w:vAlign w:val="bottom"/>
          </w:tcPr>
          <w:p>
            <w:pPr>
              <w:jc w:val="center"/>
              <w:ind w:left="450"/>
              <w:spacing w:after="0"/>
              <w:rPr>
                <w:sz w:val="20"/>
                <w:szCs w:val="20"/>
                <w:color w:val="auto"/>
              </w:rPr>
            </w:pPr>
            <w:r>
              <w:rPr>
                <w:rFonts w:ascii="Times New Roman" w:cs="Times New Roman" w:eastAsia="Times New Roman" w:hAnsi="Times New Roman"/>
                <w:sz w:val="18"/>
                <w:szCs w:val="18"/>
                <w:color w:val="auto"/>
                <w:w w:val="99"/>
              </w:rPr>
              <w:t>ns</w:t>
            </w:r>
          </w:p>
        </w:tc>
        <w:tc>
          <w:tcPr>
            <w:tcW w:w="0" w:type="dxa"/>
            <w:vAlign w:val="bottom"/>
          </w:tcPr>
          <w:p>
            <w:pPr>
              <w:spacing w:after="0"/>
              <w:rPr>
                <w:sz w:val="1"/>
                <w:szCs w:val="1"/>
                <w:color w:val="auto"/>
              </w:rPr>
            </w:pPr>
          </w:p>
        </w:tc>
      </w:tr>
    </w:tbl>
    <w:p>
      <w:pPr>
        <w:spacing w:after="0" w:line="33" w:lineRule="exact"/>
        <w:rPr>
          <w:sz w:val="20"/>
          <w:szCs w:val="20"/>
          <w:color w:val="auto"/>
        </w:rPr>
      </w:pPr>
    </w:p>
    <w:p>
      <w:pPr>
        <w:jc w:val="both"/>
        <w:ind w:left="180" w:right="166"/>
        <w:spacing w:after="0" w:line="248" w:lineRule="auto"/>
        <w:rPr>
          <w:sz w:val="20"/>
          <w:szCs w:val="20"/>
          <w:color w:val="auto"/>
        </w:rPr>
      </w:pPr>
      <w:r>
        <w:rPr>
          <w:rFonts w:ascii="Times New Roman" w:cs="Times New Roman" w:eastAsia="Times New Roman" w:hAnsi="Times New Roman"/>
          <w:sz w:val="18"/>
          <w:szCs w:val="18"/>
          <w:color w:val="auto"/>
        </w:rPr>
        <w:t>DS = compost treated with sulphur during composting, AS = compost (CS0) treated with sulphur after composting, ns, *, ** are nonsignificant, significant at P &lt; 0.05, significant at 0.01, respectively, The mean values within each column followed by same letters are not significantly different at 5% level of probability.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111125</wp:posOffset>
                </wp:positionH>
                <wp:positionV relativeFrom="paragraph">
                  <wp:posOffset>-398780</wp:posOffset>
                </wp:positionV>
                <wp:extent cx="550799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079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5pt,-31.3999pt" to="442.45pt,-31.3999pt" o:allowincell="f" strokecolor="#000000" strokeweight="0.5pt"/>
            </w:pict>
          </mc:Fallback>
        </mc:AlternateContent>
      </w:r>
    </w:p>
    <w:p>
      <w:pPr>
        <w:spacing w:after="0" w:line="311" w:lineRule="exact"/>
        <w:rPr>
          <w:sz w:val="20"/>
          <w:szCs w:val="20"/>
          <w:color w:val="auto"/>
        </w:rPr>
      </w:pPr>
    </w:p>
    <w:p>
      <w:pPr>
        <w:jc w:val="both"/>
        <w:ind w:left="1080" w:right="146" w:hanging="906"/>
        <w:spacing w:after="0" w:line="265" w:lineRule="auto"/>
        <w:rPr>
          <w:sz w:val="20"/>
          <w:szCs w:val="20"/>
          <w:color w:val="auto"/>
        </w:rPr>
      </w:pPr>
      <w:r>
        <w:rPr>
          <w:rFonts w:ascii="Times New Roman" w:cs="Times New Roman" w:eastAsia="Times New Roman" w:hAnsi="Times New Roman"/>
          <w:sz w:val="18"/>
          <w:szCs w:val="18"/>
          <w:b w:val="1"/>
          <w:bCs w:val="1"/>
          <w:color w:val="auto"/>
        </w:rPr>
        <w:t>TABLE 10. Effects of timing of additive S, its rates and compost application rates on</w:t>
      </w:r>
      <w:r>
        <w:rPr>
          <w:sz w:val="20"/>
          <w:szCs w:val="20"/>
          <w:color w:val="auto"/>
        </w:rPr>
        <w:t xml:space="preserve"> </w:t>
      </w:r>
      <w:r>
        <w:rPr>
          <w:rFonts w:ascii="Times New Roman" w:cs="Times New Roman" w:eastAsia="Times New Roman" w:hAnsi="Times New Roman"/>
          <w:sz w:val="18"/>
          <w:szCs w:val="18"/>
          <w:b w:val="1"/>
          <w:bCs w:val="1"/>
          <w:color w:val="auto"/>
        </w:rPr>
        <w:t>micronutrients uptake (mg/ pot) by shoots of barley plants grown in calcareous soil.</w:t>
      </w:r>
    </w:p>
    <w:p>
      <w:pPr>
        <w:spacing w:after="0" w:line="226" w:lineRule="exact"/>
        <w:rPr>
          <w:sz w:val="20"/>
          <w:szCs w:val="20"/>
          <w:color w:val="auto"/>
        </w:rPr>
      </w:pPr>
    </w:p>
    <w:tbl>
      <w:tblPr>
        <w:tblLayout w:type="fixed"/>
        <w:tblInd w:w="180" w:type="dxa"/>
        <w:tblCellMar>
          <w:top w:w="0" w:type="dxa"/>
          <w:left w:w="0" w:type="dxa"/>
          <w:bottom w:w="0" w:type="dxa"/>
          <w:right w:w="0" w:type="dxa"/>
        </w:tblCellMar>
      </w:tblPr>
      <w:tr>
        <w:trPr>
          <w:trHeight w:val="245"/>
        </w:trPr>
        <w:tc>
          <w:tcPr>
            <w:tcW w:w="2280" w:type="dxa"/>
            <w:vAlign w:val="bottom"/>
            <w:tcBorders>
              <w:top w:val="single" w:sz="8" w:color="auto"/>
            </w:tcBorders>
          </w:tcPr>
          <w:p>
            <w:pPr>
              <w:jc w:val="center"/>
              <w:ind w:left="210"/>
              <w:spacing w:after="0"/>
              <w:rPr>
                <w:sz w:val="20"/>
                <w:szCs w:val="20"/>
                <w:color w:val="auto"/>
              </w:rPr>
            </w:pPr>
            <w:r>
              <w:rPr>
                <w:rFonts w:ascii="Times New Roman" w:cs="Times New Roman" w:eastAsia="Times New Roman" w:hAnsi="Times New Roman"/>
                <w:sz w:val="18"/>
                <w:szCs w:val="18"/>
                <w:b w:val="1"/>
                <w:bCs w:val="1"/>
                <w:color w:val="auto"/>
                <w:w w:val="98"/>
              </w:rPr>
              <w:t>Studied</w:t>
            </w:r>
          </w:p>
        </w:tc>
        <w:tc>
          <w:tcPr>
            <w:tcW w:w="1820" w:type="dxa"/>
            <w:vAlign w:val="bottom"/>
            <w:tcBorders>
              <w:top w:val="single" w:sz="8" w:color="auto"/>
            </w:tcBorders>
            <w:vMerge w:val="restart"/>
          </w:tcPr>
          <w:p>
            <w:pPr>
              <w:jc w:val="center"/>
              <w:ind w:left="190"/>
              <w:spacing w:after="0"/>
              <w:rPr>
                <w:sz w:val="20"/>
                <w:szCs w:val="20"/>
                <w:color w:val="auto"/>
              </w:rPr>
            </w:pPr>
            <w:r>
              <w:rPr>
                <w:rFonts w:ascii="Times New Roman" w:cs="Times New Roman" w:eastAsia="Times New Roman" w:hAnsi="Times New Roman"/>
                <w:sz w:val="18"/>
                <w:szCs w:val="18"/>
                <w:b w:val="1"/>
                <w:bCs w:val="1"/>
                <w:color w:val="auto"/>
                <w:w w:val="94"/>
              </w:rPr>
              <w:t>Fe</w:t>
            </w:r>
          </w:p>
        </w:tc>
        <w:tc>
          <w:tcPr>
            <w:tcW w:w="1860" w:type="dxa"/>
            <w:vAlign w:val="bottom"/>
            <w:tcBorders>
              <w:top w:val="single" w:sz="8" w:color="auto"/>
            </w:tcBorders>
            <w:vMerge w:val="restart"/>
          </w:tcPr>
          <w:p>
            <w:pPr>
              <w:jc w:val="center"/>
              <w:ind w:right="350"/>
              <w:spacing w:after="0"/>
              <w:rPr>
                <w:sz w:val="20"/>
                <w:szCs w:val="20"/>
                <w:color w:val="auto"/>
              </w:rPr>
            </w:pPr>
            <w:r>
              <w:rPr>
                <w:rFonts w:ascii="Times New Roman" w:cs="Times New Roman" w:eastAsia="Times New Roman" w:hAnsi="Times New Roman"/>
                <w:sz w:val="18"/>
                <w:szCs w:val="18"/>
                <w:b w:val="1"/>
                <w:bCs w:val="1"/>
                <w:color w:val="auto"/>
                <w:w w:val="99"/>
              </w:rPr>
              <w:t>Zn</w:t>
            </w:r>
          </w:p>
        </w:tc>
        <w:tc>
          <w:tcPr>
            <w:tcW w:w="1200" w:type="dxa"/>
            <w:vAlign w:val="bottom"/>
            <w:tcBorders>
              <w:top w:val="single" w:sz="8" w:color="auto"/>
            </w:tcBorders>
            <w:vMerge w:val="restart"/>
          </w:tcPr>
          <w:p>
            <w:pPr>
              <w:jc w:val="center"/>
              <w:ind w:right="330"/>
              <w:spacing w:after="0"/>
              <w:rPr>
                <w:sz w:val="20"/>
                <w:szCs w:val="20"/>
                <w:color w:val="auto"/>
              </w:rPr>
            </w:pPr>
            <w:r>
              <w:rPr>
                <w:rFonts w:ascii="Times New Roman" w:cs="Times New Roman" w:eastAsia="Times New Roman" w:hAnsi="Times New Roman"/>
                <w:sz w:val="18"/>
                <w:szCs w:val="18"/>
                <w:b w:val="1"/>
                <w:bCs w:val="1"/>
                <w:color w:val="auto"/>
                <w:w w:val="96"/>
              </w:rPr>
              <w:t>Mn</w:t>
            </w:r>
          </w:p>
        </w:tc>
        <w:tc>
          <w:tcPr>
            <w:tcW w:w="1540" w:type="dxa"/>
            <w:vAlign w:val="bottom"/>
            <w:tcBorders>
              <w:top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w w:val="95"/>
              </w:rPr>
              <w:t>Cu</w:t>
            </w:r>
          </w:p>
        </w:tc>
        <w:tc>
          <w:tcPr>
            <w:tcW w:w="0" w:type="dxa"/>
            <w:vAlign w:val="bottom"/>
          </w:tcPr>
          <w:p>
            <w:pPr>
              <w:spacing w:after="0"/>
              <w:rPr>
                <w:sz w:val="1"/>
                <w:szCs w:val="1"/>
                <w:color w:val="auto"/>
              </w:rPr>
            </w:pPr>
          </w:p>
        </w:tc>
      </w:tr>
      <w:tr>
        <w:trPr>
          <w:trHeight w:val="129"/>
        </w:trPr>
        <w:tc>
          <w:tcPr>
            <w:tcW w:w="2280" w:type="dxa"/>
            <w:vAlign w:val="bottom"/>
            <w:vMerge w:val="restart"/>
          </w:tcPr>
          <w:p>
            <w:pPr>
              <w:jc w:val="center"/>
              <w:ind w:left="210"/>
              <w:spacing w:after="0"/>
              <w:rPr>
                <w:sz w:val="20"/>
                <w:szCs w:val="20"/>
                <w:color w:val="auto"/>
              </w:rPr>
            </w:pPr>
            <w:r>
              <w:rPr>
                <w:rFonts w:ascii="Times New Roman" w:cs="Times New Roman" w:eastAsia="Times New Roman" w:hAnsi="Times New Roman"/>
                <w:sz w:val="18"/>
                <w:szCs w:val="18"/>
                <w:b w:val="1"/>
                <w:bCs w:val="1"/>
                <w:color w:val="auto"/>
                <w:w w:val="98"/>
              </w:rPr>
              <w:t>treatments</w:t>
            </w:r>
          </w:p>
        </w:tc>
        <w:tc>
          <w:tcPr>
            <w:tcW w:w="1820" w:type="dxa"/>
            <w:vAlign w:val="bottom"/>
            <w:vMerge w:val="continue"/>
          </w:tcPr>
          <w:p>
            <w:pPr>
              <w:spacing w:after="0"/>
              <w:rPr>
                <w:sz w:val="11"/>
                <w:szCs w:val="11"/>
                <w:color w:val="auto"/>
              </w:rPr>
            </w:pPr>
          </w:p>
        </w:tc>
        <w:tc>
          <w:tcPr>
            <w:tcW w:w="1860" w:type="dxa"/>
            <w:vAlign w:val="bottom"/>
            <w:vMerge w:val="continue"/>
          </w:tcPr>
          <w:p>
            <w:pPr>
              <w:spacing w:after="0"/>
              <w:rPr>
                <w:sz w:val="11"/>
                <w:szCs w:val="11"/>
                <w:color w:val="auto"/>
              </w:rPr>
            </w:pPr>
          </w:p>
        </w:tc>
        <w:tc>
          <w:tcPr>
            <w:tcW w:w="1200" w:type="dxa"/>
            <w:vAlign w:val="bottom"/>
            <w:vMerge w:val="continue"/>
          </w:tcPr>
          <w:p>
            <w:pPr>
              <w:spacing w:after="0"/>
              <w:rPr>
                <w:sz w:val="11"/>
                <w:szCs w:val="11"/>
                <w:color w:val="auto"/>
              </w:rPr>
            </w:pPr>
          </w:p>
        </w:tc>
        <w:tc>
          <w:tcPr>
            <w:tcW w:w="15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10"/>
        </w:trPr>
        <w:tc>
          <w:tcPr>
            <w:tcW w:w="2280" w:type="dxa"/>
            <w:vAlign w:val="bottom"/>
            <w:vMerge w:val="continue"/>
          </w:tcPr>
          <w:p>
            <w:pPr>
              <w:spacing w:after="0"/>
              <w:rPr>
                <w:sz w:val="9"/>
                <w:szCs w:val="9"/>
                <w:color w:val="auto"/>
              </w:rPr>
            </w:pPr>
          </w:p>
        </w:tc>
        <w:tc>
          <w:tcPr>
            <w:tcW w:w="1820" w:type="dxa"/>
            <w:vAlign w:val="bottom"/>
          </w:tcPr>
          <w:p>
            <w:pPr>
              <w:spacing w:after="0"/>
              <w:rPr>
                <w:sz w:val="9"/>
                <w:szCs w:val="9"/>
                <w:color w:val="auto"/>
              </w:rPr>
            </w:pPr>
          </w:p>
        </w:tc>
        <w:tc>
          <w:tcPr>
            <w:tcW w:w="1860" w:type="dxa"/>
            <w:vAlign w:val="bottom"/>
          </w:tcPr>
          <w:p>
            <w:pPr>
              <w:spacing w:after="0"/>
              <w:rPr>
                <w:sz w:val="9"/>
                <w:szCs w:val="9"/>
                <w:color w:val="auto"/>
              </w:rPr>
            </w:pPr>
          </w:p>
        </w:tc>
        <w:tc>
          <w:tcPr>
            <w:tcW w:w="1200" w:type="dxa"/>
            <w:vAlign w:val="bottom"/>
          </w:tcPr>
          <w:p>
            <w:pPr>
              <w:spacing w:after="0"/>
              <w:rPr>
                <w:sz w:val="9"/>
                <w:szCs w:val="9"/>
                <w:color w:val="auto"/>
              </w:rPr>
            </w:pPr>
          </w:p>
        </w:tc>
        <w:tc>
          <w:tcPr>
            <w:tcW w:w="15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3"/>
        </w:trPr>
        <w:tc>
          <w:tcPr>
            <w:tcW w:w="2280" w:type="dxa"/>
            <w:vAlign w:val="bottom"/>
            <w:tcBorders>
              <w:bottom w:val="single" w:sz="8" w:color="auto"/>
            </w:tcBorders>
          </w:tcPr>
          <w:p>
            <w:pPr>
              <w:spacing w:after="0"/>
              <w:rPr>
                <w:sz w:val="2"/>
                <w:szCs w:val="2"/>
                <w:color w:val="auto"/>
              </w:rPr>
            </w:pPr>
          </w:p>
        </w:tc>
        <w:tc>
          <w:tcPr>
            <w:tcW w:w="3680" w:type="dxa"/>
            <w:vAlign w:val="bottom"/>
            <w:tcBorders>
              <w:bottom w:val="single" w:sz="8" w:color="auto"/>
            </w:tcBorders>
            <w:gridSpan w:val="2"/>
          </w:tcPr>
          <w:p>
            <w:pPr>
              <w:spacing w:after="0"/>
              <w:rPr>
                <w:sz w:val="2"/>
                <w:szCs w:val="2"/>
                <w:color w:val="auto"/>
              </w:rPr>
            </w:pPr>
          </w:p>
        </w:tc>
        <w:tc>
          <w:tcPr>
            <w:tcW w:w="1200" w:type="dxa"/>
            <w:vAlign w:val="bottom"/>
            <w:tcBorders>
              <w:bottom w:val="single" w:sz="8" w:color="auto"/>
            </w:tcBorders>
          </w:tcPr>
          <w:p>
            <w:pPr>
              <w:spacing w:after="0"/>
              <w:rPr>
                <w:sz w:val="2"/>
                <w:szCs w:val="2"/>
                <w:color w:val="auto"/>
              </w:rPr>
            </w:pPr>
          </w:p>
        </w:tc>
        <w:tc>
          <w:tcPr>
            <w:tcW w:w="154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64"/>
        </w:trPr>
        <w:tc>
          <w:tcPr>
            <w:tcW w:w="2280" w:type="dxa"/>
            <w:vAlign w:val="bottom"/>
          </w:tcPr>
          <w:p>
            <w:pPr>
              <w:spacing w:after="0"/>
              <w:rPr>
                <w:sz w:val="22"/>
                <w:szCs w:val="22"/>
                <w:color w:val="auto"/>
              </w:rPr>
            </w:pPr>
          </w:p>
        </w:tc>
        <w:tc>
          <w:tcPr>
            <w:tcW w:w="3680" w:type="dxa"/>
            <w:vAlign w:val="bottom"/>
            <w:gridSpan w:val="2"/>
          </w:tcPr>
          <w:p>
            <w:pPr>
              <w:ind w:left="580"/>
              <w:spacing w:after="0"/>
              <w:rPr>
                <w:sz w:val="20"/>
                <w:szCs w:val="20"/>
                <w:color w:val="auto"/>
              </w:rPr>
            </w:pPr>
            <w:r>
              <w:rPr>
                <w:rFonts w:ascii="Times New Roman" w:cs="Times New Roman" w:eastAsia="Times New Roman" w:hAnsi="Times New Roman"/>
                <w:sz w:val="18"/>
                <w:szCs w:val="18"/>
                <w:b w:val="1"/>
                <w:bCs w:val="1"/>
                <w:color w:val="auto"/>
              </w:rPr>
              <w:t>a)- Effect of timing of additive sulphur</w:t>
            </w:r>
          </w:p>
        </w:tc>
        <w:tc>
          <w:tcPr>
            <w:tcW w:w="1200" w:type="dxa"/>
            <w:vAlign w:val="bottom"/>
          </w:tcPr>
          <w:p>
            <w:pPr>
              <w:spacing w:after="0"/>
              <w:rPr>
                <w:sz w:val="22"/>
                <w:szCs w:val="22"/>
                <w:color w:val="auto"/>
              </w:rPr>
            </w:pPr>
          </w:p>
        </w:tc>
        <w:tc>
          <w:tcPr>
            <w:tcW w:w="15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4"/>
        </w:trPr>
        <w:tc>
          <w:tcPr>
            <w:tcW w:w="2280" w:type="dxa"/>
            <w:vAlign w:val="bottom"/>
          </w:tcPr>
          <w:p>
            <w:pPr>
              <w:jc w:val="center"/>
              <w:ind w:left="210"/>
              <w:spacing w:after="0"/>
              <w:rPr>
                <w:sz w:val="20"/>
                <w:szCs w:val="20"/>
                <w:color w:val="auto"/>
              </w:rPr>
            </w:pPr>
            <w:r>
              <w:rPr>
                <w:rFonts w:ascii="Times New Roman" w:cs="Times New Roman" w:eastAsia="Times New Roman" w:hAnsi="Times New Roman"/>
                <w:sz w:val="18"/>
                <w:szCs w:val="18"/>
                <w:color w:val="auto"/>
                <w:w w:val="95"/>
              </w:rPr>
              <w:t>DS</w:t>
            </w:r>
          </w:p>
        </w:tc>
        <w:tc>
          <w:tcPr>
            <w:tcW w:w="1820" w:type="dxa"/>
            <w:vAlign w:val="bottom"/>
          </w:tcPr>
          <w:p>
            <w:pPr>
              <w:jc w:val="center"/>
              <w:ind w:left="190"/>
              <w:spacing w:after="0"/>
              <w:rPr>
                <w:sz w:val="20"/>
                <w:szCs w:val="20"/>
                <w:color w:val="auto"/>
              </w:rPr>
            </w:pPr>
            <w:r>
              <w:rPr>
                <w:rFonts w:ascii="Times New Roman" w:cs="Times New Roman" w:eastAsia="Times New Roman" w:hAnsi="Times New Roman"/>
                <w:sz w:val="18"/>
                <w:szCs w:val="18"/>
                <w:color w:val="auto"/>
              </w:rPr>
              <w:t>48.89 a</w:t>
            </w:r>
          </w:p>
        </w:tc>
        <w:tc>
          <w:tcPr>
            <w:tcW w:w="1860" w:type="dxa"/>
            <w:vAlign w:val="bottom"/>
          </w:tcPr>
          <w:p>
            <w:pPr>
              <w:jc w:val="center"/>
              <w:ind w:right="330"/>
              <w:spacing w:after="0"/>
              <w:rPr>
                <w:sz w:val="20"/>
                <w:szCs w:val="20"/>
                <w:color w:val="auto"/>
              </w:rPr>
            </w:pPr>
            <w:r>
              <w:rPr>
                <w:rFonts w:ascii="Times New Roman" w:cs="Times New Roman" w:eastAsia="Times New Roman" w:hAnsi="Times New Roman"/>
                <w:sz w:val="18"/>
                <w:szCs w:val="18"/>
                <w:color w:val="auto"/>
                <w:w w:val="99"/>
              </w:rPr>
              <w:t>5.52 a</w:t>
            </w:r>
          </w:p>
        </w:tc>
        <w:tc>
          <w:tcPr>
            <w:tcW w:w="1200" w:type="dxa"/>
            <w:vAlign w:val="bottom"/>
          </w:tcPr>
          <w:p>
            <w:pPr>
              <w:jc w:val="center"/>
              <w:ind w:right="330"/>
              <w:spacing w:after="0"/>
              <w:rPr>
                <w:sz w:val="20"/>
                <w:szCs w:val="20"/>
                <w:color w:val="auto"/>
              </w:rPr>
            </w:pPr>
            <w:r>
              <w:rPr>
                <w:rFonts w:ascii="Times New Roman" w:cs="Times New Roman" w:eastAsia="Times New Roman" w:hAnsi="Times New Roman"/>
                <w:sz w:val="18"/>
                <w:szCs w:val="18"/>
                <w:color w:val="auto"/>
              </w:rPr>
              <w:t>33.21 a</w:t>
            </w:r>
          </w:p>
        </w:tc>
        <w:tc>
          <w:tcPr>
            <w:tcW w:w="154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1.36 a</w:t>
            </w:r>
          </w:p>
        </w:tc>
        <w:tc>
          <w:tcPr>
            <w:tcW w:w="0" w:type="dxa"/>
            <w:vAlign w:val="bottom"/>
          </w:tcPr>
          <w:p>
            <w:pPr>
              <w:spacing w:after="0"/>
              <w:rPr>
                <w:sz w:val="1"/>
                <w:szCs w:val="1"/>
                <w:color w:val="auto"/>
              </w:rPr>
            </w:pPr>
          </w:p>
        </w:tc>
      </w:tr>
      <w:tr>
        <w:trPr>
          <w:trHeight w:val="289"/>
        </w:trPr>
        <w:tc>
          <w:tcPr>
            <w:tcW w:w="2280" w:type="dxa"/>
            <w:vAlign w:val="bottom"/>
          </w:tcPr>
          <w:p>
            <w:pPr>
              <w:jc w:val="center"/>
              <w:ind w:left="210"/>
              <w:spacing w:after="0"/>
              <w:rPr>
                <w:sz w:val="20"/>
                <w:szCs w:val="20"/>
                <w:color w:val="auto"/>
              </w:rPr>
            </w:pPr>
            <w:r>
              <w:rPr>
                <w:rFonts w:ascii="Times New Roman" w:cs="Times New Roman" w:eastAsia="Times New Roman" w:hAnsi="Times New Roman"/>
                <w:sz w:val="18"/>
                <w:szCs w:val="18"/>
                <w:color w:val="auto"/>
                <w:w w:val="95"/>
              </w:rPr>
              <w:t>AS</w:t>
            </w:r>
          </w:p>
        </w:tc>
        <w:tc>
          <w:tcPr>
            <w:tcW w:w="1820" w:type="dxa"/>
            <w:vAlign w:val="bottom"/>
          </w:tcPr>
          <w:p>
            <w:pPr>
              <w:jc w:val="center"/>
              <w:ind w:left="190"/>
              <w:spacing w:after="0"/>
              <w:rPr>
                <w:sz w:val="20"/>
                <w:szCs w:val="20"/>
                <w:color w:val="auto"/>
              </w:rPr>
            </w:pPr>
            <w:r>
              <w:rPr>
                <w:rFonts w:ascii="Times New Roman" w:cs="Times New Roman" w:eastAsia="Times New Roman" w:hAnsi="Times New Roman"/>
                <w:sz w:val="18"/>
                <w:szCs w:val="18"/>
                <w:color w:val="auto"/>
                <w:w w:val="99"/>
              </w:rPr>
              <w:t>41.81 b</w:t>
            </w:r>
          </w:p>
        </w:tc>
        <w:tc>
          <w:tcPr>
            <w:tcW w:w="1860" w:type="dxa"/>
            <w:vAlign w:val="bottom"/>
          </w:tcPr>
          <w:p>
            <w:pPr>
              <w:jc w:val="center"/>
              <w:ind w:right="350"/>
              <w:spacing w:after="0"/>
              <w:rPr>
                <w:sz w:val="20"/>
                <w:szCs w:val="20"/>
                <w:color w:val="auto"/>
              </w:rPr>
            </w:pPr>
            <w:r>
              <w:rPr>
                <w:rFonts w:ascii="Times New Roman" w:cs="Times New Roman" w:eastAsia="Times New Roman" w:hAnsi="Times New Roman"/>
                <w:sz w:val="18"/>
                <w:szCs w:val="18"/>
                <w:color w:val="auto"/>
              </w:rPr>
              <w:t>4.47 b</w:t>
            </w:r>
          </w:p>
        </w:tc>
        <w:tc>
          <w:tcPr>
            <w:tcW w:w="1200" w:type="dxa"/>
            <w:vAlign w:val="bottom"/>
          </w:tcPr>
          <w:p>
            <w:pPr>
              <w:jc w:val="center"/>
              <w:ind w:right="330"/>
              <w:spacing w:after="0"/>
              <w:rPr>
                <w:sz w:val="20"/>
                <w:szCs w:val="20"/>
                <w:color w:val="auto"/>
              </w:rPr>
            </w:pPr>
            <w:r>
              <w:rPr>
                <w:rFonts w:ascii="Times New Roman" w:cs="Times New Roman" w:eastAsia="Times New Roman" w:hAnsi="Times New Roman"/>
                <w:sz w:val="18"/>
                <w:szCs w:val="18"/>
                <w:color w:val="auto"/>
                <w:w w:val="99"/>
              </w:rPr>
              <w:t>29.07 b</w:t>
            </w:r>
          </w:p>
        </w:tc>
        <w:tc>
          <w:tcPr>
            <w:tcW w:w="154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1.15 b</w:t>
            </w:r>
          </w:p>
        </w:tc>
        <w:tc>
          <w:tcPr>
            <w:tcW w:w="0" w:type="dxa"/>
            <w:vAlign w:val="bottom"/>
          </w:tcPr>
          <w:p>
            <w:pPr>
              <w:spacing w:after="0"/>
              <w:rPr>
                <w:sz w:val="1"/>
                <w:szCs w:val="1"/>
                <w:color w:val="auto"/>
              </w:rPr>
            </w:pPr>
          </w:p>
        </w:tc>
      </w:tr>
    </w:tbl>
    <w:p>
      <w:pPr>
        <w:spacing w:after="0" w:line="84" w:lineRule="exact"/>
        <w:rPr>
          <w:sz w:val="20"/>
          <w:szCs w:val="20"/>
          <w:color w:val="auto"/>
        </w:rPr>
      </w:pPr>
    </w:p>
    <w:p>
      <w:pPr>
        <w:jc w:val="center"/>
        <w:ind w:right="-33"/>
        <w:spacing w:after="0"/>
        <w:rPr>
          <w:sz w:val="20"/>
          <w:szCs w:val="20"/>
          <w:color w:val="auto"/>
        </w:rPr>
      </w:pPr>
      <w:r>
        <w:rPr>
          <w:rFonts w:ascii="Times New Roman" w:cs="Times New Roman" w:eastAsia="Times New Roman" w:hAnsi="Times New Roman"/>
          <w:sz w:val="18"/>
          <w:szCs w:val="18"/>
          <w:b w:val="1"/>
          <w:bCs w:val="1"/>
          <w:color w:val="auto"/>
        </w:rPr>
        <w:t>b)- Effect of sulphur application rates (%)</w:t>
      </w:r>
    </w:p>
    <w:p>
      <w:pPr>
        <w:spacing w:after="0" w:line="118" w:lineRule="exact"/>
        <w:rPr>
          <w:sz w:val="20"/>
          <w:szCs w:val="20"/>
          <w:color w:val="auto"/>
        </w:rPr>
      </w:pPr>
    </w:p>
    <w:tbl>
      <w:tblPr>
        <w:tblLayout w:type="fixed"/>
        <w:tblInd w:w="1260" w:type="dxa"/>
        <w:tblCellMar>
          <w:top w:w="0" w:type="dxa"/>
          <w:left w:w="0" w:type="dxa"/>
          <w:bottom w:w="0" w:type="dxa"/>
          <w:right w:w="0" w:type="dxa"/>
        </w:tblCellMar>
      </w:tblPr>
      <w:tr>
        <w:trPr>
          <w:trHeight w:val="207"/>
        </w:trPr>
        <w:tc>
          <w:tcPr>
            <w:tcW w:w="1200" w:type="dxa"/>
            <w:vAlign w:val="bottom"/>
          </w:tcPr>
          <w:p>
            <w:pPr>
              <w:spacing w:after="0"/>
              <w:rPr>
                <w:sz w:val="20"/>
                <w:szCs w:val="20"/>
                <w:color w:val="auto"/>
              </w:rPr>
            </w:pPr>
            <w:r>
              <w:rPr>
                <w:rFonts w:ascii="Times New Roman" w:cs="Times New Roman" w:eastAsia="Times New Roman" w:hAnsi="Times New Roman"/>
                <w:sz w:val="18"/>
                <w:szCs w:val="18"/>
                <w:color w:val="auto"/>
              </w:rPr>
              <w:t>S1 (1)</w:t>
            </w:r>
          </w:p>
        </w:tc>
        <w:tc>
          <w:tcPr>
            <w:tcW w:w="1820" w:type="dxa"/>
            <w:vAlign w:val="bottom"/>
          </w:tcPr>
          <w:p>
            <w:pPr>
              <w:ind w:left="780"/>
              <w:spacing w:after="0"/>
              <w:rPr>
                <w:sz w:val="20"/>
                <w:szCs w:val="20"/>
                <w:color w:val="auto"/>
              </w:rPr>
            </w:pPr>
            <w:r>
              <w:rPr>
                <w:rFonts w:ascii="Times New Roman" w:cs="Times New Roman" w:eastAsia="Times New Roman" w:hAnsi="Times New Roman"/>
                <w:sz w:val="18"/>
                <w:szCs w:val="18"/>
                <w:color w:val="auto"/>
              </w:rPr>
              <w:t>39.68 c</w:t>
            </w:r>
          </w:p>
        </w:tc>
        <w:tc>
          <w:tcPr>
            <w:tcW w:w="1440" w:type="dxa"/>
            <w:vAlign w:val="bottom"/>
          </w:tcPr>
          <w:p>
            <w:pPr>
              <w:ind w:left="500"/>
              <w:spacing w:after="0"/>
              <w:rPr>
                <w:sz w:val="20"/>
                <w:szCs w:val="20"/>
                <w:color w:val="auto"/>
              </w:rPr>
            </w:pPr>
            <w:r>
              <w:rPr>
                <w:rFonts w:ascii="Times New Roman" w:cs="Times New Roman" w:eastAsia="Times New Roman" w:hAnsi="Times New Roman"/>
                <w:sz w:val="18"/>
                <w:szCs w:val="18"/>
                <w:color w:val="auto"/>
              </w:rPr>
              <w:t>4.27 c</w:t>
            </w:r>
          </w:p>
        </w:tc>
        <w:tc>
          <w:tcPr>
            <w:tcW w:w="1620" w:type="dxa"/>
            <w:vAlign w:val="bottom"/>
          </w:tcPr>
          <w:p>
            <w:pPr>
              <w:ind w:left="540"/>
              <w:spacing w:after="0"/>
              <w:rPr>
                <w:sz w:val="20"/>
                <w:szCs w:val="20"/>
                <w:color w:val="auto"/>
              </w:rPr>
            </w:pPr>
            <w:r>
              <w:rPr>
                <w:rFonts w:ascii="Times New Roman" w:cs="Times New Roman" w:eastAsia="Times New Roman" w:hAnsi="Times New Roman"/>
                <w:sz w:val="18"/>
                <w:szCs w:val="18"/>
                <w:color w:val="auto"/>
              </w:rPr>
              <w:t>27.28 c</w:t>
            </w:r>
          </w:p>
        </w:tc>
        <w:tc>
          <w:tcPr>
            <w:tcW w:w="980" w:type="dxa"/>
            <w:vAlign w:val="bottom"/>
          </w:tcPr>
          <w:p>
            <w:pPr>
              <w:ind w:left="540"/>
              <w:spacing w:after="0"/>
              <w:rPr>
                <w:sz w:val="20"/>
                <w:szCs w:val="20"/>
                <w:color w:val="auto"/>
              </w:rPr>
            </w:pPr>
            <w:r>
              <w:rPr>
                <w:rFonts w:ascii="Times New Roman" w:cs="Times New Roman" w:eastAsia="Times New Roman" w:hAnsi="Times New Roman"/>
                <w:sz w:val="18"/>
                <w:szCs w:val="18"/>
                <w:color w:val="auto"/>
                <w:w w:val="95"/>
              </w:rPr>
              <w:t>0.97 c</w:t>
            </w:r>
          </w:p>
        </w:tc>
      </w:tr>
      <w:tr>
        <w:trPr>
          <w:trHeight w:val="289"/>
        </w:trPr>
        <w:tc>
          <w:tcPr>
            <w:tcW w:w="1200" w:type="dxa"/>
            <w:vAlign w:val="bottom"/>
          </w:tcPr>
          <w:p>
            <w:pPr>
              <w:spacing w:after="0"/>
              <w:rPr>
                <w:sz w:val="20"/>
                <w:szCs w:val="20"/>
                <w:color w:val="auto"/>
              </w:rPr>
            </w:pPr>
            <w:r>
              <w:rPr>
                <w:rFonts w:ascii="Times New Roman" w:cs="Times New Roman" w:eastAsia="Times New Roman" w:hAnsi="Times New Roman"/>
                <w:sz w:val="18"/>
                <w:szCs w:val="18"/>
                <w:color w:val="auto"/>
              </w:rPr>
              <w:t>S2 (2)</w:t>
            </w:r>
          </w:p>
        </w:tc>
        <w:tc>
          <w:tcPr>
            <w:tcW w:w="1820" w:type="dxa"/>
            <w:vAlign w:val="bottom"/>
          </w:tcPr>
          <w:p>
            <w:pPr>
              <w:ind w:left="780"/>
              <w:spacing w:after="0"/>
              <w:rPr>
                <w:sz w:val="20"/>
                <w:szCs w:val="20"/>
                <w:color w:val="auto"/>
              </w:rPr>
            </w:pPr>
            <w:r>
              <w:rPr>
                <w:rFonts w:ascii="Times New Roman" w:cs="Times New Roman" w:eastAsia="Times New Roman" w:hAnsi="Times New Roman"/>
                <w:sz w:val="18"/>
                <w:szCs w:val="18"/>
                <w:color w:val="auto"/>
              </w:rPr>
              <w:t>46.03 b</w:t>
            </w:r>
          </w:p>
        </w:tc>
        <w:tc>
          <w:tcPr>
            <w:tcW w:w="1440" w:type="dxa"/>
            <w:vAlign w:val="bottom"/>
          </w:tcPr>
          <w:p>
            <w:pPr>
              <w:ind w:left="480"/>
              <w:spacing w:after="0"/>
              <w:rPr>
                <w:sz w:val="20"/>
                <w:szCs w:val="20"/>
                <w:color w:val="auto"/>
              </w:rPr>
            </w:pPr>
            <w:r>
              <w:rPr>
                <w:rFonts w:ascii="Times New Roman" w:cs="Times New Roman" w:eastAsia="Times New Roman" w:hAnsi="Times New Roman"/>
                <w:sz w:val="18"/>
                <w:szCs w:val="18"/>
                <w:color w:val="auto"/>
              </w:rPr>
              <w:t>4.93 b</w:t>
            </w:r>
          </w:p>
        </w:tc>
        <w:tc>
          <w:tcPr>
            <w:tcW w:w="1620" w:type="dxa"/>
            <w:vAlign w:val="bottom"/>
          </w:tcPr>
          <w:p>
            <w:pPr>
              <w:ind w:left="540"/>
              <w:spacing w:after="0"/>
              <w:rPr>
                <w:sz w:val="20"/>
                <w:szCs w:val="20"/>
                <w:color w:val="auto"/>
              </w:rPr>
            </w:pPr>
            <w:r>
              <w:rPr>
                <w:rFonts w:ascii="Times New Roman" w:cs="Times New Roman" w:eastAsia="Times New Roman" w:hAnsi="Times New Roman"/>
                <w:sz w:val="18"/>
                <w:szCs w:val="18"/>
                <w:color w:val="auto"/>
              </w:rPr>
              <w:t>31.37 b</w:t>
            </w:r>
          </w:p>
        </w:tc>
        <w:tc>
          <w:tcPr>
            <w:tcW w:w="980" w:type="dxa"/>
            <w:vAlign w:val="bottom"/>
          </w:tcPr>
          <w:p>
            <w:pPr>
              <w:ind w:left="520"/>
              <w:spacing w:after="0"/>
              <w:rPr>
                <w:sz w:val="20"/>
                <w:szCs w:val="20"/>
                <w:color w:val="auto"/>
              </w:rPr>
            </w:pPr>
            <w:r>
              <w:rPr>
                <w:rFonts w:ascii="Times New Roman" w:cs="Times New Roman" w:eastAsia="Times New Roman" w:hAnsi="Times New Roman"/>
                <w:sz w:val="18"/>
                <w:szCs w:val="18"/>
                <w:color w:val="auto"/>
                <w:w w:val="97"/>
              </w:rPr>
              <w:t>1.29 b</w:t>
            </w:r>
          </w:p>
        </w:tc>
      </w:tr>
      <w:tr>
        <w:trPr>
          <w:trHeight w:val="289"/>
        </w:trPr>
        <w:tc>
          <w:tcPr>
            <w:tcW w:w="1200" w:type="dxa"/>
            <w:vAlign w:val="bottom"/>
          </w:tcPr>
          <w:p>
            <w:pPr>
              <w:spacing w:after="0"/>
              <w:rPr>
                <w:sz w:val="20"/>
                <w:szCs w:val="20"/>
                <w:color w:val="auto"/>
              </w:rPr>
            </w:pPr>
            <w:r>
              <w:rPr>
                <w:rFonts w:ascii="Times New Roman" w:cs="Times New Roman" w:eastAsia="Times New Roman" w:hAnsi="Times New Roman"/>
                <w:sz w:val="18"/>
                <w:szCs w:val="18"/>
                <w:color w:val="auto"/>
              </w:rPr>
              <w:t>S3 (3)</w:t>
            </w:r>
          </w:p>
        </w:tc>
        <w:tc>
          <w:tcPr>
            <w:tcW w:w="1820" w:type="dxa"/>
            <w:vAlign w:val="bottom"/>
          </w:tcPr>
          <w:p>
            <w:pPr>
              <w:ind w:left="780"/>
              <w:spacing w:after="0"/>
              <w:rPr>
                <w:sz w:val="20"/>
                <w:szCs w:val="20"/>
                <w:color w:val="auto"/>
              </w:rPr>
            </w:pPr>
            <w:r>
              <w:rPr>
                <w:rFonts w:ascii="Times New Roman" w:cs="Times New Roman" w:eastAsia="Times New Roman" w:hAnsi="Times New Roman"/>
                <w:sz w:val="18"/>
                <w:szCs w:val="18"/>
                <w:color w:val="auto"/>
              </w:rPr>
              <w:t>50.33 a</w:t>
            </w:r>
          </w:p>
        </w:tc>
        <w:tc>
          <w:tcPr>
            <w:tcW w:w="1440" w:type="dxa"/>
            <w:vAlign w:val="bottom"/>
          </w:tcPr>
          <w:p>
            <w:pPr>
              <w:ind w:left="500"/>
              <w:spacing w:after="0"/>
              <w:rPr>
                <w:sz w:val="20"/>
                <w:szCs w:val="20"/>
                <w:color w:val="auto"/>
              </w:rPr>
            </w:pPr>
            <w:r>
              <w:rPr>
                <w:rFonts w:ascii="Times New Roman" w:cs="Times New Roman" w:eastAsia="Times New Roman" w:hAnsi="Times New Roman"/>
                <w:sz w:val="18"/>
                <w:szCs w:val="18"/>
                <w:color w:val="auto"/>
              </w:rPr>
              <w:t>5.80 a</w:t>
            </w:r>
          </w:p>
        </w:tc>
        <w:tc>
          <w:tcPr>
            <w:tcW w:w="1620" w:type="dxa"/>
            <w:vAlign w:val="bottom"/>
          </w:tcPr>
          <w:p>
            <w:pPr>
              <w:ind w:left="520"/>
              <w:spacing w:after="0"/>
              <w:rPr>
                <w:sz w:val="20"/>
                <w:szCs w:val="20"/>
                <w:color w:val="auto"/>
              </w:rPr>
            </w:pPr>
            <w:r>
              <w:rPr>
                <w:rFonts w:ascii="Times New Roman" w:cs="Times New Roman" w:eastAsia="Times New Roman" w:hAnsi="Times New Roman"/>
                <w:sz w:val="18"/>
                <w:szCs w:val="18"/>
                <w:color w:val="auto"/>
              </w:rPr>
              <w:t>34.77 a</w:t>
            </w:r>
          </w:p>
        </w:tc>
        <w:tc>
          <w:tcPr>
            <w:tcW w:w="980" w:type="dxa"/>
            <w:vAlign w:val="bottom"/>
          </w:tcPr>
          <w:p>
            <w:pPr>
              <w:ind w:left="540"/>
              <w:spacing w:after="0"/>
              <w:rPr>
                <w:sz w:val="20"/>
                <w:szCs w:val="20"/>
                <w:color w:val="auto"/>
              </w:rPr>
            </w:pPr>
            <w:r>
              <w:rPr>
                <w:rFonts w:ascii="Times New Roman" w:cs="Times New Roman" w:eastAsia="Times New Roman" w:hAnsi="Times New Roman"/>
                <w:sz w:val="18"/>
                <w:szCs w:val="18"/>
                <w:color w:val="auto"/>
                <w:w w:val="95"/>
              </w:rPr>
              <w:t>1.52 a</w:t>
            </w:r>
          </w:p>
        </w:tc>
      </w:tr>
    </w:tbl>
    <w:p>
      <w:pPr>
        <w:spacing w:after="0" w:line="89" w:lineRule="exact"/>
        <w:rPr>
          <w:sz w:val="20"/>
          <w:szCs w:val="20"/>
          <w:color w:val="auto"/>
        </w:rPr>
      </w:pPr>
    </w:p>
    <w:p>
      <w:pPr>
        <w:jc w:val="center"/>
        <w:ind w:right="-33"/>
        <w:spacing w:after="0"/>
        <w:rPr>
          <w:sz w:val="20"/>
          <w:szCs w:val="20"/>
          <w:color w:val="auto"/>
        </w:rPr>
      </w:pPr>
      <w:r>
        <w:rPr>
          <w:rFonts w:ascii="Times New Roman" w:cs="Times New Roman" w:eastAsia="Times New Roman" w:hAnsi="Times New Roman"/>
          <w:sz w:val="18"/>
          <w:szCs w:val="18"/>
          <w:b w:val="1"/>
          <w:bCs w:val="1"/>
          <w:color w:val="auto"/>
        </w:rPr>
        <w:t>c)- Effect of sulphur-compost application rates (g kg</w:t>
      </w:r>
      <w:r>
        <w:rPr>
          <w:rFonts w:ascii="Times New Roman" w:cs="Times New Roman" w:eastAsia="Times New Roman" w:hAnsi="Times New Roman"/>
          <w:sz w:val="10"/>
          <w:szCs w:val="10"/>
          <w:b w:val="1"/>
          <w:bCs w:val="1"/>
          <w:color w:val="auto"/>
        </w:rPr>
        <w:t>-1</w:t>
      </w:r>
      <w:r>
        <w:rPr>
          <w:rFonts w:ascii="Times New Roman" w:cs="Times New Roman" w:eastAsia="Times New Roman" w:hAnsi="Times New Roman"/>
          <w:sz w:val="18"/>
          <w:szCs w:val="18"/>
          <w:b w:val="1"/>
          <w:bCs w:val="1"/>
          <w:color w:val="auto"/>
        </w:rPr>
        <w:t>)</w:t>
      </w:r>
    </w:p>
    <w:p>
      <w:pPr>
        <w:spacing w:after="0" w:line="123" w:lineRule="exact"/>
        <w:rPr>
          <w:sz w:val="20"/>
          <w:szCs w:val="20"/>
          <w:color w:val="auto"/>
        </w:rPr>
      </w:pPr>
    </w:p>
    <w:tbl>
      <w:tblPr>
        <w:tblLayout w:type="fixed"/>
        <w:tblInd w:w="260" w:type="dxa"/>
        <w:tblCellMar>
          <w:top w:w="0" w:type="dxa"/>
          <w:left w:w="0" w:type="dxa"/>
          <w:bottom w:w="0" w:type="dxa"/>
          <w:right w:w="0" w:type="dxa"/>
        </w:tblCellMar>
      </w:tblPr>
      <w:tr>
        <w:trPr>
          <w:trHeight w:val="207"/>
        </w:trPr>
        <w:tc>
          <w:tcPr>
            <w:tcW w:w="2660" w:type="dxa"/>
            <w:vAlign w:val="bottom"/>
          </w:tcPr>
          <w:p>
            <w:pPr>
              <w:jc w:val="center"/>
              <w:ind w:right="150"/>
              <w:spacing w:after="0"/>
              <w:rPr>
                <w:sz w:val="20"/>
                <w:szCs w:val="20"/>
                <w:color w:val="auto"/>
              </w:rPr>
            </w:pPr>
            <w:r>
              <w:rPr>
                <w:rFonts w:ascii="Times New Roman" w:cs="Times New Roman" w:eastAsia="Times New Roman" w:hAnsi="Times New Roman"/>
                <w:sz w:val="18"/>
                <w:szCs w:val="18"/>
                <w:color w:val="auto"/>
                <w:w w:val="98"/>
              </w:rPr>
              <w:t>C1 (0)</w:t>
            </w:r>
          </w:p>
        </w:tc>
        <w:tc>
          <w:tcPr>
            <w:tcW w:w="1360" w:type="dxa"/>
            <w:vAlign w:val="bottom"/>
          </w:tcPr>
          <w:p>
            <w:pPr>
              <w:jc w:val="center"/>
              <w:ind w:right="90"/>
              <w:spacing w:after="0"/>
              <w:rPr>
                <w:sz w:val="20"/>
                <w:szCs w:val="20"/>
                <w:color w:val="auto"/>
              </w:rPr>
            </w:pPr>
            <w:r>
              <w:rPr>
                <w:rFonts w:ascii="Times New Roman" w:cs="Times New Roman" w:eastAsia="Times New Roman" w:hAnsi="Times New Roman"/>
                <w:sz w:val="18"/>
                <w:szCs w:val="18"/>
                <w:color w:val="auto"/>
              </w:rPr>
              <w:t>28.43 c</w:t>
            </w:r>
          </w:p>
        </w:tc>
        <w:tc>
          <w:tcPr>
            <w:tcW w:w="14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2.40 c</w:t>
            </w:r>
          </w:p>
        </w:tc>
        <w:tc>
          <w:tcPr>
            <w:tcW w:w="160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22.07 c</w:t>
            </w:r>
          </w:p>
        </w:tc>
        <w:tc>
          <w:tcPr>
            <w:tcW w:w="980" w:type="dxa"/>
            <w:vAlign w:val="bottom"/>
          </w:tcPr>
          <w:p>
            <w:pPr>
              <w:jc w:val="center"/>
              <w:ind w:left="450"/>
              <w:spacing w:after="0"/>
              <w:rPr>
                <w:sz w:val="20"/>
                <w:szCs w:val="20"/>
                <w:color w:val="auto"/>
              </w:rPr>
            </w:pPr>
            <w:r>
              <w:rPr>
                <w:rFonts w:ascii="Times New Roman" w:cs="Times New Roman" w:eastAsia="Times New Roman" w:hAnsi="Times New Roman"/>
                <w:sz w:val="18"/>
                <w:szCs w:val="18"/>
                <w:color w:val="auto"/>
                <w:w w:val="99"/>
              </w:rPr>
              <w:t>0.57 c</w:t>
            </w:r>
          </w:p>
        </w:tc>
      </w:tr>
      <w:tr>
        <w:trPr>
          <w:trHeight w:val="289"/>
        </w:trPr>
        <w:tc>
          <w:tcPr>
            <w:tcW w:w="2660" w:type="dxa"/>
            <w:vAlign w:val="bottom"/>
          </w:tcPr>
          <w:p>
            <w:pPr>
              <w:jc w:val="center"/>
              <w:ind w:right="130"/>
              <w:spacing w:after="0"/>
              <w:rPr>
                <w:sz w:val="20"/>
                <w:szCs w:val="20"/>
                <w:color w:val="auto"/>
              </w:rPr>
            </w:pPr>
            <w:r>
              <w:rPr>
                <w:rFonts w:ascii="Times New Roman" w:cs="Times New Roman" w:eastAsia="Times New Roman" w:hAnsi="Times New Roman"/>
                <w:sz w:val="18"/>
                <w:szCs w:val="18"/>
                <w:color w:val="auto"/>
              </w:rPr>
              <w:t>C2 (10)</w:t>
            </w:r>
          </w:p>
        </w:tc>
        <w:tc>
          <w:tcPr>
            <w:tcW w:w="1360" w:type="dxa"/>
            <w:vAlign w:val="bottom"/>
          </w:tcPr>
          <w:p>
            <w:pPr>
              <w:jc w:val="center"/>
              <w:ind w:right="90"/>
              <w:spacing w:after="0"/>
              <w:rPr>
                <w:sz w:val="20"/>
                <w:szCs w:val="20"/>
                <w:color w:val="auto"/>
              </w:rPr>
            </w:pPr>
            <w:r>
              <w:rPr>
                <w:rFonts w:ascii="Times New Roman" w:cs="Times New Roman" w:eastAsia="Times New Roman" w:hAnsi="Times New Roman"/>
                <w:sz w:val="18"/>
                <w:szCs w:val="18"/>
                <w:color w:val="auto"/>
                <w:w w:val="99"/>
              </w:rPr>
              <w:t>50.91 b</w:t>
            </w:r>
          </w:p>
        </w:tc>
        <w:tc>
          <w:tcPr>
            <w:tcW w:w="146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5.83 b</w:t>
            </w:r>
          </w:p>
        </w:tc>
        <w:tc>
          <w:tcPr>
            <w:tcW w:w="16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32.81 b</w:t>
            </w:r>
          </w:p>
        </w:tc>
        <w:tc>
          <w:tcPr>
            <w:tcW w:w="980" w:type="dxa"/>
            <w:vAlign w:val="bottom"/>
          </w:tcPr>
          <w:p>
            <w:pPr>
              <w:jc w:val="center"/>
              <w:ind w:left="430"/>
              <w:spacing w:after="0"/>
              <w:rPr>
                <w:sz w:val="20"/>
                <w:szCs w:val="20"/>
                <w:color w:val="auto"/>
              </w:rPr>
            </w:pPr>
            <w:r>
              <w:rPr>
                <w:rFonts w:ascii="Times New Roman" w:cs="Times New Roman" w:eastAsia="Times New Roman" w:hAnsi="Times New Roman"/>
                <w:sz w:val="18"/>
                <w:szCs w:val="18"/>
                <w:color w:val="auto"/>
              </w:rPr>
              <w:t>1.49 b</w:t>
            </w:r>
          </w:p>
        </w:tc>
      </w:tr>
      <w:tr>
        <w:trPr>
          <w:trHeight w:val="289"/>
        </w:trPr>
        <w:tc>
          <w:tcPr>
            <w:tcW w:w="2660" w:type="dxa"/>
            <w:vAlign w:val="bottom"/>
          </w:tcPr>
          <w:p>
            <w:pPr>
              <w:jc w:val="center"/>
              <w:ind w:right="130"/>
              <w:spacing w:after="0"/>
              <w:rPr>
                <w:sz w:val="20"/>
                <w:szCs w:val="20"/>
                <w:color w:val="auto"/>
              </w:rPr>
            </w:pPr>
            <w:r>
              <w:rPr>
                <w:rFonts w:ascii="Times New Roman" w:cs="Times New Roman" w:eastAsia="Times New Roman" w:hAnsi="Times New Roman"/>
                <w:sz w:val="18"/>
                <w:szCs w:val="18"/>
                <w:color w:val="auto"/>
              </w:rPr>
              <w:t>C3 (20)</w:t>
            </w:r>
          </w:p>
        </w:tc>
        <w:tc>
          <w:tcPr>
            <w:tcW w:w="1360" w:type="dxa"/>
            <w:vAlign w:val="bottom"/>
          </w:tcPr>
          <w:p>
            <w:pPr>
              <w:jc w:val="center"/>
              <w:ind w:right="90"/>
              <w:spacing w:after="0"/>
              <w:rPr>
                <w:sz w:val="20"/>
                <w:szCs w:val="20"/>
                <w:color w:val="auto"/>
              </w:rPr>
            </w:pPr>
            <w:r>
              <w:rPr>
                <w:rFonts w:ascii="Times New Roman" w:cs="Times New Roman" w:eastAsia="Times New Roman" w:hAnsi="Times New Roman"/>
                <w:sz w:val="18"/>
                <w:szCs w:val="18"/>
                <w:color w:val="auto"/>
              </w:rPr>
              <w:t>56.71 a</w:t>
            </w:r>
          </w:p>
        </w:tc>
        <w:tc>
          <w:tcPr>
            <w:tcW w:w="14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6.77 a</w:t>
            </w:r>
          </w:p>
        </w:tc>
        <w:tc>
          <w:tcPr>
            <w:tcW w:w="160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38.53 a</w:t>
            </w:r>
          </w:p>
        </w:tc>
        <w:tc>
          <w:tcPr>
            <w:tcW w:w="980" w:type="dxa"/>
            <w:vAlign w:val="bottom"/>
          </w:tcPr>
          <w:p>
            <w:pPr>
              <w:jc w:val="center"/>
              <w:ind w:left="450"/>
              <w:spacing w:after="0"/>
              <w:rPr>
                <w:sz w:val="20"/>
                <w:szCs w:val="20"/>
                <w:color w:val="auto"/>
              </w:rPr>
            </w:pPr>
            <w:r>
              <w:rPr>
                <w:rFonts w:ascii="Times New Roman" w:cs="Times New Roman" w:eastAsia="Times New Roman" w:hAnsi="Times New Roman"/>
                <w:sz w:val="18"/>
                <w:szCs w:val="18"/>
                <w:color w:val="auto"/>
                <w:w w:val="99"/>
              </w:rPr>
              <w:t>1.71 a</w:t>
            </w:r>
          </w:p>
        </w:tc>
      </w:tr>
      <w:tr>
        <w:trPr>
          <w:trHeight w:val="289"/>
        </w:trPr>
        <w:tc>
          <w:tcPr>
            <w:tcW w:w="2660" w:type="dxa"/>
            <w:vAlign w:val="bottom"/>
          </w:tcPr>
          <w:p>
            <w:pPr>
              <w:ind w:left="1020"/>
              <w:spacing w:after="0"/>
              <w:rPr>
                <w:sz w:val="20"/>
                <w:szCs w:val="20"/>
                <w:color w:val="auto"/>
              </w:rPr>
            </w:pPr>
            <w:r>
              <w:rPr>
                <w:rFonts w:ascii="Times New Roman" w:cs="Times New Roman" w:eastAsia="Times New Roman" w:hAnsi="Times New Roman"/>
                <w:sz w:val="18"/>
                <w:szCs w:val="18"/>
                <w:color w:val="auto"/>
              </w:rPr>
              <w:t>F test</w:t>
            </w:r>
          </w:p>
        </w:tc>
        <w:tc>
          <w:tcPr>
            <w:tcW w:w="1360" w:type="dxa"/>
            <w:vAlign w:val="bottom"/>
          </w:tcPr>
          <w:p>
            <w:pPr>
              <w:spacing w:after="0"/>
              <w:rPr>
                <w:sz w:val="24"/>
                <w:szCs w:val="24"/>
                <w:color w:val="auto"/>
              </w:rPr>
            </w:pPr>
          </w:p>
        </w:tc>
        <w:tc>
          <w:tcPr>
            <w:tcW w:w="1460" w:type="dxa"/>
            <w:vAlign w:val="bottom"/>
          </w:tcPr>
          <w:p>
            <w:pPr>
              <w:spacing w:after="0"/>
              <w:rPr>
                <w:sz w:val="24"/>
                <w:szCs w:val="24"/>
                <w:color w:val="auto"/>
              </w:rPr>
            </w:pPr>
          </w:p>
        </w:tc>
        <w:tc>
          <w:tcPr>
            <w:tcW w:w="1600" w:type="dxa"/>
            <w:vAlign w:val="bottom"/>
          </w:tcPr>
          <w:p>
            <w:pPr>
              <w:spacing w:after="0"/>
              <w:rPr>
                <w:sz w:val="24"/>
                <w:szCs w:val="24"/>
                <w:color w:val="auto"/>
              </w:rPr>
            </w:pPr>
          </w:p>
        </w:tc>
        <w:tc>
          <w:tcPr>
            <w:tcW w:w="980" w:type="dxa"/>
            <w:vAlign w:val="bottom"/>
          </w:tcPr>
          <w:p>
            <w:pPr>
              <w:spacing w:after="0"/>
              <w:rPr>
                <w:sz w:val="24"/>
                <w:szCs w:val="24"/>
                <w:color w:val="auto"/>
              </w:rPr>
            </w:pPr>
          </w:p>
        </w:tc>
      </w:tr>
      <w:tr>
        <w:trPr>
          <w:trHeight w:val="289"/>
        </w:trPr>
        <w:tc>
          <w:tcPr>
            <w:tcW w:w="2660" w:type="dxa"/>
            <w:vAlign w:val="bottom"/>
          </w:tcPr>
          <w:p>
            <w:pPr>
              <w:ind w:left="40"/>
              <w:spacing w:after="0"/>
              <w:rPr>
                <w:sz w:val="20"/>
                <w:szCs w:val="20"/>
                <w:color w:val="auto"/>
              </w:rPr>
            </w:pPr>
            <w:r>
              <w:rPr>
                <w:rFonts w:ascii="Times New Roman" w:cs="Times New Roman" w:eastAsia="Times New Roman" w:hAnsi="Times New Roman"/>
                <w:sz w:val="18"/>
                <w:szCs w:val="18"/>
                <w:color w:val="auto"/>
              </w:rPr>
              <w:t>S timing * S rates</w:t>
            </w:r>
          </w:p>
        </w:tc>
        <w:tc>
          <w:tcPr>
            <w:tcW w:w="1360" w:type="dxa"/>
            <w:vAlign w:val="bottom"/>
          </w:tcPr>
          <w:p>
            <w:pPr>
              <w:jc w:val="center"/>
              <w:ind w:right="90"/>
              <w:spacing w:after="0"/>
              <w:rPr>
                <w:sz w:val="20"/>
                <w:szCs w:val="20"/>
                <w:color w:val="auto"/>
              </w:rPr>
            </w:pPr>
            <w:r>
              <w:rPr>
                <w:rFonts w:ascii="Times New Roman" w:cs="Times New Roman" w:eastAsia="Times New Roman" w:hAnsi="Times New Roman"/>
                <w:sz w:val="18"/>
                <w:szCs w:val="18"/>
                <w:color w:val="auto"/>
                <w:w w:val="99"/>
              </w:rPr>
              <w:t>**</w:t>
            </w:r>
          </w:p>
        </w:tc>
        <w:tc>
          <w:tcPr>
            <w:tcW w:w="14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16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ns</w:t>
            </w:r>
          </w:p>
        </w:tc>
        <w:tc>
          <w:tcPr>
            <w:tcW w:w="980" w:type="dxa"/>
            <w:vAlign w:val="bottom"/>
          </w:tcPr>
          <w:p>
            <w:pPr>
              <w:jc w:val="center"/>
              <w:ind w:left="430"/>
              <w:spacing w:after="0"/>
              <w:rPr>
                <w:sz w:val="20"/>
                <w:szCs w:val="20"/>
                <w:color w:val="auto"/>
              </w:rPr>
            </w:pPr>
            <w:r>
              <w:rPr>
                <w:rFonts w:ascii="Times New Roman" w:cs="Times New Roman" w:eastAsia="Times New Roman" w:hAnsi="Times New Roman"/>
                <w:sz w:val="18"/>
                <w:szCs w:val="18"/>
                <w:color w:val="auto"/>
                <w:w w:val="99"/>
              </w:rPr>
              <w:t>**</w:t>
            </w:r>
          </w:p>
        </w:tc>
      </w:tr>
      <w:tr>
        <w:trPr>
          <w:trHeight w:val="289"/>
        </w:trPr>
        <w:tc>
          <w:tcPr>
            <w:tcW w:w="2660" w:type="dxa"/>
            <w:vAlign w:val="bottom"/>
          </w:tcPr>
          <w:p>
            <w:pPr>
              <w:spacing w:after="0"/>
              <w:rPr>
                <w:sz w:val="20"/>
                <w:szCs w:val="20"/>
                <w:color w:val="auto"/>
              </w:rPr>
            </w:pPr>
            <w:r>
              <w:rPr>
                <w:rFonts w:ascii="Times New Roman" w:cs="Times New Roman" w:eastAsia="Times New Roman" w:hAnsi="Times New Roman"/>
                <w:sz w:val="18"/>
                <w:szCs w:val="18"/>
                <w:color w:val="auto"/>
              </w:rPr>
              <w:t>S timing * compost rates</w:t>
            </w:r>
          </w:p>
        </w:tc>
        <w:tc>
          <w:tcPr>
            <w:tcW w:w="1360" w:type="dxa"/>
            <w:vAlign w:val="bottom"/>
          </w:tcPr>
          <w:p>
            <w:pPr>
              <w:jc w:val="center"/>
              <w:ind w:right="90"/>
              <w:spacing w:after="0"/>
              <w:rPr>
                <w:sz w:val="20"/>
                <w:szCs w:val="20"/>
                <w:color w:val="auto"/>
              </w:rPr>
            </w:pPr>
            <w:r>
              <w:rPr>
                <w:rFonts w:ascii="Times New Roman" w:cs="Times New Roman" w:eastAsia="Times New Roman" w:hAnsi="Times New Roman"/>
                <w:sz w:val="18"/>
                <w:szCs w:val="18"/>
                <w:color w:val="auto"/>
                <w:w w:val="99"/>
              </w:rPr>
              <w:t>**</w:t>
            </w:r>
          </w:p>
        </w:tc>
        <w:tc>
          <w:tcPr>
            <w:tcW w:w="14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16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980" w:type="dxa"/>
            <w:vAlign w:val="bottom"/>
          </w:tcPr>
          <w:p>
            <w:pPr>
              <w:jc w:val="center"/>
              <w:ind w:left="430"/>
              <w:spacing w:after="0"/>
              <w:rPr>
                <w:sz w:val="20"/>
                <w:szCs w:val="20"/>
                <w:color w:val="auto"/>
              </w:rPr>
            </w:pPr>
            <w:r>
              <w:rPr>
                <w:rFonts w:ascii="Times New Roman" w:cs="Times New Roman" w:eastAsia="Times New Roman" w:hAnsi="Times New Roman"/>
                <w:sz w:val="18"/>
                <w:szCs w:val="18"/>
                <w:color w:val="auto"/>
                <w:w w:val="99"/>
              </w:rPr>
              <w:t>**</w:t>
            </w:r>
          </w:p>
        </w:tc>
      </w:tr>
      <w:tr>
        <w:trPr>
          <w:trHeight w:val="289"/>
        </w:trPr>
        <w:tc>
          <w:tcPr>
            <w:tcW w:w="2660" w:type="dxa"/>
            <w:vAlign w:val="bottom"/>
          </w:tcPr>
          <w:p>
            <w:pPr>
              <w:spacing w:after="0"/>
              <w:rPr>
                <w:sz w:val="20"/>
                <w:szCs w:val="20"/>
                <w:color w:val="auto"/>
              </w:rPr>
            </w:pPr>
            <w:r>
              <w:rPr>
                <w:rFonts w:ascii="Times New Roman" w:cs="Times New Roman" w:eastAsia="Times New Roman" w:hAnsi="Times New Roman"/>
                <w:sz w:val="18"/>
                <w:szCs w:val="18"/>
                <w:color w:val="auto"/>
              </w:rPr>
              <w:t>S rates * compost rates</w:t>
            </w:r>
          </w:p>
        </w:tc>
        <w:tc>
          <w:tcPr>
            <w:tcW w:w="1360" w:type="dxa"/>
            <w:vAlign w:val="bottom"/>
          </w:tcPr>
          <w:p>
            <w:pPr>
              <w:jc w:val="center"/>
              <w:ind w:right="90"/>
              <w:spacing w:after="0"/>
              <w:rPr>
                <w:sz w:val="20"/>
                <w:szCs w:val="20"/>
                <w:color w:val="auto"/>
              </w:rPr>
            </w:pPr>
            <w:r>
              <w:rPr>
                <w:rFonts w:ascii="Times New Roman" w:cs="Times New Roman" w:eastAsia="Times New Roman" w:hAnsi="Times New Roman"/>
                <w:sz w:val="18"/>
                <w:szCs w:val="18"/>
                <w:color w:val="auto"/>
                <w:w w:val="99"/>
              </w:rPr>
              <w:t>**</w:t>
            </w:r>
          </w:p>
        </w:tc>
        <w:tc>
          <w:tcPr>
            <w:tcW w:w="14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16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980" w:type="dxa"/>
            <w:vAlign w:val="bottom"/>
          </w:tcPr>
          <w:p>
            <w:pPr>
              <w:jc w:val="center"/>
              <w:ind w:left="430"/>
              <w:spacing w:after="0"/>
              <w:rPr>
                <w:sz w:val="20"/>
                <w:szCs w:val="20"/>
                <w:color w:val="auto"/>
              </w:rPr>
            </w:pPr>
            <w:r>
              <w:rPr>
                <w:rFonts w:ascii="Times New Roman" w:cs="Times New Roman" w:eastAsia="Times New Roman" w:hAnsi="Times New Roman"/>
                <w:sz w:val="18"/>
                <w:szCs w:val="18"/>
                <w:color w:val="auto"/>
                <w:w w:val="99"/>
              </w:rPr>
              <w:t>**</w:t>
            </w:r>
          </w:p>
        </w:tc>
      </w:tr>
      <w:tr>
        <w:trPr>
          <w:trHeight w:val="289"/>
        </w:trPr>
        <w:tc>
          <w:tcPr>
            <w:tcW w:w="2660" w:type="dxa"/>
            <w:vAlign w:val="bottom"/>
          </w:tcPr>
          <w:p>
            <w:pPr>
              <w:spacing w:after="0"/>
              <w:rPr>
                <w:sz w:val="20"/>
                <w:szCs w:val="20"/>
                <w:color w:val="auto"/>
              </w:rPr>
            </w:pPr>
            <w:r>
              <w:rPr>
                <w:rFonts w:ascii="Times New Roman" w:cs="Times New Roman" w:eastAsia="Times New Roman" w:hAnsi="Times New Roman"/>
                <w:sz w:val="18"/>
                <w:szCs w:val="18"/>
                <w:color w:val="auto"/>
              </w:rPr>
              <w:t>S timing *S rates *compost rates</w:t>
            </w:r>
          </w:p>
        </w:tc>
        <w:tc>
          <w:tcPr>
            <w:tcW w:w="1360" w:type="dxa"/>
            <w:vAlign w:val="bottom"/>
          </w:tcPr>
          <w:p>
            <w:pPr>
              <w:jc w:val="center"/>
              <w:ind w:right="110"/>
              <w:spacing w:after="0"/>
              <w:rPr>
                <w:sz w:val="20"/>
                <w:szCs w:val="20"/>
                <w:color w:val="auto"/>
              </w:rPr>
            </w:pPr>
            <w:r>
              <w:rPr>
                <w:rFonts w:ascii="Times New Roman" w:cs="Times New Roman" w:eastAsia="Times New Roman" w:hAnsi="Times New Roman"/>
                <w:sz w:val="18"/>
                <w:szCs w:val="18"/>
                <w:color w:val="auto"/>
                <w:w w:val="99"/>
              </w:rPr>
              <w:t>ns</w:t>
            </w:r>
          </w:p>
        </w:tc>
        <w:tc>
          <w:tcPr>
            <w:tcW w:w="146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w:t>
            </w:r>
          </w:p>
        </w:tc>
        <w:tc>
          <w:tcPr>
            <w:tcW w:w="16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9"/>
              </w:rPr>
              <w:t>ns</w:t>
            </w:r>
          </w:p>
        </w:tc>
        <w:tc>
          <w:tcPr>
            <w:tcW w:w="980" w:type="dxa"/>
            <w:vAlign w:val="bottom"/>
          </w:tcPr>
          <w:p>
            <w:pPr>
              <w:jc w:val="center"/>
              <w:ind w:left="430"/>
              <w:spacing w:after="0"/>
              <w:rPr>
                <w:sz w:val="20"/>
                <w:szCs w:val="20"/>
                <w:color w:val="auto"/>
              </w:rPr>
            </w:pPr>
            <w:r>
              <w:rPr>
                <w:rFonts w:ascii="Times New Roman" w:cs="Times New Roman" w:eastAsia="Times New Roman" w:hAnsi="Times New Roman"/>
                <w:sz w:val="18"/>
                <w:szCs w:val="18"/>
                <w:color w:val="auto"/>
                <w:w w:val="99"/>
              </w:rPr>
              <w:t>**</w:t>
            </w:r>
          </w:p>
        </w:tc>
      </w:tr>
    </w:tbl>
    <w:p>
      <w:pPr>
        <w:spacing w:after="0" w:line="31" w:lineRule="exact"/>
        <w:rPr>
          <w:sz w:val="20"/>
          <w:szCs w:val="20"/>
          <w:color w:val="auto"/>
        </w:rPr>
      </w:pPr>
    </w:p>
    <w:p>
      <w:pPr>
        <w:jc w:val="both"/>
        <w:ind w:left="180" w:right="146"/>
        <w:spacing w:after="0" w:line="248" w:lineRule="auto"/>
        <w:rPr>
          <w:sz w:val="20"/>
          <w:szCs w:val="20"/>
          <w:color w:val="auto"/>
        </w:rPr>
      </w:pPr>
      <w:r>
        <w:rPr>
          <w:rFonts w:ascii="Times New Roman" w:cs="Times New Roman" w:eastAsia="Times New Roman" w:hAnsi="Times New Roman"/>
          <w:sz w:val="18"/>
          <w:szCs w:val="18"/>
          <w:color w:val="auto"/>
        </w:rPr>
        <w:t>DS = compost treated with sulphur during composting, AS = compost (CS0) treated with sulphur after composting, ns, *, ** are nonsignificant, significant at P &lt; 0.05, significant at 0.01, respectively, The mean values within each column followed by same letters are not significantly different at 5% level of probability.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111125</wp:posOffset>
                </wp:positionH>
                <wp:positionV relativeFrom="paragraph">
                  <wp:posOffset>-398780</wp:posOffset>
                </wp:positionV>
                <wp:extent cx="552704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2704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5pt,-31.3999pt" to="443.95pt,-31.3999pt" o:allowincell="f" strokecolor="#000000" strokeweight="0.5pt"/>
            </w:pict>
          </mc:Fallback>
        </mc:AlternateContent>
      </w:r>
    </w:p>
    <w:p>
      <w:pPr>
        <w:spacing w:after="0" w:line="76" w:lineRule="exact"/>
        <w:rPr>
          <w:sz w:val="20"/>
          <w:szCs w:val="20"/>
          <w:color w:val="auto"/>
        </w:rPr>
      </w:pPr>
    </w:p>
    <w:p>
      <w:pPr>
        <w:ind w:left="6000"/>
        <w:spacing w:after="0"/>
        <w:rPr>
          <w:sz w:val="20"/>
          <w:szCs w:val="20"/>
          <w:color w:val="auto"/>
        </w:rPr>
      </w:pPr>
      <w:r>
        <w:rPr>
          <w:rFonts w:ascii="Times New Roman" w:cs="Times New Roman" w:eastAsia="Times New Roman" w:hAnsi="Times New Roman"/>
          <w:sz w:val="18"/>
          <w:szCs w:val="18"/>
          <w:i w:val="1"/>
          <w:iCs w:val="1"/>
          <w:color w:val="auto"/>
        </w:rPr>
        <w:t xml:space="preserve">Egypt. J. Soil. Sci. </w:t>
      </w:r>
      <w:r>
        <w:rPr>
          <w:rFonts w:ascii="Times New Roman" w:cs="Times New Roman" w:eastAsia="Times New Roman" w:hAnsi="Times New Roman"/>
          <w:sz w:val="18"/>
          <w:szCs w:val="18"/>
          <w:color w:val="auto"/>
        </w:rPr>
        <w:t>Vol.</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b w:val="1"/>
          <w:bCs w:val="1"/>
          <w:color w:val="auto"/>
        </w:rPr>
        <w:t>60</w:t>
      </w:r>
      <w:r>
        <w:rPr>
          <w:rFonts w:ascii="Times New Roman" w:cs="Times New Roman" w:eastAsia="Times New Roman" w:hAnsi="Times New Roman"/>
          <w:sz w:val="18"/>
          <w:szCs w:val="18"/>
          <w:color w:val="auto"/>
        </w:rPr>
        <w:t>, No.1 (2020)</w:t>
      </w:r>
    </w:p>
    <w:p>
      <w:pPr>
        <w:sectPr>
          <w:pgSz w:w="11900" w:h="16838" w:orient="portrait"/>
          <w:cols w:equalWidth="0" w:num="1">
            <w:col w:w="9026"/>
          </w:cols>
          <w:pgMar w:left="1440" w:top="952" w:right="1440" w:bottom="1440" w:gutter="0" w:footer="0" w:header="0"/>
          <w:type w:val="continuous"/>
        </w:sectPr>
      </w:pPr>
    </w:p>
    <w:bookmarkStart w:id="13" w:name="page14"/>
    <w:bookmarkEnd w:id="13"/>
    <w:p>
      <w:pPr>
        <w:ind w:left="260"/>
        <w:spacing w:after="0"/>
        <w:rPr>
          <w:sz w:val="20"/>
          <w:szCs w:val="20"/>
          <w:color w:val="auto"/>
        </w:rPr>
      </w:pPr>
      <w:r>
        <w:rPr>
          <w:rFonts w:ascii="Times New Roman" w:cs="Times New Roman" w:eastAsia="Times New Roman" w:hAnsi="Times New Roman"/>
          <w:sz w:val="18"/>
          <w:szCs w:val="18"/>
          <w:color w:val="auto"/>
        </w:rPr>
        <w:t>80</w:t>
      </w:r>
    </w:p>
    <w:p>
      <w:pPr>
        <w:spacing w:after="0" w:line="20" w:lineRule="exact"/>
        <w:rPr>
          <w:sz w:val="20"/>
          <w:szCs w:val="20"/>
          <w:color w:val="auto"/>
        </w:rPr>
      </w:pPr>
      <w:r>
        <w:rPr>
          <w:sz w:val="20"/>
          <w:szCs w:val="20"/>
          <w:color w:val="auto"/>
        </w:rPr>
        <w:br w:type="column"/>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E. A. ABOU HUSSIEN et al.</w:t>
      </w:r>
    </w:p>
    <w:p>
      <w:pPr>
        <w:spacing w:after="0" w:line="20" w:lineRule="exact"/>
        <w:rPr>
          <w:sz w:val="20"/>
          <w:szCs w:val="20"/>
          <w:color w:val="auto"/>
        </w:rPr>
      </w:pPr>
    </w:p>
    <w:p>
      <w:pPr>
        <w:spacing w:after="0" w:line="200" w:lineRule="exact"/>
        <w:rPr>
          <w:sz w:val="20"/>
          <w:szCs w:val="20"/>
          <w:color w:val="auto"/>
        </w:rPr>
      </w:pPr>
    </w:p>
    <w:p>
      <w:pPr>
        <w:sectPr>
          <w:pgSz w:w="11900" w:h="16838" w:orient="portrait"/>
          <w:cols w:equalWidth="0" w:num="2">
            <w:col w:w="2700" w:space="720"/>
            <w:col w:w="5606"/>
          </w:cols>
          <w:pgMar w:left="1440" w:top="993" w:right="1440" w:bottom="1054" w:gutter="0" w:footer="0" w:header="0"/>
        </w:sectPr>
      </w:pPr>
    </w:p>
    <w:p>
      <w:pPr>
        <w:spacing w:after="0" w:line="242" w:lineRule="exact"/>
        <w:rPr>
          <w:sz w:val="20"/>
          <w:szCs w:val="20"/>
          <w:color w:val="auto"/>
        </w:rPr>
      </w:pPr>
    </w:p>
    <w:p>
      <w:pPr>
        <w:jc w:val="both"/>
        <w:ind w:left="180" w:right="20"/>
        <w:spacing w:after="0" w:line="228" w:lineRule="auto"/>
        <w:rPr>
          <w:sz w:val="20"/>
          <w:szCs w:val="20"/>
          <w:color w:val="auto"/>
        </w:rPr>
      </w:pPr>
      <w:r>
        <w:rPr>
          <w:rFonts w:ascii="Times New Roman" w:cs="Times New Roman" w:eastAsia="Times New Roman" w:hAnsi="Times New Roman"/>
          <w:sz w:val="20"/>
          <w:szCs w:val="20"/>
          <w:color w:val="auto"/>
        </w:rPr>
        <w:t>findings were in agreements with the effect of both S and compost applications on both soil chemical properties especially the content of available micronutrients and plant growth.</w:t>
      </w:r>
    </w:p>
    <w:p>
      <w:pPr>
        <w:spacing w:after="0" w:line="98"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0"/>
          <w:szCs w:val="20"/>
          <w:b w:val="1"/>
          <w:bCs w:val="1"/>
          <w:color w:val="auto"/>
        </w:rPr>
        <w:t>Conclusion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111125</wp:posOffset>
                </wp:positionH>
                <wp:positionV relativeFrom="paragraph">
                  <wp:posOffset>-1270</wp:posOffset>
                </wp:positionV>
                <wp:extent cx="249682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96820" cy="4763"/>
                        </a:xfrm>
                        <a:prstGeom prst="line">
                          <a:avLst/>
                        </a:prstGeom>
                        <a:solidFill>
                          <a:srgbClr val="FFFFFF"/>
                        </a:solidFill>
                        <a:ln w="1209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5pt,-0.0999pt" to="205.35pt,-0.0999pt" o:allowincell="f" strokecolor="#000000" strokeweight="0.952pt"/>
            </w:pict>
          </mc:Fallback>
        </mc:AlternateContent>
      </w:r>
    </w:p>
    <w:p>
      <w:pPr>
        <w:spacing w:after="0" w:line="142" w:lineRule="exact"/>
        <w:rPr>
          <w:sz w:val="20"/>
          <w:szCs w:val="20"/>
          <w:color w:val="auto"/>
        </w:rPr>
      </w:pPr>
    </w:p>
    <w:p>
      <w:pPr>
        <w:jc w:val="both"/>
        <w:ind w:left="180" w:right="20" w:firstLine="283"/>
        <w:spacing w:after="0" w:line="229" w:lineRule="auto"/>
        <w:rPr>
          <w:sz w:val="20"/>
          <w:szCs w:val="20"/>
          <w:color w:val="auto"/>
        </w:rPr>
      </w:pPr>
      <w:r>
        <w:rPr>
          <w:rFonts w:ascii="Times New Roman" w:cs="Times New Roman" w:eastAsia="Times New Roman" w:hAnsi="Times New Roman"/>
          <w:sz w:val="20"/>
          <w:szCs w:val="20"/>
          <w:color w:val="auto"/>
        </w:rPr>
        <w:t>The data obtained show the high efficiency of sulphur compost in improving the chemical properties of calcareous soil and increasing its content of available macro-and micronutrients and, also increased its productivity especially when S mixed with the composted organic materials during composting period.</w:t>
      </w:r>
    </w:p>
    <w:p>
      <w:pPr>
        <w:spacing w:after="0" w:line="96"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0"/>
          <w:szCs w:val="20"/>
          <w:b w:val="1"/>
          <w:bCs w:val="1"/>
          <w:color w:val="auto"/>
        </w:rPr>
        <w:t>Acknowledgments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111125</wp:posOffset>
                </wp:positionH>
                <wp:positionV relativeFrom="paragraph">
                  <wp:posOffset>-1905</wp:posOffset>
                </wp:positionV>
                <wp:extent cx="249618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96185" cy="4763"/>
                        </a:xfrm>
                        <a:prstGeom prst="line">
                          <a:avLst/>
                        </a:prstGeom>
                        <a:solidFill>
                          <a:srgbClr val="FFFFFF"/>
                        </a:solidFill>
                        <a:ln w="1209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5pt,-0.1499pt" to="205.3pt,-0.1499pt" o:allowincell="f" strokecolor="#000000" strokeweight="0.952pt"/>
            </w:pict>
          </mc:Fallback>
        </mc:AlternateContent>
      </w:r>
    </w:p>
    <w:p>
      <w:pPr>
        <w:spacing w:after="0" w:line="122" w:lineRule="exact"/>
        <w:rPr>
          <w:sz w:val="20"/>
          <w:szCs w:val="20"/>
          <w:color w:val="auto"/>
        </w:rPr>
      </w:pPr>
    </w:p>
    <w:p>
      <w:pPr>
        <w:jc w:val="both"/>
        <w:ind w:left="180" w:right="20" w:firstLine="283"/>
        <w:spacing w:after="0" w:line="229" w:lineRule="auto"/>
        <w:rPr>
          <w:sz w:val="20"/>
          <w:szCs w:val="20"/>
          <w:color w:val="auto"/>
        </w:rPr>
      </w:pPr>
      <w:r>
        <w:rPr>
          <w:rFonts w:ascii="Times New Roman" w:cs="Times New Roman" w:eastAsia="Times New Roman" w:hAnsi="Times New Roman"/>
          <w:sz w:val="20"/>
          <w:szCs w:val="20"/>
          <w:color w:val="auto"/>
        </w:rPr>
        <w:t>Most sincere gratitude and appreciation are extended to the academic staff of the Soil Science Department, Faculty of Agriculture, Menoufia University, for their assistance given throughout the period of study.</w:t>
      </w:r>
    </w:p>
    <w:p>
      <w:pPr>
        <w:spacing w:after="0" w:line="115"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18"/>
          <w:szCs w:val="18"/>
          <w:b w:val="1"/>
          <w:bCs w:val="1"/>
          <w:color w:val="auto"/>
        </w:rPr>
        <w:t>References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111125</wp:posOffset>
                </wp:positionH>
                <wp:positionV relativeFrom="paragraph">
                  <wp:posOffset>-1270</wp:posOffset>
                </wp:positionV>
                <wp:extent cx="249682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96820" cy="4763"/>
                        </a:xfrm>
                        <a:prstGeom prst="line">
                          <a:avLst/>
                        </a:prstGeom>
                        <a:solidFill>
                          <a:srgbClr val="FFFFFF"/>
                        </a:solidFill>
                        <a:ln w="10883">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5pt,-0.0999pt" to="205.35pt,-0.0999pt" o:allowincell="f" strokecolor="#000000" strokeweight="0.8569pt"/>
            </w:pict>
          </mc:Fallback>
        </mc:AlternateContent>
      </w:r>
    </w:p>
    <w:p>
      <w:pPr>
        <w:spacing w:after="0" w:line="120"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17"/>
          <w:szCs w:val="17"/>
          <w:color w:val="auto"/>
        </w:rPr>
        <w:t>Abdel-Aziz, T. H. M. (2010) Studies on the use of some</w:t>
      </w:r>
    </w:p>
    <w:p>
      <w:pPr>
        <w:ind w:left="460"/>
        <w:spacing w:after="0" w:line="231" w:lineRule="auto"/>
        <w:rPr>
          <w:sz w:val="20"/>
          <w:szCs w:val="20"/>
          <w:color w:val="auto"/>
        </w:rPr>
      </w:pPr>
      <w:r>
        <w:rPr>
          <w:rFonts w:ascii="Times New Roman" w:cs="Times New Roman" w:eastAsia="Times New Roman" w:hAnsi="Times New Roman"/>
          <w:sz w:val="18"/>
          <w:szCs w:val="18"/>
          <w:color w:val="auto"/>
        </w:rPr>
        <w:t xml:space="preserve">soil conditioner in reclaimed desertic soil. </w:t>
      </w:r>
      <w:r>
        <w:rPr>
          <w:rFonts w:ascii="Times New Roman" w:cs="Times New Roman" w:eastAsia="Times New Roman" w:hAnsi="Times New Roman"/>
          <w:sz w:val="18"/>
          <w:szCs w:val="18"/>
          <w:i w:val="1"/>
          <w:iCs w:val="1"/>
          <w:color w:val="auto"/>
        </w:rPr>
        <w:t>Ph. D.</w:t>
      </w:r>
    </w:p>
    <w:p>
      <w:pPr>
        <w:spacing w:after="0" w:line="1"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18"/>
          <w:szCs w:val="18"/>
          <w:i w:val="1"/>
          <w:iCs w:val="1"/>
          <w:color w:val="auto"/>
        </w:rPr>
        <w:t xml:space="preserve">Thesis, </w:t>
      </w:r>
      <w:r>
        <w:rPr>
          <w:rFonts w:ascii="Times New Roman" w:cs="Times New Roman" w:eastAsia="Times New Roman" w:hAnsi="Times New Roman"/>
          <w:sz w:val="18"/>
          <w:szCs w:val="18"/>
          <w:color w:val="auto"/>
        </w:rPr>
        <w:t>Fac. of Agric., Banha Univ. Egypt.</w:t>
      </w:r>
    </w:p>
    <w:p>
      <w:pPr>
        <w:spacing w:after="0" w:line="161" w:lineRule="exact"/>
        <w:rPr>
          <w:sz w:val="20"/>
          <w:szCs w:val="20"/>
          <w:color w:val="auto"/>
        </w:rPr>
      </w:pPr>
    </w:p>
    <w:p>
      <w:pPr>
        <w:jc w:val="both"/>
        <w:ind w:left="460" w:right="20" w:hanging="282"/>
        <w:spacing w:after="0" w:line="236" w:lineRule="auto"/>
        <w:rPr>
          <w:sz w:val="20"/>
          <w:szCs w:val="20"/>
          <w:color w:val="auto"/>
        </w:rPr>
      </w:pPr>
      <w:r>
        <w:rPr>
          <w:rFonts w:ascii="Times New Roman" w:cs="Times New Roman" w:eastAsia="Times New Roman" w:hAnsi="Times New Roman"/>
          <w:sz w:val="18"/>
          <w:szCs w:val="18"/>
          <w:color w:val="auto"/>
        </w:rPr>
        <w:t xml:space="preserve">AbouHussien, E. A. (1999) Soybean and corn response to different sulphur sources. </w:t>
      </w:r>
      <w:r>
        <w:rPr>
          <w:rFonts w:ascii="Times New Roman" w:cs="Times New Roman" w:eastAsia="Times New Roman" w:hAnsi="Times New Roman"/>
          <w:sz w:val="18"/>
          <w:szCs w:val="18"/>
          <w:i w:val="1"/>
          <w:iCs w:val="1"/>
          <w:color w:val="auto"/>
        </w:rPr>
        <w:t>J. Agric. Sci.,</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Mansoura Univ., </w:t>
      </w:r>
      <w:r>
        <w:rPr>
          <w:rFonts w:ascii="Times New Roman" w:cs="Times New Roman" w:eastAsia="Times New Roman" w:hAnsi="Times New Roman"/>
          <w:sz w:val="18"/>
          <w:szCs w:val="18"/>
          <w:b w:val="1"/>
          <w:bCs w:val="1"/>
          <w:color w:val="auto"/>
        </w:rPr>
        <w:t>24</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(11), 7007-7021.</w:t>
      </w:r>
    </w:p>
    <w:p>
      <w:pPr>
        <w:spacing w:after="0" w:line="151" w:lineRule="exact"/>
        <w:rPr>
          <w:sz w:val="20"/>
          <w:szCs w:val="20"/>
          <w:color w:val="auto"/>
        </w:rPr>
      </w:pPr>
    </w:p>
    <w:p>
      <w:pPr>
        <w:jc w:val="both"/>
        <w:ind w:left="460" w:right="20" w:hanging="282"/>
        <w:spacing w:after="0" w:line="242" w:lineRule="auto"/>
        <w:rPr>
          <w:sz w:val="20"/>
          <w:szCs w:val="20"/>
          <w:color w:val="auto"/>
        </w:rPr>
      </w:pPr>
      <w:r>
        <w:rPr>
          <w:rFonts w:ascii="Times New Roman" w:cs="Times New Roman" w:eastAsia="Times New Roman" w:hAnsi="Times New Roman"/>
          <w:sz w:val="18"/>
          <w:szCs w:val="18"/>
          <w:color w:val="auto"/>
        </w:rPr>
        <w:t>Abou Hussien, E., Elbaalawy, A. and Hamad, M. (2019) Chemical properties of compost in relation</w:t>
      </w:r>
    </w:p>
    <w:p>
      <w:pPr>
        <w:spacing w:after="0" w:line="23" w:lineRule="exact"/>
        <w:rPr>
          <w:sz w:val="20"/>
          <w:szCs w:val="20"/>
          <w:color w:val="auto"/>
        </w:rPr>
      </w:pPr>
    </w:p>
    <w:p>
      <w:pPr>
        <w:ind w:left="460" w:right="20"/>
        <w:spacing w:after="0" w:line="260" w:lineRule="auto"/>
        <w:rPr>
          <w:sz w:val="20"/>
          <w:szCs w:val="20"/>
          <w:color w:val="auto"/>
        </w:rPr>
      </w:pPr>
      <w:r>
        <w:rPr>
          <w:rFonts w:ascii="Times New Roman" w:cs="Times New Roman" w:eastAsia="Times New Roman" w:hAnsi="Times New Roman"/>
          <w:sz w:val="18"/>
          <w:szCs w:val="18"/>
          <w:color w:val="auto"/>
        </w:rPr>
        <w:t xml:space="preserve">to calcareous soil ‎properties and its productivity of wheat‎. </w:t>
      </w:r>
      <w:r>
        <w:rPr>
          <w:rFonts w:ascii="Times New Roman" w:cs="Times New Roman" w:eastAsia="Times New Roman" w:hAnsi="Times New Roman"/>
          <w:sz w:val="18"/>
          <w:szCs w:val="18"/>
          <w:i w:val="1"/>
          <w:iCs w:val="1"/>
          <w:color w:val="auto"/>
        </w:rPr>
        <w:t>Egypt J. Soil Sci.</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59</w:t>
      </w:r>
      <w:r>
        <w:rPr>
          <w:rFonts w:ascii="Times New Roman" w:cs="Times New Roman" w:eastAsia="Times New Roman" w:hAnsi="Times New Roman"/>
          <w:sz w:val="18"/>
          <w:szCs w:val="18"/>
          <w:color w:val="auto"/>
        </w:rPr>
        <w:t xml:space="preserve"> (1), 85-97.</w:t>
      </w:r>
    </w:p>
    <w:p>
      <w:pPr>
        <w:spacing w:after="0" w:line="133" w:lineRule="exact"/>
        <w:rPr>
          <w:sz w:val="20"/>
          <w:szCs w:val="20"/>
          <w:color w:val="auto"/>
        </w:rPr>
      </w:pPr>
    </w:p>
    <w:p>
      <w:pPr>
        <w:jc w:val="both"/>
        <w:ind w:left="460" w:right="20" w:hanging="282"/>
        <w:spacing w:after="0" w:line="242" w:lineRule="auto"/>
        <w:rPr>
          <w:sz w:val="20"/>
          <w:szCs w:val="20"/>
          <w:color w:val="auto"/>
        </w:rPr>
      </w:pPr>
      <w:r>
        <w:rPr>
          <w:rFonts w:ascii="Times New Roman" w:cs="Times New Roman" w:eastAsia="Times New Roman" w:hAnsi="Times New Roman"/>
          <w:sz w:val="18"/>
          <w:szCs w:val="18"/>
          <w:color w:val="auto"/>
        </w:rPr>
        <w:t>Abu-Elela, E.G.Y. (2002) The Dynamic Changes in Chemical and Mineralogical Characteristics</w:t>
      </w:r>
    </w:p>
    <w:p>
      <w:pPr>
        <w:spacing w:after="0" w:line="23" w:lineRule="exact"/>
        <w:rPr>
          <w:sz w:val="20"/>
          <w:szCs w:val="20"/>
          <w:color w:val="auto"/>
        </w:rPr>
      </w:pPr>
    </w:p>
    <w:p>
      <w:pPr>
        <w:ind w:left="460" w:right="20"/>
        <w:spacing w:after="0" w:line="270" w:lineRule="auto"/>
        <w:rPr>
          <w:sz w:val="20"/>
          <w:szCs w:val="20"/>
          <w:color w:val="auto"/>
        </w:rPr>
      </w:pPr>
      <w:r>
        <w:rPr>
          <w:rFonts w:ascii="Times New Roman" w:cs="Times New Roman" w:eastAsia="Times New Roman" w:hAnsi="Times New Roman"/>
          <w:sz w:val="17"/>
          <w:szCs w:val="17"/>
          <w:color w:val="auto"/>
        </w:rPr>
        <w:t xml:space="preserve">of Calcids Soils as Affected by Natural Soil Amendments. </w:t>
      </w:r>
      <w:r>
        <w:rPr>
          <w:rFonts w:ascii="Times New Roman" w:cs="Times New Roman" w:eastAsia="Times New Roman" w:hAnsi="Times New Roman"/>
          <w:sz w:val="17"/>
          <w:szCs w:val="17"/>
          <w:i w:val="1"/>
          <w:iCs w:val="1"/>
          <w:color w:val="auto"/>
        </w:rPr>
        <w:t>Ph.D. Thesis,</w:t>
      </w:r>
      <w:r>
        <w:rPr>
          <w:rFonts w:ascii="Times New Roman" w:cs="Times New Roman" w:eastAsia="Times New Roman" w:hAnsi="Times New Roman"/>
          <w:sz w:val="17"/>
          <w:szCs w:val="17"/>
          <w:color w:val="auto"/>
        </w:rPr>
        <w:t xml:space="preserve"> Fac. Agric., Ain Shams</w:t>
      </w:r>
    </w:p>
    <w:p>
      <w:pPr>
        <w:ind w:left="460"/>
        <w:spacing w:after="0" w:line="227" w:lineRule="auto"/>
        <w:rPr>
          <w:sz w:val="20"/>
          <w:szCs w:val="20"/>
          <w:color w:val="auto"/>
        </w:rPr>
      </w:pPr>
      <w:r>
        <w:rPr>
          <w:rFonts w:ascii="Times New Roman" w:cs="Times New Roman" w:eastAsia="Times New Roman" w:hAnsi="Times New Roman"/>
          <w:sz w:val="18"/>
          <w:szCs w:val="18"/>
          <w:color w:val="auto"/>
        </w:rPr>
        <w:t>Univ., Cairo, Egypt.</w:t>
      </w:r>
    </w:p>
    <w:p>
      <w:pPr>
        <w:spacing w:after="0" w:line="166"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17"/>
          <w:szCs w:val="17"/>
          <w:color w:val="auto"/>
        </w:rPr>
        <w:t>Ashour, I. A. (2003) Organic manure as soil conditioner</w:t>
      </w:r>
    </w:p>
    <w:p>
      <w:pPr>
        <w:spacing w:after="0" w:line="11"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18"/>
          <w:szCs w:val="18"/>
          <w:color w:val="auto"/>
        </w:rPr>
        <w:t>for calcareous soil irrigated with saline water.</w:t>
      </w:r>
    </w:p>
    <w:p>
      <w:pPr>
        <w:ind w:left="460"/>
        <w:spacing w:after="0"/>
        <w:rPr>
          <w:sz w:val="20"/>
          <w:szCs w:val="20"/>
          <w:color w:val="auto"/>
        </w:rPr>
      </w:pPr>
      <w:r>
        <w:rPr>
          <w:rFonts w:ascii="Times New Roman" w:cs="Times New Roman" w:eastAsia="Times New Roman" w:hAnsi="Times New Roman"/>
          <w:sz w:val="18"/>
          <w:szCs w:val="18"/>
          <w:i w:val="1"/>
          <w:iCs w:val="1"/>
          <w:color w:val="auto"/>
        </w:rPr>
        <w:t>Annals of Agric. Sci. Moshtohor</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b w:val="1"/>
          <w:bCs w:val="1"/>
          <w:color w:val="auto"/>
        </w:rPr>
        <w:t>4</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(1), 413 - 426.</w:t>
      </w:r>
    </w:p>
    <w:p>
      <w:pPr>
        <w:spacing w:after="0" w:line="181" w:lineRule="exact"/>
        <w:rPr>
          <w:sz w:val="20"/>
          <w:szCs w:val="20"/>
          <w:color w:val="auto"/>
        </w:rPr>
      </w:pPr>
    </w:p>
    <w:p>
      <w:pPr>
        <w:jc w:val="both"/>
        <w:ind w:left="460" w:right="20" w:hanging="282"/>
        <w:spacing w:after="0" w:line="270" w:lineRule="auto"/>
        <w:rPr>
          <w:sz w:val="20"/>
          <w:szCs w:val="20"/>
          <w:color w:val="auto"/>
        </w:rPr>
      </w:pPr>
      <w:r>
        <w:rPr>
          <w:rFonts w:ascii="Times New Roman" w:cs="Times New Roman" w:eastAsia="Times New Roman" w:hAnsi="Times New Roman"/>
          <w:sz w:val="17"/>
          <w:szCs w:val="17"/>
          <w:color w:val="auto"/>
        </w:rPr>
        <w:t>Awad, A., and Ahmed, H. (2019) Response of Jerusalem Artichoke plants grown under saline calcareous</w:t>
      </w:r>
    </w:p>
    <w:p>
      <w:pPr>
        <w:ind w:left="460" w:right="20"/>
        <w:spacing w:after="0" w:line="260" w:lineRule="auto"/>
        <w:rPr>
          <w:sz w:val="20"/>
          <w:szCs w:val="20"/>
          <w:color w:val="auto"/>
        </w:rPr>
      </w:pPr>
      <w:r>
        <w:rPr>
          <w:rFonts w:ascii="Times New Roman" w:cs="Times New Roman" w:eastAsia="Times New Roman" w:hAnsi="Times New Roman"/>
          <w:sz w:val="18"/>
          <w:szCs w:val="18"/>
          <w:color w:val="auto"/>
        </w:rPr>
        <w:t xml:space="preserve">soil to application of different combined organic manures. </w:t>
      </w:r>
      <w:r>
        <w:rPr>
          <w:rFonts w:ascii="Times New Roman" w:cs="Times New Roman" w:eastAsia="Times New Roman" w:hAnsi="Times New Roman"/>
          <w:sz w:val="18"/>
          <w:szCs w:val="18"/>
          <w:i w:val="1"/>
          <w:iCs w:val="1"/>
          <w:color w:val="auto"/>
        </w:rPr>
        <w:t>Egypt. J. Soil Sci.</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59</w:t>
      </w:r>
      <w:r>
        <w:rPr>
          <w:rFonts w:ascii="Times New Roman" w:cs="Times New Roman" w:eastAsia="Times New Roman" w:hAnsi="Times New Roman"/>
          <w:sz w:val="18"/>
          <w:szCs w:val="18"/>
          <w:color w:val="auto"/>
        </w:rPr>
        <w:t xml:space="preserve"> (2), 117-130.</w:t>
      </w:r>
    </w:p>
    <w:p>
      <w:pPr>
        <w:spacing w:after="0" w:line="113" w:lineRule="exact"/>
        <w:rPr>
          <w:sz w:val="20"/>
          <w:szCs w:val="20"/>
          <w:color w:val="auto"/>
        </w:rPr>
      </w:pPr>
    </w:p>
    <w:p>
      <w:pPr>
        <w:jc w:val="both"/>
        <w:ind w:left="460" w:right="20" w:hanging="282"/>
        <w:spacing w:after="0" w:line="245" w:lineRule="auto"/>
        <w:rPr>
          <w:sz w:val="20"/>
          <w:szCs w:val="20"/>
          <w:color w:val="auto"/>
        </w:rPr>
      </w:pPr>
      <w:r>
        <w:rPr>
          <w:rFonts w:ascii="Times New Roman" w:cs="Times New Roman" w:eastAsia="Times New Roman" w:hAnsi="Times New Roman"/>
          <w:sz w:val="17"/>
          <w:szCs w:val="17"/>
          <w:color w:val="auto"/>
        </w:rPr>
        <w:t>Awadalla, A. A. A., Ewees, M. S. A. and Moussa, S. A. (2007) Response of a newly reclaimed calcareous soil at the eastern rim El- Fayoum depression</w:t>
      </w:r>
    </w:p>
    <w:p>
      <w:pPr>
        <w:spacing w:after="0" w:line="1" w:lineRule="exact"/>
        <w:rPr>
          <w:sz w:val="20"/>
          <w:szCs w:val="20"/>
          <w:color w:val="auto"/>
        </w:rPr>
      </w:pPr>
    </w:p>
    <w:p>
      <w:pPr>
        <w:jc w:val="both"/>
        <w:ind w:left="460" w:right="20"/>
        <w:spacing w:after="0" w:line="236" w:lineRule="auto"/>
        <w:rPr>
          <w:sz w:val="20"/>
          <w:szCs w:val="20"/>
          <w:color w:val="auto"/>
        </w:rPr>
      </w:pPr>
      <w:r>
        <w:rPr>
          <w:rFonts w:ascii="Times New Roman" w:cs="Times New Roman" w:eastAsia="Times New Roman" w:hAnsi="Times New Roman"/>
          <w:sz w:val="18"/>
          <w:szCs w:val="18"/>
          <w:color w:val="auto"/>
        </w:rPr>
        <w:t xml:space="preserve">to Agrochemical amendments for sustaining its Agricultural utilization. </w:t>
      </w:r>
      <w:r>
        <w:rPr>
          <w:rFonts w:ascii="Times New Roman" w:cs="Times New Roman" w:eastAsia="Times New Roman" w:hAnsi="Times New Roman"/>
          <w:sz w:val="18"/>
          <w:szCs w:val="18"/>
          <w:i w:val="1"/>
          <w:iCs w:val="1"/>
          <w:color w:val="auto"/>
        </w:rPr>
        <w:t>Fayoum J. Agrci., Res and</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Dev., </w:t>
      </w:r>
      <w:r>
        <w:rPr>
          <w:rFonts w:ascii="Times New Roman" w:cs="Times New Roman" w:eastAsia="Times New Roman" w:hAnsi="Times New Roman"/>
          <w:sz w:val="18"/>
          <w:szCs w:val="18"/>
          <w:b w:val="1"/>
          <w:bCs w:val="1"/>
          <w:color w:val="auto"/>
        </w:rPr>
        <w:t>21</w:t>
      </w:r>
      <w:r>
        <w:rPr>
          <w:rFonts w:ascii="Times New Roman" w:cs="Times New Roman" w:eastAsia="Times New Roman" w:hAnsi="Times New Roman"/>
          <w:sz w:val="18"/>
          <w:szCs w:val="18"/>
          <w:color w:val="auto"/>
        </w:rPr>
        <w:t>, 63-77.</w:t>
      </w:r>
    </w:p>
    <w:p>
      <w:pPr>
        <w:spacing w:after="0" w:line="151" w:lineRule="exact"/>
        <w:rPr>
          <w:sz w:val="20"/>
          <w:szCs w:val="20"/>
          <w:color w:val="auto"/>
        </w:rPr>
      </w:pPr>
    </w:p>
    <w:p>
      <w:pPr>
        <w:jc w:val="right"/>
        <w:ind w:left="180" w:right="20"/>
        <w:spacing w:after="0" w:line="270" w:lineRule="auto"/>
        <w:rPr>
          <w:sz w:val="20"/>
          <w:szCs w:val="20"/>
          <w:color w:val="auto"/>
        </w:rPr>
      </w:pPr>
      <w:r>
        <w:rPr>
          <w:rFonts w:ascii="Times New Roman" w:cs="Times New Roman" w:eastAsia="Times New Roman" w:hAnsi="Times New Roman"/>
          <w:sz w:val="17"/>
          <w:szCs w:val="17"/>
          <w:color w:val="auto"/>
        </w:rPr>
        <w:t>Badawy, F. H., Ahamed, M. M. M., El-Rewainy, H. M. and Ail, M. M. A. (2011) Response of wheat grown</w:t>
      </w:r>
    </w:p>
    <w:p>
      <w:pPr>
        <w:ind w:left="460" w:right="20"/>
        <w:spacing w:after="0" w:line="323" w:lineRule="auto"/>
        <w:rPr>
          <w:sz w:val="20"/>
          <w:szCs w:val="20"/>
          <w:color w:val="auto"/>
        </w:rPr>
      </w:pPr>
      <w:r>
        <w:rPr>
          <w:rFonts w:ascii="Times New Roman" w:cs="Times New Roman" w:eastAsia="Times New Roman" w:hAnsi="Times New Roman"/>
          <w:sz w:val="16"/>
          <w:szCs w:val="16"/>
          <w:color w:val="auto"/>
        </w:rPr>
        <w:t xml:space="preserve">on sandy calcareous soils to organic manure and sulfur application. </w:t>
      </w:r>
      <w:r>
        <w:rPr>
          <w:rFonts w:ascii="Times New Roman" w:cs="Times New Roman" w:eastAsia="Times New Roman" w:hAnsi="Times New Roman"/>
          <w:sz w:val="16"/>
          <w:szCs w:val="16"/>
          <w:i w:val="1"/>
          <w:iCs w:val="1"/>
          <w:color w:val="auto"/>
        </w:rPr>
        <w:t>Egypt. J. Agric., Res.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89</w:t>
      </w:r>
      <w:r>
        <w:rPr>
          <w:rFonts w:ascii="Times New Roman" w:cs="Times New Roman" w:eastAsia="Times New Roman" w:hAnsi="Times New Roman"/>
          <w:sz w:val="16"/>
          <w:szCs w:val="16"/>
          <w:color w:val="auto"/>
        </w:rPr>
        <w:t xml:space="preserve"> (3), 785-807.</w:t>
      </w:r>
    </w:p>
    <w:p>
      <w:pPr>
        <w:spacing w:after="0" w:line="60" w:lineRule="exact"/>
        <w:rPr>
          <w:sz w:val="20"/>
          <w:szCs w:val="20"/>
          <w:color w:val="auto"/>
        </w:rPr>
      </w:pPr>
    </w:p>
    <w:p>
      <w:pPr>
        <w:ind w:left="120" w:right="20" w:firstLine="57"/>
        <w:spacing w:after="0" w:line="394" w:lineRule="auto"/>
        <w:rPr>
          <w:sz w:val="20"/>
          <w:szCs w:val="20"/>
          <w:color w:val="auto"/>
        </w:rPr>
      </w:pPr>
      <w:r>
        <w:rPr>
          <w:rFonts w:ascii="Times New Roman" w:cs="Times New Roman" w:eastAsia="Times New Roman" w:hAnsi="Times New Roman"/>
          <w:sz w:val="18"/>
          <w:szCs w:val="18"/>
          <w:color w:val="auto"/>
        </w:rPr>
        <w:t xml:space="preserve">Balba, A. M. (1987) </w:t>
      </w:r>
      <w:r>
        <w:rPr>
          <w:rFonts w:ascii="Times New Roman" w:cs="Times New Roman" w:eastAsia="Times New Roman" w:hAnsi="Times New Roman"/>
          <w:sz w:val="18"/>
          <w:szCs w:val="18"/>
          <w:i w:val="1"/>
          <w:iCs w:val="1"/>
          <w:color w:val="auto"/>
        </w:rPr>
        <w:t>Soil</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Reclamation and Improvement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Egypt. J. Soil. Sci. </w:t>
      </w:r>
      <w:r>
        <w:rPr>
          <w:rFonts w:ascii="Times New Roman" w:cs="Times New Roman" w:eastAsia="Times New Roman" w:hAnsi="Times New Roman"/>
          <w:sz w:val="18"/>
          <w:szCs w:val="18"/>
          <w:color w:val="auto"/>
        </w:rPr>
        <w:t>Vol.</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b w:val="1"/>
          <w:bCs w:val="1"/>
          <w:color w:val="auto"/>
        </w:rPr>
        <w:t>60</w:t>
      </w:r>
      <w:r>
        <w:rPr>
          <w:rFonts w:ascii="Times New Roman" w:cs="Times New Roman" w:eastAsia="Times New Roman" w:hAnsi="Times New Roman"/>
          <w:sz w:val="18"/>
          <w:szCs w:val="18"/>
          <w:color w:val="auto"/>
        </w:rPr>
        <w:t>, No. 1 (2020)</w:t>
      </w:r>
    </w:p>
    <w:p>
      <w:pPr>
        <w:spacing w:after="0" w:line="20" w:lineRule="exact"/>
        <w:rPr>
          <w:sz w:val="20"/>
          <w:szCs w:val="20"/>
          <w:color w:val="auto"/>
        </w:rPr>
      </w:pPr>
      <w:r>
        <w:rPr>
          <w:sz w:val="20"/>
          <w:szCs w:val="20"/>
          <w:color w:val="auto"/>
        </w:rPr>
        <w:br w:type="column"/>
      </w:r>
    </w:p>
    <w:p>
      <w:pPr>
        <w:spacing w:after="0" w:line="215"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8"/>
          <w:szCs w:val="18"/>
          <w:color w:val="auto"/>
        </w:rPr>
        <w:t>Alex., Egypt. pp. 189–218 (in Arabic).</w:t>
      </w:r>
    </w:p>
    <w:p>
      <w:pPr>
        <w:spacing w:after="0" w:line="15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Belal, E. E. E (2011) Kinetics of humic substances in</w:t>
      </w:r>
    </w:p>
    <w:p>
      <w:pPr>
        <w:ind w:left="280"/>
        <w:spacing w:after="0"/>
        <w:rPr>
          <w:sz w:val="20"/>
          <w:szCs w:val="20"/>
          <w:color w:val="auto"/>
        </w:rPr>
      </w:pPr>
      <w:r>
        <w:rPr>
          <w:rFonts w:ascii="Times New Roman" w:cs="Times New Roman" w:eastAsia="Times New Roman" w:hAnsi="Times New Roman"/>
          <w:sz w:val="18"/>
          <w:szCs w:val="18"/>
          <w:color w:val="auto"/>
        </w:rPr>
        <w:t xml:space="preserve">calcareous soils under organic farming system. </w:t>
      </w:r>
      <w:r>
        <w:rPr>
          <w:rFonts w:ascii="Times New Roman" w:cs="Times New Roman" w:eastAsia="Times New Roman" w:hAnsi="Times New Roman"/>
          <w:sz w:val="18"/>
          <w:szCs w:val="18"/>
          <w:i w:val="1"/>
          <w:iCs w:val="1"/>
          <w:color w:val="auto"/>
        </w:rPr>
        <w:t>Ph.</w:t>
      </w:r>
    </w:p>
    <w:p>
      <w:pPr>
        <w:spacing w:after="0" w:line="13"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8"/>
          <w:szCs w:val="18"/>
          <w:i w:val="1"/>
          <w:iCs w:val="1"/>
          <w:color w:val="auto"/>
        </w:rPr>
        <w:t>D. Thesis</w:t>
      </w:r>
      <w:r>
        <w:rPr>
          <w:rFonts w:ascii="Times New Roman" w:cs="Times New Roman" w:eastAsia="Times New Roman" w:hAnsi="Times New Roman"/>
          <w:sz w:val="18"/>
          <w:szCs w:val="18"/>
          <w:color w:val="auto"/>
        </w:rPr>
        <w:t>, Fac. of Agric., El-Fayoum Univ., Egypt.</w:t>
      </w:r>
    </w:p>
    <w:p>
      <w:pPr>
        <w:spacing w:after="0" w:line="155" w:lineRule="exact"/>
        <w:rPr>
          <w:sz w:val="20"/>
          <w:szCs w:val="20"/>
          <w:color w:val="auto"/>
        </w:rPr>
      </w:pPr>
    </w:p>
    <w:p>
      <w:pPr>
        <w:jc w:val="both"/>
        <w:ind w:left="280" w:right="186" w:hanging="283"/>
        <w:spacing w:after="0" w:line="270" w:lineRule="auto"/>
        <w:rPr>
          <w:sz w:val="20"/>
          <w:szCs w:val="20"/>
          <w:color w:val="auto"/>
        </w:rPr>
      </w:pPr>
      <w:r>
        <w:rPr>
          <w:rFonts w:ascii="Times New Roman" w:cs="Times New Roman" w:eastAsia="Times New Roman" w:hAnsi="Times New Roman"/>
          <w:sz w:val="18"/>
          <w:szCs w:val="18"/>
          <w:color w:val="auto"/>
        </w:rPr>
        <w:t xml:space="preserve">Chapman, H. D. and Pratt, P. F. (1961) </w:t>
      </w:r>
      <w:r>
        <w:rPr>
          <w:rFonts w:ascii="Times New Roman" w:cs="Times New Roman" w:eastAsia="Times New Roman" w:hAnsi="Times New Roman"/>
          <w:sz w:val="18"/>
          <w:szCs w:val="18"/>
          <w:i w:val="1"/>
          <w:iCs w:val="1"/>
          <w:color w:val="auto"/>
        </w:rPr>
        <w:t>Methods of</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Analysis for Soils, Plants and Water Agric. </w:t>
      </w:r>
      <w:r>
        <w:rPr>
          <w:rFonts w:ascii="Times New Roman" w:cs="Times New Roman" w:eastAsia="Times New Roman" w:hAnsi="Times New Roman"/>
          <w:sz w:val="18"/>
          <w:szCs w:val="18"/>
          <w:color w:val="auto"/>
        </w:rPr>
        <w:t>Publ.</w:t>
      </w:r>
    </w:p>
    <w:p>
      <w:pPr>
        <w:ind w:left="280"/>
        <w:spacing w:after="0" w:line="227" w:lineRule="auto"/>
        <w:rPr>
          <w:sz w:val="20"/>
          <w:szCs w:val="20"/>
          <w:color w:val="auto"/>
        </w:rPr>
      </w:pPr>
      <w:r>
        <w:rPr>
          <w:rFonts w:ascii="Times New Roman" w:cs="Times New Roman" w:eastAsia="Times New Roman" w:hAnsi="Times New Roman"/>
          <w:sz w:val="18"/>
          <w:szCs w:val="18"/>
          <w:color w:val="auto"/>
        </w:rPr>
        <w:t>University of California, Riverside.</w:t>
      </w:r>
    </w:p>
    <w:p>
      <w:pPr>
        <w:spacing w:after="0" w:line="167" w:lineRule="exact"/>
        <w:rPr>
          <w:sz w:val="20"/>
          <w:szCs w:val="20"/>
          <w:color w:val="auto"/>
        </w:rPr>
      </w:pPr>
    </w:p>
    <w:p>
      <w:pPr>
        <w:jc w:val="right"/>
        <w:ind w:right="166"/>
        <w:spacing w:after="0" w:line="270" w:lineRule="auto"/>
        <w:rPr>
          <w:sz w:val="20"/>
          <w:szCs w:val="20"/>
          <w:color w:val="auto"/>
        </w:rPr>
      </w:pPr>
      <w:r>
        <w:rPr>
          <w:rFonts w:ascii="Times New Roman" w:cs="Times New Roman" w:eastAsia="Times New Roman" w:hAnsi="Times New Roman"/>
          <w:sz w:val="17"/>
          <w:szCs w:val="17"/>
          <w:color w:val="auto"/>
        </w:rPr>
        <w:t xml:space="preserve">Cottenie, A., Verloo, M., Kickens, L., Velghe, G. and Camerlynck, R. (1982) </w:t>
      </w:r>
      <w:r>
        <w:rPr>
          <w:rFonts w:ascii="Times New Roman" w:cs="Times New Roman" w:eastAsia="Times New Roman" w:hAnsi="Times New Roman"/>
          <w:sz w:val="17"/>
          <w:szCs w:val="17"/>
          <w:i w:val="1"/>
          <w:iCs w:val="1"/>
          <w:color w:val="auto"/>
        </w:rPr>
        <w:t>Chemical analysis of plants</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and soils. </w:t>
      </w:r>
      <w:r>
        <w:rPr>
          <w:rFonts w:ascii="Times New Roman" w:cs="Times New Roman" w:eastAsia="Times New Roman" w:hAnsi="Times New Roman"/>
          <w:sz w:val="17"/>
          <w:szCs w:val="17"/>
          <w:color w:val="auto"/>
        </w:rPr>
        <w:t>Laboratory of Analytical and Agrochemistry.</w:t>
      </w:r>
    </w:p>
    <w:p>
      <w:pPr>
        <w:ind w:left="280"/>
        <w:spacing w:after="0" w:line="227" w:lineRule="auto"/>
        <w:rPr>
          <w:sz w:val="20"/>
          <w:szCs w:val="20"/>
          <w:color w:val="auto"/>
        </w:rPr>
      </w:pPr>
      <w:r>
        <w:rPr>
          <w:rFonts w:ascii="Times New Roman" w:cs="Times New Roman" w:eastAsia="Times New Roman" w:hAnsi="Times New Roman"/>
          <w:sz w:val="18"/>
          <w:szCs w:val="18"/>
          <w:color w:val="auto"/>
        </w:rPr>
        <w:t>State University, Ghent Belgium, pp: 63.</w:t>
      </w:r>
    </w:p>
    <w:p>
      <w:pPr>
        <w:spacing w:after="0" w:line="166" w:lineRule="exact"/>
        <w:rPr>
          <w:sz w:val="20"/>
          <w:szCs w:val="20"/>
          <w:color w:val="auto"/>
        </w:rPr>
      </w:pPr>
    </w:p>
    <w:p>
      <w:pPr>
        <w:jc w:val="both"/>
        <w:ind w:left="280" w:right="166" w:hanging="283"/>
        <w:spacing w:after="0" w:line="260" w:lineRule="auto"/>
        <w:rPr>
          <w:sz w:val="20"/>
          <w:szCs w:val="20"/>
          <w:color w:val="auto"/>
        </w:rPr>
      </w:pPr>
      <w:r>
        <w:rPr>
          <w:rFonts w:ascii="Times New Roman" w:cs="Times New Roman" w:eastAsia="Times New Roman" w:hAnsi="Times New Roman"/>
          <w:sz w:val="18"/>
          <w:szCs w:val="18"/>
          <w:color w:val="auto"/>
        </w:rPr>
        <w:t xml:space="preserve">Duncan, D.B. (1955) Multiple range and multiple F tests. </w:t>
      </w:r>
      <w:r>
        <w:rPr>
          <w:rFonts w:ascii="Times New Roman" w:cs="Times New Roman" w:eastAsia="Times New Roman" w:hAnsi="Times New Roman"/>
          <w:sz w:val="18"/>
          <w:szCs w:val="18"/>
          <w:i w:val="1"/>
          <w:iCs w:val="1"/>
          <w:color w:val="auto"/>
        </w:rPr>
        <w:t>Biometrics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11</w:t>
      </w:r>
      <w:r>
        <w:rPr>
          <w:rFonts w:ascii="Times New Roman" w:cs="Times New Roman" w:eastAsia="Times New Roman" w:hAnsi="Times New Roman"/>
          <w:sz w:val="18"/>
          <w:szCs w:val="18"/>
          <w:color w:val="auto"/>
        </w:rPr>
        <w:t xml:space="preserve"> (1),1-42.</w:t>
      </w:r>
    </w:p>
    <w:p>
      <w:pPr>
        <w:spacing w:after="0" w:line="12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El-Gamal,  B.  A.  H.  (2015)  Effect  of  some  soil</w:t>
      </w:r>
    </w:p>
    <w:p>
      <w:pPr>
        <w:spacing w:after="0" w:line="1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8"/>
          <w:szCs w:val="18"/>
          <w:color w:val="auto"/>
        </w:rPr>
        <w:t>amendments on soil conditions and plant growth.</w:t>
      </w:r>
    </w:p>
    <w:p>
      <w:pPr>
        <w:ind w:left="280"/>
        <w:spacing w:after="0"/>
        <w:rPr>
          <w:sz w:val="20"/>
          <w:szCs w:val="20"/>
          <w:color w:val="auto"/>
        </w:rPr>
      </w:pPr>
      <w:r>
        <w:rPr>
          <w:rFonts w:ascii="Times New Roman" w:cs="Times New Roman" w:eastAsia="Times New Roman" w:hAnsi="Times New Roman"/>
          <w:sz w:val="17"/>
          <w:szCs w:val="17"/>
          <w:i w:val="1"/>
          <w:iCs w:val="1"/>
          <w:color w:val="auto"/>
        </w:rPr>
        <w:t xml:space="preserve">Ph. D. Thesis, </w:t>
      </w:r>
      <w:r>
        <w:rPr>
          <w:rFonts w:ascii="Times New Roman" w:cs="Times New Roman" w:eastAsia="Times New Roman" w:hAnsi="Times New Roman"/>
          <w:sz w:val="17"/>
          <w:szCs w:val="17"/>
          <w:color w:val="auto"/>
        </w:rPr>
        <w:t>Fac. of Agric., Menoufia Univ., Egypt.</w:t>
      </w:r>
    </w:p>
    <w:p>
      <w:pPr>
        <w:spacing w:after="0" w:line="193" w:lineRule="exact"/>
        <w:rPr>
          <w:sz w:val="20"/>
          <w:szCs w:val="20"/>
          <w:color w:val="auto"/>
        </w:rPr>
      </w:pPr>
    </w:p>
    <w:p>
      <w:pPr>
        <w:jc w:val="both"/>
        <w:ind w:left="280" w:right="166" w:hanging="283"/>
        <w:spacing w:after="0" w:line="248" w:lineRule="auto"/>
        <w:rPr>
          <w:sz w:val="20"/>
          <w:szCs w:val="20"/>
          <w:color w:val="auto"/>
        </w:rPr>
      </w:pPr>
      <w:r>
        <w:rPr>
          <w:rFonts w:ascii="Times New Roman" w:cs="Times New Roman" w:eastAsia="Times New Roman" w:hAnsi="Times New Roman"/>
          <w:sz w:val="18"/>
          <w:szCs w:val="18"/>
          <w:color w:val="auto"/>
        </w:rPr>
        <w:t>El-Hady,</w:t>
      </w:r>
      <w:r>
        <w:rPr>
          <w:sz w:val="20"/>
          <w:szCs w:val="20"/>
          <w:color w:val="auto"/>
        </w:rPr>
        <w:t xml:space="preserve"> </w:t>
      </w:r>
      <w:r>
        <w:rPr>
          <w:rFonts w:ascii="Times New Roman" w:cs="Times New Roman" w:eastAsia="Times New Roman" w:hAnsi="Times New Roman"/>
          <w:sz w:val="18"/>
          <w:szCs w:val="18"/>
          <w:color w:val="auto"/>
        </w:rPr>
        <w:t>O. A. and Abo-Sedera, S. A. (2006) Conditioning Effect of Composts (natural) or/and Acrylamide Hydrogels (synthesized) on a Sandy</w:t>
      </w:r>
    </w:p>
    <w:p>
      <w:pPr>
        <w:spacing w:after="0" w:line="18" w:lineRule="exact"/>
        <w:rPr>
          <w:sz w:val="20"/>
          <w:szCs w:val="20"/>
          <w:color w:val="auto"/>
        </w:rPr>
      </w:pPr>
    </w:p>
    <w:p>
      <w:pPr>
        <w:ind w:left="280" w:right="186"/>
        <w:spacing w:after="0" w:line="290" w:lineRule="auto"/>
        <w:rPr>
          <w:sz w:val="20"/>
          <w:szCs w:val="20"/>
          <w:color w:val="auto"/>
        </w:rPr>
      </w:pPr>
      <w:r>
        <w:rPr>
          <w:rFonts w:ascii="Times New Roman" w:cs="Times New Roman" w:eastAsia="Times New Roman" w:hAnsi="Times New Roman"/>
          <w:sz w:val="17"/>
          <w:szCs w:val="17"/>
          <w:color w:val="auto"/>
        </w:rPr>
        <w:t xml:space="preserve">Calcareous Soil. I-Physico-bio-chemical Properties of the Soil. </w:t>
      </w:r>
      <w:r>
        <w:rPr>
          <w:rFonts w:ascii="Times New Roman" w:cs="Times New Roman" w:eastAsia="Times New Roman" w:hAnsi="Times New Roman"/>
          <w:sz w:val="17"/>
          <w:szCs w:val="17"/>
          <w:i w:val="1"/>
          <w:iCs w:val="1"/>
          <w:color w:val="auto"/>
        </w:rPr>
        <w:t>J. Agric. Biol.,</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b w:val="1"/>
          <w:bCs w:val="1"/>
          <w:color w:val="auto"/>
        </w:rPr>
        <w:t>8</w:t>
      </w:r>
      <w:r>
        <w:rPr>
          <w:rFonts w:ascii="Times New Roman" w:cs="Times New Roman" w:eastAsia="Times New Roman" w:hAnsi="Times New Roman"/>
          <w:sz w:val="17"/>
          <w:szCs w:val="17"/>
          <w:color w:val="auto"/>
        </w:rPr>
        <w:t xml:space="preserve"> (6), 876 – 884.</w:t>
      </w:r>
    </w:p>
    <w:p>
      <w:pPr>
        <w:spacing w:after="0" w:line="109" w:lineRule="exact"/>
        <w:rPr>
          <w:sz w:val="20"/>
          <w:szCs w:val="20"/>
          <w:color w:val="auto"/>
        </w:rPr>
      </w:pPr>
    </w:p>
    <w:p>
      <w:pPr>
        <w:jc w:val="both"/>
        <w:ind w:left="280" w:right="166" w:hanging="283"/>
        <w:spacing w:after="0" w:line="270" w:lineRule="auto"/>
        <w:rPr>
          <w:sz w:val="20"/>
          <w:szCs w:val="20"/>
          <w:color w:val="auto"/>
        </w:rPr>
      </w:pPr>
      <w:r>
        <w:rPr>
          <w:rFonts w:ascii="Times New Roman" w:cs="Times New Roman" w:eastAsia="Times New Roman" w:hAnsi="Times New Roman"/>
          <w:sz w:val="17"/>
          <w:szCs w:val="17"/>
          <w:color w:val="auto"/>
        </w:rPr>
        <w:t>El-Maddah, E. I., El-Sodany, M. E. D. and Mahmoud, A. A. (2012) Effect of different tillage systems and soil</w:t>
      </w:r>
    </w:p>
    <w:p>
      <w:pPr>
        <w:ind w:left="280" w:right="166"/>
        <w:spacing w:after="0" w:line="290" w:lineRule="auto"/>
        <w:rPr>
          <w:sz w:val="20"/>
          <w:szCs w:val="20"/>
          <w:color w:val="auto"/>
        </w:rPr>
      </w:pPr>
      <w:r>
        <w:rPr>
          <w:rFonts w:ascii="Times New Roman" w:cs="Times New Roman" w:eastAsia="Times New Roman" w:hAnsi="Times New Roman"/>
          <w:sz w:val="17"/>
          <w:szCs w:val="17"/>
          <w:color w:val="auto"/>
        </w:rPr>
        <w:t xml:space="preserve">conditioners on some chemical properties and status of nutrients. </w:t>
      </w:r>
      <w:r>
        <w:rPr>
          <w:rFonts w:ascii="Times New Roman" w:cs="Times New Roman" w:eastAsia="Times New Roman" w:hAnsi="Times New Roman"/>
          <w:sz w:val="17"/>
          <w:szCs w:val="17"/>
          <w:i w:val="1"/>
          <w:iCs w:val="1"/>
          <w:color w:val="auto"/>
        </w:rPr>
        <w:t>Egypt. J. Appl. Sci.,</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b w:val="1"/>
          <w:bCs w:val="1"/>
          <w:color w:val="auto"/>
        </w:rPr>
        <w:t>27</w:t>
      </w:r>
      <w:r>
        <w:rPr>
          <w:rFonts w:ascii="Times New Roman" w:cs="Times New Roman" w:eastAsia="Times New Roman" w:hAnsi="Times New Roman"/>
          <w:sz w:val="17"/>
          <w:szCs w:val="17"/>
          <w:color w:val="auto"/>
        </w:rPr>
        <w:t xml:space="preserve"> (12), 968-995.</w:t>
      </w:r>
    </w:p>
    <w:p>
      <w:pPr>
        <w:spacing w:after="0" w:line="98"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El-Sharawy, M. A. O. (2008) Improvement of some</w:t>
      </w:r>
    </w:p>
    <w:p>
      <w:pPr>
        <w:spacing w:after="0" w:line="24" w:lineRule="exact"/>
        <w:rPr>
          <w:sz w:val="20"/>
          <w:szCs w:val="20"/>
          <w:color w:val="auto"/>
        </w:rPr>
      </w:pPr>
    </w:p>
    <w:p>
      <w:pPr>
        <w:ind w:left="280" w:right="166"/>
        <w:spacing w:after="0" w:line="323" w:lineRule="auto"/>
        <w:rPr>
          <w:sz w:val="20"/>
          <w:szCs w:val="20"/>
          <w:color w:val="auto"/>
        </w:rPr>
      </w:pPr>
      <w:r>
        <w:rPr>
          <w:rFonts w:ascii="Times New Roman" w:cs="Times New Roman" w:eastAsia="Times New Roman" w:hAnsi="Times New Roman"/>
          <w:sz w:val="16"/>
          <w:szCs w:val="16"/>
          <w:color w:val="auto"/>
        </w:rPr>
        <w:t xml:space="preserve">chemical properties productivity of some salt- affected calcareous soil. </w:t>
      </w:r>
      <w:r>
        <w:rPr>
          <w:rFonts w:ascii="Times New Roman" w:cs="Times New Roman" w:eastAsia="Times New Roman" w:hAnsi="Times New Roman"/>
          <w:sz w:val="16"/>
          <w:szCs w:val="16"/>
          <w:i w:val="1"/>
          <w:iCs w:val="1"/>
          <w:color w:val="auto"/>
        </w:rPr>
        <w:t>Egypt. J. Soil Sci.,</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48</w:t>
      </w:r>
      <w:r>
        <w:rPr>
          <w:rFonts w:ascii="Times New Roman" w:cs="Times New Roman" w:eastAsia="Times New Roman" w:hAnsi="Times New Roman"/>
          <w:sz w:val="16"/>
          <w:szCs w:val="16"/>
          <w:color w:val="auto"/>
        </w:rPr>
        <w:t xml:space="preserve"> (2), 159-168.</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El-Sherbiny, W. A. (2007) Fodder beet production</w:t>
      </w:r>
    </w:p>
    <w:p>
      <w:pPr>
        <w:spacing w:after="0" w:line="22"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7"/>
          <w:szCs w:val="17"/>
          <w:color w:val="auto"/>
        </w:rPr>
        <w:t>from Maryut calcareous treated by organic manure.</w:t>
      </w:r>
    </w:p>
    <w:p>
      <w:pPr>
        <w:ind w:left="280"/>
        <w:spacing w:after="0"/>
        <w:rPr>
          <w:sz w:val="20"/>
          <w:szCs w:val="20"/>
          <w:color w:val="auto"/>
        </w:rPr>
      </w:pPr>
      <w:r>
        <w:rPr>
          <w:rFonts w:ascii="Times New Roman" w:cs="Times New Roman" w:eastAsia="Times New Roman" w:hAnsi="Times New Roman"/>
          <w:sz w:val="18"/>
          <w:szCs w:val="18"/>
          <w:i w:val="1"/>
          <w:iCs w:val="1"/>
          <w:color w:val="auto"/>
        </w:rPr>
        <w:t xml:space="preserve">Egypt. J. Soil Sci., </w:t>
      </w:r>
      <w:r>
        <w:rPr>
          <w:rFonts w:ascii="Times New Roman" w:cs="Times New Roman" w:eastAsia="Times New Roman" w:hAnsi="Times New Roman"/>
          <w:sz w:val="18"/>
          <w:szCs w:val="18"/>
          <w:b w:val="1"/>
          <w:bCs w:val="1"/>
          <w:color w:val="auto"/>
        </w:rPr>
        <w:t>47</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(4), 419-434.</w:t>
      </w:r>
    </w:p>
    <w:p>
      <w:pPr>
        <w:spacing w:after="0" w:line="181" w:lineRule="exact"/>
        <w:rPr>
          <w:sz w:val="20"/>
          <w:szCs w:val="20"/>
          <w:color w:val="auto"/>
        </w:rPr>
      </w:pPr>
    </w:p>
    <w:p>
      <w:pPr>
        <w:jc w:val="both"/>
        <w:ind w:left="280" w:right="166" w:hanging="283"/>
        <w:spacing w:after="0" w:line="248" w:lineRule="auto"/>
        <w:rPr>
          <w:sz w:val="20"/>
          <w:szCs w:val="20"/>
          <w:color w:val="auto"/>
        </w:rPr>
      </w:pPr>
      <w:r>
        <w:rPr>
          <w:rFonts w:ascii="Times New Roman" w:cs="Times New Roman" w:eastAsia="Times New Roman" w:hAnsi="Times New Roman"/>
          <w:sz w:val="18"/>
          <w:szCs w:val="18"/>
          <w:color w:val="auto"/>
        </w:rPr>
        <w:t>Elshony, M., Farid, I., Alkamar, F., Abbas, M. and Abbas, H. (2019) Ameliorating a sandy soil using biochar and compost amendments and their</w:t>
      </w:r>
    </w:p>
    <w:p>
      <w:pPr>
        <w:spacing w:after="0" w:line="18" w:lineRule="exact"/>
        <w:rPr>
          <w:sz w:val="20"/>
          <w:szCs w:val="20"/>
          <w:color w:val="auto"/>
        </w:rPr>
      </w:pPr>
    </w:p>
    <w:p>
      <w:pPr>
        <w:jc w:val="both"/>
        <w:ind w:left="280" w:right="186"/>
        <w:spacing w:after="0" w:line="260" w:lineRule="auto"/>
        <w:rPr>
          <w:sz w:val="20"/>
          <w:szCs w:val="20"/>
          <w:color w:val="auto"/>
        </w:rPr>
      </w:pPr>
      <w:r>
        <w:rPr>
          <w:rFonts w:ascii="Times New Roman" w:cs="Times New Roman" w:eastAsia="Times New Roman" w:hAnsi="Times New Roman"/>
          <w:sz w:val="18"/>
          <w:szCs w:val="18"/>
          <w:color w:val="auto"/>
        </w:rPr>
        <w:t xml:space="preserve">implications as slow release fertilizers on plant growth. </w:t>
      </w:r>
      <w:r>
        <w:rPr>
          <w:rFonts w:ascii="Times New Roman" w:cs="Times New Roman" w:eastAsia="Times New Roman" w:hAnsi="Times New Roman"/>
          <w:sz w:val="18"/>
          <w:szCs w:val="18"/>
          <w:i w:val="1"/>
          <w:iCs w:val="1"/>
          <w:color w:val="auto"/>
        </w:rPr>
        <w:t>Egypt. J. Soil Sci.</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59</w:t>
      </w:r>
      <w:r>
        <w:rPr>
          <w:rFonts w:ascii="Times New Roman" w:cs="Times New Roman" w:eastAsia="Times New Roman" w:hAnsi="Times New Roman"/>
          <w:sz w:val="18"/>
          <w:szCs w:val="18"/>
          <w:color w:val="auto"/>
        </w:rPr>
        <w:t>, (4), 305 – 322.</w:t>
      </w:r>
    </w:p>
    <w:p>
      <w:pPr>
        <w:spacing w:after="0" w:line="12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Faiyad,  R.,  Bador,  A.  and  El-Mahdy,  R.  (2019)</w:t>
      </w:r>
    </w:p>
    <w:p>
      <w:pPr>
        <w:spacing w:after="0" w:line="24" w:lineRule="exact"/>
        <w:rPr>
          <w:sz w:val="20"/>
          <w:szCs w:val="20"/>
          <w:color w:val="auto"/>
        </w:rPr>
      </w:pPr>
    </w:p>
    <w:p>
      <w:pPr>
        <w:jc w:val="both"/>
        <w:ind w:left="280" w:right="166"/>
        <w:spacing w:after="0" w:line="257" w:lineRule="auto"/>
        <w:rPr>
          <w:sz w:val="20"/>
          <w:szCs w:val="20"/>
          <w:color w:val="auto"/>
        </w:rPr>
      </w:pPr>
      <w:r>
        <w:rPr>
          <w:rFonts w:ascii="Times New Roman" w:cs="Times New Roman" w:eastAsia="Times New Roman" w:hAnsi="Times New Roman"/>
          <w:sz w:val="18"/>
          <w:szCs w:val="18"/>
          <w:color w:val="auto"/>
        </w:rPr>
        <w:t xml:space="preserve">Maximizing utilization of some organic fertilizers to produce the highest yield of cowpea. </w:t>
      </w:r>
      <w:r>
        <w:rPr>
          <w:rFonts w:ascii="Times New Roman" w:cs="Times New Roman" w:eastAsia="Times New Roman" w:hAnsi="Times New Roman"/>
          <w:sz w:val="18"/>
          <w:szCs w:val="18"/>
          <w:i w:val="1"/>
          <w:iCs w:val="1"/>
          <w:color w:val="auto"/>
        </w:rPr>
        <w:t>Egypt. J.</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Soil Sci.</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b w:val="1"/>
          <w:bCs w:val="1"/>
          <w:color w:val="auto"/>
        </w:rPr>
        <w:t>59</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(1), 53-66.</w:t>
      </w:r>
    </w:p>
    <w:p>
      <w:pPr>
        <w:spacing w:after="0" w:line="137" w:lineRule="exact"/>
        <w:rPr>
          <w:sz w:val="20"/>
          <w:szCs w:val="20"/>
          <w:color w:val="auto"/>
        </w:rPr>
      </w:pPr>
    </w:p>
    <w:p>
      <w:pPr>
        <w:jc w:val="both"/>
        <w:ind w:left="280" w:right="186" w:hanging="283"/>
        <w:spacing w:after="0" w:line="270" w:lineRule="auto"/>
        <w:rPr>
          <w:sz w:val="20"/>
          <w:szCs w:val="20"/>
          <w:color w:val="auto"/>
        </w:rPr>
      </w:pPr>
      <w:r>
        <w:rPr>
          <w:rFonts w:ascii="Times New Roman" w:cs="Times New Roman" w:eastAsia="Times New Roman" w:hAnsi="Times New Roman"/>
          <w:sz w:val="17"/>
          <w:szCs w:val="17"/>
          <w:color w:val="auto"/>
        </w:rPr>
        <w:t>Farid, I., Abbas, M. and El-Ghozoli, A. (2018) Implications of humic, fulvic and K-humate extracted from each of compost and biogas manures</w:t>
      </w:r>
    </w:p>
    <w:p>
      <w:pPr>
        <w:jc w:val="both"/>
        <w:ind w:left="280" w:right="166"/>
        <w:spacing w:after="0" w:line="259" w:lineRule="auto"/>
        <w:rPr>
          <w:sz w:val="20"/>
          <w:szCs w:val="20"/>
          <w:color w:val="auto"/>
        </w:rPr>
      </w:pPr>
      <w:r>
        <w:rPr>
          <w:rFonts w:ascii="Times New Roman" w:cs="Times New Roman" w:eastAsia="Times New Roman" w:hAnsi="Times New Roman"/>
          <w:sz w:val="18"/>
          <w:szCs w:val="18"/>
          <w:color w:val="auto"/>
        </w:rPr>
        <w:t xml:space="preserve">as well as their teas on faba bean plants grown on a </w:t>
      </w:r>
      <w:r>
        <w:rPr>
          <w:rFonts w:ascii="Times New Roman" w:cs="Times New Roman" w:eastAsia="Times New Roman" w:hAnsi="Times New Roman"/>
          <w:sz w:val="18"/>
          <w:szCs w:val="18"/>
          <w:i w:val="1"/>
          <w:iCs w:val="1"/>
          <w:color w:val="auto"/>
        </w:rPr>
        <w:t>Typic Torripsamment</w:t>
      </w:r>
      <w:r>
        <w:rPr>
          <w:rFonts w:ascii="Times New Roman" w:cs="Times New Roman" w:eastAsia="Times New Roman" w:hAnsi="Times New Roman"/>
          <w:sz w:val="18"/>
          <w:szCs w:val="18"/>
          <w:color w:val="auto"/>
        </w:rPr>
        <w:t xml:space="preserve"> soil and emissions of soil CO</w:t>
      </w:r>
      <w:r>
        <w:rPr>
          <w:rFonts w:ascii="Times New Roman" w:cs="Times New Roman" w:eastAsia="Times New Roman" w:hAnsi="Times New Roman"/>
          <w:sz w:val="20"/>
          <w:szCs w:val="20"/>
          <w:color w:val="auto"/>
          <w:vertAlign w:val="subscript"/>
        </w:rPr>
        <w:t>2</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Egypt. J. Soil Sci.</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58</w:t>
      </w:r>
      <w:r>
        <w:rPr>
          <w:rFonts w:ascii="Times New Roman" w:cs="Times New Roman" w:eastAsia="Times New Roman" w:hAnsi="Times New Roman"/>
          <w:sz w:val="18"/>
          <w:szCs w:val="18"/>
          <w:color w:val="auto"/>
        </w:rPr>
        <w:t xml:space="preserve"> (3), 275-289.</w:t>
      </w:r>
    </w:p>
    <w:p>
      <w:pPr>
        <w:spacing w:after="0" w:line="9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Fathi, A. I., Abdelaziz, S. M. and Seham, M. Abd</w:t>
      </w:r>
    </w:p>
    <w:p>
      <w:pPr>
        <w:spacing w:after="0" w:line="24" w:lineRule="exact"/>
        <w:rPr>
          <w:sz w:val="20"/>
          <w:szCs w:val="20"/>
          <w:color w:val="auto"/>
        </w:rPr>
      </w:pPr>
    </w:p>
    <w:p>
      <w:pPr>
        <w:jc w:val="both"/>
        <w:ind w:left="280" w:right="186"/>
        <w:spacing w:after="0" w:line="257" w:lineRule="auto"/>
        <w:rPr>
          <w:sz w:val="20"/>
          <w:szCs w:val="20"/>
          <w:color w:val="auto"/>
        </w:rPr>
      </w:pPr>
      <w:r>
        <w:rPr>
          <w:rFonts w:ascii="Times New Roman" w:cs="Times New Roman" w:eastAsia="Times New Roman" w:hAnsi="Times New Roman"/>
          <w:sz w:val="18"/>
          <w:szCs w:val="18"/>
          <w:color w:val="auto"/>
        </w:rPr>
        <w:t xml:space="preserve">Elazeem (2015) Rising rock phosphate efficiency for sesame productivity in sandy soil. </w:t>
      </w:r>
      <w:r>
        <w:rPr>
          <w:rFonts w:ascii="Times New Roman" w:cs="Times New Roman" w:eastAsia="Times New Roman" w:hAnsi="Times New Roman"/>
          <w:sz w:val="18"/>
          <w:szCs w:val="18"/>
          <w:i w:val="1"/>
          <w:iCs w:val="1"/>
          <w:color w:val="auto"/>
        </w:rPr>
        <w:t>Egypt. J.</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Appl. Sci.</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b w:val="1"/>
          <w:bCs w:val="1"/>
          <w:color w:val="auto"/>
        </w:rPr>
        <w:t>30</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(1), 51-66.</w:t>
      </w:r>
    </w:p>
    <w:p>
      <w:pPr>
        <w:sectPr>
          <w:pgSz w:w="11900" w:h="16838" w:orient="portrait"/>
          <w:cols w:equalWidth="0" w:num="2">
            <w:col w:w="4160" w:space="720"/>
            <w:col w:w="4146"/>
          </w:cols>
          <w:pgMar w:left="1440" w:top="993" w:right="1440" w:bottom="1054" w:gutter="0" w:footer="0" w:header="0"/>
          <w:type w:val="continuous"/>
        </w:sectPr>
      </w:pPr>
    </w:p>
    <w:bookmarkStart w:id="14" w:name="page15"/>
    <w:bookmarkEnd w:id="14"/>
    <w:p>
      <w:pPr>
        <w:spacing w:after="0" w:line="1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17"/>
          <w:szCs w:val="17"/>
          <w:color w:val="auto"/>
        </w:rPr>
        <w:t>INFLUENCE OF SULPHUR COMPOST APPLICATION ON SOME CHEMICAL PROPERTIES</w:t>
      </w:r>
    </w:p>
    <w:p>
      <w:pPr>
        <w:spacing w:after="0" w:line="20" w:lineRule="exact"/>
        <w:rPr>
          <w:sz w:val="20"/>
          <w:szCs w:val="20"/>
          <w:color w:val="auto"/>
        </w:rPr>
      </w:pP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18"/>
          <w:szCs w:val="18"/>
          <w:color w:val="auto"/>
        </w:rPr>
        <w:t>81</w:t>
      </w:r>
    </w:p>
    <w:p>
      <w:pPr>
        <w:spacing w:after="0" w:line="200" w:lineRule="exact"/>
        <w:rPr>
          <w:sz w:val="20"/>
          <w:szCs w:val="20"/>
          <w:color w:val="auto"/>
        </w:rPr>
      </w:pPr>
    </w:p>
    <w:p>
      <w:pPr>
        <w:sectPr>
          <w:pgSz w:w="11900" w:h="16838" w:orient="portrait"/>
          <w:cols w:equalWidth="0" w:num="2">
            <w:col w:w="7860" w:space="600"/>
            <w:col w:w="566"/>
          </w:cols>
          <w:pgMar w:left="1440" w:top="952" w:right="1440" w:bottom="1440" w:gutter="0" w:footer="0" w:header="0"/>
        </w:sectPr>
      </w:pPr>
    </w:p>
    <w:p>
      <w:pPr>
        <w:spacing w:after="0" w:line="308"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17"/>
          <w:szCs w:val="17"/>
          <w:color w:val="auto"/>
        </w:rPr>
        <w:t>Gohar, H. M. (2011) Effect of some plant residues on soil</w:t>
      </w:r>
    </w:p>
    <w:p>
      <w:pPr>
        <w:spacing w:after="0" w:line="23"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17"/>
          <w:szCs w:val="17"/>
          <w:color w:val="auto"/>
        </w:rPr>
        <w:t>properties and plant growth in newly reclaimed soils.</w:t>
      </w:r>
    </w:p>
    <w:p>
      <w:pPr>
        <w:ind w:left="460"/>
        <w:spacing w:after="0"/>
        <w:rPr>
          <w:sz w:val="20"/>
          <w:szCs w:val="20"/>
          <w:color w:val="auto"/>
        </w:rPr>
      </w:pPr>
      <w:r>
        <w:rPr>
          <w:rFonts w:ascii="Times New Roman" w:cs="Times New Roman" w:eastAsia="Times New Roman" w:hAnsi="Times New Roman"/>
          <w:sz w:val="17"/>
          <w:szCs w:val="17"/>
          <w:i w:val="1"/>
          <w:iCs w:val="1"/>
          <w:color w:val="auto"/>
        </w:rPr>
        <w:t xml:space="preserve">M. Sc. Thesis, </w:t>
      </w:r>
      <w:r>
        <w:rPr>
          <w:rFonts w:ascii="Times New Roman" w:cs="Times New Roman" w:eastAsia="Times New Roman" w:hAnsi="Times New Roman"/>
          <w:sz w:val="17"/>
          <w:szCs w:val="17"/>
          <w:color w:val="auto"/>
        </w:rPr>
        <w:t>Fac. of Agric., Menoufia Univ., Egypt.</w:t>
      </w:r>
    </w:p>
    <w:p>
      <w:pPr>
        <w:spacing w:after="0" w:line="181"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18"/>
          <w:szCs w:val="18"/>
          <w:color w:val="auto"/>
        </w:rPr>
        <w:t>Hamad, M. and Tantawy, M. (2018) Effect of different</w:t>
      </w:r>
    </w:p>
    <w:p>
      <w:pPr>
        <w:spacing w:after="0" w:line="24" w:lineRule="exact"/>
        <w:rPr>
          <w:sz w:val="20"/>
          <w:szCs w:val="20"/>
          <w:color w:val="auto"/>
        </w:rPr>
      </w:pPr>
    </w:p>
    <w:p>
      <w:pPr>
        <w:jc w:val="both"/>
        <w:ind w:left="460" w:right="20"/>
        <w:spacing w:after="0" w:line="257" w:lineRule="auto"/>
        <w:rPr>
          <w:sz w:val="20"/>
          <w:szCs w:val="20"/>
          <w:color w:val="auto"/>
        </w:rPr>
      </w:pPr>
      <w:r>
        <w:rPr>
          <w:rFonts w:ascii="Times New Roman" w:cs="Times New Roman" w:eastAsia="Times New Roman" w:hAnsi="Times New Roman"/>
          <w:sz w:val="18"/>
          <w:szCs w:val="18"/>
          <w:color w:val="auto"/>
        </w:rPr>
        <w:t xml:space="preserve">humic acids sources on the plant growth, calcium and iron utilization by sorghum. </w:t>
      </w:r>
      <w:r>
        <w:rPr>
          <w:rFonts w:ascii="Times New Roman" w:cs="Times New Roman" w:eastAsia="Times New Roman" w:hAnsi="Times New Roman"/>
          <w:sz w:val="18"/>
          <w:szCs w:val="18"/>
          <w:i w:val="1"/>
          <w:iCs w:val="1"/>
          <w:color w:val="auto"/>
        </w:rPr>
        <w:t>Egypt. J. Soil Sci.</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 xml:space="preserve">58 </w:t>
      </w:r>
      <w:r>
        <w:rPr>
          <w:rFonts w:ascii="Times New Roman" w:cs="Times New Roman" w:eastAsia="Times New Roman" w:hAnsi="Times New Roman"/>
          <w:sz w:val="18"/>
          <w:szCs w:val="18"/>
          <w:color w:val="auto"/>
        </w:rPr>
        <w:t>(3), 291-307.</w:t>
      </w:r>
    </w:p>
    <w:p>
      <w:pPr>
        <w:spacing w:after="0" w:line="137" w:lineRule="exact"/>
        <w:rPr>
          <w:sz w:val="20"/>
          <w:szCs w:val="20"/>
          <w:color w:val="auto"/>
        </w:rPr>
      </w:pPr>
    </w:p>
    <w:p>
      <w:pPr>
        <w:jc w:val="both"/>
        <w:ind w:left="460" w:right="20" w:hanging="282"/>
        <w:spacing w:after="0" w:line="242" w:lineRule="auto"/>
        <w:rPr>
          <w:sz w:val="20"/>
          <w:szCs w:val="20"/>
          <w:color w:val="auto"/>
        </w:rPr>
      </w:pPr>
      <w:r>
        <w:rPr>
          <w:rFonts w:ascii="Times New Roman" w:cs="Times New Roman" w:eastAsia="Times New Roman" w:hAnsi="Times New Roman"/>
          <w:sz w:val="18"/>
          <w:szCs w:val="18"/>
          <w:color w:val="auto"/>
        </w:rPr>
        <w:t>Hashemimajd, K., Farani, T. M. and Somarin, S. J. (2012) Effect of elemental sulphur and compost on</w:t>
      </w:r>
    </w:p>
    <w:p>
      <w:pPr>
        <w:spacing w:after="0" w:line="23" w:lineRule="exact"/>
        <w:rPr>
          <w:sz w:val="20"/>
          <w:szCs w:val="20"/>
          <w:color w:val="auto"/>
        </w:rPr>
      </w:pPr>
    </w:p>
    <w:p>
      <w:pPr>
        <w:jc w:val="both"/>
        <w:ind w:left="460" w:right="20"/>
        <w:spacing w:after="0" w:line="239" w:lineRule="auto"/>
        <w:rPr>
          <w:sz w:val="20"/>
          <w:szCs w:val="20"/>
          <w:color w:val="auto"/>
        </w:rPr>
      </w:pPr>
      <w:r>
        <w:rPr>
          <w:rFonts w:ascii="Times New Roman" w:cs="Times New Roman" w:eastAsia="Times New Roman" w:hAnsi="Times New Roman"/>
          <w:sz w:val="18"/>
          <w:szCs w:val="18"/>
          <w:color w:val="auto"/>
        </w:rPr>
        <w:t xml:space="preserve">electrical conductivity and phosphorus availability of one clay soil. </w:t>
      </w:r>
      <w:r>
        <w:rPr>
          <w:rFonts w:ascii="Times New Roman" w:cs="Times New Roman" w:eastAsia="Times New Roman" w:hAnsi="Times New Roman"/>
          <w:sz w:val="18"/>
          <w:szCs w:val="18"/>
          <w:i w:val="1"/>
          <w:iCs w:val="1"/>
          <w:color w:val="auto"/>
        </w:rPr>
        <w:t>African Journal of Biotechnology</w:t>
      </w:r>
      <w:r>
        <w:rPr>
          <w:rFonts w:ascii="Times New Roman" w:cs="Times New Roman" w:eastAsia="Times New Roman" w:hAnsi="Times New Roman"/>
          <w:sz w:val="18"/>
          <w:szCs w:val="18"/>
          <w:color w:val="auto"/>
        </w:rPr>
        <w:t>,</w:t>
      </w:r>
    </w:p>
    <w:p>
      <w:pPr>
        <w:spacing w:after="0" w:line="1"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18"/>
          <w:szCs w:val="18"/>
          <w:b w:val="1"/>
          <w:bCs w:val="1"/>
          <w:color w:val="auto"/>
        </w:rPr>
        <w:t xml:space="preserve">11 </w:t>
      </w:r>
      <w:r>
        <w:rPr>
          <w:rFonts w:ascii="Times New Roman" w:cs="Times New Roman" w:eastAsia="Times New Roman" w:hAnsi="Times New Roman"/>
          <w:sz w:val="18"/>
          <w:szCs w:val="18"/>
          <w:color w:val="auto"/>
        </w:rPr>
        <w:t>(6), 1425-1432.</w:t>
      </w:r>
    </w:p>
    <w:p>
      <w:pPr>
        <w:spacing w:after="0" w:line="182" w:lineRule="exact"/>
        <w:rPr>
          <w:sz w:val="20"/>
          <w:szCs w:val="20"/>
          <w:color w:val="auto"/>
        </w:rPr>
      </w:pPr>
    </w:p>
    <w:p>
      <w:pPr>
        <w:jc w:val="both"/>
        <w:ind w:left="460" w:right="20" w:hanging="282"/>
        <w:spacing w:after="0" w:line="250" w:lineRule="auto"/>
        <w:rPr>
          <w:sz w:val="20"/>
          <w:szCs w:val="20"/>
          <w:color w:val="auto"/>
        </w:rPr>
      </w:pPr>
      <w:r>
        <w:rPr>
          <w:rFonts w:ascii="Times New Roman" w:cs="Times New Roman" w:eastAsia="Times New Roman" w:hAnsi="Times New Roman"/>
          <w:sz w:val="18"/>
          <w:szCs w:val="18"/>
          <w:color w:val="auto"/>
        </w:rPr>
        <w:t xml:space="preserve">Hassan, A. S. A. (2012) Effect of some characteristics of calcareous soils on available phosphorus in North Africa. </w:t>
      </w:r>
      <w:r>
        <w:rPr>
          <w:rFonts w:ascii="Times New Roman" w:cs="Times New Roman" w:eastAsia="Times New Roman" w:hAnsi="Times New Roman"/>
          <w:sz w:val="18"/>
          <w:szCs w:val="18"/>
          <w:i w:val="1"/>
          <w:iCs w:val="1"/>
          <w:color w:val="auto"/>
        </w:rPr>
        <w:t>M.Sc. Thesis,</w:t>
      </w:r>
      <w:r>
        <w:rPr>
          <w:rFonts w:ascii="Times New Roman" w:cs="Times New Roman" w:eastAsia="Times New Roman" w:hAnsi="Times New Roman"/>
          <w:sz w:val="18"/>
          <w:szCs w:val="18"/>
          <w:color w:val="auto"/>
        </w:rPr>
        <w:t xml:space="preserve"> Institute of African Research, and Studies, Cairo University, Egypt.</w:t>
      </w:r>
    </w:p>
    <w:p>
      <w:pPr>
        <w:spacing w:after="0" w:line="159" w:lineRule="exact"/>
        <w:rPr>
          <w:sz w:val="20"/>
          <w:szCs w:val="20"/>
          <w:color w:val="auto"/>
        </w:rPr>
      </w:pPr>
    </w:p>
    <w:p>
      <w:pPr>
        <w:jc w:val="both"/>
        <w:ind w:left="460" w:right="20" w:hanging="282"/>
        <w:spacing w:after="0" w:line="239" w:lineRule="auto"/>
        <w:rPr>
          <w:sz w:val="20"/>
          <w:szCs w:val="20"/>
          <w:color w:val="auto"/>
        </w:rPr>
      </w:pPr>
      <w:r>
        <w:rPr>
          <w:rFonts w:ascii="Times New Roman" w:cs="Times New Roman" w:eastAsia="Times New Roman" w:hAnsi="Times New Roman"/>
          <w:sz w:val="18"/>
          <w:szCs w:val="18"/>
          <w:color w:val="auto"/>
        </w:rPr>
        <w:t>Hoda, S. Saed (2010) Effect of applied elemental sulphur and organic manure on increasing the</w:t>
      </w:r>
    </w:p>
    <w:p>
      <w:pPr>
        <w:spacing w:after="0" w:line="1" w:lineRule="exact"/>
        <w:rPr>
          <w:sz w:val="20"/>
          <w:szCs w:val="20"/>
          <w:color w:val="auto"/>
        </w:rPr>
      </w:pPr>
    </w:p>
    <w:p>
      <w:pPr>
        <w:ind w:left="460" w:right="20"/>
        <w:spacing w:after="0" w:line="291" w:lineRule="auto"/>
        <w:rPr>
          <w:sz w:val="20"/>
          <w:szCs w:val="20"/>
          <w:color w:val="auto"/>
        </w:rPr>
      </w:pPr>
      <w:r>
        <w:rPr>
          <w:rFonts w:ascii="Times New Roman" w:cs="Times New Roman" w:eastAsia="Times New Roman" w:hAnsi="Times New Roman"/>
          <w:sz w:val="18"/>
          <w:szCs w:val="18"/>
          <w:color w:val="auto"/>
        </w:rPr>
        <w:t xml:space="preserve">fertility and productivity of a clayey soil. </w:t>
      </w:r>
      <w:r>
        <w:rPr>
          <w:rFonts w:ascii="Times New Roman" w:cs="Times New Roman" w:eastAsia="Times New Roman" w:hAnsi="Times New Roman"/>
          <w:sz w:val="18"/>
          <w:szCs w:val="18"/>
          <w:i w:val="1"/>
          <w:iCs w:val="1"/>
          <w:color w:val="auto"/>
        </w:rPr>
        <w:t>Egypt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Journal of Applied Science</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b w:val="1"/>
          <w:bCs w:val="1"/>
          <w:color w:val="auto"/>
        </w:rPr>
        <w:t>30</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(1), 51-66.</w:t>
      </w:r>
    </w:p>
    <w:p>
      <w:pPr>
        <w:spacing w:after="0" w:line="106"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17"/>
          <w:szCs w:val="17"/>
          <w:color w:val="auto"/>
        </w:rPr>
        <w:t>Islam, M. (2012) The effect of different rates and forms</w:t>
      </w:r>
    </w:p>
    <w:p>
      <w:pPr>
        <w:spacing w:after="0" w:line="25" w:lineRule="exact"/>
        <w:rPr>
          <w:sz w:val="20"/>
          <w:szCs w:val="20"/>
          <w:color w:val="auto"/>
        </w:rPr>
      </w:pPr>
    </w:p>
    <w:p>
      <w:pPr>
        <w:ind w:left="460" w:right="20"/>
        <w:spacing w:after="0" w:line="270" w:lineRule="auto"/>
        <w:rPr>
          <w:sz w:val="20"/>
          <w:szCs w:val="20"/>
          <w:color w:val="auto"/>
        </w:rPr>
      </w:pPr>
      <w:r>
        <w:rPr>
          <w:rFonts w:ascii="Times New Roman" w:cs="Times New Roman" w:eastAsia="Times New Roman" w:hAnsi="Times New Roman"/>
          <w:sz w:val="17"/>
          <w:szCs w:val="17"/>
          <w:color w:val="auto"/>
        </w:rPr>
        <w:t xml:space="preserve">of sulfur on seed yield and micronutrient uptake by chickpea. </w:t>
      </w:r>
      <w:r>
        <w:rPr>
          <w:rFonts w:ascii="Times New Roman" w:cs="Times New Roman" w:eastAsia="Times New Roman" w:hAnsi="Times New Roman"/>
          <w:sz w:val="17"/>
          <w:szCs w:val="17"/>
          <w:i w:val="1"/>
          <w:iCs w:val="1"/>
          <w:color w:val="auto"/>
        </w:rPr>
        <w:t>Plant, Soil and Environment</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b w:val="1"/>
          <w:bCs w:val="1"/>
          <w:color w:val="auto"/>
        </w:rPr>
        <w:t>58</w:t>
      </w:r>
      <w:r>
        <w:rPr>
          <w:rFonts w:ascii="Times New Roman" w:cs="Times New Roman" w:eastAsia="Times New Roman" w:hAnsi="Times New Roman"/>
          <w:sz w:val="17"/>
          <w:szCs w:val="17"/>
          <w:color w:val="auto"/>
        </w:rPr>
        <w:t xml:space="preserve"> (9), 339-</w:t>
      </w:r>
    </w:p>
    <w:p>
      <w:pPr>
        <w:ind w:left="460"/>
        <w:spacing w:after="0" w:line="227" w:lineRule="auto"/>
        <w:rPr>
          <w:sz w:val="20"/>
          <w:szCs w:val="20"/>
          <w:color w:val="auto"/>
        </w:rPr>
      </w:pPr>
      <w:r>
        <w:rPr>
          <w:rFonts w:ascii="Times New Roman" w:cs="Times New Roman" w:eastAsia="Times New Roman" w:hAnsi="Times New Roman"/>
          <w:sz w:val="18"/>
          <w:szCs w:val="18"/>
          <w:color w:val="auto"/>
        </w:rPr>
        <w:t>404.</w:t>
      </w:r>
    </w:p>
    <w:p>
      <w:pPr>
        <w:spacing w:after="0" w:line="166" w:lineRule="exact"/>
        <w:rPr>
          <w:sz w:val="20"/>
          <w:szCs w:val="20"/>
          <w:color w:val="auto"/>
        </w:rPr>
      </w:pPr>
    </w:p>
    <w:p>
      <w:pPr>
        <w:jc w:val="both"/>
        <w:ind w:left="460" w:right="20" w:hanging="282"/>
        <w:spacing w:after="0" w:line="270" w:lineRule="auto"/>
        <w:rPr>
          <w:sz w:val="20"/>
          <w:szCs w:val="20"/>
          <w:color w:val="auto"/>
        </w:rPr>
      </w:pPr>
      <w:r>
        <w:rPr>
          <w:rFonts w:ascii="Times New Roman" w:cs="Times New Roman" w:eastAsia="Times New Roman" w:hAnsi="Times New Roman"/>
          <w:sz w:val="17"/>
          <w:szCs w:val="17"/>
          <w:color w:val="auto"/>
        </w:rPr>
        <w:t xml:space="preserve">Klute, A. and Dirksen, C. (1986) Hydraulic conductivity and diffusivity. In Klute, A. (Ed.) </w:t>
      </w:r>
      <w:r>
        <w:rPr>
          <w:rFonts w:ascii="Times New Roman" w:cs="Times New Roman" w:eastAsia="Times New Roman" w:hAnsi="Times New Roman"/>
          <w:sz w:val="17"/>
          <w:szCs w:val="17"/>
          <w:i w:val="1"/>
          <w:iCs w:val="1"/>
          <w:color w:val="auto"/>
        </w:rPr>
        <w:t>Methods of</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Soil Analysis. </w:t>
      </w:r>
      <w:r>
        <w:rPr>
          <w:rFonts w:ascii="Times New Roman" w:cs="Times New Roman" w:eastAsia="Times New Roman" w:hAnsi="Times New Roman"/>
          <w:sz w:val="17"/>
          <w:szCs w:val="17"/>
          <w:color w:val="auto"/>
        </w:rPr>
        <w:t>Part (I) Physical and mineralogical</w:t>
      </w:r>
    </w:p>
    <w:p>
      <w:pPr>
        <w:ind w:left="460" w:right="20"/>
        <w:spacing w:after="0" w:line="242" w:lineRule="auto"/>
        <w:rPr>
          <w:sz w:val="20"/>
          <w:szCs w:val="20"/>
          <w:color w:val="auto"/>
        </w:rPr>
      </w:pPr>
      <w:r>
        <w:rPr>
          <w:rFonts w:ascii="Times New Roman" w:cs="Times New Roman" w:eastAsia="Times New Roman" w:hAnsi="Times New Roman"/>
          <w:sz w:val="18"/>
          <w:szCs w:val="18"/>
          <w:color w:val="auto"/>
        </w:rPr>
        <w:t>methods, 2nd ed. Agron, Monogr. 9. ASA-SSA, Madison, WI, PP. 687- 734.</w:t>
      </w:r>
    </w:p>
    <w:p>
      <w:pPr>
        <w:spacing w:after="0" w:line="164" w:lineRule="exact"/>
        <w:rPr>
          <w:sz w:val="20"/>
          <w:szCs w:val="20"/>
          <w:color w:val="auto"/>
        </w:rPr>
      </w:pPr>
    </w:p>
    <w:p>
      <w:pPr>
        <w:jc w:val="both"/>
        <w:ind w:left="460" w:right="20" w:hanging="282"/>
        <w:spacing w:after="0" w:line="244" w:lineRule="auto"/>
        <w:rPr>
          <w:sz w:val="20"/>
          <w:szCs w:val="20"/>
          <w:color w:val="auto"/>
        </w:rPr>
      </w:pPr>
      <w:r>
        <w:rPr>
          <w:rFonts w:ascii="Times New Roman" w:cs="Times New Roman" w:eastAsia="Times New Roman" w:hAnsi="Times New Roman"/>
          <w:sz w:val="18"/>
          <w:szCs w:val="18"/>
          <w:color w:val="auto"/>
        </w:rPr>
        <w:t>Li, B.Y., Zhou, D.M., Cang, L., Zhang, H.L., Hfan, Y.and Qin, S.W. (2007) Soil micronutrients availability to crops as affected by long-term</w:t>
      </w:r>
    </w:p>
    <w:p>
      <w:pPr>
        <w:spacing w:after="0" w:line="2" w:lineRule="exact"/>
        <w:rPr>
          <w:sz w:val="20"/>
          <w:szCs w:val="20"/>
          <w:color w:val="auto"/>
        </w:rPr>
      </w:pPr>
    </w:p>
    <w:p>
      <w:pPr>
        <w:ind w:left="460" w:right="20"/>
        <w:spacing w:after="0" w:line="291" w:lineRule="auto"/>
        <w:rPr>
          <w:sz w:val="20"/>
          <w:szCs w:val="20"/>
          <w:color w:val="auto"/>
        </w:rPr>
      </w:pPr>
      <w:r>
        <w:rPr>
          <w:rFonts w:ascii="Times New Roman" w:cs="Times New Roman" w:eastAsia="Times New Roman" w:hAnsi="Times New Roman"/>
          <w:sz w:val="18"/>
          <w:szCs w:val="18"/>
          <w:color w:val="auto"/>
        </w:rPr>
        <w:t xml:space="preserve">inorganic fertilizer applications. </w:t>
      </w:r>
      <w:r>
        <w:rPr>
          <w:rFonts w:ascii="Times New Roman" w:cs="Times New Roman" w:eastAsia="Times New Roman" w:hAnsi="Times New Roman"/>
          <w:sz w:val="18"/>
          <w:szCs w:val="18"/>
          <w:i w:val="1"/>
          <w:iCs w:val="1"/>
          <w:color w:val="auto"/>
        </w:rPr>
        <w:t>Soil and Tillage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Research</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b w:val="1"/>
          <w:bCs w:val="1"/>
          <w:color w:val="auto"/>
        </w:rPr>
        <w:t>96</w:t>
      </w:r>
      <w:r>
        <w:rPr>
          <w:rFonts w:ascii="Times New Roman" w:cs="Times New Roman" w:eastAsia="Times New Roman" w:hAnsi="Times New Roman"/>
          <w:sz w:val="18"/>
          <w:szCs w:val="18"/>
          <w:color w:val="auto"/>
        </w:rPr>
        <w:t>, 166 -173.</w:t>
      </w:r>
    </w:p>
    <w:p>
      <w:pPr>
        <w:spacing w:after="0" w:line="80" w:lineRule="exact"/>
        <w:rPr>
          <w:sz w:val="20"/>
          <w:szCs w:val="20"/>
          <w:color w:val="auto"/>
        </w:rPr>
      </w:pPr>
    </w:p>
    <w:p>
      <w:pPr>
        <w:jc w:val="both"/>
        <w:ind w:left="460" w:right="20" w:hanging="282"/>
        <w:spacing w:after="0" w:line="270" w:lineRule="auto"/>
        <w:rPr>
          <w:sz w:val="20"/>
          <w:szCs w:val="20"/>
          <w:color w:val="auto"/>
        </w:rPr>
      </w:pPr>
      <w:r>
        <w:rPr>
          <w:rFonts w:ascii="Times New Roman" w:cs="Times New Roman" w:eastAsia="Times New Roman" w:hAnsi="Times New Roman"/>
          <w:sz w:val="18"/>
          <w:szCs w:val="18"/>
          <w:color w:val="auto"/>
        </w:rPr>
        <w:t xml:space="preserve">Marschner, H. (1995) </w:t>
      </w:r>
      <w:r>
        <w:rPr>
          <w:rFonts w:ascii="Times New Roman" w:cs="Times New Roman" w:eastAsia="Times New Roman" w:hAnsi="Times New Roman"/>
          <w:sz w:val="18"/>
          <w:szCs w:val="18"/>
          <w:i w:val="1"/>
          <w:iCs w:val="1"/>
          <w:color w:val="auto"/>
        </w:rPr>
        <w:t>Mineral Nutrition of Higher</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Plants. </w:t>
      </w:r>
      <w:r>
        <w:rPr>
          <w:rFonts w:ascii="Times New Roman" w:cs="Times New Roman" w:eastAsia="Times New Roman" w:hAnsi="Times New Roman"/>
          <w:sz w:val="18"/>
          <w:szCs w:val="18"/>
          <w:color w:val="auto"/>
        </w:rPr>
        <w:t>2nd edition.Academic Press, New York,</w:t>
      </w:r>
    </w:p>
    <w:p>
      <w:pPr>
        <w:ind w:left="460"/>
        <w:spacing w:after="0" w:line="227" w:lineRule="auto"/>
        <w:rPr>
          <w:sz w:val="20"/>
          <w:szCs w:val="20"/>
          <w:color w:val="auto"/>
        </w:rPr>
      </w:pPr>
      <w:r>
        <w:rPr>
          <w:rFonts w:ascii="Times New Roman" w:cs="Times New Roman" w:eastAsia="Times New Roman" w:hAnsi="Times New Roman"/>
          <w:sz w:val="18"/>
          <w:szCs w:val="18"/>
          <w:color w:val="auto"/>
        </w:rPr>
        <w:t>USA.</w:t>
      </w:r>
    </w:p>
    <w:p>
      <w:pPr>
        <w:spacing w:after="0" w:line="167" w:lineRule="exact"/>
        <w:rPr>
          <w:sz w:val="20"/>
          <w:szCs w:val="20"/>
          <w:color w:val="auto"/>
        </w:rPr>
      </w:pPr>
    </w:p>
    <w:p>
      <w:pPr>
        <w:jc w:val="both"/>
        <w:ind w:left="460" w:right="20" w:hanging="282"/>
        <w:spacing w:after="0" w:line="270" w:lineRule="auto"/>
        <w:rPr>
          <w:sz w:val="20"/>
          <w:szCs w:val="20"/>
          <w:color w:val="auto"/>
        </w:rPr>
      </w:pPr>
      <w:r>
        <w:rPr>
          <w:rFonts w:ascii="Times New Roman" w:cs="Times New Roman" w:eastAsia="Times New Roman" w:hAnsi="Times New Roman"/>
          <w:sz w:val="17"/>
          <w:szCs w:val="17"/>
          <w:color w:val="auto"/>
        </w:rPr>
        <w:t>Mohamed, W. S., Sherif, M. A. and Youssef, I. A. (2008) Effect of some natural organic and inorganic</w:t>
      </w:r>
    </w:p>
    <w:p>
      <w:pPr>
        <w:ind w:left="460" w:right="20"/>
        <w:spacing w:after="0" w:line="255" w:lineRule="auto"/>
        <w:rPr>
          <w:sz w:val="20"/>
          <w:szCs w:val="20"/>
          <w:color w:val="auto"/>
        </w:rPr>
      </w:pPr>
      <w:r>
        <w:rPr>
          <w:rFonts w:ascii="Times New Roman" w:cs="Times New Roman" w:eastAsia="Times New Roman" w:hAnsi="Times New Roman"/>
          <w:sz w:val="18"/>
          <w:szCs w:val="18"/>
          <w:color w:val="auto"/>
        </w:rPr>
        <w:t xml:space="preserve">materials on some soil properties and growth in sandy calcareous soil. </w:t>
      </w:r>
      <w:r>
        <w:rPr>
          <w:rFonts w:ascii="Times New Roman" w:cs="Times New Roman" w:eastAsia="Times New Roman" w:hAnsi="Times New Roman"/>
          <w:sz w:val="18"/>
          <w:szCs w:val="18"/>
          <w:i w:val="1"/>
          <w:iCs w:val="1"/>
          <w:color w:val="auto"/>
        </w:rPr>
        <w:t>Minia J. of Agric., Res.,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28</w:t>
      </w:r>
    </w:p>
    <w:p>
      <w:pPr>
        <w:ind w:left="460"/>
        <w:spacing w:after="0" w:line="227" w:lineRule="auto"/>
        <w:rPr>
          <w:sz w:val="20"/>
          <w:szCs w:val="20"/>
          <w:color w:val="auto"/>
        </w:rPr>
      </w:pPr>
      <w:r>
        <w:rPr>
          <w:rFonts w:ascii="Times New Roman" w:cs="Times New Roman" w:eastAsia="Times New Roman" w:hAnsi="Times New Roman"/>
          <w:sz w:val="18"/>
          <w:szCs w:val="18"/>
          <w:color w:val="auto"/>
        </w:rPr>
        <w:t>(2), 331-349.</w:t>
      </w:r>
    </w:p>
    <w:p>
      <w:pPr>
        <w:spacing w:after="0" w:line="146" w:lineRule="exact"/>
        <w:rPr>
          <w:sz w:val="20"/>
          <w:szCs w:val="20"/>
          <w:color w:val="auto"/>
        </w:rPr>
      </w:pPr>
    </w:p>
    <w:p>
      <w:pPr>
        <w:jc w:val="both"/>
        <w:ind w:left="460" w:right="20" w:hanging="282"/>
        <w:spacing w:after="0" w:line="230" w:lineRule="auto"/>
        <w:rPr>
          <w:sz w:val="20"/>
          <w:szCs w:val="20"/>
          <w:color w:val="auto"/>
        </w:rPr>
      </w:pPr>
      <w:r>
        <w:rPr>
          <w:rFonts w:ascii="Times New Roman" w:cs="Times New Roman" w:eastAsia="Times New Roman" w:hAnsi="Times New Roman"/>
          <w:sz w:val="18"/>
          <w:szCs w:val="18"/>
          <w:color w:val="auto"/>
        </w:rPr>
        <w:t xml:space="preserve">Nada, W. M. A. (2011) Wood compost process engineering, properties and its impact on extreme soil characteristics. </w:t>
      </w:r>
      <w:r>
        <w:rPr>
          <w:rFonts w:ascii="Times New Roman" w:cs="Times New Roman" w:eastAsia="Times New Roman" w:hAnsi="Times New Roman"/>
          <w:sz w:val="18"/>
          <w:szCs w:val="18"/>
          <w:i w:val="1"/>
          <w:iCs w:val="1"/>
          <w:color w:val="auto"/>
        </w:rPr>
        <w:t>Ph.D. Thesis,</w:t>
      </w:r>
      <w:r>
        <w:rPr>
          <w:rFonts w:ascii="Times New Roman" w:cs="Times New Roman" w:eastAsia="Times New Roman" w:hAnsi="Times New Roman"/>
          <w:sz w:val="18"/>
          <w:szCs w:val="18"/>
          <w:color w:val="auto"/>
        </w:rPr>
        <w:t xml:space="preserve"> Faculty of Mathematics and Natural Sciences, Potsdam University, Germany.</w:t>
      </w:r>
    </w:p>
    <w:p>
      <w:pPr>
        <w:spacing w:after="0" w:line="150" w:lineRule="exact"/>
        <w:rPr>
          <w:sz w:val="20"/>
          <w:szCs w:val="20"/>
          <w:color w:val="auto"/>
        </w:rPr>
      </w:pPr>
    </w:p>
    <w:p>
      <w:pPr>
        <w:jc w:val="both"/>
        <w:ind w:left="460" w:right="20" w:hanging="282"/>
        <w:spacing w:after="0" w:line="245" w:lineRule="auto"/>
        <w:rPr>
          <w:sz w:val="20"/>
          <w:szCs w:val="20"/>
          <w:color w:val="auto"/>
        </w:rPr>
      </w:pPr>
      <w:r>
        <w:rPr>
          <w:rFonts w:ascii="Times New Roman" w:cs="Times New Roman" w:eastAsia="Times New Roman" w:hAnsi="Times New Roman"/>
          <w:sz w:val="17"/>
          <w:szCs w:val="17"/>
          <w:color w:val="auto"/>
        </w:rPr>
        <w:t>Negm, M.A., El-Zahar, H., Awaad, M.S. and El-Sayed, M.H. (2002) Effect of commercial compost on bio treasure and sulphur added to highly calcareous</w:t>
      </w:r>
    </w:p>
    <w:p>
      <w:pPr>
        <w:spacing w:after="0" w:line="20" w:lineRule="exact"/>
        <w:rPr>
          <w:sz w:val="20"/>
          <w:szCs w:val="20"/>
          <w:color w:val="auto"/>
        </w:rPr>
      </w:pPr>
      <w:r>
        <w:rPr>
          <w:sz w:val="20"/>
          <w:szCs w:val="20"/>
          <w:color w:val="auto"/>
        </w:rPr>
        <w:br w:type="column"/>
      </w:r>
    </w:p>
    <w:p>
      <w:pPr>
        <w:spacing w:after="0" w:line="255"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8"/>
          <w:szCs w:val="18"/>
          <w:color w:val="auto"/>
        </w:rPr>
        <w:t>soil on cereal productivity and nutrient uptake.</w:t>
      </w:r>
    </w:p>
    <w:p>
      <w:pPr>
        <w:ind w:left="280"/>
        <w:spacing w:after="0"/>
        <w:rPr>
          <w:sz w:val="20"/>
          <w:szCs w:val="20"/>
          <w:color w:val="auto"/>
        </w:rPr>
      </w:pPr>
      <w:r>
        <w:rPr>
          <w:rFonts w:ascii="Times New Roman" w:cs="Times New Roman" w:eastAsia="Times New Roman" w:hAnsi="Times New Roman"/>
          <w:sz w:val="18"/>
          <w:szCs w:val="18"/>
          <w:i w:val="1"/>
          <w:iCs w:val="1"/>
          <w:color w:val="auto"/>
        </w:rPr>
        <w:t>Menoufia J. Agric., Res</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b w:val="1"/>
          <w:bCs w:val="1"/>
          <w:color w:val="auto"/>
        </w:rPr>
        <w:t>27</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(2), 381-390.</w:t>
      </w:r>
    </w:p>
    <w:p>
      <w:pPr>
        <w:spacing w:after="0" w:line="155" w:lineRule="exact"/>
        <w:rPr>
          <w:sz w:val="20"/>
          <w:szCs w:val="20"/>
          <w:color w:val="auto"/>
        </w:rPr>
      </w:pPr>
    </w:p>
    <w:p>
      <w:pPr>
        <w:jc w:val="right"/>
        <w:ind w:right="186"/>
        <w:spacing w:after="0" w:line="270" w:lineRule="auto"/>
        <w:rPr>
          <w:sz w:val="20"/>
          <w:szCs w:val="20"/>
          <w:color w:val="auto"/>
        </w:rPr>
      </w:pPr>
      <w:r>
        <w:rPr>
          <w:rFonts w:ascii="Times New Roman" w:cs="Times New Roman" w:eastAsia="Times New Roman" w:hAnsi="Times New Roman"/>
          <w:sz w:val="18"/>
          <w:szCs w:val="18"/>
          <w:color w:val="auto"/>
        </w:rPr>
        <w:t xml:space="preserve">Obreza, T. A. and Morgan, K. T. (2008) </w:t>
      </w:r>
      <w:r>
        <w:rPr>
          <w:rFonts w:ascii="Times New Roman" w:cs="Times New Roman" w:eastAsia="Times New Roman" w:hAnsi="Times New Roman"/>
          <w:sz w:val="18"/>
          <w:szCs w:val="18"/>
          <w:i w:val="1"/>
          <w:iCs w:val="1"/>
          <w:color w:val="auto"/>
        </w:rPr>
        <w:t>Nutrient of</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Florida Citrus Trees. </w:t>
      </w:r>
      <w:r>
        <w:rPr>
          <w:rFonts w:ascii="Times New Roman" w:cs="Times New Roman" w:eastAsia="Times New Roman" w:hAnsi="Times New Roman"/>
          <w:sz w:val="18"/>
          <w:szCs w:val="18"/>
          <w:color w:val="auto"/>
        </w:rPr>
        <w:t>2</w:t>
      </w:r>
      <w:r>
        <w:rPr>
          <w:rFonts w:ascii="Times New Roman" w:cs="Times New Roman" w:eastAsia="Times New Roman" w:hAnsi="Times New Roman"/>
          <w:sz w:val="10"/>
          <w:szCs w:val="10"/>
          <w:color w:val="auto"/>
        </w:rPr>
        <w:t>ed</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edition, Uiv.of Florida, pp:</w:t>
      </w:r>
    </w:p>
    <w:p>
      <w:pPr>
        <w:ind w:left="280"/>
        <w:spacing w:after="0" w:line="227" w:lineRule="auto"/>
        <w:rPr>
          <w:sz w:val="20"/>
          <w:szCs w:val="20"/>
          <w:color w:val="auto"/>
        </w:rPr>
      </w:pPr>
      <w:r>
        <w:rPr>
          <w:rFonts w:ascii="Times New Roman" w:cs="Times New Roman" w:eastAsia="Times New Roman" w:hAnsi="Times New Roman"/>
          <w:sz w:val="18"/>
          <w:szCs w:val="18"/>
          <w:color w:val="auto"/>
        </w:rPr>
        <w:t>68-73.</w:t>
      </w:r>
    </w:p>
    <w:p>
      <w:pPr>
        <w:spacing w:after="0" w:line="167" w:lineRule="exact"/>
        <w:rPr>
          <w:sz w:val="20"/>
          <w:szCs w:val="20"/>
          <w:color w:val="auto"/>
        </w:rPr>
      </w:pPr>
    </w:p>
    <w:p>
      <w:pPr>
        <w:jc w:val="right"/>
        <w:ind w:right="166"/>
        <w:spacing w:after="0" w:line="255" w:lineRule="auto"/>
        <w:rPr>
          <w:sz w:val="20"/>
          <w:szCs w:val="20"/>
          <w:color w:val="auto"/>
        </w:rPr>
      </w:pPr>
      <w:r>
        <w:rPr>
          <w:rFonts w:ascii="Times New Roman" w:cs="Times New Roman" w:eastAsia="Times New Roman" w:hAnsi="Times New Roman"/>
          <w:sz w:val="18"/>
          <w:szCs w:val="18"/>
          <w:color w:val="auto"/>
        </w:rPr>
        <w:t xml:space="preserve">Page, A. L., Miller, R. H. and Keeney, D. R. (1982) </w:t>
      </w:r>
      <w:r>
        <w:rPr>
          <w:rFonts w:ascii="Times New Roman" w:cs="Times New Roman" w:eastAsia="Times New Roman" w:hAnsi="Times New Roman"/>
          <w:sz w:val="18"/>
          <w:szCs w:val="18"/>
          <w:i w:val="1"/>
          <w:iCs w:val="1"/>
          <w:color w:val="auto"/>
        </w:rPr>
        <w:t xml:space="preserve">Methods  of  Soil  Analysis,  </w:t>
      </w:r>
      <w:r>
        <w:rPr>
          <w:rFonts w:ascii="Times New Roman" w:cs="Times New Roman" w:eastAsia="Times New Roman" w:hAnsi="Times New Roman"/>
          <w:sz w:val="18"/>
          <w:szCs w:val="18"/>
          <w:color w:val="auto"/>
        </w:rPr>
        <w:t>Part  2.  Chemical</w:t>
      </w:r>
    </w:p>
    <w:p>
      <w:pPr>
        <w:ind w:left="280"/>
        <w:spacing w:after="0" w:line="227" w:lineRule="auto"/>
        <w:rPr>
          <w:sz w:val="20"/>
          <w:szCs w:val="20"/>
          <w:color w:val="auto"/>
        </w:rPr>
      </w:pPr>
      <w:r>
        <w:rPr>
          <w:rFonts w:ascii="Times New Roman" w:cs="Times New Roman" w:eastAsia="Times New Roman" w:hAnsi="Times New Roman"/>
          <w:sz w:val="18"/>
          <w:szCs w:val="18"/>
          <w:color w:val="auto"/>
        </w:rPr>
        <w:t>and  Microbiological  properties  second  edition.</w:t>
      </w:r>
    </w:p>
    <w:p>
      <w:pPr>
        <w:spacing w:after="0" w:line="13"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8"/>
          <w:szCs w:val="18"/>
          <w:color w:val="auto"/>
        </w:rPr>
        <w:t>Wisconsin, U.S.A.</w:t>
      </w:r>
    </w:p>
    <w:p>
      <w:pPr>
        <w:spacing w:after="0" w:line="15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Pandey, C. and Shukla, S. (2006) Effects of composted</w:t>
      </w:r>
    </w:p>
    <w:p>
      <w:pPr>
        <w:spacing w:after="0" w:line="1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8"/>
          <w:szCs w:val="18"/>
          <w:color w:val="auto"/>
        </w:rPr>
        <w:t>yard waste on water movement in sandy soil.</w:t>
      </w:r>
    </w:p>
    <w:p>
      <w:pPr>
        <w:ind w:left="280"/>
        <w:spacing w:after="0"/>
        <w:rPr>
          <w:sz w:val="20"/>
          <w:szCs w:val="20"/>
          <w:color w:val="auto"/>
        </w:rPr>
      </w:pPr>
      <w:r>
        <w:rPr>
          <w:rFonts w:ascii="Times New Roman" w:cs="Times New Roman" w:eastAsia="Times New Roman" w:hAnsi="Times New Roman"/>
          <w:sz w:val="18"/>
          <w:szCs w:val="18"/>
          <w:i w:val="1"/>
          <w:iCs w:val="1"/>
          <w:color w:val="auto"/>
        </w:rPr>
        <w:t>Compost Science and Utilization</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b w:val="1"/>
          <w:bCs w:val="1"/>
          <w:color w:val="auto"/>
        </w:rPr>
        <w:t>14</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(4), 252-259.</w:t>
      </w:r>
    </w:p>
    <w:p>
      <w:pPr>
        <w:spacing w:after="0" w:line="181" w:lineRule="exact"/>
        <w:rPr>
          <w:sz w:val="20"/>
          <w:szCs w:val="20"/>
          <w:color w:val="auto"/>
        </w:rPr>
      </w:pPr>
    </w:p>
    <w:p>
      <w:pPr>
        <w:jc w:val="right"/>
        <w:ind w:right="166"/>
        <w:spacing w:after="0" w:line="242" w:lineRule="auto"/>
        <w:rPr>
          <w:sz w:val="20"/>
          <w:szCs w:val="20"/>
          <w:color w:val="auto"/>
        </w:rPr>
      </w:pPr>
      <w:r>
        <w:rPr>
          <w:rFonts w:ascii="Times New Roman" w:cs="Times New Roman" w:eastAsia="Times New Roman" w:hAnsi="Times New Roman"/>
          <w:sz w:val="18"/>
          <w:szCs w:val="18"/>
          <w:color w:val="auto"/>
        </w:rPr>
        <w:t>Qadir, M.; Tubeileh, A., Akhtar, J., Larbi, A., Minhas, P.  S.  and  Khan,  M.  A.  (2008)  Productivity</w:t>
      </w:r>
    </w:p>
    <w:p>
      <w:pPr>
        <w:spacing w:after="0" w:line="23" w:lineRule="exact"/>
        <w:rPr>
          <w:sz w:val="20"/>
          <w:szCs w:val="20"/>
          <w:color w:val="auto"/>
        </w:rPr>
      </w:pPr>
    </w:p>
    <w:p>
      <w:pPr>
        <w:jc w:val="both"/>
        <w:ind w:left="280" w:right="186"/>
        <w:spacing w:after="0" w:line="270" w:lineRule="auto"/>
        <w:rPr>
          <w:sz w:val="20"/>
          <w:szCs w:val="20"/>
          <w:color w:val="auto"/>
        </w:rPr>
      </w:pPr>
      <w:r>
        <w:rPr>
          <w:rFonts w:ascii="Times New Roman" w:cs="Times New Roman" w:eastAsia="Times New Roman" w:hAnsi="Times New Roman"/>
          <w:sz w:val="17"/>
          <w:szCs w:val="17"/>
          <w:color w:val="auto"/>
        </w:rPr>
        <w:t xml:space="preserve">enhancement of salt affected environments through crop diversification. </w:t>
      </w:r>
      <w:r>
        <w:rPr>
          <w:rFonts w:ascii="Times New Roman" w:cs="Times New Roman" w:eastAsia="Times New Roman" w:hAnsi="Times New Roman"/>
          <w:sz w:val="17"/>
          <w:szCs w:val="17"/>
          <w:i w:val="1"/>
          <w:iCs w:val="1"/>
          <w:color w:val="auto"/>
        </w:rPr>
        <w:t>Land Degradation and</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Development, </w:t>
      </w:r>
      <w:r>
        <w:rPr>
          <w:rFonts w:ascii="Times New Roman" w:cs="Times New Roman" w:eastAsia="Times New Roman" w:hAnsi="Times New Roman"/>
          <w:sz w:val="17"/>
          <w:szCs w:val="17"/>
          <w:color w:val="auto"/>
        </w:rPr>
        <w:t>19, pp. 429- 453. John Wiley and</w:t>
      </w:r>
    </w:p>
    <w:p>
      <w:pPr>
        <w:ind w:left="280"/>
        <w:spacing w:after="0" w:line="227" w:lineRule="auto"/>
        <w:rPr>
          <w:sz w:val="20"/>
          <w:szCs w:val="20"/>
          <w:color w:val="auto"/>
        </w:rPr>
      </w:pPr>
      <w:r>
        <w:rPr>
          <w:rFonts w:ascii="Times New Roman" w:cs="Times New Roman" w:eastAsia="Times New Roman" w:hAnsi="Times New Roman"/>
          <w:sz w:val="18"/>
          <w:szCs w:val="18"/>
          <w:color w:val="auto"/>
        </w:rPr>
        <w:t>Sons, Ltd.</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Saffari, A. R., Alidadi, H., Najafpoorb, A. A. and Asadi,</w:t>
      </w:r>
    </w:p>
    <w:p>
      <w:pPr>
        <w:spacing w:after="0" w:line="25" w:lineRule="exact"/>
        <w:rPr>
          <w:sz w:val="20"/>
          <w:szCs w:val="20"/>
          <w:color w:val="auto"/>
        </w:rPr>
      </w:pPr>
    </w:p>
    <w:p>
      <w:pPr>
        <w:jc w:val="both"/>
        <w:ind w:left="280" w:right="186"/>
        <w:spacing w:after="0" w:line="257" w:lineRule="auto"/>
        <w:rPr>
          <w:sz w:val="20"/>
          <w:szCs w:val="20"/>
          <w:color w:val="auto"/>
        </w:rPr>
      </w:pPr>
      <w:r>
        <w:rPr>
          <w:rFonts w:ascii="Times New Roman" w:cs="Times New Roman" w:eastAsia="Times New Roman" w:hAnsi="Times New Roman"/>
          <w:sz w:val="18"/>
          <w:szCs w:val="18"/>
          <w:color w:val="auto"/>
        </w:rPr>
        <w:t xml:space="preserve">B. (2013) Effects of Compost, Vermicompost and Sulfur Compost on </w:t>
      </w:r>
      <w:r>
        <w:rPr>
          <w:rFonts w:ascii="Times New Roman" w:cs="Times New Roman" w:eastAsia="Times New Roman" w:hAnsi="Times New Roman"/>
          <w:sz w:val="18"/>
          <w:szCs w:val="18"/>
          <w:i w:val="1"/>
          <w:iCs w:val="1"/>
          <w:color w:val="auto"/>
        </w:rPr>
        <w:t>Scindapsusaureus</w:t>
      </w:r>
      <w:r>
        <w:rPr>
          <w:rFonts w:ascii="Times New Roman" w:cs="Times New Roman" w:eastAsia="Times New Roman" w:hAnsi="Times New Roman"/>
          <w:sz w:val="18"/>
          <w:szCs w:val="18"/>
          <w:color w:val="auto"/>
        </w:rPr>
        <w:t xml:space="preserve"> Growth. </w:t>
      </w:r>
      <w:r>
        <w:rPr>
          <w:rFonts w:ascii="Times New Roman" w:cs="Times New Roman" w:eastAsia="Times New Roman" w:hAnsi="Times New Roman"/>
          <w:sz w:val="18"/>
          <w:szCs w:val="18"/>
          <w:i w:val="1"/>
          <w:iCs w:val="1"/>
          <w:color w:val="auto"/>
        </w:rPr>
        <w:t xml:space="preserve">Arch. Hyg. Sci., </w:t>
      </w:r>
      <w:r>
        <w:rPr>
          <w:rFonts w:ascii="Times New Roman" w:cs="Times New Roman" w:eastAsia="Times New Roman" w:hAnsi="Times New Roman"/>
          <w:sz w:val="18"/>
          <w:szCs w:val="18"/>
          <w:b w:val="1"/>
          <w:bCs w:val="1"/>
          <w:color w:val="auto"/>
        </w:rPr>
        <w:t>2</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(2),55-61.</w:t>
      </w:r>
    </w:p>
    <w:p>
      <w:pPr>
        <w:spacing w:after="0" w:line="137" w:lineRule="exact"/>
        <w:rPr>
          <w:sz w:val="20"/>
          <w:szCs w:val="20"/>
          <w:color w:val="auto"/>
        </w:rPr>
      </w:pPr>
    </w:p>
    <w:p>
      <w:pPr>
        <w:jc w:val="both"/>
        <w:ind w:left="280" w:right="186" w:hanging="283"/>
        <w:spacing w:after="0" w:line="244" w:lineRule="auto"/>
        <w:rPr>
          <w:sz w:val="20"/>
          <w:szCs w:val="20"/>
          <w:color w:val="auto"/>
        </w:rPr>
      </w:pPr>
      <w:r>
        <w:rPr>
          <w:rFonts w:ascii="Times New Roman" w:cs="Times New Roman" w:eastAsia="Times New Roman" w:hAnsi="Times New Roman"/>
          <w:sz w:val="18"/>
          <w:szCs w:val="18"/>
          <w:color w:val="auto"/>
        </w:rPr>
        <w:t>Shaban, K. A. and El-Sherief, A. A. (2007) Evaluation of alfalfa productivity and its response to bio-fertilizer, mineral Nitrogen and Sulphur under</w:t>
      </w:r>
    </w:p>
    <w:p>
      <w:pPr>
        <w:spacing w:after="0" w:line="2"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8"/>
          <w:szCs w:val="18"/>
          <w:color w:val="auto"/>
        </w:rPr>
        <w:t xml:space="preserve">saline condition in newly reclaimed area. </w:t>
      </w:r>
      <w:r>
        <w:rPr>
          <w:rFonts w:ascii="Times New Roman" w:cs="Times New Roman" w:eastAsia="Times New Roman" w:hAnsi="Times New Roman"/>
          <w:sz w:val="18"/>
          <w:szCs w:val="18"/>
          <w:i w:val="1"/>
          <w:iCs w:val="1"/>
          <w:color w:val="auto"/>
        </w:rPr>
        <w:t>Egypt J.</w:t>
      </w:r>
    </w:p>
    <w:p>
      <w:pPr>
        <w:spacing w:after="0" w:line="13"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8"/>
          <w:szCs w:val="18"/>
          <w:i w:val="1"/>
          <w:iCs w:val="1"/>
          <w:color w:val="auto"/>
        </w:rPr>
        <w:t xml:space="preserve">Soil Sci., </w:t>
      </w:r>
      <w:r>
        <w:rPr>
          <w:rFonts w:ascii="Times New Roman" w:cs="Times New Roman" w:eastAsia="Times New Roman" w:hAnsi="Times New Roman"/>
          <w:sz w:val="18"/>
          <w:szCs w:val="18"/>
          <w:b w:val="1"/>
          <w:bCs w:val="1"/>
          <w:color w:val="auto"/>
        </w:rPr>
        <w:t>47</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(4),347-365.</w:t>
      </w:r>
    </w:p>
    <w:p>
      <w:pPr>
        <w:spacing w:after="0" w:line="181" w:lineRule="exact"/>
        <w:rPr>
          <w:sz w:val="20"/>
          <w:szCs w:val="20"/>
          <w:color w:val="auto"/>
        </w:rPr>
      </w:pPr>
    </w:p>
    <w:p>
      <w:pPr>
        <w:jc w:val="right"/>
        <w:ind w:right="186"/>
        <w:spacing w:after="0" w:line="242" w:lineRule="auto"/>
        <w:rPr>
          <w:sz w:val="20"/>
          <w:szCs w:val="20"/>
          <w:color w:val="auto"/>
        </w:rPr>
      </w:pPr>
      <w:r>
        <w:rPr>
          <w:rFonts w:ascii="Times New Roman" w:cs="Times New Roman" w:eastAsia="Times New Roman" w:hAnsi="Times New Roman"/>
          <w:sz w:val="18"/>
          <w:szCs w:val="18"/>
          <w:color w:val="auto"/>
        </w:rPr>
        <w:t>Shaban, K. A., Abd El-Kader, M. G. and Khalil, M. (2012) Effect of soil amendments on soil fertility</w:t>
      </w:r>
    </w:p>
    <w:p>
      <w:pPr>
        <w:spacing w:after="0" w:line="23" w:lineRule="exact"/>
        <w:rPr>
          <w:sz w:val="20"/>
          <w:szCs w:val="20"/>
          <w:color w:val="auto"/>
        </w:rPr>
      </w:pPr>
    </w:p>
    <w:p>
      <w:pPr>
        <w:jc w:val="both"/>
        <w:ind w:left="280" w:right="186"/>
        <w:spacing w:after="0" w:line="255" w:lineRule="auto"/>
        <w:rPr>
          <w:sz w:val="20"/>
          <w:szCs w:val="20"/>
          <w:color w:val="auto"/>
        </w:rPr>
      </w:pPr>
      <w:r>
        <w:rPr>
          <w:rFonts w:ascii="Times New Roman" w:cs="Times New Roman" w:eastAsia="Times New Roman" w:hAnsi="Times New Roman"/>
          <w:sz w:val="18"/>
          <w:szCs w:val="18"/>
          <w:color w:val="auto"/>
        </w:rPr>
        <w:t xml:space="preserve">and sesame crop productivity under newly reclaimed soil conditions. </w:t>
      </w:r>
      <w:r>
        <w:rPr>
          <w:rFonts w:ascii="Times New Roman" w:cs="Times New Roman" w:eastAsia="Times New Roman" w:hAnsi="Times New Roman"/>
          <w:sz w:val="18"/>
          <w:szCs w:val="18"/>
          <w:i w:val="1"/>
          <w:iCs w:val="1"/>
          <w:color w:val="auto"/>
        </w:rPr>
        <w:t>J. Applied Sci., Res.,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8</w:t>
      </w:r>
    </w:p>
    <w:p>
      <w:pPr>
        <w:ind w:left="280"/>
        <w:spacing w:after="0" w:line="227" w:lineRule="auto"/>
        <w:rPr>
          <w:sz w:val="20"/>
          <w:szCs w:val="20"/>
          <w:color w:val="auto"/>
        </w:rPr>
      </w:pPr>
      <w:r>
        <w:rPr>
          <w:rFonts w:ascii="Times New Roman" w:cs="Times New Roman" w:eastAsia="Times New Roman" w:hAnsi="Times New Roman"/>
          <w:sz w:val="18"/>
          <w:szCs w:val="18"/>
          <w:color w:val="auto"/>
        </w:rPr>
        <w:t>(3), 1568-1575.</w:t>
      </w:r>
    </w:p>
    <w:p>
      <w:pPr>
        <w:spacing w:after="0" w:line="140" w:lineRule="exact"/>
        <w:rPr>
          <w:sz w:val="20"/>
          <w:szCs w:val="20"/>
          <w:color w:val="auto"/>
        </w:rPr>
      </w:pPr>
    </w:p>
    <w:p>
      <w:pPr>
        <w:jc w:val="right"/>
        <w:ind w:right="166"/>
        <w:spacing w:after="0" w:line="270" w:lineRule="auto"/>
        <w:rPr>
          <w:sz w:val="20"/>
          <w:szCs w:val="20"/>
          <w:color w:val="auto"/>
        </w:rPr>
      </w:pPr>
      <w:r>
        <w:rPr>
          <w:rFonts w:ascii="Times New Roman" w:cs="Times New Roman" w:eastAsia="Times New Roman" w:hAnsi="Times New Roman"/>
          <w:sz w:val="18"/>
          <w:szCs w:val="18"/>
          <w:color w:val="auto"/>
        </w:rPr>
        <w:t>Snedecor, G. W. and Cochran, G. W. (1989) S</w:t>
      </w:r>
      <w:r>
        <w:rPr>
          <w:rFonts w:ascii="Times New Roman" w:cs="Times New Roman" w:eastAsia="Times New Roman" w:hAnsi="Times New Roman"/>
          <w:sz w:val="18"/>
          <w:szCs w:val="18"/>
          <w:i w:val="1"/>
          <w:iCs w:val="1"/>
          <w:color w:val="auto"/>
        </w:rPr>
        <w:t>tatistical</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Methods, </w:t>
      </w:r>
      <w:r>
        <w:rPr>
          <w:rFonts w:ascii="Times New Roman" w:cs="Times New Roman" w:eastAsia="Times New Roman" w:hAnsi="Times New Roman"/>
          <w:sz w:val="18"/>
          <w:szCs w:val="18"/>
          <w:color w:val="auto"/>
        </w:rPr>
        <w:t>8</w:t>
      </w:r>
      <w:r>
        <w:rPr>
          <w:rFonts w:ascii="Times New Roman" w:cs="Times New Roman" w:eastAsia="Times New Roman" w:hAnsi="Times New Roman"/>
          <w:sz w:val="10"/>
          <w:szCs w:val="10"/>
          <w:color w:val="auto"/>
        </w:rPr>
        <w:t>th</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ed. Iowa State Univ. Press; Ames,</w:t>
      </w:r>
    </w:p>
    <w:p>
      <w:pPr>
        <w:ind w:left="280"/>
        <w:spacing w:after="0" w:line="227" w:lineRule="auto"/>
        <w:rPr>
          <w:sz w:val="20"/>
          <w:szCs w:val="20"/>
          <w:color w:val="auto"/>
        </w:rPr>
      </w:pPr>
      <w:r>
        <w:rPr>
          <w:rFonts w:ascii="Times New Roman" w:cs="Times New Roman" w:eastAsia="Times New Roman" w:hAnsi="Times New Roman"/>
          <w:sz w:val="18"/>
          <w:szCs w:val="18"/>
          <w:color w:val="auto"/>
        </w:rPr>
        <w:t>Iowa; USA.</w:t>
      </w:r>
    </w:p>
    <w:p>
      <w:pPr>
        <w:spacing w:after="0" w:line="15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Stamford, N. P., Silve, A. J. N., Freitas, A. D. S.</w:t>
      </w:r>
    </w:p>
    <w:p>
      <w:pPr>
        <w:spacing w:after="0" w:line="24" w:lineRule="exact"/>
        <w:rPr>
          <w:sz w:val="20"/>
          <w:szCs w:val="20"/>
          <w:color w:val="auto"/>
        </w:rPr>
      </w:pPr>
    </w:p>
    <w:p>
      <w:pPr>
        <w:jc w:val="both"/>
        <w:ind w:left="280" w:right="186"/>
        <w:spacing w:after="0" w:line="256" w:lineRule="auto"/>
        <w:rPr>
          <w:sz w:val="20"/>
          <w:szCs w:val="20"/>
          <w:color w:val="auto"/>
        </w:rPr>
      </w:pPr>
      <w:r>
        <w:rPr>
          <w:rFonts w:ascii="Times New Roman" w:cs="Times New Roman" w:eastAsia="Times New Roman" w:hAnsi="Times New Roman"/>
          <w:sz w:val="18"/>
          <w:szCs w:val="18"/>
          <w:color w:val="auto"/>
        </w:rPr>
        <w:t xml:space="preserve">and Araujo-Fiho, J. T. (2002) Effect of sulphur inoculated with </w:t>
      </w:r>
      <w:r>
        <w:rPr>
          <w:rFonts w:ascii="Times New Roman" w:cs="Times New Roman" w:eastAsia="Times New Roman" w:hAnsi="Times New Roman"/>
          <w:sz w:val="18"/>
          <w:szCs w:val="18"/>
          <w:i w:val="1"/>
          <w:iCs w:val="1"/>
          <w:color w:val="auto"/>
        </w:rPr>
        <w:t>Thiobacillus</w:t>
      </w:r>
      <w:r>
        <w:rPr>
          <w:rFonts w:ascii="Times New Roman" w:cs="Times New Roman" w:eastAsia="Times New Roman" w:hAnsi="Times New Roman"/>
          <w:sz w:val="18"/>
          <w:szCs w:val="18"/>
          <w:color w:val="auto"/>
        </w:rPr>
        <w:t xml:space="preserve"> on soil salinity and growth of tropical tree legumes. </w:t>
      </w:r>
      <w:r>
        <w:rPr>
          <w:rFonts w:ascii="Times New Roman" w:cs="Times New Roman" w:eastAsia="Times New Roman" w:hAnsi="Times New Roman"/>
          <w:sz w:val="18"/>
          <w:szCs w:val="18"/>
          <w:i w:val="1"/>
          <w:iCs w:val="1"/>
          <w:color w:val="auto"/>
        </w:rPr>
        <w:t>Bioresource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Technology</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b w:val="1"/>
          <w:bCs w:val="1"/>
          <w:color w:val="auto"/>
        </w:rPr>
        <w:t>81</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(1), 53-59.</w:t>
      </w:r>
    </w:p>
    <w:p>
      <w:pPr>
        <w:spacing w:after="0" w:line="139" w:lineRule="exact"/>
        <w:rPr>
          <w:sz w:val="20"/>
          <w:szCs w:val="20"/>
          <w:color w:val="auto"/>
        </w:rPr>
      </w:pPr>
    </w:p>
    <w:p>
      <w:pPr>
        <w:jc w:val="right"/>
        <w:ind w:right="186"/>
        <w:spacing w:after="0" w:line="242" w:lineRule="auto"/>
        <w:rPr>
          <w:sz w:val="20"/>
          <w:szCs w:val="20"/>
          <w:color w:val="auto"/>
        </w:rPr>
      </w:pPr>
      <w:r>
        <w:rPr>
          <w:rFonts w:ascii="Times New Roman" w:cs="Times New Roman" w:eastAsia="Times New Roman" w:hAnsi="Times New Roman"/>
          <w:sz w:val="18"/>
          <w:szCs w:val="18"/>
          <w:color w:val="auto"/>
        </w:rPr>
        <w:t>Wahdan, A. A.A., Hassanien, A. A. A. and Aziz, N. G. M. (2005) An organic source and elemental sulfur</w:t>
      </w:r>
    </w:p>
    <w:p>
      <w:pPr>
        <w:spacing w:after="0" w:line="23" w:lineRule="exact"/>
        <w:rPr>
          <w:sz w:val="20"/>
          <w:szCs w:val="20"/>
          <w:color w:val="auto"/>
        </w:rPr>
      </w:pPr>
    </w:p>
    <w:p>
      <w:pPr>
        <w:jc w:val="both"/>
        <w:ind w:left="280" w:right="186"/>
        <w:spacing w:after="0" w:line="257" w:lineRule="auto"/>
        <w:rPr>
          <w:sz w:val="20"/>
          <w:szCs w:val="20"/>
          <w:color w:val="auto"/>
        </w:rPr>
      </w:pPr>
      <w:r>
        <w:rPr>
          <w:rFonts w:ascii="Times New Roman" w:cs="Times New Roman" w:eastAsia="Times New Roman" w:hAnsi="Times New Roman"/>
          <w:sz w:val="18"/>
          <w:szCs w:val="18"/>
          <w:color w:val="auto"/>
        </w:rPr>
        <w:t xml:space="preserve">inputs for calcareous soil management, barley yield and its components. </w:t>
      </w:r>
      <w:r>
        <w:rPr>
          <w:rFonts w:ascii="Times New Roman" w:cs="Times New Roman" w:eastAsia="Times New Roman" w:hAnsi="Times New Roman"/>
          <w:sz w:val="18"/>
          <w:szCs w:val="18"/>
          <w:i w:val="1"/>
          <w:iCs w:val="1"/>
          <w:color w:val="auto"/>
        </w:rPr>
        <w:t>Fayoum J. Agric., Res. and</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Dev., </w:t>
      </w:r>
      <w:r>
        <w:rPr>
          <w:rFonts w:ascii="Times New Roman" w:cs="Times New Roman" w:eastAsia="Times New Roman" w:hAnsi="Times New Roman"/>
          <w:sz w:val="18"/>
          <w:szCs w:val="18"/>
          <w:b w:val="1"/>
          <w:bCs w:val="1"/>
          <w:color w:val="auto"/>
        </w:rPr>
        <w:t>19</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(2), 148- 162.</w:t>
      </w:r>
    </w:p>
    <w:p>
      <w:pPr>
        <w:spacing w:after="0" w:line="137" w:lineRule="exact"/>
        <w:rPr>
          <w:sz w:val="20"/>
          <w:szCs w:val="20"/>
          <w:color w:val="auto"/>
        </w:rPr>
      </w:pPr>
    </w:p>
    <w:p>
      <w:pPr>
        <w:jc w:val="right"/>
        <w:ind w:right="186"/>
        <w:spacing w:after="0" w:line="242" w:lineRule="auto"/>
        <w:rPr>
          <w:sz w:val="20"/>
          <w:szCs w:val="20"/>
          <w:color w:val="auto"/>
        </w:rPr>
      </w:pPr>
      <w:r>
        <w:rPr>
          <w:rFonts w:ascii="Times New Roman" w:cs="Times New Roman" w:eastAsia="Times New Roman" w:hAnsi="Times New Roman"/>
          <w:sz w:val="18"/>
          <w:szCs w:val="18"/>
          <w:color w:val="auto"/>
        </w:rPr>
        <w:t>Zaman, M. S., Hashem, M. A. Jahiruddin, M. and Rahim, M. A. (2011) Effect of sulphur fertilization</w:t>
      </w:r>
    </w:p>
    <w:p>
      <w:pPr>
        <w:spacing w:after="0" w:line="23" w:lineRule="exact"/>
        <w:rPr>
          <w:sz w:val="20"/>
          <w:szCs w:val="20"/>
          <w:color w:val="auto"/>
        </w:rPr>
      </w:pPr>
    </w:p>
    <w:p>
      <w:pPr>
        <w:ind w:left="280" w:right="186"/>
        <w:spacing w:after="0" w:line="260" w:lineRule="auto"/>
        <w:rPr>
          <w:sz w:val="20"/>
          <w:szCs w:val="20"/>
          <w:color w:val="auto"/>
        </w:rPr>
      </w:pPr>
      <w:r>
        <w:rPr>
          <w:rFonts w:ascii="Times New Roman" w:cs="Times New Roman" w:eastAsia="Times New Roman" w:hAnsi="Times New Roman"/>
          <w:sz w:val="18"/>
          <w:szCs w:val="18"/>
          <w:color w:val="auto"/>
        </w:rPr>
        <w:t xml:space="preserve">on the growth and yield of garlic (Allium sativum L.). </w:t>
      </w:r>
      <w:r>
        <w:rPr>
          <w:rFonts w:ascii="Times New Roman" w:cs="Times New Roman" w:eastAsia="Times New Roman" w:hAnsi="Times New Roman"/>
          <w:sz w:val="18"/>
          <w:szCs w:val="18"/>
          <w:i w:val="1"/>
          <w:iCs w:val="1"/>
          <w:color w:val="auto"/>
        </w:rPr>
        <w:t>Bangladesh J. Agril. Res.,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36</w:t>
      </w:r>
      <w:r>
        <w:rPr>
          <w:rFonts w:ascii="Times New Roman" w:cs="Times New Roman" w:eastAsia="Times New Roman" w:hAnsi="Times New Roman"/>
          <w:sz w:val="18"/>
          <w:szCs w:val="18"/>
          <w:color w:val="auto"/>
        </w:rPr>
        <w:t xml:space="preserve"> (4), 647-656.</w:t>
      </w:r>
    </w:p>
    <w:p>
      <w:pPr>
        <w:spacing w:after="0" w:line="250" w:lineRule="exact"/>
        <w:rPr>
          <w:sz w:val="20"/>
          <w:szCs w:val="20"/>
          <w:color w:val="auto"/>
        </w:rPr>
      </w:pPr>
    </w:p>
    <w:p>
      <w:pPr>
        <w:sectPr>
          <w:pgSz w:w="11900" w:h="16838" w:orient="portrait"/>
          <w:cols w:equalWidth="0" w:num="2">
            <w:col w:w="4160" w:space="720"/>
            <w:col w:w="4146"/>
          </w:cols>
          <w:pgMar w:left="1440" w:top="952" w:right="1440" w:bottom="1440" w:gutter="0" w:footer="0" w:header="0"/>
          <w:type w:val="continuous"/>
        </w:sectPr>
      </w:pPr>
    </w:p>
    <w:p>
      <w:pPr>
        <w:spacing w:after="0" w:line="200" w:lineRule="exact"/>
        <w:rPr>
          <w:sz w:val="20"/>
          <w:szCs w:val="20"/>
          <w:color w:val="auto"/>
        </w:rPr>
      </w:pPr>
    </w:p>
    <w:p>
      <w:pPr>
        <w:spacing w:after="0" w:line="385" w:lineRule="exact"/>
        <w:rPr>
          <w:sz w:val="20"/>
          <w:szCs w:val="20"/>
          <w:color w:val="auto"/>
        </w:rPr>
      </w:pPr>
    </w:p>
    <w:p>
      <w:pPr>
        <w:ind w:left="6000"/>
        <w:spacing w:after="0"/>
        <w:rPr>
          <w:sz w:val="20"/>
          <w:szCs w:val="20"/>
          <w:color w:val="auto"/>
        </w:rPr>
      </w:pPr>
      <w:r>
        <w:rPr>
          <w:rFonts w:ascii="Times New Roman" w:cs="Times New Roman" w:eastAsia="Times New Roman" w:hAnsi="Times New Roman"/>
          <w:sz w:val="18"/>
          <w:szCs w:val="18"/>
          <w:i w:val="1"/>
          <w:iCs w:val="1"/>
          <w:color w:val="auto"/>
        </w:rPr>
        <w:t xml:space="preserve">Egypt. J. Soil. Sci. </w:t>
      </w:r>
      <w:r>
        <w:rPr>
          <w:rFonts w:ascii="Times New Roman" w:cs="Times New Roman" w:eastAsia="Times New Roman" w:hAnsi="Times New Roman"/>
          <w:sz w:val="18"/>
          <w:szCs w:val="18"/>
          <w:color w:val="auto"/>
        </w:rPr>
        <w:t>Vol.</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b w:val="1"/>
          <w:bCs w:val="1"/>
          <w:color w:val="auto"/>
        </w:rPr>
        <w:t>60</w:t>
      </w:r>
      <w:r>
        <w:rPr>
          <w:rFonts w:ascii="Times New Roman" w:cs="Times New Roman" w:eastAsia="Times New Roman" w:hAnsi="Times New Roman"/>
          <w:sz w:val="18"/>
          <w:szCs w:val="18"/>
          <w:color w:val="auto"/>
        </w:rPr>
        <w:t>, No.1 (2020)</w:t>
      </w:r>
    </w:p>
    <w:p>
      <w:pPr>
        <w:sectPr>
          <w:pgSz w:w="11900" w:h="16838" w:orient="portrait"/>
          <w:cols w:equalWidth="0" w:num="1">
            <w:col w:w="9026"/>
          </w:cols>
          <w:pgMar w:left="1440" w:top="952" w:right="1440" w:bottom="1440" w:gutter="0" w:footer="0" w:header="0"/>
          <w:type w:val="continuous"/>
        </w:sectPr>
      </w:pPr>
    </w:p>
    <w:bookmarkStart w:id="15" w:name="page16"/>
    <w:bookmarkEnd w:id="15"/>
    <w:p>
      <w:pPr>
        <w:spacing w:after="0" w:line="33" w:lineRule="exact"/>
        <w:rPr>
          <w:sz w:val="20"/>
          <w:szCs w:val="20"/>
          <w:color w:val="auto"/>
        </w:rPr>
      </w:pPr>
    </w:p>
    <w:p>
      <w:pPr>
        <w:jc w:val="right"/>
        <w:ind w:right="3480"/>
        <w:spacing w:after="0"/>
        <w:rPr>
          <w:sz w:val="20"/>
          <w:szCs w:val="20"/>
          <w:color w:val="auto"/>
        </w:rPr>
      </w:pPr>
      <w:r>
        <w:rPr>
          <w:rFonts w:ascii="Times New Roman" w:cs="Times New Roman" w:eastAsia="Times New Roman" w:hAnsi="Times New Roman"/>
          <w:sz w:val="18"/>
          <w:szCs w:val="18"/>
          <w:color w:val="auto"/>
        </w:rPr>
        <w:t>E. A. ABOU HUSSIEN et al.</w:t>
      </w:r>
    </w:p>
    <w:p>
      <w:pPr>
        <w:spacing w:after="0" w:line="20" w:lineRule="exact"/>
        <w:rPr>
          <w:sz w:val="20"/>
          <w:szCs w:val="20"/>
          <w:color w:val="auto"/>
        </w:rPr>
      </w:pPr>
    </w:p>
    <w:p>
      <w:pPr>
        <w:spacing w:after="0" w:line="364" w:lineRule="exact"/>
        <w:rPr>
          <w:sz w:val="20"/>
          <w:szCs w:val="20"/>
          <w:color w:val="auto"/>
        </w:rPr>
      </w:pPr>
    </w:p>
    <w:p>
      <w:pPr>
        <w:jc w:val="right"/>
        <w:ind w:left="880" w:right="180"/>
        <w:spacing w:after="0" w:line="289" w:lineRule="auto"/>
        <w:rPr>
          <w:sz w:val="20"/>
          <w:szCs w:val="20"/>
          <w:color w:val="auto"/>
        </w:rPr>
      </w:pPr>
      <w:r>
        <w:rPr>
          <w:rFonts w:ascii="Times New Roman" w:cs="Times New Roman" w:eastAsia="Times New Roman" w:hAnsi="Times New Roman"/>
          <w:sz w:val="22"/>
          <w:szCs w:val="22"/>
          <w:b w:val="1"/>
          <w:bCs w:val="1"/>
          <w:color w:val="auto"/>
        </w:rPr>
        <w:t xml:space="preserve">تأثير إضافة الكمبوست الكبريتي على بعض الصفات الكيميائية للتربة الجيرية واالستجابات المترتبة على نباتات الشعير </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b w:val="1"/>
          <w:bCs w:val="1"/>
          <w:i w:val="1"/>
          <w:iCs w:val="1"/>
          <w:color w:val="auto"/>
        </w:rPr>
        <w:t>HordeumVulgare</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b w:val="1"/>
          <w:bCs w:val="1"/>
          <w:color w:val="auto"/>
        </w:rPr>
        <w:t>L</w:t>
      </w:r>
      <w:r>
        <w:rPr>
          <w:rFonts w:ascii="Times New Roman" w:cs="Times New Roman" w:eastAsia="Times New Roman" w:hAnsi="Times New Roman"/>
          <w:sz w:val="22"/>
          <w:szCs w:val="22"/>
          <w:b w:val="1"/>
          <w:bCs w:val="1"/>
          <w:color w:val="auto"/>
        </w:rPr>
        <w:t>.(</w:t>
      </w:r>
    </w:p>
    <w:p>
      <w:pPr>
        <w:spacing w:after="0" w:line="54" w:lineRule="exact"/>
        <w:rPr>
          <w:sz w:val="20"/>
          <w:szCs w:val="20"/>
          <w:color w:val="auto"/>
        </w:rPr>
      </w:pPr>
    </w:p>
    <w:p>
      <w:pPr>
        <w:jc w:val="right"/>
        <w:ind w:right="180"/>
        <w:spacing w:after="0"/>
        <w:rPr>
          <w:sz w:val="20"/>
          <w:szCs w:val="20"/>
          <w:color w:val="auto"/>
        </w:rPr>
      </w:pPr>
      <w:r>
        <w:rPr>
          <w:rFonts w:ascii="Times New Roman" w:cs="Times New Roman" w:eastAsia="Times New Roman" w:hAnsi="Times New Roman"/>
          <w:sz w:val="20"/>
          <w:szCs w:val="20"/>
          <w:b w:val="1"/>
          <w:bCs w:val="1"/>
          <w:color w:val="auto"/>
        </w:rPr>
        <w:t>الحسينى ابو حسين ، وائل محمد ندا و محمد خالد الجيزيرى</w:t>
      </w:r>
    </w:p>
    <w:p>
      <w:pPr>
        <w:spacing w:after="0" w:line="22" w:lineRule="exact"/>
        <w:rPr>
          <w:sz w:val="20"/>
          <w:szCs w:val="20"/>
          <w:color w:val="auto"/>
        </w:rPr>
      </w:pPr>
    </w:p>
    <w:p>
      <w:pPr>
        <w:jc w:val="right"/>
        <w:ind w:right="180"/>
        <w:spacing w:after="0"/>
        <w:rPr>
          <w:sz w:val="20"/>
          <w:szCs w:val="20"/>
          <w:color w:val="auto"/>
        </w:rPr>
      </w:pPr>
      <w:r>
        <w:rPr>
          <w:rFonts w:ascii="Arial" w:cs="Arial" w:eastAsia="Arial" w:hAnsi="Arial"/>
          <w:sz w:val="20"/>
          <w:szCs w:val="20"/>
          <w:color w:val="auto"/>
        </w:rPr>
        <w:t xml:space="preserve">قسم االراضى </w:t>
      </w:r>
      <w:r>
        <w:rPr>
          <w:rFonts w:ascii="Times New Roman" w:cs="Times New Roman" w:eastAsia="Times New Roman" w:hAnsi="Times New Roman"/>
          <w:sz w:val="20"/>
          <w:szCs w:val="20"/>
          <w:color w:val="auto"/>
        </w:rPr>
        <w:t>-</w:t>
      </w:r>
      <w:r>
        <w:rPr>
          <w:rFonts w:ascii="Arial" w:cs="Arial" w:eastAsia="Arial" w:hAnsi="Arial"/>
          <w:sz w:val="20"/>
          <w:szCs w:val="20"/>
          <w:color w:val="auto"/>
        </w:rPr>
        <w:t xml:space="preserve"> كلية الزراعة بشبني </w:t>
      </w:r>
      <w:r>
        <w:rPr>
          <w:rFonts w:ascii="Times New Roman" w:cs="Times New Roman" w:eastAsia="Times New Roman" w:hAnsi="Times New Roman"/>
          <w:sz w:val="20"/>
          <w:szCs w:val="20"/>
          <w:color w:val="auto"/>
        </w:rPr>
        <w:t>-</w:t>
      </w:r>
      <w:r>
        <w:rPr>
          <w:rFonts w:ascii="Arial" w:cs="Arial" w:eastAsia="Arial" w:hAnsi="Arial"/>
          <w:sz w:val="20"/>
          <w:szCs w:val="20"/>
          <w:color w:val="auto"/>
        </w:rPr>
        <w:t xml:space="preserve"> جامعة املنوفيه</w: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Times New Roman" w:cs="Times New Roman" w:eastAsia="Times New Roman" w:hAnsi="Times New Roman"/>
          <w:sz w:val="18"/>
          <w:szCs w:val="18"/>
          <w:color w:val="auto"/>
        </w:rPr>
        <w:t>82</w:t>
      </w:r>
    </w:p>
    <w:p>
      <w:pPr>
        <w:spacing w:after="0" w:line="1762" w:lineRule="exact"/>
        <w:rPr>
          <w:sz w:val="20"/>
          <w:szCs w:val="20"/>
          <w:color w:val="auto"/>
        </w:rPr>
      </w:pPr>
    </w:p>
    <w:p>
      <w:pPr>
        <w:sectPr>
          <w:pgSz w:w="11900" w:h="16838" w:orient="portrait"/>
          <w:cols w:equalWidth="0" w:num="2">
            <w:col w:w="7860" w:space="720"/>
            <w:col w:w="446"/>
          </w:cols>
          <w:pgMar w:left="1440" w:top="993" w:right="1440" w:bottom="1440" w:gutter="0" w:footer="0" w:header="0"/>
        </w:sectPr>
      </w:pPr>
    </w:p>
    <w:p>
      <w:pPr>
        <w:spacing w:after="0" w:line="228" w:lineRule="exact"/>
        <w:rPr>
          <w:sz w:val="20"/>
          <w:szCs w:val="20"/>
          <w:color w:val="auto"/>
        </w:rPr>
      </w:pPr>
    </w:p>
    <w:p>
      <w:pPr>
        <w:jc w:val="right"/>
        <w:ind w:left="186" w:right="2040"/>
        <w:spacing w:after="0" w:line="357" w:lineRule="auto"/>
        <w:rPr>
          <w:sz w:val="20"/>
          <w:szCs w:val="20"/>
          <w:color w:val="auto"/>
        </w:rPr>
      </w:pPr>
      <w:r>
        <w:rPr>
          <w:rFonts w:ascii="Arial" w:cs="Arial" w:eastAsia="Arial" w:hAnsi="Arial"/>
          <w:sz w:val="14"/>
          <w:szCs w:val="14"/>
          <w:color w:val="auto"/>
        </w:rPr>
        <w:t>استصالح االراضى اجليرية يعتبر من األمور الضرورية لزيادة إنتاج احملاصيل واحلفاظ على البيئة فى املناطق اجلافة وشبة اجلافة</w:t>
      </w:r>
      <w:r>
        <w:rPr>
          <w:rFonts w:ascii="Times New Roman" w:cs="Times New Roman" w:eastAsia="Times New Roman" w:hAnsi="Times New Roman"/>
          <w:sz w:val="14"/>
          <w:szCs w:val="14"/>
          <w:color w:val="auto"/>
        </w:rPr>
        <w:t>.</w:t>
      </w:r>
      <w:r>
        <w:rPr>
          <w:rFonts w:ascii="Arial" w:cs="Arial" w:eastAsia="Arial" w:hAnsi="Arial"/>
          <w:sz w:val="14"/>
          <w:szCs w:val="14"/>
          <w:color w:val="auto"/>
        </w:rPr>
        <w:t xml:space="preserve"> أجريت هذه الدراسة فى جتربة أصص بصوبة قسم علوم االراضى </w:t>
      </w:r>
      <w:r>
        <w:rPr>
          <w:rFonts w:ascii="Times New Roman" w:cs="Times New Roman" w:eastAsia="Times New Roman" w:hAnsi="Times New Roman"/>
          <w:sz w:val="14"/>
          <w:szCs w:val="14"/>
          <w:color w:val="auto"/>
        </w:rPr>
        <w:t>–</w:t>
      </w:r>
      <w:r>
        <w:rPr>
          <w:rFonts w:ascii="Arial" w:cs="Arial" w:eastAsia="Arial" w:hAnsi="Arial"/>
          <w:sz w:val="14"/>
          <w:szCs w:val="14"/>
          <w:color w:val="auto"/>
        </w:rPr>
        <w:t xml:space="preserve"> كلية الزراعة </w:t>
      </w:r>
      <w:r>
        <w:rPr>
          <w:rFonts w:ascii="Times New Roman" w:cs="Times New Roman" w:eastAsia="Times New Roman" w:hAnsi="Times New Roman"/>
          <w:sz w:val="14"/>
          <w:szCs w:val="14"/>
          <w:color w:val="auto"/>
        </w:rPr>
        <w:t>–</w:t>
      </w:r>
      <w:r>
        <w:rPr>
          <w:rFonts w:ascii="Arial" w:cs="Arial" w:eastAsia="Arial" w:hAnsi="Arial"/>
          <w:sz w:val="14"/>
          <w:szCs w:val="14"/>
          <w:color w:val="auto"/>
        </w:rPr>
        <w:t xml:space="preserve"> جامعة املنوفية</w:t>
      </w:r>
    </w:p>
    <w:p>
      <w:pPr>
        <w:jc w:val="both"/>
        <w:ind w:left="186" w:right="2040"/>
        <w:spacing w:after="0" w:line="328" w:lineRule="auto"/>
        <w:rPr>
          <w:sz w:val="20"/>
          <w:szCs w:val="20"/>
          <w:color w:val="auto"/>
        </w:rPr>
      </w:pP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شبني الكوم </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مصر لتقييم كفاءة إضافة نوعني من الكمبوست الكبريتي على بعض اخلواص الكيميائية لألراضى اجليرية وكذلك محتواها من املغذيات الكبرى والصغرى امليسرة وأيضا التأثير على منو نباتات الشعير</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مت انتاج نوعني من الكمبوست الكبريتي ، األول نتج من إضافة الكبريت إلى الكمبوست أثناء عملية الكمر </w:t>
      </w:r>
      <w:r>
        <w:rPr>
          <w:rFonts w:ascii="Times New Roman" w:cs="Times New Roman" w:eastAsia="Times New Roman" w:hAnsi="Times New Roman"/>
          <w:sz w:val="16"/>
          <w:szCs w:val="16"/>
          <w:color w:val="auto"/>
        </w:rPr>
        <w:t>)DS(</w:t>
      </w:r>
      <w:r>
        <w:rPr>
          <w:rFonts w:ascii="Arial" w:cs="Arial" w:eastAsia="Arial" w:hAnsi="Arial"/>
          <w:sz w:val="16"/>
          <w:szCs w:val="16"/>
          <w:color w:val="auto"/>
        </w:rPr>
        <w:t xml:space="preserve"> والثاني نتج من إضافة الكبريت إلى الكمبوست الغير كبريتي وذلك بعد الكمر </w:t>
      </w:r>
      <w:r>
        <w:rPr>
          <w:rFonts w:ascii="Times New Roman" w:cs="Times New Roman" w:eastAsia="Times New Roman" w:hAnsi="Times New Roman"/>
          <w:sz w:val="16"/>
          <w:szCs w:val="16"/>
          <w:color w:val="auto"/>
        </w:rPr>
        <w:t>.)AS(</w:t>
      </w:r>
      <w:r>
        <w:rPr>
          <w:rFonts w:ascii="Arial" w:cs="Arial" w:eastAsia="Arial" w:hAnsi="Arial"/>
          <w:sz w:val="16"/>
          <w:szCs w:val="16"/>
          <w:color w:val="auto"/>
        </w:rPr>
        <w:t xml:space="preserve"> كانت معدالت إضافة الكبريت لكال النوعني من الكمبوست صفر، </w:t>
      </w:r>
      <w:r>
        <w:rPr>
          <w:rFonts w:ascii="Times New Roman" w:cs="Times New Roman" w:eastAsia="Times New Roman" w:hAnsi="Times New Roman"/>
          <w:sz w:val="16"/>
          <w:szCs w:val="16"/>
          <w:color w:val="auto"/>
        </w:rPr>
        <w:t>1</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2</w:t>
      </w:r>
      <w:r>
        <w:rPr>
          <w:rFonts w:ascii="Arial" w:cs="Arial" w:eastAsia="Arial" w:hAnsi="Arial"/>
          <w:sz w:val="16"/>
          <w:szCs w:val="16"/>
          <w:color w:val="auto"/>
        </w:rPr>
        <w:t xml:space="preserve"> ، </w:t>
      </w:r>
      <w:r>
        <w:rPr>
          <w:rFonts w:ascii="Times New Roman" w:cs="Times New Roman" w:eastAsia="Times New Roman" w:hAnsi="Times New Roman"/>
          <w:sz w:val="16"/>
          <w:szCs w:val="16"/>
          <w:color w:val="auto"/>
        </w:rPr>
        <w:t>3</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قبل الزراعة أضيف كل من نوعي الكمبوست الكبريتي على حده عند معدالت إضافة صفر، </w:t>
      </w:r>
      <w:r>
        <w:rPr>
          <w:rFonts w:ascii="Times New Roman" w:cs="Times New Roman" w:eastAsia="Times New Roman" w:hAnsi="Times New Roman"/>
          <w:sz w:val="16"/>
          <w:szCs w:val="16"/>
          <w:color w:val="auto"/>
        </w:rPr>
        <w:t>10</w:t>
      </w:r>
      <w:r>
        <w:rPr>
          <w:rFonts w:ascii="Arial" w:cs="Arial" w:eastAsia="Arial" w:hAnsi="Arial"/>
          <w:sz w:val="16"/>
          <w:szCs w:val="16"/>
          <w:color w:val="auto"/>
        </w:rPr>
        <w:t>،</w:t>
      </w:r>
      <w:r>
        <w:rPr>
          <w:rFonts w:ascii="Times New Roman" w:cs="Times New Roman" w:eastAsia="Times New Roman" w:hAnsi="Times New Roman"/>
          <w:sz w:val="16"/>
          <w:szCs w:val="16"/>
          <w:color w:val="auto"/>
        </w:rPr>
        <w:t>20</w:t>
      </w:r>
      <w:r>
        <w:rPr>
          <w:rFonts w:ascii="Arial" w:cs="Arial" w:eastAsia="Arial" w:hAnsi="Arial"/>
          <w:sz w:val="16"/>
          <w:szCs w:val="16"/>
          <w:color w:val="auto"/>
        </w:rPr>
        <w:t xml:space="preserve"> جم</w:t>
      </w:r>
      <w:r>
        <w:rPr>
          <w:rFonts w:ascii="Times New Roman" w:cs="Times New Roman" w:eastAsia="Times New Roman" w:hAnsi="Times New Roman"/>
          <w:sz w:val="16"/>
          <w:szCs w:val="16"/>
          <w:color w:val="auto"/>
        </w:rPr>
        <w:t>/</w:t>
      </w:r>
      <w:r>
        <w:rPr>
          <w:rFonts w:ascii="Arial" w:cs="Arial" w:eastAsia="Arial" w:hAnsi="Arial"/>
          <w:sz w:val="16"/>
          <w:szCs w:val="16"/>
          <w:color w:val="auto"/>
        </w:rPr>
        <w:t>كجم ومت اخللط جيدا باألرض ومت زراعة نيات الشعير</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مت حصاد النبات بعد سبعني يوم و تقدير كل من الوزن اجلاف وكذلك محتواه من املغذيات الكبرى والصغرى</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أيضا أخذت عينة أرض من كل وحدة جتريبية وقدر لها بعض اخلواص الكيميائية وكذلك احملتوى من املغذيات الكبرى والصغرى امليسرة</w:t>
      </w:r>
      <w:r>
        <w:rPr>
          <w:rFonts w:ascii="Times New Roman" w:cs="Times New Roman" w:eastAsia="Times New Roman" w:hAnsi="Times New Roman"/>
          <w:sz w:val="16"/>
          <w:szCs w:val="16"/>
          <w:color w:val="auto"/>
        </w:rPr>
        <w:t>.</w:t>
      </w:r>
    </w:p>
    <w:p>
      <w:pPr>
        <w:spacing w:after="0" w:line="31" w:lineRule="exact"/>
        <w:rPr>
          <w:sz w:val="20"/>
          <w:szCs w:val="20"/>
          <w:color w:val="auto"/>
        </w:rPr>
      </w:pPr>
    </w:p>
    <w:p>
      <w:pPr>
        <w:jc w:val="both"/>
        <w:ind w:left="186" w:right="2040" w:firstLine="284"/>
        <w:spacing w:after="0" w:line="356" w:lineRule="auto"/>
        <w:rPr>
          <w:sz w:val="20"/>
          <w:szCs w:val="20"/>
          <w:color w:val="auto"/>
        </w:rPr>
      </w:pPr>
      <w:r>
        <w:rPr>
          <w:rFonts w:ascii="Arial" w:cs="Arial" w:eastAsia="Arial" w:hAnsi="Arial"/>
          <w:sz w:val="15"/>
          <w:szCs w:val="15"/>
          <w:color w:val="auto"/>
        </w:rPr>
        <w:t>أظهرت النتائج مقارنةً بالكنترول ، انه كان هناك تأثير ايجابى لكال نوعى الكمبوست الكبريتي على خواص التربة املدروسة وكذلك صفات النبات النامي فيها</w:t>
      </w:r>
      <w:r>
        <w:rPr>
          <w:rFonts w:ascii="Times New Roman" w:cs="Times New Roman" w:eastAsia="Times New Roman" w:hAnsi="Times New Roman"/>
          <w:sz w:val="15"/>
          <w:szCs w:val="15"/>
          <w:color w:val="auto"/>
        </w:rPr>
        <w:t>.</w:t>
      </w:r>
      <w:r>
        <w:rPr>
          <w:rFonts w:ascii="Arial" w:cs="Arial" w:eastAsia="Arial" w:hAnsi="Arial"/>
          <w:sz w:val="15"/>
          <w:szCs w:val="15"/>
          <w:color w:val="auto"/>
        </w:rPr>
        <w:t xml:space="preserve"> أدى إضافة الكمبوست الكبريتي إلى حدوث نقصاً فى رقم حموضة األرض وكذلك قيمة التوصيل الكهربي لها ومحتواها من كربونات الكالسيوم بينما حدث زيادة فى قيمة السعة التبادلية الكاتيونية لألرض وكذا محتواها من املادة العضوية وكذلك احملتوى من املغذيات الصغرى والكبرى امليسرة</w:t>
      </w:r>
      <w:r>
        <w:rPr>
          <w:rFonts w:ascii="Times New Roman" w:cs="Times New Roman" w:eastAsia="Times New Roman" w:hAnsi="Times New Roman"/>
          <w:sz w:val="15"/>
          <w:szCs w:val="15"/>
          <w:color w:val="auto"/>
        </w:rPr>
        <w:t>.</w:t>
      </w:r>
      <w:r>
        <w:rPr>
          <w:rFonts w:ascii="Arial" w:cs="Arial" w:eastAsia="Arial" w:hAnsi="Arial"/>
          <w:sz w:val="15"/>
          <w:szCs w:val="15"/>
          <w:color w:val="auto"/>
        </w:rPr>
        <w:t xml:space="preserve"> وكان التأثير املصاحب ملعامالت الكمبوست الكبريتي احملضر أثناء عملية الكمر أعلى من تلك املصاحبة ملعامالت النوع الثاني</w:t>
      </w:r>
      <w:r>
        <w:rPr>
          <w:rFonts w:ascii="Times New Roman" w:cs="Times New Roman" w:eastAsia="Times New Roman" w:hAnsi="Times New Roman"/>
          <w:sz w:val="15"/>
          <w:szCs w:val="15"/>
          <w:color w:val="auto"/>
        </w:rPr>
        <w:t>.</w:t>
      </w:r>
      <w:r>
        <w:rPr>
          <w:rFonts w:ascii="Arial" w:cs="Arial" w:eastAsia="Arial" w:hAnsi="Arial"/>
          <w:sz w:val="15"/>
          <w:szCs w:val="15"/>
          <w:color w:val="auto"/>
        </w:rPr>
        <w:t xml:space="preserve"> أيضا فقد صاحب إضافات الكمبوست الكبريتي زيادة فى املادة اجلافة للنبات وكذلك محتواها من كل من املغذيات الكبرى والصغرى</w:t>
      </w:r>
      <w:r>
        <w:rPr>
          <w:rFonts w:ascii="Times New Roman" w:cs="Times New Roman" w:eastAsia="Times New Roman" w:hAnsi="Times New Roman"/>
          <w:sz w:val="15"/>
          <w:szCs w:val="15"/>
          <w:color w:val="auto"/>
        </w:rPr>
        <w:t>.</w:t>
      </w:r>
      <w:r>
        <w:rPr>
          <w:rFonts w:ascii="Arial" w:cs="Arial" w:eastAsia="Arial" w:hAnsi="Arial"/>
          <w:sz w:val="15"/>
          <w:szCs w:val="15"/>
          <w:color w:val="auto"/>
        </w:rPr>
        <w:t xml:space="preserve"> لهذا فإنه من الضروري إضافة الكمبوست الكبريتي خاصة ذلك احملضر أثناء عملية الكمر إلى األراضى اجليرية لتحسني خواصها وزيادة إنتاجيتها</w:t>
      </w:r>
      <w:r>
        <w:rPr>
          <w:rFonts w:ascii="Times New Roman" w:cs="Times New Roman" w:eastAsia="Times New Roman" w:hAnsi="Times New Roman"/>
          <w:sz w:val="15"/>
          <w:szCs w:val="15"/>
          <w:color w:val="auto"/>
        </w:rPr>
        <w:t>.</w:t>
      </w:r>
    </w:p>
    <w:p>
      <w:pPr>
        <w:sectPr>
          <w:pgSz w:w="11900" w:h="16838" w:orient="portrait"/>
          <w:cols w:equalWidth="0" w:num="1">
            <w:col w:w="9026"/>
          </w:cols>
          <w:pgMar w:left="1440" w:top="993" w:right="144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right"/>
        <w:ind w:right="6000"/>
        <w:spacing w:after="0"/>
        <w:rPr>
          <w:sz w:val="20"/>
          <w:szCs w:val="20"/>
          <w:color w:val="auto"/>
        </w:rPr>
      </w:pPr>
      <w:r>
        <w:rPr>
          <w:rFonts w:ascii="Times New Roman" w:cs="Times New Roman" w:eastAsia="Times New Roman" w:hAnsi="Times New Roman"/>
          <w:sz w:val="17"/>
          <w:szCs w:val="17"/>
          <w:i w:val="1"/>
          <w:iCs w:val="1"/>
          <w:color w:val="auto"/>
        </w:rPr>
        <w:t xml:space="preserve">Egypt. J. Soil. Sci. </w:t>
      </w:r>
      <w:r>
        <w:rPr>
          <w:rFonts w:ascii="Times New Roman" w:cs="Times New Roman" w:eastAsia="Times New Roman" w:hAnsi="Times New Roman"/>
          <w:sz w:val="17"/>
          <w:szCs w:val="17"/>
          <w:color w:val="auto"/>
        </w:rPr>
        <w:t>Vol.</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b w:val="1"/>
          <w:bCs w:val="1"/>
          <w:color w:val="auto"/>
        </w:rPr>
        <w:t>60</w:t>
      </w:r>
      <w:r>
        <w:rPr>
          <w:rFonts w:ascii="Times New Roman" w:cs="Times New Roman" w:eastAsia="Times New Roman" w:hAnsi="Times New Roman"/>
          <w:sz w:val="17"/>
          <w:szCs w:val="17"/>
          <w:color w:val="auto"/>
        </w:rPr>
        <w:t>, No. 1 (2020)</w:t>
      </w:r>
    </w:p>
    <w:sectPr>
      <w:pgSz w:w="11900" w:h="16838" w:orient="portrait"/>
      <w:cols w:equalWidth="0" w:num="1">
        <w:col w:w="9026"/>
      </w:cols>
      <w:pgMar w:left="1440" w:top="993"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B2"/>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B2"/>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
      <w:numFmt w:val="bullet"/>
      <w:start w:val="1"/>
    </w:lvl>
  </w:abstractNum>
  <w:abstractNum w:abstractNumId="1">
    <w:nsid w:val="625558EC"/>
    <w:multiLevelType w:val="hybridMultilevel"/>
    <w:lvl w:ilvl="0">
      <w:lvlJc w:val="left"/>
      <w:lvlText w:val="&gt;"/>
      <w:numFmt w:val="bullet"/>
      <w:start w:val="1"/>
    </w:lvl>
  </w:abstractNum>
  <w:abstractNum w:abstractNumId="2">
    <w:nsid w:val="238E1F29"/>
    <w:multiLevelType w:val="hybridMultilevel"/>
    <w:lvl w:ilvl="0">
      <w:lvlJc w:val="left"/>
      <w:lvlText w:val="%1."/>
      <w:numFmt w:val="decimal"/>
      <w:start w:val="1"/>
    </w:lvl>
  </w:abstractNum>
  <w:abstractNum w:abstractNumId="3">
    <w:nsid w:val="46E87CCD"/>
    <w:multiLevelType w:val="hybridMultilevel"/>
    <w:lvl w:ilvl="0">
      <w:lvlJc w:val="left"/>
      <w:lvlText w:val="×"/>
      <w:numFmt w:val="bullet"/>
      <w:start w:val="1"/>
    </w:lvl>
  </w:abstractNum>
  <w:abstractNum w:abstractNumId="4">
    <w:nsid w:val="3D1B58BA"/>
    <w:multiLevelType w:val="hybridMultilevel"/>
    <w:lvl w:ilvl="0">
      <w:lvlJc w:val="left"/>
      <w:lvlText w:val="×"/>
      <w:numFmt w:val="bullet"/>
      <w:start w:val="1"/>
    </w:lvl>
  </w:abstractNum>
  <w:abstractNum w:abstractNumId="5">
    <w:nsid w:val="507ED7AB"/>
    <w:multiLevelType w:val="hybridMultilevel"/>
    <w:lvl w:ilvl="0">
      <w:lvlJc w:val="left"/>
      <w:lvlText w:val="\endash "/>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0" Type="http://schemas.openxmlformats.org/officeDocument/2006/relationships/hyperlink" Target="mailto:wael_nada22@yahoo.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2020-09-15T04:11:43Z</dcterms:created>
  <dcterms:modified xsi:type="dcterms:W3CDTF">2020-09-15T04:11:43Z</dcterms:modified>
</cp:coreProperties>
</file>