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Journal of Plant Biology</w:t>
      </w:r>
    </w:p>
    <w:p>
      <w:pPr>
        <w:spacing w:after="0" w:line="3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https://doi.org/10.1007/s12374-020-09271-5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85725</wp:posOffset>
                </wp:positionV>
                <wp:extent cx="626427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pt,6.75pt" to="494.25pt,6.75pt" o:allowincell="f" strokecolor="#000000" strokeweight="0.99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92710</wp:posOffset>
                </wp:positionV>
                <wp:extent cx="3024505" cy="23939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05" cy="239395"/>
                        </a:xfrm>
                        <a:prstGeom prst="rect">
                          <a:avLst/>
                        </a:prstGeom>
                        <a:solidFill>
                          <a:srgbClr val="C5C6C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1pt;margin-top:7.3pt;width:238.15pt;height:18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5C6C6" stroked="f"/>
            </w:pict>
          </mc:Fallback>
        </mc:AlternateContent>
      </w:r>
    </w:p>
    <w:p>
      <w:pPr>
        <w:spacing w:after="0" w:line="199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RESEARCH ARTICLE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5913755</wp:posOffset>
            </wp:positionH>
            <wp:positionV relativeFrom="paragraph">
              <wp:posOffset>-111760</wp:posOffset>
            </wp:positionV>
            <wp:extent cx="362585" cy="3632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6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left="20" w:right="1720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Exogenous Gibberellin GA­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  <w:vertAlign w:val="subscript"/>
        </w:rPr>
        <w:t>3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 xml:space="preserve"> Enhances Defense Responses in Rice to the Brown Planthopper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Nilaparvata lugens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 xml:space="preserve"> (Stål)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ind w:left="20"/>
        <w:spacing w:after="0" w:line="322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Wanwan Wang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  <w:vertAlign w:val="superscript"/>
        </w:rPr>
        <w:t>1,2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· Nuo Jin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  <w:vertAlign w:val="superscript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· Xiaochang Mo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  <w:vertAlign w:val="superscript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· Jun Wu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  <w:vertAlign w:val="superscript"/>
        </w:rPr>
        <w:t>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· Jing Lu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  <w:vertAlign w:val="superscript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· Yonggen Lou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  <w:vertAlign w:val="superscript"/>
        </w:rPr>
        <w:t>1</w:t>
      </w:r>
      <w:r>
        <w:rPr>
          <w:sz w:val="1"/>
          <w:szCs w:val="1"/>
          <w:color w:val="auto"/>
        </w:rPr>
        <w:drawing>
          <wp:inline distT="0" distB="0" distL="0" distR="0">
            <wp:extent cx="106045" cy="106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Received: 12 February 2020 / Revised: 24 July 2020 / Accepted: 28 July 2020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© Korean Society of Plant Biologist 2020</w:t>
      </w:r>
    </w:p>
    <w:p>
      <w:pPr>
        <w:spacing w:after="0" w:line="34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Abstract</w:t>
      </w: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Oryza sativa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Nilaparvata lugens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å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Keywords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Nilaparvata lugens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å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20"/>
        <w:spacing w:after="0"/>
        <w:tabs>
          <w:tab w:leader="none" w:pos="5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Abbreviations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Introduction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jc w:val="center"/>
        <w:ind w:right="-4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ö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1805305</wp:posOffset>
                </wp:positionV>
                <wp:extent cx="302387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8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pt,142.15pt" to="239.1pt,142.15pt" o:allowincell="f" strokecolor="#000000" strokeweight="0.566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Electronic supplementary material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338455</wp:posOffset>
                </wp:positionV>
                <wp:extent cx="302387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8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pt,26.65pt" to="239.1pt,26.65pt" o:allowincell="f" strokecolor="#000000" strokeweight="0.566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Wingdings" w:cs="Wingdings" w:eastAsia="Wingdings" w:hAnsi="Wingdings"/>
          <w:sz w:val="17"/>
          <w:szCs w:val="17"/>
          <w:b w:val="1"/>
          <w:bCs w:val="1"/>
          <w:color w:val="auto"/>
        </w:rPr>
        <w:t>*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4" w:lineRule="exact"/>
        <w:rPr>
          <w:sz w:val="24"/>
          <w:szCs w:val="24"/>
          <w:color w:val="auto"/>
        </w:rPr>
      </w:pPr>
    </w:p>
    <w:p>
      <w:pPr>
        <w:ind w:left="5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cis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-189230</wp:posOffset>
            </wp:positionV>
            <wp:extent cx="1676400" cy="1371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5817" w:orient="portrait"/>
          <w:cols w:equalWidth="0" w:num="1">
            <w:col w:w="9880"/>
          </w:cols>
          <w:pgMar w:left="1000" w:top="642" w:right="1026" w:bottom="213" w:gutter="0" w:footer="0" w:header="0"/>
        </w:sectPr>
      </w:pPr>
    </w:p>
    <w:bookmarkStart w:id="1" w:name="page2"/>
    <w:bookmarkEnd w:id="1"/>
    <w:p>
      <w:pPr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\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Journal of Plant Biology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26427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5.25pt" to="493.25pt,5.25pt" o:allowincell="f" strokecolor="#000000" strokeweight="0.99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5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Nilaparvata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lugens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å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cis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jc w:val="center"/>
        <w:ind w:right="-3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’</w: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Arabidopsis thaliana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Oryza sativa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spacing w:after="0" w:line="196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Fig. 1 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b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’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Results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GA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  <w:vertAlign w:val="subscript"/>
        </w:rPr>
        <w:t>3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 Enhances Rice Growth and Resistance to BPH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-1542415</wp:posOffset>
            </wp:positionH>
            <wp:positionV relativeFrom="paragraph">
              <wp:posOffset>3312160</wp:posOffset>
            </wp:positionV>
            <wp:extent cx="4568825" cy="18014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25" cy="180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564" w:lineRule="exact"/>
        <w:rPr>
          <w:sz w:val="20"/>
          <w:szCs w:val="20"/>
          <w:color w:val="auto"/>
        </w:rPr>
      </w:pPr>
    </w:p>
    <w:p>
      <w:pPr>
        <w:sectPr>
          <w:pgSz w:w="11900" w:h="15817" w:orient="portrait"/>
          <w:cols w:equalWidth="0" w:num="2">
            <w:col w:w="4380" w:space="720"/>
            <w:col w:w="4760"/>
          </w:cols>
          <w:pgMar w:left="1020" w:top="635" w:right="1026" w:bottom="213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  <w:type w:val="continuous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Journal of Plant Biology\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626427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3.75pt" to="493.25pt,3.75pt" o:allowincell="f" strokecolor="#000000" strokeweight="0.992pt"/>
            </w:pict>
          </mc:Fallback>
        </mc:AlternateConten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 w:line="196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Fig. 2 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1698625</wp:posOffset>
            </wp:positionH>
            <wp:positionV relativeFrom="paragraph">
              <wp:posOffset>-93345</wp:posOffset>
            </wp:positionV>
            <wp:extent cx="4565650" cy="48006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80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a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b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n</w:t>
      </w: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c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n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d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e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00" w:hanging="100"/>
        <w:spacing w:after="0"/>
        <w:tabs>
          <w:tab w:leader="none" w:pos="1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’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GA</w:t>
      </w:r>
      <w:r>
        <w:rPr>
          <w:rFonts w:ascii="Arial" w:cs="Arial" w:eastAsia="Arial" w:hAnsi="Arial"/>
          <w:sz w:val="26"/>
          <w:szCs w:val="26"/>
          <w:b w:val="1"/>
          <w:bCs w:val="1"/>
          <w:color w:val="auto"/>
          <w:vertAlign w:val="subscript"/>
        </w:rPr>
        <w:t>3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Negatively Regulates the Expression of </w:t>
      </w:r>
      <w:r>
        <w:rPr>
          <w:rFonts w:ascii="Arial" w:cs="Arial" w:eastAsia="Arial" w:hAnsi="Arial"/>
          <w:sz w:val="19"/>
          <w:szCs w:val="19"/>
          <w:b w:val="1"/>
          <w:bCs w:val="1"/>
          <w:i w:val="1"/>
          <w:iCs w:val="1"/>
          <w:color w:val="auto"/>
        </w:rPr>
        <w:t>MAPK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and 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WRKY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Genes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jc w:val="both"/>
        <w:ind w:left="5880"/>
        <w:spacing w:after="0"/>
        <w:tabs>
          <w:tab w:leader="none" w:pos="8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OsMPK6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OsWRKY13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OsWRKY30OsWRKY33,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GA</w:t>
      </w:r>
      <w:r>
        <w:rPr>
          <w:rFonts w:ascii="Arial" w:cs="Arial" w:eastAsia="Arial" w:hAnsi="Arial"/>
          <w:sz w:val="29"/>
          <w:szCs w:val="29"/>
          <w:b w:val="1"/>
          <w:bCs w:val="1"/>
          <w:color w:val="auto"/>
          <w:vertAlign w:val="subscript"/>
        </w:rPr>
        <w:t>3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Modulates the Biosynthesis of JA and ET</w:t>
      </w:r>
    </w:p>
    <w:p>
      <w:pPr>
        <w:sectPr>
          <w:pgSz w:w="11900" w:h="15817" w:orient="portrait"/>
          <w:cols w:equalWidth="0" w:num="1">
            <w:col w:w="9860"/>
          </w:cols>
          <w:pgMar w:left="1020" w:top="630" w:right="1026" w:bottom="21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9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11900" w:h="15817" w:orient="portrait"/>
          <w:cols w:equalWidth="0" w:num="1">
            <w:col w:w="9860"/>
          </w:cols>
          <w:pgMar w:left="1020" w:top="630" w:right="1026" w:bottom="213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\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Journal of Plant Biology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26427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5.25pt" to="493.25pt,5.25pt" o:allowincell="f" strokecolor="#000000" strokeweight="0.992pt"/>
            </w:pict>
          </mc:Fallback>
        </mc:AlternateContent>
      </w: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spacing w:after="0" w:line="196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Fig. 3 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1948180</wp:posOffset>
            </wp:positionH>
            <wp:positionV relativeFrom="paragraph">
              <wp:posOffset>-100330</wp:posOffset>
            </wp:positionV>
            <wp:extent cx="4316095" cy="31013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310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n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OsMPK6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a</w:t>
      </w: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OsWRKY13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b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OsWRKY30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c</w:t>
      </w: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OsWRKY33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120" w:hanging="120"/>
        <w:spacing w:after="0"/>
        <w:tabs>
          <w:tab w:leader="none" w:pos="1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P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’</w:t>
      </w: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 w:line="196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Fig. 4 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1695450</wp:posOffset>
            </wp:positionH>
            <wp:positionV relativeFrom="paragraph">
              <wp:posOffset>-100330</wp:posOffset>
            </wp:positionV>
            <wp:extent cx="4568825" cy="33877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25" cy="338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a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–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c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720" w:hanging="242"/>
        <w:spacing w:after="0"/>
        <w:tabs>
          <w:tab w:leader="none" w:pos="72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a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900" w:hanging="900"/>
        <w:spacing w:after="0"/>
        <w:tabs>
          <w:tab w:leader="none" w:pos="90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c</w:t>
      </w:r>
    </w:p>
    <w:p>
      <w:pPr>
        <w:spacing w:after="0" w:line="204" w:lineRule="exact"/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P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’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GA</w:t>
      </w:r>
      <w:r>
        <w:rPr>
          <w:rFonts w:ascii="Arial" w:cs="Arial" w:eastAsia="Arial" w:hAnsi="Arial"/>
          <w:sz w:val="27"/>
          <w:szCs w:val="27"/>
          <w:b w:val="1"/>
          <w:bCs w:val="1"/>
          <w:color w:val="auto"/>
          <w:vertAlign w:val="subscript"/>
        </w:rPr>
        <w:t>3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Modulates the Production of Phenolic Acids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</w: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</w:sect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  <w:type w:val="continuous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Journal of Plant Biology\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626427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3.75pt" to="493.25pt,3.75pt" o:allowincell="f" strokecolor="#000000" strokeweight="0.992pt"/>
            </w:pict>
          </mc:Fallback>
        </mc:AlternateConten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OsMPK3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OsSLR1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5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OsMPK6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Discussion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5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OsGID1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jc w:val="right"/>
        <w:ind w:right="1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OsWRKY13 OsWRKY30OsWRKY33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WRKY33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6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OsWRKY33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5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OsMPK6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OsSLR1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spacing w:after="0" w:line="196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Fig. 5 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1696720</wp:posOffset>
            </wp:positionH>
            <wp:positionV relativeFrom="paragraph">
              <wp:posOffset>-100330</wp:posOffset>
            </wp:positionV>
            <wp:extent cx="4567555" cy="34093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340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n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ab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c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P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’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>t</w:t>
      </w:r>
    </w:p>
    <w:p>
      <w:pPr>
        <w:sectPr>
          <w:pgSz w:w="11900" w:h="15817" w:orient="portrait"/>
          <w:cols w:equalWidth="0" w:num="1">
            <w:col w:w="9860"/>
          </w:cols>
          <w:pgMar w:left="1020" w:top="630" w:right="1026" w:bottom="21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9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11900" w:h="15817" w:orient="portrait"/>
          <w:cols w:equalWidth="0" w:num="1">
            <w:col w:w="9860"/>
          </w:cols>
          <w:pgMar w:left="1020" w:top="630" w:right="1026" w:bottom="213" w:gutter="0" w:footer="0" w:header="0"/>
          <w:type w:val="continuous"/>
        </w:sectPr>
      </w:pPr>
    </w:p>
    <w:bookmarkStart w:id="5" w:name="page6"/>
    <w:bookmarkEnd w:id="5"/>
    <w:p>
      <w:pPr>
        <w:ind w:left="20"/>
        <w:spacing w:after="0"/>
        <w:tabs>
          <w:tab w:leader="none" w:pos="83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\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Journal of Plant Biology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66675</wp:posOffset>
                </wp:positionV>
                <wp:extent cx="626427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pt,5.25pt" to="494.25pt,5.25pt" o:allowincell="f" strokecolor="#000000" strokeweight="0.99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Alternaria brassicicola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Pseudomonas syringaetomato strain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’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ACS2ACS6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’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1520"/>
        <w:spacing w:after="0"/>
        <w:tabs>
          <w:tab w:leader="none" w:pos="26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OsMPK6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OsWRKY13</w:t>
      </w: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5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Materials and Methods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5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Plants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5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Insects</w:t>
      </w:r>
    </w:p>
    <w:p>
      <w:pPr>
        <w:sectPr>
          <w:pgSz w:w="11900" w:h="15817" w:orient="portrait"/>
          <w:cols w:equalWidth="0" w:num="1">
            <w:col w:w="9880"/>
          </w:cols>
          <w:pgMar w:left="1000" w:top="635" w:right="1026" w:bottom="21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11900" w:h="15817" w:orient="portrait"/>
          <w:cols w:equalWidth="0" w:num="1">
            <w:col w:w="9880"/>
          </w:cols>
          <w:pgMar w:left="1000" w:top="635" w:right="1026" w:bottom="213" w:gutter="0" w:footer="0" w:header="0"/>
          <w:type w:val="continuous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Journal of Plant Biology\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26427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5.25pt" to="493.25pt,5.25pt" o:allowincell="f" strokecolor="#000000" strokeweight="0.992pt"/>
            </w:pict>
          </mc:Fallback>
        </mc:AlternateConten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</w:sect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Plant Treatments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Measurement of Shoot Height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’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BPH Performance Experiments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2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jc w:val="center"/>
        <w:ind w:right="2260"/>
        <w:spacing w:after="0" w:line="242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Quantitative Real</w:t>
      </w: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‑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Time PCR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OsACT​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2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OsMPK6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OsWRKY13 OsWRKY30OsWRKY33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JA and SA Analysis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560"/>
        <w:spacing w:after="0"/>
        <w:tabs>
          <w:tab w:leader="none" w:pos="16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3460"/>
        <w:spacing w:after="0" w:line="201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20"/>
          <w:szCs w:val="20"/>
          <w:color w:val="auto"/>
        </w:rPr>
        <w:t>℃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20"/>
          <w:szCs w:val="20"/>
          <w:color w:val="auto"/>
        </w:rPr>
        <w:t>℃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ET Measurement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H</w:t>
      </w:r>
      <w:r>
        <w:rPr>
          <w:rFonts w:ascii="Arial" w:cs="Arial" w:eastAsia="Arial" w:hAnsi="Arial"/>
          <w:sz w:val="30"/>
          <w:szCs w:val="30"/>
          <w:b w:val="1"/>
          <w:bCs w:val="1"/>
          <w:color w:val="auto"/>
          <w:vertAlign w:val="subscript"/>
        </w:rPr>
        <w:t>2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</w:t>
      </w:r>
      <w:r>
        <w:rPr>
          <w:rFonts w:ascii="Arial" w:cs="Arial" w:eastAsia="Arial" w:hAnsi="Arial"/>
          <w:sz w:val="30"/>
          <w:szCs w:val="30"/>
          <w:b w:val="1"/>
          <w:bCs w:val="1"/>
          <w:color w:val="auto"/>
          <w:vertAlign w:val="subscript"/>
        </w:rPr>
        <w:t>2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Analysis</w:t>
      </w:r>
    </w:p>
    <w:p>
      <w:pPr>
        <w:spacing w:after="0" w:line="718" w:lineRule="exact"/>
        <w:rPr>
          <w:sz w:val="20"/>
          <w:szCs w:val="20"/>
          <w:color w:val="auto"/>
        </w:rPr>
      </w:pPr>
    </w:p>
    <w:p>
      <w:pPr>
        <w:sectPr>
          <w:pgSz w:w="11900" w:h="15817" w:orient="portrait"/>
          <w:cols w:equalWidth="0" w:num="2">
            <w:col w:w="4380" w:space="720"/>
            <w:col w:w="4760"/>
          </w:cols>
          <w:pgMar w:left="1020" w:top="635" w:right="1026" w:bottom="213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9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  <w:type w:val="continuous"/>
        </w:sectPr>
      </w:pPr>
    </w:p>
    <w:bookmarkStart w:id="7" w:name="page8"/>
    <w:bookmarkEnd w:id="7"/>
    <w:p>
      <w:pPr>
        <w:ind w:left="60"/>
        <w:spacing w:after="0"/>
        <w:tabs>
          <w:tab w:leader="none" w:pos="8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\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Journal of Plant Biology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626427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pt,5.25pt" to="496.25pt,5.25pt" o:allowincell="f" strokecolor="#000000" strokeweight="0.992pt"/>
            </w:pict>
          </mc:Fallback>
        </mc:AlternateContent>
      </w:r>
    </w:p>
    <w:p>
      <w:pPr>
        <w:sectPr>
          <w:pgSz w:w="11900" w:h="15817" w:orient="portrait"/>
          <w:cols w:equalWidth="0" w:num="1">
            <w:col w:w="9920"/>
          </w:cols>
          <w:pgMar w:left="960" w:top="635" w:right="1026" w:bottom="21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Analysis of Phenolic Acids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Data Analysis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’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>t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’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’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Acknowledgements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References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Galleria mellonella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Pimpla turionel-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lae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jc w:val="right"/>
        <w:ind w:righ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Sitodiplosis mosellana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Botrytis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cinereaArabidopsis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OsWRKY30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26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Xanthomonas oryzae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oryzae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MPK4Nico-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tiana attenuata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Pseudomonas syringaetomato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OsWRKY53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–</w:t>
      </w:r>
    </w:p>
    <w:p>
      <w:pPr>
        <w:spacing w:after="0" w:line="2032" w:lineRule="exact"/>
        <w:rPr>
          <w:sz w:val="20"/>
          <w:szCs w:val="20"/>
          <w:color w:val="auto"/>
        </w:rPr>
      </w:pPr>
    </w:p>
    <w:p>
      <w:pPr>
        <w:sectPr>
          <w:pgSz w:w="11900" w:h="15817" w:orient="portrait"/>
          <w:cols w:equalWidth="0" w:num="2">
            <w:col w:w="4420" w:space="720"/>
            <w:col w:w="4780"/>
          </w:cols>
          <w:pgMar w:left="960" w:top="635" w:right="1026" w:bottom="213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OsGID1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rvata lugens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jc w:val="right"/>
        <w:ind w:right="1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Fusarium oxysporum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Nilapa-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Bactrocera cucurbitae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OsBWMK1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OsWRKY33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Arabidopsis</w:t>
      </w:r>
    </w:p>
    <w:p>
      <w:pPr>
        <w:spacing w:after="0" w:line="632" w:lineRule="exact"/>
        <w:rPr>
          <w:sz w:val="20"/>
          <w:szCs w:val="20"/>
          <w:color w:val="auto"/>
        </w:rPr>
      </w:pPr>
    </w:p>
    <w:p>
      <w:pPr>
        <w:sectPr>
          <w:pgSz w:w="11900" w:h="15817" w:orient="portrait"/>
          <w:cols w:equalWidth="0" w:num="3">
            <w:col w:w="3580" w:space="720"/>
            <w:col w:w="520" w:space="680"/>
            <w:col w:w="4420"/>
          </w:cols>
          <w:pgMar w:left="960" w:top="635" w:right="1026" w:bottom="213" w:gutter="0" w:footer="0" w:header="0"/>
          <w:type w:val="continuous"/>
        </w:sect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11900" w:h="15817" w:orient="portrait"/>
          <w:cols w:equalWidth="0" w:num="1">
            <w:col w:w="9920"/>
          </w:cols>
          <w:pgMar w:left="960" w:top="635" w:right="1026" w:bottom="213" w:gutter="0" w:footer="0" w:header="0"/>
          <w:type w:val="continuous"/>
        </w:sectPr>
      </w:pPr>
    </w:p>
    <w:bookmarkStart w:id="8" w:name="page9"/>
    <w:bookmarkEnd w:id="8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Journal of Plant Biology\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264275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5.25pt" to="493.25pt,5.25pt" o:allowincell="f" strokecolor="#000000" strokeweight="0.992pt"/>
            </w:pict>
          </mc:Fallback>
        </mc:AlternateConten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</w:sect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jc w:val="right"/>
        <w:ind w:right="2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OsWRKY13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Arabidopsis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Arabidopsis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WRKY12WRKY13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Arabidopsis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ind w:left="5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Gossypium hirsu-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5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tum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5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Spodoptera litura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56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Salvia miltiorrhiza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5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Arabidopsis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Arabidopsis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2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cis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Triticum aestivum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5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OsMPK6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5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OsSLR1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5440"/>
        <w:spacing w:after="0"/>
        <w:tabs>
          <w:tab w:leader="none" w:pos="97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Nilapar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-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580"/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cis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vata lugens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860"/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OsWRKY13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OsHI-LOX</w: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9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sectPr>
      <w:pgSz w:w="11900" w:h="15817" w:orient="portrait"/>
      <w:cols w:equalWidth="0" w:num="1">
        <w:col w:w="9860"/>
      </w:cols>
      <w:pgMar w:left="1020" w:top="635" w:right="1026" w:bottom="213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  <w:font w:name="MS PMincho">
    <w:panose1 w:val="02020600040205080304"/>
    <w:charset w:val="80"/>
    <w:family w:val="roman"/>
    <w:pitch w:val="variable"/>
    <w:sig w:usb0="E00002FF" w:usb1="6AC7FDFB" w:usb2="08000012" w:usb3="00000000" w:csb0="4002009F" w:csb1="DFD7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%1"/>
      <w:numFmt w:val="lowerLetter"/>
      <w:start w:val="16"/>
    </w:lvl>
  </w:abstractNum>
  <w:abstractNum w:abstractNumId="1">
    <w:nsid w:val="2AE8944A"/>
    <w:multiLevelType w:val="hybridMultilevel"/>
    <w:lvl w:ilvl="0">
      <w:lvlJc w:val="left"/>
      <w:lvlText w:val="%1"/>
      <w:numFmt w:val="upperLetter"/>
      <w:start w:val="16"/>
    </w:lvl>
  </w:abstractNum>
  <w:abstractNum w:abstractNumId="2">
    <w:nsid w:val="625558EC"/>
    <w:multiLevelType w:val="hybridMultilevel"/>
    <w:lvl w:ilvl="0">
      <w:lvlJc w:val="left"/>
      <w:lvlText w:val="%1"/>
      <w:numFmt w:val="lowerLetter"/>
      <w:start w:val="14"/>
    </w:lvl>
  </w:abstractNum>
  <w:abstractNum w:abstractNumId="3">
    <w:nsid w:val="238E1F29"/>
    <w:multiLevelType w:val="hybridMultilevel"/>
    <w:lvl w:ilvl="0">
      <w:lvlJc w:val="left"/>
      <w:lvlText w:val="%1"/>
      <w:numFmt w:val="lowerLetter"/>
      <w:start w:val="2"/>
    </w:lvl>
  </w:abstractNum>
  <w:abstractNum w:abstractNumId="4">
    <w:nsid w:val="46E87CCD"/>
    <w:multiLevelType w:val="hybridMultilevel"/>
    <w:lvl w:ilvl="0">
      <w:lvlJc w:val="left"/>
      <w:lvlText w:val="\rquote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2020-09-15T03:55:04Z</dcterms:created>
  <dcterms:modified xsi:type="dcterms:W3CDTF">2020-09-15T03:55:04Z</dcterms:modified>
</cp:coreProperties>
</file>