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590550</wp:posOffset>
            </wp:positionH>
            <wp:positionV relativeFrom="page">
              <wp:posOffset>127000</wp:posOffset>
            </wp:positionV>
            <wp:extent cx="688086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880860" cy="571500"/>
                    </a:xfrm>
                    <a:prstGeom prst="rect">
                      <a:avLst/>
                    </a:prstGeom>
                    <a:noFill/>
                  </pic:spPr>
                </pic:pic>
              </a:graphicData>
            </a:graphic>
          </wp:anchor>
        </w:drawing>
        <w:t xml:space="preserve">Received: 30 January 2019  </w:t>
      </w:r>
      <w:r>
        <w:rPr>
          <w:rFonts w:ascii="Arial" w:cs="Arial" w:eastAsia="Arial" w:hAnsi="Arial"/>
          <w:sz w:val="26"/>
          <w:szCs w:val="26"/>
          <w:color w:val="auto"/>
        </w:rPr>
        <w:t>|</w:t>
      </w:r>
      <w:r>
        <w:rPr>
          <w:rFonts w:ascii="Arial" w:cs="Arial" w:eastAsia="Arial" w:hAnsi="Arial"/>
          <w:sz w:val="14"/>
          <w:szCs w:val="14"/>
          <w:color w:val="auto"/>
        </w:rPr>
        <w:t xml:space="preserve">  Revised: 4 June 2019  </w:t>
      </w:r>
      <w:r>
        <w:rPr>
          <w:rFonts w:ascii="Arial" w:cs="Arial" w:eastAsia="Arial" w:hAnsi="Arial"/>
          <w:sz w:val="26"/>
          <w:szCs w:val="26"/>
          <w:color w:val="auto"/>
        </w:rPr>
        <w:t>|</w:t>
      </w:r>
      <w:r>
        <w:rPr>
          <w:rFonts w:ascii="Arial" w:cs="Arial" w:eastAsia="Arial" w:hAnsi="Arial"/>
          <w:sz w:val="14"/>
          <w:szCs w:val="14"/>
          <w:color w:val="auto"/>
        </w:rPr>
        <w:t xml:space="preserve">  Accepted: 5 June 2019</w:t>
      </w:r>
    </w:p>
    <w:p>
      <w:pPr>
        <w:spacing w:after="0" w:line="82" w:lineRule="exact"/>
        <w:rPr>
          <w:sz w:val="24"/>
          <w:szCs w:val="24"/>
          <w:color w:val="auto"/>
        </w:rPr>
      </w:pPr>
    </w:p>
    <w:p>
      <w:pPr>
        <w:spacing w:after="0"/>
        <w:rPr>
          <w:sz w:val="20"/>
          <w:szCs w:val="20"/>
          <w:color w:val="auto"/>
        </w:rPr>
      </w:pPr>
      <w:r>
        <w:rPr>
          <w:rFonts w:ascii="Arial" w:cs="Arial" w:eastAsia="Arial" w:hAnsi="Arial"/>
          <w:sz w:val="14"/>
          <w:szCs w:val="14"/>
          <w:color w:val="auto"/>
        </w:rPr>
        <w:t>DOI: 10.1002/ece3.5407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4436745</wp:posOffset>
            </wp:positionH>
            <wp:positionV relativeFrom="paragraph">
              <wp:posOffset>130810</wp:posOffset>
            </wp:positionV>
            <wp:extent cx="1983105" cy="2076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83105" cy="207645"/>
                    </a:xfrm>
                    <a:prstGeom prst="rect">
                      <a:avLst/>
                    </a:prstGeom>
                    <a:noFill/>
                  </pic:spPr>
                </pic:pic>
              </a:graphicData>
            </a:graphic>
          </wp:anchor>
        </w:drawing>
      </w:r>
    </w:p>
    <w:p>
      <w:pPr>
        <w:spacing w:after="0" w:line="310" w:lineRule="exact"/>
        <w:rPr>
          <w:sz w:val="24"/>
          <w:szCs w:val="24"/>
          <w:color w:val="auto"/>
        </w:rPr>
      </w:pPr>
    </w:p>
    <w:p>
      <w:pPr>
        <w:spacing w:after="0"/>
        <w:rPr>
          <w:sz w:val="20"/>
          <w:szCs w:val="20"/>
          <w:color w:val="auto"/>
        </w:rPr>
      </w:pPr>
      <w:r>
        <w:rPr>
          <w:rFonts w:ascii="Arial" w:cs="Arial" w:eastAsia="Arial" w:hAnsi="Arial"/>
          <w:sz w:val="18"/>
          <w:szCs w:val="18"/>
          <w:b w:val="1"/>
          <w:bCs w:val="1"/>
          <w:u w:val="single" w:color="auto"/>
          <w:color w:val="auto"/>
        </w:rPr>
        <w:t>ORIGINAL RESEARCH</w:t>
      </w:r>
    </w:p>
    <w:p>
      <w:pPr>
        <w:spacing w:after="0" w:line="200" w:lineRule="exact"/>
        <w:rPr>
          <w:sz w:val="24"/>
          <w:szCs w:val="24"/>
          <w:color w:val="auto"/>
        </w:rPr>
      </w:pPr>
    </w:p>
    <w:p>
      <w:pPr>
        <w:spacing w:after="0" w:line="338" w:lineRule="exact"/>
        <w:rPr>
          <w:sz w:val="24"/>
          <w:szCs w:val="24"/>
          <w:color w:val="auto"/>
        </w:rPr>
      </w:pPr>
    </w:p>
    <w:p>
      <w:pPr>
        <w:ind w:right="800"/>
        <w:spacing w:after="0" w:line="478" w:lineRule="exact"/>
        <w:rPr>
          <w:sz w:val="20"/>
          <w:szCs w:val="20"/>
          <w:color w:val="auto"/>
        </w:rPr>
      </w:pPr>
      <w:r>
        <w:rPr>
          <w:rFonts w:ascii="Arial" w:cs="Arial" w:eastAsia="Arial" w:hAnsi="Arial"/>
          <w:sz w:val="33"/>
          <w:szCs w:val="33"/>
          <w:b w:val="1"/>
          <w:bCs w:val="1"/>
          <w:color w:val="auto"/>
        </w:rPr>
        <w:t>A native parasitic plant and soil microorganisms facilitate a native plant co</w:t>
      </w:r>
      <w:r>
        <w:rPr>
          <w:rFonts w:ascii="MS PGothic" w:cs="MS PGothic" w:eastAsia="MS PGothic" w:hAnsi="MS PGothic"/>
          <w:sz w:val="33"/>
          <w:szCs w:val="33"/>
          <w:b w:val="1"/>
          <w:bCs w:val="1"/>
          <w:color w:val="auto"/>
        </w:rPr>
        <w:t>‐</w:t>
      </w:r>
      <w:r>
        <w:rPr>
          <w:rFonts w:ascii="Arial" w:cs="Arial" w:eastAsia="Arial" w:hAnsi="Arial"/>
          <w:sz w:val="33"/>
          <w:szCs w:val="33"/>
          <w:b w:val="1"/>
          <w:bCs w:val="1"/>
          <w:color w:val="auto"/>
        </w:rPr>
        <w:t>occurrence with an invasive plant</w:t>
      </w:r>
    </w:p>
    <w:p>
      <w:pPr>
        <w:spacing w:after="0" w:line="388"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Junmin Li</w:t>
      </w:r>
      <w:r>
        <w:rPr>
          <w:rFonts w:ascii="Arial" w:cs="Arial" w:eastAsia="Arial" w:hAnsi="Arial"/>
          <w:sz w:val="33"/>
          <w:szCs w:val="33"/>
          <w:b w:val="1"/>
          <w:bCs w:val="1"/>
          <w:color w:val="auto"/>
          <w:vertAlign w:val="superscript"/>
        </w:rPr>
        <w:t xml:space="preserve">1 </w:t>
      </w:r>
      <w:r>
        <w:rPr>
          <w:sz w:val="1"/>
          <w:szCs w:val="1"/>
          <w:color w:val="auto"/>
        </w:rPr>
        <w:drawing>
          <wp:inline distT="0" distB="0" distL="0" distR="0">
            <wp:extent cx="169545" cy="16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Ayub M. O. Oduor</w:t>
      </w:r>
      <w:r>
        <w:rPr>
          <w:rFonts w:ascii="Arial" w:cs="Arial" w:eastAsia="Arial" w:hAnsi="Arial"/>
          <w:sz w:val="33"/>
          <w:szCs w:val="33"/>
          <w:b w:val="1"/>
          <w:bCs w:val="1"/>
          <w:color w:val="auto"/>
          <w:vertAlign w:val="superscript"/>
        </w:rPr>
        <w:t>1,3</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Feihai Yu</w:t>
      </w:r>
      <w:r>
        <w:rPr>
          <w:rFonts w:ascii="Arial" w:cs="Arial" w:eastAsia="Arial" w:hAnsi="Arial"/>
          <w:sz w:val="33"/>
          <w:szCs w:val="33"/>
          <w:b w:val="1"/>
          <w:bCs w:val="1"/>
          <w:color w:val="auto"/>
          <w:vertAlign w:val="superscript"/>
        </w:rPr>
        <w:t>1</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Ming Dong</w:t>
      </w:r>
      <w:r>
        <w:rPr>
          <w:rFonts w:ascii="Arial" w:cs="Arial" w:eastAsia="Arial" w:hAnsi="Arial"/>
          <w:sz w:val="33"/>
          <w:szCs w:val="33"/>
          <w:b w:val="1"/>
          <w:bCs w:val="1"/>
          <w:color w:val="auto"/>
          <w:vertAlign w:val="superscript"/>
        </w:rPr>
        <w:t>2</w:t>
      </w:r>
    </w:p>
    <w:p>
      <w:pPr>
        <w:sectPr>
          <w:pgSz w:w="11900" w:h="15647" w:orient="portrait"/>
          <w:cols w:equalWidth="0" w:num="1">
            <w:col w:w="10100"/>
          </w:cols>
          <w:pgMar w:left="920" w:top="453" w:right="886" w:bottom="0" w:gutter="0" w:footer="0" w:header="0"/>
        </w:sectPr>
      </w:pPr>
    </w:p>
    <w:p>
      <w:pPr>
        <w:spacing w:after="0" w:line="200" w:lineRule="exact"/>
        <w:rPr>
          <w:sz w:val="24"/>
          <w:szCs w:val="24"/>
          <w:color w:val="auto"/>
        </w:rPr>
      </w:pPr>
    </w:p>
    <w:p>
      <w:pPr>
        <w:spacing w:after="0" w:line="237" w:lineRule="exact"/>
        <w:rPr>
          <w:sz w:val="24"/>
          <w:szCs w:val="24"/>
          <w:color w:val="auto"/>
        </w:rPr>
      </w:pPr>
    </w:p>
    <w:p>
      <w:pPr>
        <w:ind w:right="120"/>
        <w:spacing w:after="0" w:line="285" w:lineRule="auto"/>
        <w:rPr>
          <w:sz w:val="20"/>
          <w:szCs w:val="20"/>
          <w:color w:val="auto"/>
        </w:rPr>
      </w:pPr>
      <w:r>
        <w:rPr>
          <w:rFonts w:ascii="Arial" w:cs="Arial" w:eastAsia="Arial" w:hAnsi="Arial"/>
          <w:sz w:val="19"/>
          <w:szCs w:val="19"/>
          <w:color w:val="auto"/>
          <w:vertAlign w:val="superscript"/>
        </w:rPr>
        <w:t>1</w:t>
      </w:r>
      <w:r>
        <w:rPr>
          <w:rFonts w:ascii="Arial" w:cs="Arial" w:eastAsia="Arial" w:hAnsi="Arial"/>
          <w:sz w:val="14"/>
          <w:szCs w:val="14"/>
          <w:color w:val="auto"/>
        </w:rPr>
        <w:t>Zhejiang Provincial Key Laboratory of Plant Evolutionary Ecology and Conservation, Taizhou University, Taizhou, China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1915160</wp:posOffset>
                </wp:positionH>
                <wp:positionV relativeFrom="paragraph">
                  <wp:posOffset>-492760</wp:posOffset>
                </wp:positionV>
                <wp:extent cx="0" cy="49142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1426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8pt,-38.7999pt" to="150.8pt,348.15pt" o:allowincell="f" strokecolor="#000000" strokeweight="0.5pt"/>
            </w:pict>
          </mc:Fallback>
        </mc:AlternateContent>
      </w:r>
    </w:p>
    <w:p>
      <w:pPr>
        <w:spacing w:after="0" w:line="7" w:lineRule="exact"/>
        <w:rPr>
          <w:sz w:val="24"/>
          <w:szCs w:val="24"/>
          <w:color w:val="auto"/>
        </w:rPr>
      </w:pPr>
    </w:p>
    <w:p>
      <w:pPr>
        <w:ind w:right="320"/>
        <w:spacing w:after="0" w:line="288" w:lineRule="auto"/>
        <w:rPr>
          <w:sz w:val="20"/>
          <w:szCs w:val="20"/>
          <w:color w:val="auto"/>
        </w:rPr>
      </w:pPr>
      <w:r>
        <w:rPr>
          <w:rFonts w:ascii="Arial" w:cs="Arial" w:eastAsia="Arial" w:hAnsi="Arial"/>
          <w:sz w:val="19"/>
          <w:szCs w:val="19"/>
          <w:color w:val="auto"/>
          <w:vertAlign w:val="superscript"/>
        </w:rPr>
        <w:t>2</w:t>
      </w:r>
      <w:r>
        <w:rPr>
          <w:rFonts w:ascii="Arial" w:cs="Arial" w:eastAsia="Arial" w:hAnsi="Arial"/>
          <w:sz w:val="14"/>
          <w:szCs w:val="14"/>
          <w:color w:val="auto"/>
        </w:rPr>
        <w:t>Key Laboratory of Hangzhou City for Ecosystem Protection and Restoration, College of Life and Environmental Sciences, Hangzhou Normal University, Hangzhou, China</w:t>
      </w:r>
    </w:p>
    <w:p>
      <w:pPr>
        <w:spacing w:after="0" w:line="25" w:lineRule="exact"/>
        <w:rPr>
          <w:sz w:val="24"/>
          <w:szCs w:val="24"/>
          <w:color w:val="auto"/>
        </w:rPr>
      </w:pPr>
    </w:p>
    <w:p>
      <w:pPr>
        <w:jc w:val="both"/>
        <w:ind w:right="360"/>
        <w:spacing w:after="0" w:line="280" w:lineRule="auto"/>
        <w:rPr>
          <w:sz w:val="20"/>
          <w:szCs w:val="20"/>
          <w:color w:val="auto"/>
        </w:rPr>
      </w:pPr>
      <w:r>
        <w:rPr>
          <w:rFonts w:ascii="Arial" w:cs="Arial" w:eastAsia="Arial" w:hAnsi="Arial"/>
          <w:sz w:val="19"/>
          <w:szCs w:val="19"/>
          <w:color w:val="auto"/>
          <w:vertAlign w:val="superscript"/>
        </w:rPr>
        <w:t>3</w:t>
      </w:r>
      <w:r>
        <w:rPr>
          <w:rFonts w:ascii="Arial" w:cs="Arial" w:eastAsia="Arial" w:hAnsi="Arial"/>
          <w:sz w:val="14"/>
          <w:szCs w:val="14"/>
          <w:color w:val="auto"/>
        </w:rPr>
        <w:t>Department of Applied and Technical Biology, Technical University of Kenya, Nairobi, Kenya</w:t>
      </w:r>
    </w:p>
    <w:p>
      <w:pPr>
        <w:spacing w:after="0" w:line="184"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Correspondence</w:t>
      </w:r>
    </w:p>
    <w:p>
      <w:pPr>
        <w:spacing w:after="0" w:line="42" w:lineRule="exact"/>
        <w:rPr>
          <w:sz w:val="24"/>
          <w:szCs w:val="24"/>
          <w:color w:val="auto"/>
        </w:rPr>
      </w:pPr>
    </w:p>
    <w:p>
      <w:pPr>
        <w:ind w:right="560"/>
        <w:spacing w:after="0" w:line="307" w:lineRule="auto"/>
        <w:rPr>
          <w:rFonts w:ascii="Arial" w:cs="Arial" w:eastAsia="Arial" w:hAnsi="Arial"/>
          <w:sz w:val="14"/>
          <w:szCs w:val="14"/>
          <w:color w:val="auto"/>
        </w:rPr>
      </w:pPr>
      <w:r>
        <w:rPr>
          <w:rFonts w:ascii="Arial" w:cs="Arial" w:eastAsia="Arial" w:hAnsi="Arial"/>
          <w:sz w:val="14"/>
          <w:szCs w:val="14"/>
          <w:color w:val="auto"/>
        </w:rPr>
        <w:t xml:space="preserve">Junmin Li, Zhejiang Provincial Key Laboratory of Plant Evolutionary Ecology and Conservation, Taizhou University, Taizhou 318,000, China. Email: </w:t>
      </w:r>
      <w:hyperlink r:id="rId11">
        <w:r>
          <w:rPr>
            <w:rFonts w:ascii="Arial" w:cs="Arial" w:eastAsia="Arial" w:hAnsi="Arial"/>
            <w:sz w:val="14"/>
            <w:szCs w:val="14"/>
            <w:color w:val="auto"/>
          </w:rPr>
          <w:t>lijmtzc@126.com</w:t>
        </w:r>
      </w:hyperlink>
    </w:p>
    <w:p>
      <w:pPr>
        <w:spacing w:after="0" w:line="168"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Funding information</w:t>
      </w:r>
    </w:p>
    <w:p>
      <w:pPr>
        <w:spacing w:after="0" w:line="42" w:lineRule="exact"/>
        <w:rPr>
          <w:sz w:val="24"/>
          <w:szCs w:val="24"/>
          <w:color w:val="auto"/>
        </w:rPr>
      </w:pPr>
    </w:p>
    <w:p>
      <w:pPr>
        <w:spacing w:after="0" w:line="307" w:lineRule="auto"/>
        <w:rPr>
          <w:sz w:val="20"/>
          <w:szCs w:val="20"/>
          <w:color w:val="auto"/>
        </w:rPr>
      </w:pPr>
      <w:r>
        <w:rPr>
          <w:rFonts w:ascii="Arial" w:cs="Arial" w:eastAsia="Arial" w:hAnsi="Arial"/>
          <w:sz w:val="14"/>
          <w:szCs w:val="14"/>
          <w:color w:val="auto"/>
        </w:rPr>
        <w:t>National Key Research and Development Program, Grant/Award Number: 2016YFC1201100; National Natural Science Foundation of China, Grant/Award Number: 30800133</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-65405</wp:posOffset>
                </wp:positionH>
                <wp:positionV relativeFrom="paragraph">
                  <wp:posOffset>-171450</wp:posOffset>
                </wp:positionV>
                <wp:extent cx="4402455" cy="49149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2455" cy="4914900"/>
                        </a:xfrm>
                        <a:prstGeom prst="rect">
                          <a:avLst/>
                        </a:prstGeom>
                        <a:solidFill>
                          <a:srgbClr val="E6E6E6"/>
                        </a:solidFill>
                      </wps:spPr>
                      <wps:bodyPr/>
                    </wps:wsp>
                  </a:graphicData>
                </a:graphic>
              </wp:anchor>
            </w:drawing>
          </mc:Choice>
          <mc:Fallback>
            <w:pict>
              <v:rect id="Shape 5" o:spid="_x0000_s1030" style="position:absolute;margin-left:-5.1499pt;margin-top:-13.4999pt;width:346.65pt;height:38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76" w:lineRule="exact"/>
        <w:rPr>
          <w:sz w:val="24"/>
          <w:szCs w:val="24"/>
          <w:color w:val="auto"/>
        </w:rPr>
      </w:pPr>
    </w:p>
    <w:p>
      <w:pPr>
        <w:jc w:val="both"/>
        <w:ind w:right="100"/>
        <w:spacing w:after="0" w:line="297" w:lineRule="exact"/>
        <w:rPr>
          <w:sz w:val="20"/>
          <w:szCs w:val="20"/>
          <w:color w:val="auto"/>
        </w:rPr>
      </w:pPr>
      <w:r>
        <w:rPr>
          <w:rFonts w:ascii="Arial" w:cs="Arial" w:eastAsia="Arial" w:hAnsi="Arial"/>
          <w:sz w:val="18"/>
          <w:szCs w:val="18"/>
          <w:color w:val="auto"/>
        </w:rPr>
        <w:t>Invasive plants often interact with antagonists that include native parasitic plants and pathogenic soil microbes, which may reduce fitness of the invaders. However, to date, most of the studies on the ecological consequences of antagonistic interac</w:t>
      </w:r>
      <w:r>
        <w:rPr>
          <w:rFonts w:ascii="MS PGothic" w:cs="MS PGothic" w:eastAsia="MS PGothic" w:hAnsi="MS PGothic"/>
          <w:sz w:val="18"/>
          <w:szCs w:val="18"/>
          <w:color w:val="auto"/>
        </w:rPr>
        <w:t>‐</w:t>
      </w:r>
      <w:r>
        <w:rPr>
          <w:rFonts w:ascii="Arial" w:cs="Arial" w:eastAsia="Arial" w:hAnsi="Arial"/>
          <w:sz w:val="18"/>
          <w:szCs w:val="18"/>
          <w:color w:val="auto"/>
        </w:rPr>
        <w:t xml:space="preserve"> tions between invasive plants and the resident biota focused only on pairwise in</w:t>
      </w:r>
      <w:r>
        <w:rPr>
          <w:rFonts w:ascii="MS PGothic" w:cs="MS PGothic" w:eastAsia="MS PGothic" w:hAnsi="MS PGothic"/>
          <w:sz w:val="18"/>
          <w:szCs w:val="18"/>
          <w:color w:val="auto"/>
        </w:rPr>
        <w:t>‐</w:t>
      </w:r>
      <w:r>
        <w:rPr>
          <w:rFonts w:ascii="Arial" w:cs="Arial" w:eastAsia="Arial" w:hAnsi="Arial"/>
          <w:sz w:val="18"/>
          <w:szCs w:val="18"/>
          <w:color w:val="auto"/>
        </w:rPr>
        <w:t xml:space="preserve"> teractions. A full understanding of invasion dynamics requires studies that test the effects of multiple antagonists on fitness of invasive plants and co</w:t>
      </w:r>
      <w:r>
        <w:rPr>
          <w:rFonts w:ascii="MS PGothic" w:cs="MS PGothic" w:eastAsia="MS PGothic" w:hAnsi="MS PGothic"/>
          <w:sz w:val="18"/>
          <w:szCs w:val="18"/>
          <w:color w:val="auto"/>
        </w:rPr>
        <w:t>‐</w:t>
      </w:r>
      <w:r>
        <w:rPr>
          <w:rFonts w:ascii="Arial" w:cs="Arial" w:eastAsia="Arial" w:hAnsi="Arial"/>
          <w:sz w:val="18"/>
          <w:szCs w:val="18"/>
          <w:color w:val="auto"/>
        </w:rPr>
        <w:t xml:space="preserve">occurring native plants. Here, we used an invasive plant </w:t>
      </w:r>
      <w:r>
        <w:rPr>
          <w:rFonts w:ascii="Arial" w:cs="Arial" w:eastAsia="Arial" w:hAnsi="Arial"/>
          <w:sz w:val="18"/>
          <w:szCs w:val="18"/>
          <w:i w:val="1"/>
          <w:iCs w:val="1"/>
          <w:color w:val="auto"/>
        </w:rPr>
        <w:t>Mikania micrantha</w:t>
      </w:r>
      <w:r>
        <w:rPr>
          <w:rFonts w:ascii="Arial" w:cs="Arial" w:eastAsia="Arial" w:hAnsi="Arial"/>
          <w:sz w:val="18"/>
          <w:szCs w:val="18"/>
          <w:color w:val="auto"/>
        </w:rPr>
        <w:t>, a co</w:t>
      </w:r>
      <w:r>
        <w:rPr>
          <w:rFonts w:ascii="MS PGothic" w:cs="MS PGothic" w:eastAsia="MS PGothic" w:hAnsi="MS PGothic"/>
          <w:sz w:val="18"/>
          <w:szCs w:val="18"/>
          <w:color w:val="auto"/>
        </w:rPr>
        <w:t>‐</w:t>
      </w:r>
      <w:r>
        <w:rPr>
          <w:rFonts w:ascii="Arial" w:cs="Arial" w:eastAsia="Arial" w:hAnsi="Arial"/>
          <w:sz w:val="18"/>
          <w:szCs w:val="18"/>
          <w:color w:val="auto"/>
        </w:rPr>
        <w:t xml:space="preserve">occurring native plant </w:t>
      </w:r>
      <w:r>
        <w:rPr>
          <w:rFonts w:ascii="Arial" w:cs="Arial" w:eastAsia="Arial" w:hAnsi="Arial"/>
          <w:sz w:val="18"/>
          <w:szCs w:val="18"/>
          <w:i w:val="1"/>
          <w:iCs w:val="1"/>
          <w:color w:val="auto"/>
        </w:rPr>
        <w:t>Coix lacryma</w:t>
      </w:r>
      <w:r>
        <w:rPr>
          <w:rFonts w:ascii="MS PGothic" w:cs="MS PGothic" w:eastAsia="MS PGothic" w:hAnsi="MS PGothic"/>
          <w:sz w:val="18"/>
          <w:szCs w:val="18"/>
          <w:i w:val="1"/>
          <w:iCs w:val="1"/>
          <w:color w:val="auto"/>
        </w:rPr>
        <w:t>‐</w:t>
      </w:r>
      <w:r>
        <w:rPr>
          <w:rFonts w:ascii="Arial" w:cs="Arial" w:eastAsia="Arial" w:hAnsi="Arial"/>
          <w:sz w:val="18"/>
          <w:szCs w:val="18"/>
          <w:i w:val="1"/>
          <w:iCs w:val="1"/>
          <w:color w:val="auto"/>
        </w:rPr>
        <w:t xml:space="preserve">jobi, </w:t>
      </w:r>
      <w:r>
        <w:rPr>
          <w:rFonts w:ascii="Arial" w:cs="Arial" w:eastAsia="Arial" w:hAnsi="Arial"/>
          <w:sz w:val="18"/>
          <w:szCs w:val="18"/>
          <w:color w:val="auto"/>
        </w:rPr>
        <w:t>and a native holoparasitic plant</w:t>
      </w:r>
      <w:r>
        <w:rPr>
          <w:rFonts w:ascii="Arial" w:cs="Arial" w:eastAsia="Arial" w:hAnsi="Arial"/>
          <w:sz w:val="18"/>
          <w:szCs w:val="18"/>
          <w:i w:val="1"/>
          <w:iCs w:val="1"/>
          <w:color w:val="auto"/>
        </w:rPr>
        <w:t xml:space="preserve"> Cuscuta campestris </w:t>
      </w:r>
      <w:r>
        <w:rPr>
          <w:rFonts w:ascii="Arial" w:cs="Arial" w:eastAsia="Arial" w:hAnsi="Arial"/>
          <w:sz w:val="18"/>
          <w:szCs w:val="18"/>
          <w:color w:val="auto"/>
        </w:rPr>
        <w:t>to test whether</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parasitism on </w:t>
      </w:r>
      <w:r>
        <w:rPr>
          <w:rFonts w:ascii="Arial" w:cs="Arial" w:eastAsia="Arial" w:hAnsi="Arial"/>
          <w:sz w:val="18"/>
          <w:szCs w:val="18"/>
          <w:i w:val="1"/>
          <w:iCs w:val="1"/>
          <w:color w:val="auto"/>
        </w:rPr>
        <w:t>M. micrantha</w:t>
      </w:r>
      <w:r>
        <w:rPr>
          <w:rFonts w:ascii="Arial" w:cs="Arial" w:eastAsia="Arial" w:hAnsi="Arial"/>
          <w:sz w:val="18"/>
          <w:szCs w:val="18"/>
          <w:color w:val="auto"/>
        </w:rPr>
        <w:t xml:space="preserve"> interacts with soil fungi and bacteria to reduce fitness of the invader and promote growth of the co</w:t>
      </w:r>
      <w:r>
        <w:rPr>
          <w:rFonts w:ascii="MS PGothic" w:cs="MS PGothic" w:eastAsia="MS PGothic" w:hAnsi="MS PGothic"/>
          <w:sz w:val="18"/>
          <w:szCs w:val="18"/>
          <w:color w:val="auto"/>
        </w:rPr>
        <w:t>‐</w:t>
      </w:r>
      <w:r>
        <w:rPr>
          <w:rFonts w:ascii="Arial" w:cs="Arial" w:eastAsia="Arial" w:hAnsi="Arial"/>
          <w:sz w:val="18"/>
          <w:szCs w:val="18"/>
          <w:color w:val="auto"/>
        </w:rPr>
        <w:t xml:space="preserve">occurring native plant. In a factorial setup, </w:t>
      </w:r>
      <w:r>
        <w:rPr>
          <w:rFonts w:ascii="Arial" w:cs="Arial" w:eastAsia="Arial" w:hAnsi="Arial"/>
          <w:sz w:val="18"/>
          <w:szCs w:val="18"/>
          <w:i w:val="1"/>
          <w:iCs w:val="1"/>
          <w:color w:val="auto"/>
        </w:rPr>
        <w:t>M. micrantha</w:t>
      </w:r>
      <w:r>
        <w:rPr>
          <w:rFonts w:ascii="Arial" w:cs="Arial" w:eastAsia="Arial" w:hAnsi="Arial"/>
          <w:sz w:val="18"/>
          <w:szCs w:val="18"/>
          <w:color w:val="auto"/>
        </w:rPr>
        <w:t xml:space="preserve"> and </w:t>
      </w:r>
      <w:r>
        <w:rPr>
          <w:rFonts w:ascii="Arial" w:cs="Arial" w:eastAsia="Arial" w:hAnsi="Arial"/>
          <w:sz w:val="18"/>
          <w:szCs w:val="18"/>
          <w:i w:val="1"/>
          <w:iCs w:val="1"/>
          <w:color w:val="auto"/>
        </w:rPr>
        <w:t>C. lacryma</w:t>
      </w:r>
      <w:r>
        <w:rPr>
          <w:rFonts w:ascii="MS PGothic" w:cs="MS PGothic" w:eastAsia="MS PGothic" w:hAnsi="MS PGothic"/>
          <w:sz w:val="18"/>
          <w:szCs w:val="18"/>
          <w:i w:val="1"/>
          <w:iCs w:val="1"/>
          <w:color w:val="auto"/>
        </w:rPr>
        <w:t>‐</w:t>
      </w:r>
      <w:r>
        <w:rPr>
          <w:rFonts w:ascii="Arial" w:cs="Arial" w:eastAsia="Arial" w:hAnsi="Arial"/>
          <w:sz w:val="18"/>
          <w:szCs w:val="18"/>
          <w:i w:val="1"/>
          <w:iCs w:val="1"/>
          <w:color w:val="auto"/>
        </w:rPr>
        <w:t>jobi</w:t>
      </w:r>
      <w:r>
        <w:rPr>
          <w:rFonts w:ascii="Arial" w:cs="Arial" w:eastAsia="Arial" w:hAnsi="Arial"/>
          <w:sz w:val="18"/>
          <w:szCs w:val="18"/>
          <w:color w:val="auto"/>
        </w:rPr>
        <w:t xml:space="preserve"> were grown together in pots in the presence versus absence of parasitism on </w:t>
      </w:r>
      <w:r>
        <w:rPr>
          <w:rFonts w:ascii="Arial" w:cs="Arial" w:eastAsia="Arial" w:hAnsi="Arial"/>
          <w:sz w:val="18"/>
          <w:szCs w:val="18"/>
          <w:i w:val="1"/>
          <w:iCs w:val="1"/>
          <w:color w:val="auto"/>
        </w:rPr>
        <w:t>M. micrantha</w:t>
      </w:r>
      <w:r>
        <w:rPr>
          <w:rFonts w:ascii="Arial" w:cs="Arial" w:eastAsia="Arial" w:hAnsi="Arial"/>
          <w:sz w:val="18"/>
          <w:szCs w:val="18"/>
          <w:color w:val="auto"/>
        </w:rPr>
        <w:t xml:space="preserve"> by </w:t>
      </w:r>
      <w:r>
        <w:rPr>
          <w:rFonts w:ascii="Arial" w:cs="Arial" w:eastAsia="Arial" w:hAnsi="Arial"/>
          <w:sz w:val="18"/>
          <w:szCs w:val="18"/>
          <w:i w:val="1"/>
          <w:iCs w:val="1"/>
          <w:color w:val="auto"/>
        </w:rPr>
        <w:t>C. campestris</w:t>
      </w:r>
      <w:r>
        <w:rPr>
          <w:rFonts w:ascii="Arial" w:cs="Arial" w:eastAsia="Arial" w:hAnsi="Arial"/>
          <w:sz w:val="18"/>
          <w:szCs w:val="18"/>
          <w:color w:val="auto"/>
        </w:rPr>
        <w:t xml:space="preserve"> and in the presence versus absence of full complements of soil bacteria and fungi. Fungicide and bac</w:t>
      </w:r>
      <w:r>
        <w:rPr>
          <w:rFonts w:ascii="MS PGothic" w:cs="MS PGothic" w:eastAsia="MS PGothic" w:hAnsi="MS PGothic"/>
          <w:sz w:val="18"/>
          <w:szCs w:val="18"/>
          <w:color w:val="auto"/>
        </w:rPr>
        <w:t>‐</w:t>
      </w:r>
      <w:r>
        <w:rPr>
          <w:rFonts w:ascii="Arial" w:cs="Arial" w:eastAsia="Arial" w:hAnsi="Arial"/>
          <w:sz w:val="18"/>
          <w:szCs w:val="18"/>
          <w:color w:val="auto"/>
        </w:rPr>
        <w:t xml:space="preserve"> tericide were used to suppress soil fungi and bacteria, respectively. Findings show that heavy parasitism by </w:t>
      </w:r>
      <w:r>
        <w:rPr>
          <w:rFonts w:ascii="Arial" w:cs="Arial" w:eastAsia="Arial" w:hAnsi="Arial"/>
          <w:sz w:val="18"/>
          <w:szCs w:val="18"/>
          <w:i w:val="1"/>
          <w:iCs w:val="1"/>
          <w:color w:val="auto"/>
        </w:rPr>
        <w:t>C. campestris</w:t>
      </w:r>
      <w:r>
        <w:rPr>
          <w:rFonts w:ascii="Arial" w:cs="Arial" w:eastAsia="Arial" w:hAnsi="Arial"/>
          <w:sz w:val="18"/>
          <w:szCs w:val="18"/>
          <w:color w:val="auto"/>
        </w:rPr>
        <w:t xml:space="preserve"> caused the greatest reduction in </w:t>
      </w:r>
      <w:r>
        <w:rPr>
          <w:rFonts w:ascii="Arial" w:cs="Arial" w:eastAsia="Arial" w:hAnsi="Arial"/>
          <w:sz w:val="18"/>
          <w:szCs w:val="18"/>
          <w:i w:val="1"/>
          <w:iCs w:val="1"/>
          <w:color w:val="auto"/>
        </w:rPr>
        <w:t>M. micrantha</w:t>
      </w:r>
      <w:r>
        <w:rPr>
          <w:rFonts w:ascii="Arial" w:cs="Arial" w:eastAsia="Arial" w:hAnsi="Arial"/>
          <w:sz w:val="18"/>
          <w:szCs w:val="18"/>
          <w:color w:val="auto"/>
        </w:rPr>
        <w:t xml:space="preserve"> biomass when soil fungi and bacteria were suppressed. In contrast, the co</w:t>
      </w:r>
      <w:r>
        <w:rPr>
          <w:rFonts w:ascii="MS PGothic" w:cs="MS PGothic" w:eastAsia="MS PGothic" w:hAnsi="MS PGothic"/>
          <w:sz w:val="18"/>
          <w:szCs w:val="18"/>
          <w:color w:val="auto"/>
        </w:rPr>
        <w:t>‐</w:t>
      </w:r>
      <w:r>
        <w:rPr>
          <w:rFonts w:ascii="Arial" w:cs="Arial" w:eastAsia="Arial" w:hAnsi="Arial"/>
          <w:sz w:val="18"/>
          <w:szCs w:val="18"/>
          <w:color w:val="auto"/>
        </w:rPr>
        <w:t xml:space="preserve">occurring native plant </w:t>
      </w:r>
      <w:r>
        <w:rPr>
          <w:rFonts w:ascii="Arial" w:cs="Arial" w:eastAsia="Arial" w:hAnsi="Arial"/>
          <w:sz w:val="18"/>
          <w:szCs w:val="18"/>
          <w:i w:val="1"/>
          <w:iCs w:val="1"/>
          <w:color w:val="auto"/>
        </w:rPr>
        <w:t>C. lacryma</w:t>
      </w:r>
      <w:r>
        <w:rPr>
          <w:rFonts w:ascii="MS PGothic" w:cs="MS PGothic" w:eastAsia="MS PGothic" w:hAnsi="MS PGothic"/>
          <w:sz w:val="18"/>
          <w:szCs w:val="18"/>
          <w:i w:val="1"/>
          <w:iCs w:val="1"/>
          <w:color w:val="auto"/>
        </w:rPr>
        <w:t>‐</w:t>
      </w:r>
      <w:r>
        <w:rPr>
          <w:rFonts w:ascii="Arial" w:cs="Arial" w:eastAsia="Arial" w:hAnsi="Arial"/>
          <w:sz w:val="18"/>
          <w:szCs w:val="18"/>
          <w:i w:val="1"/>
          <w:iCs w:val="1"/>
          <w:color w:val="auto"/>
        </w:rPr>
        <w:t>jobi</w:t>
      </w:r>
      <w:r>
        <w:rPr>
          <w:rFonts w:ascii="Arial" w:cs="Arial" w:eastAsia="Arial" w:hAnsi="Arial"/>
          <w:sz w:val="18"/>
          <w:szCs w:val="18"/>
          <w:color w:val="auto"/>
        </w:rPr>
        <w:t xml:space="preserve"> experienced the greatest increase in biomass when grown with heavily parasitized </w:t>
      </w:r>
      <w:r>
        <w:rPr>
          <w:rFonts w:ascii="Arial" w:cs="Arial" w:eastAsia="Arial" w:hAnsi="Arial"/>
          <w:sz w:val="18"/>
          <w:szCs w:val="18"/>
          <w:i w:val="1"/>
          <w:iCs w:val="1"/>
          <w:color w:val="auto"/>
        </w:rPr>
        <w:t>M. micrantha</w:t>
      </w:r>
      <w:r>
        <w:rPr>
          <w:rFonts w:ascii="Arial" w:cs="Arial" w:eastAsia="Arial" w:hAnsi="Arial"/>
          <w:sz w:val="18"/>
          <w:szCs w:val="18"/>
          <w:color w:val="auto"/>
        </w:rPr>
        <w:t xml:space="preserve"> and in the presence of a full complement of soil fungi and bacteria. Taken together, our results suggest that selective parasitism on susceptible invasive plants by native parasitic plants and soil microorganisms may diminish competitive ability of invasive plants and facilitate native plant coexistence with invasive plants.</w:t>
      </w:r>
    </w:p>
    <w:p>
      <w:pPr>
        <w:spacing w:after="0" w:line="293"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KEYWORDS</w:t>
      </w:r>
    </w:p>
    <w:p>
      <w:pPr>
        <w:spacing w:after="0" w:line="80" w:lineRule="exact"/>
        <w:rPr>
          <w:sz w:val="24"/>
          <w:szCs w:val="24"/>
          <w:color w:val="auto"/>
        </w:rPr>
      </w:pPr>
    </w:p>
    <w:p>
      <w:pPr>
        <w:jc w:val="center"/>
        <w:ind w:right="440"/>
        <w:spacing w:after="0"/>
        <w:rPr>
          <w:sz w:val="20"/>
          <w:szCs w:val="20"/>
          <w:color w:val="auto"/>
        </w:rPr>
      </w:pPr>
      <w:r>
        <w:rPr>
          <w:rFonts w:ascii="Arial" w:cs="Arial" w:eastAsia="Arial" w:hAnsi="Arial"/>
          <w:sz w:val="16"/>
          <w:szCs w:val="16"/>
          <w:color w:val="auto"/>
        </w:rPr>
        <w:t>biotic resistance, coexistence, invasive plants, native plants, parasitic plants, soil microbes</w:t>
      </w:r>
    </w:p>
    <w:p>
      <w:pPr>
        <w:spacing w:after="0" w:line="200" w:lineRule="exact"/>
        <w:rPr>
          <w:sz w:val="24"/>
          <w:szCs w:val="24"/>
          <w:color w:val="auto"/>
        </w:rPr>
      </w:pPr>
    </w:p>
    <w:p>
      <w:pPr>
        <w:sectPr>
          <w:pgSz w:w="11900" w:h="15647" w:orient="portrait"/>
          <w:cols w:equalWidth="0" w:num="2">
            <w:col w:w="2820" w:space="440"/>
            <w:col w:w="6840"/>
          </w:cols>
          <w:pgMar w:left="920" w:top="453" w:right="886" w:bottom="0" w:gutter="0" w:footer="0" w:header="0"/>
          <w:type w:val="continuous"/>
        </w:sectPr>
      </w:pPr>
    </w:p>
    <w:p>
      <w:pPr>
        <w:spacing w:after="0" w:line="200" w:lineRule="exact"/>
        <w:rPr>
          <w:sz w:val="24"/>
          <w:szCs w:val="24"/>
          <w:color w:val="auto"/>
        </w:rPr>
      </w:pPr>
    </w:p>
    <w:p>
      <w:pPr>
        <w:spacing w:after="0" w:line="218"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 xml:space="preserve">1 </w:t>
      </w:r>
      <w:r>
        <w:rPr>
          <w:rFonts w:ascii="Arial" w:cs="Arial" w:eastAsia="Arial" w:hAnsi="Arial"/>
          <w:sz w:val="20"/>
          <w:szCs w:val="20"/>
          <w:color w:val="auto"/>
        </w:rPr>
        <w:t>|</w:t>
      </w:r>
      <w:r>
        <w:rPr>
          <w:rFonts w:ascii="Arial" w:cs="Arial" w:eastAsia="Arial" w:hAnsi="Arial"/>
          <w:sz w:val="20"/>
          <w:szCs w:val="20"/>
          <w:b w:val="1"/>
          <w:bCs w:val="1"/>
          <w:color w:val="auto"/>
        </w:rPr>
        <w:t xml:space="preserve"> INTRODUCTION</w:t>
      </w:r>
    </w:p>
    <w:p>
      <w:pPr>
        <w:spacing w:after="0" w:line="369" w:lineRule="exact"/>
        <w:rPr>
          <w:sz w:val="24"/>
          <w:szCs w:val="24"/>
          <w:color w:val="auto"/>
        </w:rPr>
      </w:pPr>
    </w:p>
    <w:p>
      <w:pPr>
        <w:jc w:val="both"/>
        <w:spacing w:after="0" w:line="245" w:lineRule="exact"/>
        <w:rPr>
          <w:sz w:val="20"/>
          <w:szCs w:val="20"/>
          <w:color w:val="auto"/>
        </w:rPr>
      </w:pPr>
      <w:r>
        <w:rPr>
          <w:rFonts w:ascii="Arial" w:cs="Arial" w:eastAsia="Arial" w:hAnsi="Arial"/>
          <w:sz w:val="15"/>
          <w:szCs w:val="15"/>
          <w:color w:val="auto"/>
        </w:rPr>
        <w:t>Invasion of native communities by exotic plant species is a major ele</w:t>
      </w:r>
      <w:r>
        <w:rPr>
          <w:rFonts w:ascii="MS PGothic" w:cs="MS PGothic" w:eastAsia="MS PGothic" w:hAnsi="MS PGothic"/>
          <w:sz w:val="15"/>
          <w:szCs w:val="15"/>
          <w:color w:val="auto"/>
        </w:rPr>
        <w:t>‐</w:t>
      </w:r>
      <w:r>
        <w:rPr>
          <w:rFonts w:ascii="Arial" w:cs="Arial" w:eastAsia="Arial" w:hAnsi="Arial"/>
          <w:sz w:val="15"/>
          <w:szCs w:val="15"/>
          <w:color w:val="auto"/>
        </w:rPr>
        <w:t xml:space="preserve"> ment of global environmental change reducing native plant diversity (Kourtev, Ehrenfeld, &amp; Häggblom, 2003; Mack et al., 2000; Vila et al.,</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45" w:lineRule="exact"/>
        <w:rPr>
          <w:sz w:val="24"/>
          <w:szCs w:val="24"/>
          <w:color w:val="auto"/>
        </w:rPr>
      </w:pPr>
    </w:p>
    <w:p>
      <w:pPr>
        <w:jc w:val="both"/>
        <w:spacing w:after="0" w:line="251" w:lineRule="exact"/>
        <w:rPr>
          <w:sz w:val="20"/>
          <w:szCs w:val="20"/>
          <w:color w:val="auto"/>
        </w:rPr>
      </w:pPr>
      <w:r>
        <w:rPr>
          <w:rFonts w:ascii="Arial" w:cs="Arial" w:eastAsia="Arial" w:hAnsi="Arial"/>
          <w:sz w:val="15"/>
          <w:szCs w:val="15"/>
          <w:color w:val="auto"/>
        </w:rPr>
        <w:t>2011). Within their introduced ranges, invasive plants often interact with a new suite of antagonists such as native parasitic plants (Li, Jin, &amp; Song, 2012; Miao et al., 2012; Prider, Walting, &amp; Facelli, 2009; Wang, Guan, Li, Yang, &amp; Li, 2012; Yu, Liu, He, Miao, &amp; Dong, 2011; Yu, Yu, Miao, &amp; Dong, 2008) and soil</w:t>
      </w:r>
      <w:r>
        <w:rPr>
          <w:rFonts w:ascii="MS PGothic" w:cs="MS PGothic" w:eastAsia="MS PGothic" w:hAnsi="MS PGothic"/>
          <w:sz w:val="15"/>
          <w:szCs w:val="15"/>
          <w:color w:val="auto"/>
        </w:rPr>
        <w:t>‐</w:t>
      </w:r>
      <w:r>
        <w:rPr>
          <w:rFonts w:ascii="Arial" w:cs="Arial" w:eastAsia="Arial" w:hAnsi="Arial"/>
          <w:sz w:val="15"/>
          <w:szCs w:val="15"/>
          <w:color w:val="auto"/>
        </w:rPr>
        <w:t>borne pathogens (Mitchell et al., 2006).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-3320415</wp:posOffset>
            </wp:positionH>
            <wp:positionV relativeFrom="paragraph">
              <wp:posOffset>240665</wp:posOffset>
            </wp:positionV>
            <wp:extent cx="640080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6400800" cy="6350"/>
                    </a:xfrm>
                    <a:prstGeom prst="rect">
                      <a:avLst/>
                    </a:prstGeom>
                    <a:noFill/>
                  </pic:spPr>
                </pic:pic>
              </a:graphicData>
            </a:graphic>
          </wp:anchor>
        </w:drawing>
      </w:r>
    </w:p>
    <w:p>
      <w:pPr>
        <w:spacing w:after="0" w:line="231" w:lineRule="exact"/>
        <w:rPr>
          <w:sz w:val="24"/>
          <w:szCs w:val="24"/>
          <w:color w:val="auto"/>
        </w:rPr>
      </w:pPr>
    </w:p>
    <w:p>
      <w:pPr>
        <w:sectPr>
          <w:pgSz w:w="11900" w:h="15647" w:orient="portrait"/>
          <w:cols w:equalWidth="0" w:num="2">
            <w:col w:w="4860" w:space="380"/>
            <w:col w:w="4860"/>
          </w:cols>
          <w:pgMar w:left="920" w:top="453" w:right="886" w:bottom="0" w:gutter="0" w:footer="0" w:header="0"/>
          <w:type w:val="continuous"/>
        </w:sectPr>
      </w:pPr>
    </w:p>
    <w:p>
      <w:pPr>
        <w:spacing w:after="0" w:line="187" w:lineRule="exact"/>
        <w:rPr>
          <w:sz w:val="24"/>
          <w:szCs w:val="24"/>
          <w:color w:val="auto"/>
        </w:rPr>
      </w:pPr>
    </w:p>
    <w:p>
      <w:pPr>
        <w:ind w:left="20" w:right="180"/>
        <w:spacing w:after="0" w:line="298" w:lineRule="auto"/>
        <w:rPr>
          <w:rFonts w:ascii="Arial" w:cs="Arial" w:eastAsia="Arial" w:hAnsi="Arial"/>
          <w:sz w:val="14"/>
          <w:szCs w:val="14"/>
          <w:color w:val="auto"/>
        </w:rPr>
      </w:pPr>
      <w:r>
        <w:rPr>
          <w:rFonts w:ascii="Arial" w:cs="Arial" w:eastAsia="Arial" w:hAnsi="Arial"/>
          <w:sz w:val="14"/>
          <w:szCs w:val="14"/>
          <w:color w:val="auto"/>
        </w:rPr>
        <w:t xml:space="preserve">This is an open access article under the terms of the </w:t>
      </w:r>
      <w:hyperlink r:id="rId13">
        <w:r>
          <w:rPr>
            <w:rFonts w:ascii="Arial" w:cs="Arial" w:eastAsia="Arial" w:hAnsi="Arial"/>
            <w:sz w:val="14"/>
            <w:szCs w:val="14"/>
            <w:color w:val="auto"/>
          </w:rPr>
          <w:t xml:space="preserve">Creat​ive Commo​ns Attri​bution </w:t>
        </w:r>
      </w:hyperlink>
      <w:r>
        <w:rPr>
          <w:rFonts w:ascii="Arial" w:cs="Arial" w:eastAsia="Arial" w:hAnsi="Arial"/>
          <w:sz w:val="14"/>
          <w:szCs w:val="14"/>
          <w:color w:val="auto"/>
        </w:rPr>
        <w:t>License, which permits use, distribution and reproduction in any medium, provided the original work is properly cited.</w:t>
      </w:r>
    </w:p>
    <w:p>
      <w:pPr>
        <w:ind w:left="160" w:hanging="150"/>
        <w:spacing w:after="0"/>
        <w:tabs>
          <w:tab w:leader="none" w:pos="160" w:val="left"/>
        </w:tabs>
        <w:numPr>
          <w:ilvl w:val="0"/>
          <w:numId w:val="1"/>
        </w:numPr>
        <w:rPr>
          <w:rFonts w:ascii="Arial" w:cs="Arial" w:eastAsia="Arial" w:hAnsi="Arial"/>
          <w:sz w:val="14"/>
          <w:szCs w:val="14"/>
          <w:color w:val="auto"/>
        </w:rPr>
      </w:pPr>
      <w:r>
        <w:rPr>
          <w:rFonts w:ascii="Arial" w:cs="Arial" w:eastAsia="Arial" w:hAnsi="Arial"/>
          <w:sz w:val="14"/>
          <w:szCs w:val="14"/>
          <w:color w:val="auto"/>
        </w:rPr>
        <w:t xml:space="preserve">2019 The Authors. </w:t>
      </w:r>
      <w:r>
        <w:rPr>
          <w:rFonts w:ascii="Arial" w:cs="Arial" w:eastAsia="Arial" w:hAnsi="Arial"/>
          <w:sz w:val="14"/>
          <w:szCs w:val="14"/>
          <w:i w:val="1"/>
          <w:iCs w:val="1"/>
          <w:color w:val="auto"/>
        </w:rPr>
        <w:t>Ecology and Evolution</w:t>
      </w:r>
      <w:r>
        <w:rPr>
          <w:rFonts w:ascii="Arial" w:cs="Arial" w:eastAsia="Arial" w:hAnsi="Arial"/>
          <w:sz w:val="14"/>
          <w:szCs w:val="14"/>
          <w:color w:val="auto"/>
        </w:rPr>
        <w:t xml:space="preserve"> published by John Wiley &amp; Sons Ltd.</w:t>
      </w:r>
    </w:p>
    <w:p>
      <w:pPr>
        <w:spacing w:after="0" w:line="69" w:lineRule="exact"/>
        <w:rPr>
          <w:sz w:val="24"/>
          <w:szCs w:val="24"/>
          <w:color w:val="auto"/>
        </w:rPr>
      </w:pPr>
    </w:p>
    <w:p>
      <w:pPr>
        <w:spacing w:after="0"/>
        <w:tabs>
          <w:tab w:leader="none" w:pos="7480" w:val="left"/>
        </w:tabs>
        <w:rPr>
          <w:rFonts w:ascii="Arial" w:cs="Arial" w:eastAsia="Arial" w:hAnsi="Arial"/>
          <w:sz w:val="14"/>
          <w:szCs w:val="14"/>
          <w:b w:val="1"/>
          <w:bCs w:val="1"/>
          <w:color w:val="auto"/>
        </w:rPr>
      </w:pPr>
      <w:r>
        <w:rPr>
          <w:rFonts w:ascii="Arial" w:cs="Arial" w:eastAsia="Arial" w:hAnsi="Arial"/>
          <w:sz w:val="14"/>
          <w:szCs w:val="14"/>
          <w:b w:val="1"/>
          <w:bCs w:val="1"/>
          <w:color w:val="auto"/>
        </w:rPr>
        <w:t>8652</w:t>
      </w:r>
      <w:r>
        <w:rPr>
          <w:rFonts w:ascii="Arial" w:cs="Arial" w:eastAsia="Arial" w:hAnsi="Arial"/>
          <w:sz w:val="14"/>
          <w:szCs w:val="14"/>
          <w:color w:val="auto"/>
        </w:rPr>
        <w:t xml:space="preserve">  </w:t>
      </w:r>
      <w:r>
        <w:rPr>
          <w:rFonts w:ascii="Arial" w:cs="Arial" w:eastAsia="Arial" w:hAnsi="Arial"/>
          <w:sz w:val="38"/>
          <w:szCs w:val="38"/>
          <w:color w:val="auto"/>
          <w:vertAlign w:val="superscript"/>
        </w:rPr>
        <w:t>|</w:t>
      </w:r>
      <w:r>
        <w:rPr>
          <w:rFonts w:ascii="Arial" w:cs="Arial" w:eastAsia="Arial" w:hAnsi="Arial"/>
          <w:sz w:val="14"/>
          <w:szCs w:val="14"/>
          <w:color w:val="auto"/>
        </w:rPr>
        <w:t xml:space="preserve">  </w:t>
      </w:r>
      <w:r>
        <w:rPr>
          <w:rFonts w:ascii="Arial" w:cs="Arial" w:eastAsia="Arial" w:hAnsi="Arial"/>
          <w:sz w:val="14"/>
          <w:szCs w:val="14"/>
          <w:b w:val="1"/>
          <w:bCs w:val="1"/>
          <w:color w:val="auto"/>
        </w:rPr>
        <w:t xml:space="preserve"> </w:t>
      </w:r>
      <w:hyperlink r:id="rId14">
        <w:r>
          <w:rPr>
            <w:rFonts w:ascii="Arial" w:cs="Arial" w:eastAsia="Arial" w:hAnsi="Arial"/>
            <w:sz w:val="14"/>
            <w:szCs w:val="14"/>
            <w:color w:val="auto"/>
          </w:rPr>
          <w:t>www.ecolevol.org</w:t>
        </w:r>
      </w:hyperlink>
      <w:r>
        <w:rPr>
          <w:rFonts w:ascii="Arial" w:cs="Arial" w:eastAsia="Arial" w:hAnsi="Arial"/>
          <w:sz w:val="14"/>
          <w:szCs w:val="14"/>
          <w:b w:val="1"/>
          <w:bCs w:val="1"/>
          <w:color w:val="auto"/>
        </w:rPr>
        <w:tab/>
      </w:r>
      <w:r>
        <w:rPr>
          <w:rFonts w:ascii="Arial" w:cs="Arial" w:eastAsia="Arial" w:hAnsi="Arial"/>
          <w:sz w:val="13"/>
          <w:szCs w:val="13"/>
          <w:b w:val="1"/>
          <w:bCs w:val="1"/>
          <w:i w:val="1"/>
          <w:iCs w:val="1"/>
          <w:color w:val="auto"/>
        </w:rPr>
        <w:t xml:space="preserve">Ecology and Evolution. </w:t>
      </w:r>
      <w:r>
        <w:rPr>
          <w:rFonts w:ascii="Arial" w:cs="Arial" w:eastAsia="Arial" w:hAnsi="Arial"/>
          <w:sz w:val="13"/>
          <w:szCs w:val="13"/>
          <w:b w:val="1"/>
          <w:bCs w:val="1"/>
          <w:color w:val="auto"/>
        </w:rPr>
        <w:t>2019;9:8652–8663.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-241935</wp:posOffset>
                </wp:positionV>
                <wp:extent cx="64001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1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9.0499pt" to="504.4pt,-19.0499pt" o:allowincell="f" strokecolor="#000000" strokeweight="0.5pt"/>
            </w:pict>
          </mc:Fallback>
        </mc:AlternateContent>
      </w:r>
    </w:p>
    <w:p>
      <w:pPr>
        <w:sectPr>
          <w:pgSz w:w="11900" w:h="15647" w:orient="portrait"/>
          <w:cols w:equalWidth="0" w:num="1">
            <w:col w:w="10100"/>
          </w:cols>
          <w:pgMar w:left="920" w:top="453" w:right="886" w:bottom="0" w:gutter="0" w:footer="0" w:header="0"/>
          <w:type w:val="continuous"/>
        </w:sectPr>
      </w:pPr>
    </w:p>
    <w:bookmarkStart w:id="1" w:name="page2"/>
    <w:bookmarkEnd w:id="1"/>
    <w:tbl>
      <w:tblPr>
        <w:tblLayout w:type="fixed"/>
        <w:tblInd w:w="3" w:type="dxa"/>
        <w:tblCellMar>
          <w:top w:w="0" w:type="dxa"/>
          <w:left w:w="0" w:type="dxa"/>
          <w:bottom w:w="0" w:type="dxa"/>
          <w:right w:w="0" w:type="dxa"/>
        </w:tblCellMar>
      </w:tblPr>
      <w:tr>
        <w:trPr>
          <w:trHeight w:val="193"/>
        </w:trPr>
        <w:tc>
          <w:tcPr>
            <w:tcW w:w="6360" w:type="dxa"/>
            <w:vAlign w:val="bottom"/>
            <w:vMerge w:val="restart"/>
          </w:tcPr>
          <w:p>
            <w:pPr>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560" w:type="dxa"/>
            <w:vAlign w:val="bottom"/>
            <w:gridSpan w:val="2"/>
            <w:vMerge w:val="restart"/>
          </w:tcPr>
          <w:p>
            <w:pPr>
              <w:ind w:left="740"/>
              <w:spacing w:after="0"/>
              <w:rPr>
                <w:sz w:val="20"/>
                <w:szCs w:val="20"/>
                <w:color w:val="auto"/>
              </w:rPr>
            </w:pPr>
            <w:r>
              <w:rPr>
                <w:rFonts w:ascii="Arial" w:cs="Arial" w:eastAsia="Arial" w:hAnsi="Arial"/>
                <w:sz w:val="14"/>
                <w:szCs w:val="14"/>
                <w:b w:val="1"/>
                <w:bCs w:val="1"/>
                <w:color w:val="auto"/>
                <w:w w:val="80"/>
              </w:rPr>
              <w:t xml:space="preserve">     </w:t>
            </w:r>
            <w:r>
              <w:rPr>
                <w:rFonts w:ascii="Arial" w:cs="Arial" w:eastAsia="Arial" w:hAnsi="Arial"/>
                <w:sz w:val="26"/>
                <w:szCs w:val="26"/>
                <w:b w:val="1"/>
                <w:bCs w:val="1"/>
                <w:color w:val="auto"/>
                <w:w w:val="80"/>
              </w:rPr>
              <w:t>|</w:t>
            </w:r>
            <w:r>
              <w:rPr>
                <w:rFonts w:ascii="Arial" w:cs="Arial" w:eastAsia="Arial" w:hAnsi="Arial"/>
                <w:sz w:val="14"/>
                <w:szCs w:val="14"/>
                <w:b w:val="1"/>
                <w:bCs w:val="1"/>
                <w:color w:val="auto"/>
                <w:w w:val="80"/>
              </w:rPr>
              <w:t xml:space="preserve">  8653</w:t>
            </w:r>
          </w:p>
        </w:tc>
        <w:tc>
          <w:tcPr>
            <w:tcW w:w="0" w:type="dxa"/>
            <w:vAlign w:val="bottom"/>
          </w:tcPr>
          <w:p>
            <w:pPr>
              <w:spacing w:after="0"/>
              <w:rPr>
                <w:sz w:val="1"/>
                <w:szCs w:val="1"/>
                <w:color w:val="auto"/>
              </w:rPr>
            </w:pPr>
          </w:p>
        </w:tc>
      </w:tr>
      <w:tr>
        <w:trPr>
          <w:trHeight w:val="126"/>
        </w:trPr>
        <w:tc>
          <w:tcPr>
            <w:tcW w:w="6360" w:type="dxa"/>
            <w:vAlign w:val="bottom"/>
            <w:vMerge w:val="continue"/>
          </w:tcPr>
          <w:p>
            <w:pPr>
              <w:spacing w:after="0"/>
              <w:rPr>
                <w:sz w:val="10"/>
                <w:szCs w:val="10"/>
                <w:color w:val="auto"/>
              </w:rPr>
            </w:pPr>
          </w:p>
        </w:tc>
        <w:tc>
          <w:tcPr>
            <w:tcW w:w="28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360" w:type="dxa"/>
            <w:vAlign w:val="bottom"/>
            <w:tcBorders>
              <w:top w:val="single" w:sz="8" w:color="auto"/>
            </w:tcBorders>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4032885</wp:posOffset>
            </wp:positionH>
            <wp:positionV relativeFrom="paragraph">
              <wp:posOffset>-181610</wp:posOffset>
            </wp:positionV>
            <wp:extent cx="1958975" cy="1822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958975" cy="182245"/>
                    </a:xfrm>
                    <a:prstGeom prst="rect">
                      <a:avLst/>
                    </a:prstGeom>
                    <a:noFill/>
                  </pic:spPr>
                </pic:pic>
              </a:graphicData>
            </a:graphic>
          </wp:anchor>
        </w:drawing>
      </w:r>
    </w:p>
    <w:p>
      <w:pPr>
        <w:sectPr>
          <w:pgSz w:w="11900" w:h="15647" w:orient="portrait"/>
          <w:cols w:equalWidth="0" w:num="1">
            <w:col w:w="10083"/>
          </w:cols>
          <w:pgMar w:left="897" w:top="340" w:right="926" w:bottom="306" w:gutter="0" w:footer="0" w:header="0"/>
        </w:sectPr>
      </w:pPr>
    </w:p>
    <w:p>
      <w:pPr>
        <w:spacing w:after="0" w:line="127" w:lineRule="exact"/>
        <w:rPr>
          <w:sz w:val="20"/>
          <w:szCs w:val="20"/>
          <w:color w:val="auto"/>
        </w:rPr>
      </w:pPr>
    </w:p>
    <w:p>
      <w:pPr>
        <w:jc w:val="both"/>
        <w:ind w:left="3"/>
        <w:spacing w:after="0" w:line="238" w:lineRule="exact"/>
        <w:rPr>
          <w:sz w:val="20"/>
          <w:szCs w:val="20"/>
          <w:color w:val="auto"/>
        </w:rPr>
      </w:pPr>
      <w:r>
        <w:rPr>
          <w:rFonts w:ascii="Arial" w:cs="Arial" w:eastAsia="Arial" w:hAnsi="Arial"/>
          <w:sz w:val="15"/>
          <w:szCs w:val="15"/>
          <w:color w:val="auto"/>
        </w:rPr>
        <w:t>The invasive plants may also interact with soil</w:t>
      </w:r>
      <w:r>
        <w:rPr>
          <w:rFonts w:ascii="MS PGothic" w:cs="MS PGothic" w:eastAsia="MS PGothic" w:hAnsi="MS PGothic"/>
          <w:sz w:val="15"/>
          <w:szCs w:val="15"/>
          <w:color w:val="auto"/>
        </w:rPr>
        <w:t>‐</w:t>
      </w:r>
      <w:r>
        <w:rPr>
          <w:rFonts w:ascii="Arial" w:cs="Arial" w:eastAsia="Arial" w:hAnsi="Arial"/>
          <w:sz w:val="15"/>
          <w:szCs w:val="15"/>
          <w:color w:val="auto"/>
        </w:rPr>
        <w:t>borne microbial mutu</w:t>
      </w:r>
      <w:r>
        <w:rPr>
          <w:rFonts w:ascii="MS PGothic" w:cs="MS PGothic" w:eastAsia="MS PGothic" w:hAnsi="MS PGothic"/>
          <w:sz w:val="15"/>
          <w:szCs w:val="15"/>
          <w:color w:val="auto"/>
        </w:rPr>
        <w:t>‐</w:t>
      </w:r>
      <w:r>
        <w:rPr>
          <w:rFonts w:ascii="Arial" w:cs="Arial" w:eastAsia="Arial" w:hAnsi="Arial"/>
          <w:sz w:val="15"/>
          <w:szCs w:val="15"/>
          <w:color w:val="auto"/>
        </w:rPr>
        <w:t xml:space="preserve"> alists (Kowalski et al., 2015; Richardson, Allsopp, D'antonio, Milton,</w:t>
      </w:r>
    </w:p>
    <w:p>
      <w:pPr>
        <w:spacing w:after="0" w:line="46" w:lineRule="exact"/>
        <w:rPr>
          <w:sz w:val="20"/>
          <w:szCs w:val="20"/>
          <w:color w:val="auto"/>
        </w:rPr>
      </w:pPr>
    </w:p>
    <w:p>
      <w:pPr>
        <w:jc w:val="both"/>
        <w:ind w:left="3" w:hanging="3"/>
        <w:spacing w:after="0" w:line="339" w:lineRule="auto"/>
        <w:tabs>
          <w:tab w:leader="none" w:pos="175" w:val="left"/>
        </w:tabs>
        <w:numPr>
          <w:ilvl w:val="0"/>
          <w:numId w:val="2"/>
        </w:numPr>
        <w:rPr>
          <w:rFonts w:ascii="Arial" w:cs="Arial" w:eastAsia="Arial" w:hAnsi="Arial"/>
          <w:sz w:val="16"/>
          <w:szCs w:val="16"/>
          <w:color w:val="auto"/>
        </w:rPr>
      </w:pPr>
      <w:r>
        <w:rPr>
          <w:rFonts w:ascii="Arial" w:cs="Arial" w:eastAsia="Arial" w:hAnsi="Arial"/>
          <w:sz w:val="16"/>
          <w:szCs w:val="16"/>
          <w:color w:val="auto"/>
        </w:rPr>
        <w:t>Rejmánek, 2000; Simberloff &amp; Von Holle, 1999). The antagonists and mutualists may individually and interactively influence fitness of invasive plants (Hill &amp; Kotanen, 2012; Mitchell et al., 2006). Although the ecological consequences of antagonistic interactions between invasive plants and the resident biota are well documented (Hill &amp;</w:t>
      </w:r>
    </w:p>
    <w:p>
      <w:pPr>
        <w:ind w:left="3"/>
        <w:spacing w:after="0"/>
        <w:rPr>
          <w:rFonts w:ascii="Arial" w:cs="Arial" w:eastAsia="Arial" w:hAnsi="Arial"/>
          <w:sz w:val="16"/>
          <w:szCs w:val="16"/>
          <w:color w:val="auto"/>
        </w:rPr>
      </w:pPr>
      <w:r>
        <w:rPr>
          <w:rFonts w:ascii="Arial" w:cs="Arial" w:eastAsia="Arial" w:hAnsi="Arial"/>
          <w:sz w:val="16"/>
          <w:szCs w:val="16"/>
          <w:color w:val="auto"/>
        </w:rPr>
        <w:t>Kotanen, 2012; Levine, Adler, &amp; Yelenik, 2004; Maron &amp; Vilà, 2001;</w:t>
      </w:r>
    </w:p>
    <w:p>
      <w:pPr>
        <w:spacing w:after="0" w:line="76" w:lineRule="exact"/>
        <w:rPr>
          <w:rFonts w:ascii="Arial" w:cs="Arial" w:eastAsia="Arial" w:hAnsi="Arial"/>
          <w:sz w:val="16"/>
          <w:szCs w:val="16"/>
          <w:color w:val="auto"/>
        </w:rPr>
      </w:pPr>
    </w:p>
    <w:p>
      <w:pPr>
        <w:jc w:val="both"/>
        <w:ind w:left="3"/>
        <w:spacing w:after="0" w:line="238" w:lineRule="exact"/>
        <w:rPr>
          <w:rFonts w:ascii="Arial" w:cs="Arial" w:eastAsia="Arial" w:hAnsi="Arial"/>
          <w:sz w:val="16"/>
          <w:szCs w:val="16"/>
          <w:color w:val="auto"/>
        </w:rPr>
      </w:pPr>
      <w:r>
        <w:rPr>
          <w:rFonts w:ascii="Arial" w:cs="Arial" w:eastAsia="Arial" w:hAnsi="Arial"/>
          <w:sz w:val="15"/>
          <w:szCs w:val="15"/>
          <w:color w:val="auto"/>
        </w:rPr>
        <w:t>Vila et al., 2011), most of such studies focused only on single interac</w:t>
      </w:r>
      <w:r>
        <w:rPr>
          <w:rFonts w:ascii="MS PGothic" w:cs="MS PGothic" w:eastAsia="MS PGothic" w:hAnsi="MS PGothic"/>
          <w:sz w:val="15"/>
          <w:szCs w:val="15"/>
          <w:color w:val="auto"/>
        </w:rPr>
        <w:t>‐</w:t>
      </w:r>
      <w:r>
        <w:rPr>
          <w:rFonts w:ascii="Arial" w:cs="Arial" w:eastAsia="Arial" w:hAnsi="Arial"/>
          <w:sz w:val="15"/>
          <w:szCs w:val="15"/>
          <w:color w:val="auto"/>
        </w:rPr>
        <w:t xml:space="preserve"> tion types, when in reality, multiple interactions occur simultaneously</w:t>
      </w:r>
    </w:p>
    <w:p>
      <w:pPr>
        <w:spacing w:after="0" w:line="45" w:lineRule="exact"/>
        <w:rPr>
          <w:rFonts w:ascii="Arial" w:cs="Arial" w:eastAsia="Arial" w:hAnsi="Arial"/>
          <w:sz w:val="16"/>
          <w:szCs w:val="16"/>
          <w:color w:val="auto"/>
        </w:rPr>
      </w:pPr>
    </w:p>
    <w:p>
      <w:pPr>
        <w:jc w:val="both"/>
        <w:ind w:left="3"/>
        <w:spacing w:after="0" w:line="245" w:lineRule="exact"/>
        <w:rPr>
          <w:rFonts w:ascii="Arial" w:cs="Arial" w:eastAsia="Arial" w:hAnsi="Arial"/>
          <w:sz w:val="16"/>
          <w:szCs w:val="16"/>
          <w:color w:val="auto"/>
        </w:rPr>
      </w:pPr>
      <w:r>
        <w:rPr>
          <w:rFonts w:ascii="Arial" w:cs="Arial" w:eastAsia="Arial" w:hAnsi="Arial"/>
          <w:sz w:val="15"/>
          <w:szCs w:val="15"/>
          <w:color w:val="auto"/>
        </w:rPr>
        <w:t>(van Kleunen, Bossdorf, &amp; Dawson, 2018). A full understanding of in</w:t>
      </w:r>
      <w:r>
        <w:rPr>
          <w:rFonts w:ascii="MS PGothic" w:cs="MS PGothic" w:eastAsia="MS PGothic" w:hAnsi="MS PGothic"/>
          <w:sz w:val="15"/>
          <w:szCs w:val="15"/>
          <w:color w:val="auto"/>
        </w:rPr>
        <w:t>‐</w:t>
      </w:r>
      <w:r>
        <w:rPr>
          <w:rFonts w:ascii="Arial" w:cs="Arial" w:eastAsia="Arial" w:hAnsi="Arial"/>
          <w:sz w:val="15"/>
          <w:szCs w:val="15"/>
          <w:color w:val="auto"/>
        </w:rPr>
        <w:t xml:space="preserve"> vasion dynamics requires studies that test the effects of multiple an</w:t>
      </w:r>
      <w:r>
        <w:rPr>
          <w:rFonts w:ascii="MS PGothic" w:cs="MS PGothic" w:eastAsia="MS PGothic" w:hAnsi="MS PGothic"/>
          <w:sz w:val="15"/>
          <w:szCs w:val="15"/>
          <w:color w:val="auto"/>
        </w:rPr>
        <w:t>‐</w:t>
      </w:r>
      <w:r>
        <w:rPr>
          <w:rFonts w:ascii="Arial" w:cs="Arial" w:eastAsia="Arial" w:hAnsi="Arial"/>
          <w:sz w:val="15"/>
          <w:szCs w:val="15"/>
          <w:color w:val="auto"/>
        </w:rPr>
        <w:t xml:space="preserve"> tagonists on fitness of invasive plants and co</w:t>
      </w:r>
      <w:r>
        <w:rPr>
          <w:rFonts w:ascii="MS PGothic" w:cs="MS PGothic" w:eastAsia="MS PGothic" w:hAnsi="MS PGothic"/>
          <w:sz w:val="15"/>
          <w:szCs w:val="15"/>
          <w:color w:val="auto"/>
        </w:rPr>
        <w:t>‐</w:t>
      </w:r>
      <w:r>
        <w:rPr>
          <w:rFonts w:ascii="Arial" w:cs="Arial" w:eastAsia="Arial" w:hAnsi="Arial"/>
          <w:sz w:val="15"/>
          <w:szCs w:val="15"/>
          <w:color w:val="auto"/>
        </w:rPr>
        <w:t>occurring native plants</w:t>
      </w:r>
    </w:p>
    <w:p>
      <w:pPr>
        <w:spacing w:after="0" w:line="46" w:lineRule="exact"/>
        <w:rPr>
          <w:rFonts w:ascii="Arial" w:cs="Arial" w:eastAsia="Arial" w:hAnsi="Arial"/>
          <w:sz w:val="16"/>
          <w:szCs w:val="16"/>
          <w:color w:val="auto"/>
        </w:rPr>
      </w:pPr>
    </w:p>
    <w:p>
      <w:pPr>
        <w:ind w:left="3"/>
        <w:spacing w:after="0"/>
        <w:rPr>
          <w:rFonts w:ascii="Arial" w:cs="Arial" w:eastAsia="Arial" w:hAnsi="Arial"/>
          <w:sz w:val="16"/>
          <w:szCs w:val="16"/>
          <w:color w:val="auto"/>
        </w:rPr>
      </w:pPr>
      <w:r>
        <w:rPr>
          <w:rFonts w:ascii="Arial" w:cs="Arial" w:eastAsia="Arial" w:hAnsi="Arial"/>
          <w:sz w:val="15"/>
          <w:szCs w:val="15"/>
          <w:color w:val="auto"/>
        </w:rPr>
        <w:t>(van Kleunen et al., 2018; Oduor, 2013; Oduor, Kleunen, &amp; Stift, 2017).</w:t>
      </w:r>
    </w:p>
    <w:p>
      <w:pPr>
        <w:spacing w:after="0" w:line="87" w:lineRule="exact"/>
        <w:rPr>
          <w:rFonts w:ascii="Arial" w:cs="Arial" w:eastAsia="Arial" w:hAnsi="Arial"/>
          <w:sz w:val="16"/>
          <w:szCs w:val="16"/>
          <w:color w:val="auto"/>
        </w:rPr>
      </w:pPr>
    </w:p>
    <w:p>
      <w:pPr>
        <w:jc w:val="both"/>
        <w:ind w:left="3" w:firstLine="260"/>
        <w:spacing w:after="0" w:line="361" w:lineRule="auto"/>
        <w:rPr>
          <w:rFonts w:ascii="Arial" w:cs="Arial" w:eastAsia="Arial" w:hAnsi="Arial"/>
          <w:sz w:val="16"/>
          <w:szCs w:val="16"/>
          <w:color w:val="auto"/>
        </w:rPr>
      </w:pPr>
      <w:r>
        <w:rPr>
          <w:rFonts w:ascii="Arial" w:cs="Arial" w:eastAsia="Arial" w:hAnsi="Arial"/>
          <w:sz w:val="15"/>
          <w:szCs w:val="15"/>
          <w:color w:val="auto"/>
        </w:rPr>
        <w:t>Soil microbial communities may influence individual plant fitness, plant community succession, and invasion by acting as plant pathogens and mutualists (Moora &amp; Zobel, 1996; van der Putten, Klironomos,</w:t>
      </w:r>
    </w:p>
    <w:p>
      <w:pPr>
        <w:spacing w:after="0" w:line="1" w:lineRule="exact"/>
        <w:rPr>
          <w:rFonts w:ascii="Arial" w:cs="Arial" w:eastAsia="Arial" w:hAnsi="Arial"/>
          <w:sz w:val="16"/>
          <w:szCs w:val="16"/>
          <w:color w:val="auto"/>
        </w:rPr>
      </w:pPr>
    </w:p>
    <w:p>
      <w:pPr>
        <w:jc w:val="both"/>
        <w:ind w:left="3" w:hanging="3"/>
        <w:spacing w:after="0" w:line="253" w:lineRule="exact"/>
        <w:tabs>
          <w:tab w:leader="none" w:pos="175" w:val="left"/>
        </w:tabs>
        <w:numPr>
          <w:ilvl w:val="0"/>
          <w:numId w:val="2"/>
        </w:numPr>
        <w:rPr>
          <w:rFonts w:ascii="Arial" w:cs="Arial" w:eastAsia="Arial" w:hAnsi="Arial"/>
          <w:sz w:val="15"/>
          <w:szCs w:val="15"/>
          <w:color w:val="auto"/>
        </w:rPr>
      </w:pPr>
      <w:r>
        <w:rPr>
          <w:rFonts w:ascii="Arial" w:cs="Arial" w:eastAsia="Arial" w:hAnsi="Arial"/>
          <w:sz w:val="15"/>
          <w:szCs w:val="15"/>
          <w:color w:val="auto"/>
        </w:rPr>
        <w:t>Wardle, 2007; Shivega &amp; Aldrich</w:t>
      </w:r>
      <w:r>
        <w:rPr>
          <w:rFonts w:ascii="MS PGothic" w:cs="MS PGothic" w:eastAsia="MS PGothic" w:hAnsi="MS PGothic"/>
          <w:sz w:val="15"/>
          <w:szCs w:val="15"/>
          <w:color w:val="auto"/>
        </w:rPr>
        <w:t>‐</w:t>
      </w:r>
      <w:r>
        <w:rPr>
          <w:rFonts w:ascii="Arial" w:cs="Arial" w:eastAsia="Arial" w:hAnsi="Arial"/>
          <w:sz w:val="15"/>
          <w:szCs w:val="15"/>
          <w:color w:val="auto"/>
        </w:rPr>
        <w:t>Wolfe, 2017). Mycorrhizal fungi and nitrogen</w:t>
      </w:r>
      <w:r>
        <w:rPr>
          <w:rFonts w:ascii="MS PGothic" w:cs="MS PGothic" w:eastAsia="MS PGothic" w:hAnsi="MS PGothic"/>
          <w:sz w:val="15"/>
          <w:szCs w:val="15"/>
          <w:color w:val="auto"/>
        </w:rPr>
        <w:t>‐</w:t>
      </w:r>
      <w:r>
        <w:rPr>
          <w:rFonts w:ascii="Arial" w:cs="Arial" w:eastAsia="Arial" w:hAnsi="Arial"/>
          <w:sz w:val="15"/>
          <w:szCs w:val="15"/>
          <w:color w:val="auto"/>
        </w:rPr>
        <w:t>fixing microbes are the two main groups of plant mutu</w:t>
      </w:r>
      <w:r>
        <w:rPr>
          <w:rFonts w:ascii="MS PGothic" w:cs="MS PGothic" w:eastAsia="MS PGothic" w:hAnsi="MS PGothic"/>
          <w:sz w:val="15"/>
          <w:szCs w:val="15"/>
          <w:color w:val="auto"/>
        </w:rPr>
        <w:t>‐</w:t>
      </w:r>
      <w:r>
        <w:rPr>
          <w:rFonts w:ascii="Arial" w:cs="Arial" w:eastAsia="Arial" w:hAnsi="Arial"/>
          <w:sz w:val="15"/>
          <w:szCs w:val="15"/>
          <w:color w:val="auto"/>
        </w:rPr>
        <w:t xml:space="preserve"> alists (van Kleunen et al., 2018). They can benefit plants by facilitating the availability of major plant nutrients and producing plant growth</w:t>
      </w:r>
      <w:r>
        <w:rPr>
          <w:rFonts w:ascii="MS PGothic" w:cs="MS PGothic" w:eastAsia="MS PGothic" w:hAnsi="MS PGothic"/>
          <w:sz w:val="15"/>
          <w:szCs w:val="15"/>
          <w:color w:val="auto"/>
        </w:rPr>
        <w:t>‐</w:t>
      </w:r>
      <w:r>
        <w:rPr>
          <w:rFonts w:ascii="Arial" w:cs="Arial" w:eastAsia="Arial" w:hAnsi="Arial"/>
          <w:sz w:val="15"/>
          <w:szCs w:val="15"/>
          <w:color w:val="auto"/>
        </w:rPr>
        <w:t xml:space="preserve"> promoting substances (Batten, Scow, Davies, &amp; Harrison, 2006). On the other hand, pathogenic microbes reduce plant fitness (Callaway,</w:t>
      </w:r>
    </w:p>
    <w:p>
      <w:pPr>
        <w:spacing w:after="0" w:line="46" w:lineRule="exact"/>
        <w:rPr>
          <w:rFonts w:ascii="Arial" w:cs="Arial" w:eastAsia="Arial" w:hAnsi="Arial"/>
          <w:sz w:val="15"/>
          <w:szCs w:val="15"/>
          <w:color w:val="auto"/>
        </w:rPr>
      </w:pPr>
    </w:p>
    <w:p>
      <w:pPr>
        <w:ind w:left="3"/>
        <w:spacing w:after="0"/>
        <w:rPr>
          <w:rFonts w:ascii="Arial" w:cs="Arial" w:eastAsia="Arial" w:hAnsi="Arial"/>
          <w:sz w:val="15"/>
          <w:szCs w:val="15"/>
          <w:color w:val="auto"/>
        </w:rPr>
      </w:pPr>
      <w:r>
        <w:rPr>
          <w:rFonts w:ascii="Arial" w:cs="Arial" w:eastAsia="Arial" w:hAnsi="Arial"/>
          <w:sz w:val="16"/>
          <w:szCs w:val="16"/>
          <w:color w:val="auto"/>
        </w:rPr>
        <w:t>Thelen, Rodriguez, &amp; Holben, 2004; Chen et al., 2018; Klironomos,</w:t>
      </w:r>
    </w:p>
    <w:p>
      <w:pPr>
        <w:spacing w:after="0" w:line="76" w:lineRule="exact"/>
        <w:rPr>
          <w:rFonts w:ascii="Arial" w:cs="Arial" w:eastAsia="Arial" w:hAnsi="Arial"/>
          <w:sz w:val="15"/>
          <w:szCs w:val="15"/>
          <w:color w:val="auto"/>
        </w:rPr>
      </w:pPr>
    </w:p>
    <w:p>
      <w:pPr>
        <w:jc w:val="both"/>
        <w:ind w:left="3"/>
        <w:spacing w:after="0" w:line="254" w:lineRule="exact"/>
        <w:rPr>
          <w:rFonts w:ascii="Arial" w:cs="Arial" w:eastAsia="Arial" w:hAnsi="Arial"/>
          <w:sz w:val="15"/>
          <w:szCs w:val="15"/>
          <w:color w:val="auto"/>
        </w:rPr>
      </w:pPr>
      <w:r>
        <w:rPr>
          <w:rFonts w:ascii="Arial" w:cs="Arial" w:eastAsia="Arial" w:hAnsi="Arial"/>
          <w:sz w:val="15"/>
          <w:szCs w:val="15"/>
          <w:color w:val="auto"/>
        </w:rPr>
        <w:t>2002; Maron, Marler, Klironomos, &amp; Cleveland, 2011; van der Putten, Dijk, &amp; Peters, 1993). There is mixed empirical evidence on associ</w:t>
      </w:r>
      <w:r>
        <w:rPr>
          <w:rFonts w:ascii="MS PGothic" w:cs="MS PGothic" w:eastAsia="MS PGothic" w:hAnsi="MS PGothic"/>
          <w:sz w:val="15"/>
          <w:szCs w:val="15"/>
          <w:color w:val="auto"/>
        </w:rPr>
        <w:t>‐</w:t>
      </w:r>
      <w:r>
        <w:rPr>
          <w:rFonts w:ascii="Arial" w:cs="Arial" w:eastAsia="Arial" w:hAnsi="Arial"/>
          <w:sz w:val="15"/>
          <w:szCs w:val="15"/>
          <w:color w:val="auto"/>
        </w:rPr>
        <w:t xml:space="preserve"> ations between invasive plants and microbial mutualists. Studies in grasslands and mixed</w:t>
      </w:r>
      <w:r>
        <w:rPr>
          <w:rFonts w:ascii="MS PGothic" w:cs="MS PGothic" w:eastAsia="MS PGothic" w:hAnsi="MS PGothic"/>
          <w:sz w:val="15"/>
          <w:szCs w:val="15"/>
          <w:color w:val="auto"/>
        </w:rPr>
        <w:t>‐</w:t>
      </w:r>
      <w:r>
        <w:rPr>
          <w:rFonts w:ascii="Arial" w:cs="Arial" w:eastAsia="Arial" w:hAnsi="Arial"/>
          <w:sz w:val="15"/>
          <w:szCs w:val="15"/>
          <w:color w:val="auto"/>
        </w:rPr>
        <w:t>grass prairie of North America found that invasive and naturalized alien plants had fewer and weaker associa</w:t>
      </w:r>
      <w:r>
        <w:rPr>
          <w:rFonts w:ascii="MS PGothic" w:cs="MS PGothic" w:eastAsia="MS PGothic" w:hAnsi="MS PGothic"/>
          <w:sz w:val="15"/>
          <w:szCs w:val="15"/>
          <w:color w:val="auto"/>
        </w:rPr>
        <w:t>‐</w:t>
      </w:r>
      <w:r>
        <w:rPr>
          <w:rFonts w:ascii="Arial" w:cs="Arial" w:eastAsia="Arial" w:hAnsi="Arial"/>
          <w:sz w:val="15"/>
          <w:szCs w:val="15"/>
          <w:color w:val="auto"/>
        </w:rPr>
        <w:t xml:space="preserve"> tions with arbuscular mycorrhizal (AM) fungi than native plant species (Jordan, Aldrich</w:t>
      </w:r>
      <w:r>
        <w:rPr>
          <w:rFonts w:ascii="MS PGothic" w:cs="MS PGothic" w:eastAsia="MS PGothic" w:hAnsi="MS PGothic"/>
          <w:sz w:val="15"/>
          <w:szCs w:val="15"/>
          <w:color w:val="auto"/>
        </w:rPr>
        <w:t>‐</w:t>
      </w:r>
      <w:r>
        <w:rPr>
          <w:rFonts w:ascii="Arial" w:cs="Arial" w:eastAsia="Arial" w:hAnsi="Arial"/>
          <w:sz w:val="15"/>
          <w:szCs w:val="15"/>
          <w:color w:val="auto"/>
        </w:rPr>
        <w:t>Wolfe, Huerd, Larson, &amp; Muehlbauer, 2012; Pringle et al., 2009; Sigüenza, Crowley, &amp; Allen, 2006; Vogelsang &amp; Bever, 2009).</w:t>
      </w:r>
    </w:p>
    <w:p>
      <w:pPr>
        <w:spacing w:after="0" w:line="50" w:lineRule="exact"/>
        <w:rPr>
          <w:rFonts w:ascii="Arial" w:cs="Arial" w:eastAsia="Arial" w:hAnsi="Arial"/>
          <w:sz w:val="15"/>
          <w:szCs w:val="15"/>
          <w:color w:val="auto"/>
        </w:rPr>
      </w:pPr>
    </w:p>
    <w:p>
      <w:pPr>
        <w:jc w:val="both"/>
        <w:ind w:left="3"/>
        <w:spacing w:after="0" w:line="253" w:lineRule="exact"/>
        <w:rPr>
          <w:rFonts w:ascii="Arial" w:cs="Arial" w:eastAsia="Arial" w:hAnsi="Arial"/>
          <w:sz w:val="15"/>
          <w:szCs w:val="15"/>
          <w:color w:val="auto"/>
        </w:rPr>
      </w:pPr>
      <w:r>
        <w:rPr>
          <w:rFonts w:ascii="Arial" w:cs="Arial" w:eastAsia="Arial" w:hAnsi="Arial"/>
          <w:sz w:val="15"/>
          <w:szCs w:val="15"/>
          <w:color w:val="auto"/>
        </w:rPr>
        <w:t>These and other findings that did not find dependency of invasive plants on mycorrhizal fungi led to a suggestion that reduced depen</w:t>
      </w:r>
      <w:r>
        <w:rPr>
          <w:rFonts w:ascii="MS PGothic" w:cs="MS PGothic" w:eastAsia="MS PGothic" w:hAnsi="MS PGothic"/>
          <w:sz w:val="15"/>
          <w:szCs w:val="15"/>
          <w:color w:val="auto"/>
        </w:rPr>
        <w:t>‐</w:t>
      </w:r>
      <w:r>
        <w:rPr>
          <w:rFonts w:ascii="Arial" w:cs="Arial" w:eastAsia="Arial" w:hAnsi="Arial"/>
          <w:sz w:val="15"/>
          <w:szCs w:val="15"/>
          <w:color w:val="auto"/>
        </w:rPr>
        <w:t xml:space="preserve"> dency on microbial mutualists may be an important feature of inva</w:t>
      </w:r>
      <w:r>
        <w:rPr>
          <w:rFonts w:ascii="MS PGothic" w:cs="MS PGothic" w:eastAsia="MS PGothic" w:hAnsi="MS PGothic"/>
          <w:sz w:val="15"/>
          <w:szCs w:val="15"/>
          <w:color w:val="auto"/>
        </w:rPr>
        <w:t>‐</w:t>
      </w:r>
      <w:r>
        <w:rPr>
          <w:rFonts w:ascii="Arial" w:cs="Arial" w:eastAsia="Arial" w:hAnsi="Arial"/>
          <w:sz w:val="15"/>
          <w:szCs w:val="15"/>
          <w:color w:val="auto"/>
        </w:rPr>
        <w:t xml:space="preserve"> siveness of exotic plants (the degraded mutualism hypothesis; Bunn, Ramsey, &amp; Lekberg, 2015). In contrast, studies in other ecosystems in Europe, New Zealand, and South America (e.g., Dickie, Bolstridge, Cooper, &amp; Peltzer, 2010; Menzel et al., 2017; Nuñez &amp; Dickie, 2014;</w:t>
      </w:r>
    </w:p>
    <w:p>
      <w:pPr>
        <w:spacing w:after="0" w:line="49" w:lineRule="exact"/>
        <w:rPr>
          <w:rFonts w:ascii="Arial" w:cs="Arial" w:eastAsia="Arial" w:hAnsi="Arial"/>
          <w:sz w:val="15"/>
          <w:szCs w:val="15"/>
          <w:color w:val="auto"/>
        </w:rPr>
      </w:pPr>
    </w:p>
    <w:p>
      <w:pPr>
        <w:jc w:val="both"/>
        <w:ind w:left="3"/>
        <w:spacing w:after="0" w:line="251" w:lineRule="exact"/>
        <w:rPr>
          <w:rFonts w:ascii="Arial" w:cs="Arial" w:eastAsia="Arial" w:hAnsi="Arial"/>
          <w:sz w:val="15"/>
          <w:szCs w:val="15"/>
          <w:color w:val="auto"/>
        </w:rPr>
      </w:pPr>
      <w:r>
        <w:rPr>
          <w:rFonts w:ascii="Arial" w:cs="Arial" w:eastAsia="Arial" w:hAnsi="Arial"/>
          <w:sz w:val="15"/>
          <w:szCs w:val="15"/>
          <w:color w:val="auto"/>
        </w:rPr>
        <w:t>Štajerová, Šmilauerová, &amp; Šmilauer, 2009) found a majority of exotic plant species to be mycorrhizal. The conflicting results suggest that whether exotic plants benefit from being mycorrhizal may depend upon the plant taxa and ecological context. Associations between in</w:t>
      </w:r>
      <w:r>
        <w:rPr>
          <w:rFonts w:ascii="MS PGothic" w:cs="MS PGothic" w:eastAsia="MS PGothic" w:hAnsi="MS PGothic"/>
          <w:sz w:val="15"/>
          <w:szCs w:val="15"/>
          <w:color w:val="auto"/>
        </w:rPr>
        <w:t>‐</w:t>
      </w:r>
      <w:r>
        <w:rPr>
          <w:rFonts w:ascii="Arial" w:cs="Arial" w:eastAsia="Arial" w:hAnsi="Arial"/>
          <w:sz w:val="15"/>
          <w:szCs w:val="15"/>
          <w:color w:val="auto"/>
        </w:rPr>
        <w:t xml:space="preserve"> vasive plants with nitrogen</w:t>
      </w:r>
      <w:r>
        <w:rPr>
          <w:rFonts w:ascii="MS PGothic" w:cs="MS PGothic" w:eastAsia="MS PGothic" w:hAnsi="MS PGothic"/>
          <w:sz w:val="15"/>
          <w:szCs w:val="15"/>
          <w:color w:val="auto"/>
        </w:rPr>
        <w:t>‐</w:t>
      </w:r>
      <w:r>
        <w:rPr>
          <w:rFonts w:ascii="Arial" w:cs="Arial" w:eastAsia="Arial" w:hAnsi="Arial"/>
          <w:sz w:val="15"/>
          <w:szCs w:val="15"/>
          <w:color w:val="auto"/>
        </w:rPr>
        <w:t>fixing bacteria have also been reported (Le</w:t>
      </w:r>
    </w:p>
    <w:p>
      <w:pPr>
        <w:spacing w:after="0" w:line="45" w:lineRule="exact"/>
        <w:rPr>
          <w:rFonts w:ascii="Arial" w:cs="Arial" w:eastAsia="Arial" w:hAnsi="Arial"/>
          <w:sz w:val="15"/>
          <w:szCs w:val="15"/>
          <w:color w:val="auto"/>
        </w:rPr>
      </w:pPr>
    </w:p>
    <w:p>
      <w:pPr>
        <w:jc w:val="both"/>
        <w:ind w:left="3"/>
        <w:spacing w:after="0" w:line="248" w:lineRule="exact"/>
        <w:rPr>
          <w:rFonts w:ascii="Arial" w:cs="Arial" w:eastAsia="Arial" w:hAnsi="Arial"/>
          <w:sz w:val="15"/>
          <w:szCs w:val="15"/>
          <w:color w:val="auto"/>
        </w:rPr>
      </w:pPr>
      <w:r>
        <w:rPr>
          <w:rFonts w:ascii="Arial" w:cs="Arial" w:eastAsia="Arial" w:hAnsi="Arial"/>
          <w:sz w:val="15"/>
          <w:szCs w:val="15"/>
          <w:color w:val="auto"/>
        </w:rPr>
        <w:t>Roux, Hui, Keet, &amp; Ellis, 2017). Invasive plants have also been shown to suffer less from negative effects of pathogenic soil biota than co</w:t>
      </w:r>
      <w:r>
        <w:rPr>
          <w:rFonts w:ascii="MS PGothic" w:cs="MS PGothic" w:eastAsia="MS PGothic" w:hAnsi="MS PGothic"/>
          <w:sz w:val="15"/>
          <w:szCs w:val="15"/>
          <w:color w:val="auto"/>
        </w:rPr>
        <w:t>‐</w:t>
      </w:r>
      <w:r>
        <w:rPr>
          <w:rFonts w:ascii="Arial" w:cs="Arial" w:eastAsia="Arial" w:hAnsi="Arial"/>
          <w:sz w:val="15"/>
          <w:szCs w:val="15"/>
          <w:color w:val="auto"/>
        </w:rPr>
        <w:t xml:space="preserve"> occurring native plant species (Agrawal et al., 2005; Kardol, Cornips, Kempen, Bakx</w:t>
      </w:r>
      <w:r>
        <w:rPr>
          <w:rFonts w:ascii="MS PGothic" w:cs="MS PGothic" w:eastAsia="MS PGothic" w:hAnsi="MS PGothic"/>
          <w:sz w:val="15"/>
          <w:szCs w:val="15"/>
          <w:color w:val="auto"/>
        </w:rPr>
        <w:t>‐</w:t>
      </w:r>
      <w:r>
        <w:rPr>
          <w:rFonts w:ascii="Arial" w:cs="Arial" w:eastAsia="Arial" w:hAnsi="Arial"/>
          <w:sz w:val="15"/>
          <w:szCs w:val="15"/>
          <w:color w:val="auto"/>
        </w:rPr>
        <w:t>Schotman, &amp; Putten, 2007; Klironomos, 2002;</w:t>
      </w:r>
    </w:p>
    <w:p>
      <w:pPr>
        <w:spacing w:after="0" w:line="48" w:lineRule="exact"/>
        <w:rPr>
          <w:rFonts w:ascii="Arial" w:cs="Arial" w:eastAsia="Arial" w:hAnsi="Arial"/>
          <w:sz w:val="15"/>
          <w:szCs w:val="15"/>
          <w:color w:val="auto"/>
        </w:rPr>
      </w:pPr>
    </w:p>
    <w:p>
      <w:pPr>
        <w:jc w:val="both"/>
        <w:ind w:left="3"/>
        <w:spacing w:after="0" w:line="251" w:lineRule="exact"/>
        <w:rPr>
          <w:rFonts w:ascii="Arial" w:cs="Arial" w:eastAsia="Arial" w:hAnsi="Arial"/>
          <w:sz w:val="15"/>
          <w:szCs w:val="15"/>
          <w:color w:val="auto"/>
        </w:rPr>
      </w:pPr>
      <w:r>
        <w:rPr>
          <w:rFonts w:ascii="Arial" w:cs="Arial" w:eastAsia="Arial" w:hAnsi="Arial"/>
          <w:sz w:val="15"/>
          <w:szCs w:val="15"/>
          <w:color w:val="auto"/>
        </w:rPr>
        <w:t>Kulmatiski, Beard, Stevens, &amp; Cobbold, 2008). Nevertheless, more recent studies suggest that exotic plants can accumulate soil patho</w:t>
      </w:r>
      <w:r>
        <w:rPr>
          <w:rFonts w:ascii="MS PGothic" w:cs="MS PGothic" w:eastAsia="MS PGothic" w:hAnsi="MS PGothic"/>
          <w:sz w:val="15"/>
          <w:szCs w:val="15"/>
          <w:color w:val="auto"/>
        </w:rPr>
        <w:t>‐</w:t>
      </w:r>
      <w:r>
        <w:rPr>
          <w:rFonts w:ascii="Arial" w:cs="Arial" w:eastAsia="Arial" w:hAnsi="Arial"/>
          <w:sz w:val="15"/>
          <w:szCs w:val="15"/>
          <w:color w:val="auto"/>
        </w:rPr>
        <w:t xml:space="preserve"> gens over time, which could potentially reduce their impacts on native plants (Diez et al., 2010; Dostál, Müllerová, Pyšek, Pergl, &amp; Klinerová, 2013; Speek et al., 2015; Stricker, Harmon, Goss, Clay, &amp; Luke Flory,</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jc w:val="both"/>
        <w:ind w:left="4"/>
        <w:spacing w:after="0" w:line="251" w:lineRule="exact"/>
        <w:rPr>
          <w:sz w:val="20"/>
          <w:szCs w:val="20"/>
          <w:color w:val="auto"/>
        </w:rPr>
      </w:pPr>
      <w:r>
        <w:rPr>
          <w:rFonts w:ascii="Arial" w:cs="Arial" w:eastAsia="Arial" w:hAnsi="Arial"/>
          <w:sz w:val="15"/>
          <w:szCs w:val="15"/>
          <w:color w:val="auto"/>
        </w:rPr>
        <w:t>2016). Thus, the net impact of soil microbes (negative, neutral or positive) on fitness of invasive plants and co</w:t>
      </w:r>
      <w:r>
        <w:rPr>
          <w:rFonts w:ascii="MS PGothic" w:cs="MS PGothic" w:eastAsia="MS PGothic" w:hAnsi="MS PGothic"/>
          <w:sz w:val="15"/>
          <w:szCs w:val="15"/>
          <w:color w:val="auto"/>
        </w:rPr>
        <w:t>‐</w:t>
      </w:r>
      <w:r>
        <w:rPr>
          <w:rFonts w:ascii="Arial" w:cs="Arial" w:eastAsia="Arial" w:hAnsi="Arial"/>
          <w:sz w:val="15"/>
          <w:szCs w:val="15"/>
          <w:color w:val="auto"/>
        </w:rPr>
        <w:t>occurring native plants may depend upon the balance of positive effects of mutualists and negative effects of pathogens present in a particular soil (Klironomos, 2002; van der Putten et al., 2013; Westover &amp; Bever, 2001).</w:t>
      </w:r>
    </w:p>
    <w:p>
      <w:pPr>
        <w:spacing w:after="0" w:line="46" w:lineRule="exact"/>
        <w:rPr>
          <w:sz w:val="20"/>
          <w:szCs w:val="20"/>
          <w:color w:val="auto"/>
        </w:rPr>
      </w:pPr>
    </w:p>
    <w:p>
      <w:pPr>
        <w:ind w:left="264"/>
        <w:spacing w:after="0"/>
        <w:rPr>
          <w:sz w:val="20"/>
          <w:szCs w:val="20"/>
          <w:color w:val="auto"/>
        </w:rPr>
      </w:pPr>
      <w:r>
        <w:rPr>
          <w:rFonts w:ascii="Arial" w:cs="Arial" w:eastAsia="Arial" w:hAnsi="Arial"/>
          <w:sz w:val="15"/>
          <w:szCs w:val="15"/>
          <w:color w:val="auto"/>
        </w:rPr>
        <w:t>As parasitic plants are common in natural communities (Pennings</w:t>
      </w:r>
    </w:p>
    <w:p>
      <w:pPr>
        <w:spacing w:after="0" w:line="88" w:lineRule="exact"/>
        <w:rPr>
          <w:sz w:val="20"/>
          <w:szCs w:val="20"/>
          <w:color w:val="auto"/>
        </w:rPr>
      </w:pPr>
    </w:p>
    <w:p>
      <w:pPr>
        <w:jc w:val="both"/>
        <w:ind w:left="4" w:hanging="4"/>
        <w:spacing w:after="0" w:line="339" w:lineRule="auto"/>
        <w:tabs>
          <w:tab w:leader="none" w:pos="213" w:val="left"/>
        </w:tabs>
        <w:numPr>
          <w:ilvl w:val="0"/>
          <w:numId w:val="3"/>
        </w:numPr>
        <w:rPr>
          <w:rFonts w:ascii="Arial" w:cs="Arial" w:eastAsia="Arial" w:hAnsi="Arial"/>
          <w:sz w:val="16"/>
          <w:szCs w:val="16"/>
          <w:color w:val="auto"/>
        </w:rPr>
      </w:pPr>
      <w:r>
        <w:rPr>
          <w:rFonts w:ascii="Arial" w:cs="Arial" w:eastAsia="Arial" w:hAnsi="Arial"/>
          <w:sz w:val="16"/>
          <w:szCs w:val="16"/>
          <w:color w:val="auto"/>
        </w:rPr>
        <w:t>Callaway, 2002), invasive plants may interact simultaneously with native plants, soil microbes, and native parasitic plants (Li,</w:t>
      </w:r>
    </w:p>
    <w:p>
      <w:pPr>
        <w:jc w:val="both"/>
        <w:ind w:left="4"/>
        <w:spacing w:after="0" w:line="245" w:lineRule="exact"/>
        <w:rPr>
          <w:rFonts w:ascii="Arial" w:cs="Arial" w:eastAsia="Arial" w:hAnsi="Arial"/>
          <w:sz w:val="16"/>
          <w:szCs w:val="16"/>
          <w:color w:val="auto"/>
        </w:rPr>
      </w:pPr>
      <w:r>
        <w:rPr>
          <w:rFonts w:ascii="Arial" w:cs="Arial" w:eastAsia="Arial" w:hAnsi="Arial"/>
          <w:sz w:val="16"/>
          <w:szCs w:val="16"/>
          <w:color w:val="auto"/>
        </w:rPr>
        <w:t>Jin, Hagedorn, &amp; Li, 2014). Empirical studies have shown that soil microbial communities can mediate competitive interactions be</w:t>
      </w:r>
      <w:r>
        <w:rPr>
          <w:rFonts w:ascii="MS PGothic" w:cs="MS PGothic" w:eastAsia="MS PGothic" w:hAnsi="MS PGothic"/>
          <w:sz w:val="16"/>
          <w:szCs w:val="16"/>
          <w:color w:val="auto"/>
        </w:rPr>
        <w:t>‐</w:t>
      </w:r>
      <w:r>
        <w:rPr>
          <w:rFonts w:ascii="Arial" w:cs="Arial" w:eastAsia="Arial" w:hAnsi="Arial"/>
          <w:sz w:val="16"/>
          <w:szCs w:val="16"/>
          <w:color w:val="auto"/>
        </w:rPr>
        <w:t xml:space="preserve"> tween invasive plants and native plants (e.g., Allen, Meyerson, Flick,</w:t>
      </w:r>
    </w:p>
    <w:p>
      <w:pPr>
        <w:spacing w:after="0" w:line="46" w:lineRule="exact"/>
        <w:rPr>
          <w:rFonts w:ascii="Arial" w:cs="Arial" w:eastAsia="Arial" w:hAnsi="Arial"/>
          <w:sz w:val="16"/>
          <w:szCs w:val="16"/>
          <w:color w:val="auto"/>
        </w:rPr>
      </w:pPr>
    </w:p>
    <w:p>
      <w:pPr>
        <w:ind w:left="164" w:hanging="164"/>
        <w:spacing w:after="0"/>
        <w:tabs>
          <w:tab w:leader="none" w:pos="164" w:val="left"/>
        </w:tabs>
        <w:numPr>
          <w:ilvl w:val="0"/>
          <w:numId w:val="3"/>
        </w:numPr>
        <w:rPr>
          <w:rFonts w:ascii="Arial" w:cs="Arial" w:eastAsia="Arial" w:hAnsi="Arial"/>
          <w:sz w:val="16"/>
          <w:szCs w:val="16"/>
          <w:color w:val="auto"/>
        </w:rPr>
      </w:pPr>
      <w:r>
        <w:rPr>
          <w:rFonts w:ascii="Arial" w:cs="Arial" w:eastAsia="Arial" w:hAnsi="Arial"/>
          <w:sz w:val="16"/>
          <w:szCs w:val="16"/>
          <w:color w:val="auto"/>
        </w:rPr>
        <w:t>Cronin, 2018; Lankau, 2010; Marler, Zabinski, &amp; Callaway, 1999;</w:t>
      </w:r>
    </w:p>
    <w:p>
      <w:pPr>
        <w:spacing w:after="0" w:line="76" w:lineRule="exact"/>
        <w:rPr>
          <w:rFonts w:ascii="Arial" w:cs="Arial" w:eastAsia="Arial" w:hAnsi="Arial"/>
          <w:sz w:val="16"/>
          <w:szCs w:val="16"/>
          <w:color w:val="auto"/>
        </w:rPr>
      </w:pPr>
    </w:p>
    <w:p>
      <w:pPr>
        <w:jc w:val="both"/>
        <w:ind w:left="4"/>
        <w:spacing w:after="0" w:line="262" w:lineRule="exact"/>
        <w:rPr>
          <w:rFonts w:ascii="Arial" w:cs="Arial" w:eastAsia="Arial" w:hAnsi="Arial"/>
          <w:sz w:val="16"/>
          <w:szCs w:val="16"/>
          <w:color w:val="auto"/>
        </w:rPr>
      </w:pPr>
      <w:r>
        <w:rPr>
          <w:rFonts w:ascii="Arial" w:cs="Arial" w:eastAsia="Arial" w:hAnsi="Arial"/>
          <w:sz w:val="15"/>
          <w:szCs w:val="15"/>
          <w:color w:val="auto"/>
        </w:rPr>
        <w:t>Shivega &amp; Aldrich</w:t>
      </w:r>
      <w:r>
        <w:rPr>
          <w:rFonts w:ascii="MS PGothic" w:cs="MS PGothic" w:eastAsia="MS PGothic" w:hAnsi="MS PGothic"/>
          <w:sz w:val="15"/>
          <w:szCs w:val="15"/>
          <w:color w:val="auto"/>
        </w:rPr>
        <w:t>‐</w:t>
      </w:r>
      <w:r>
        <w:rPr>
          <w:rFonts w:ascii="Arial" w:cs="Arial" w:eastAsia="Arial" w:hAnsi="Arial"/>
          <w:sz w:val="15"/>
          <w:szCs w:val="15"/>
          <w:color w:val="auto"/>
        </w:rPr>
        <w:t xml:space="preserve">Wolfe, 2017). For example, rhizospheric soil biota of the invader </w:t>
      </w:r>
      <w:r>
        <w:rPr>
          <w:rFonts w:ascii="Arial" w:cs="Arial" w:eastAsia="Arial" w:hAnsi="Arial"/>
          <w:sz w:val="15"/>
          <w:szCs w:val="15"/>
          <w:i w:val="1"/>
          <w:iCs w:val="1"/>
          <w:color w:val="auto"/>
        </w:rPr>
        <w:t>Phragmites australis</w:t>
      </w:r>
      <w:r>
        <w:rPr>
          <w:rFonts w:ascii="Arial" w:cs="Arial" w:eastAsia="Arial" w:hAnsi="Arial"/>
          <w:sz w:val="15"/>
          <w:szCs w:val="15"/>
          <w:color w:val="auto"/>
        </w:rPr>
        <w:t xml:space="preserve"> increased biomass of a native plant </w:t>
      </w:r>
      <w:r>
        <w:rPr>
          <w:rFonts w:ascii="Arial" w:cs="Arial" w:eastAsia="Arial" w:hAnsi="Arial"/>
          <w:sz w:val="15"/>
          <w:szCs w:val="15"/>
          <w:i w:val="1"/>
          <w:iCs w:val="1"/>
          <w:color w:val="auto"/>
        </w:rPr>
        <w:t>Spartina alterniflora</w:t>
      </w:r>
      <w:r>
        <w:rPr>
          <w:rFonts w:ascii="Arial" w:cs="Arial" w:eastAsia="Arial" w:hAnsi="Arial"/>
          <w:sz w:val="15"/>
          <w:szCs w:val="15"/>
          <w:color w:val="auto"/>
        </w:rPr>
        <w:t xml:space="preserve"> when the two plant species were grown in competition with each other (Allen et al., 2018). In a separate study, microbial taxa inhibited the allelopathic effect of the invader </w:t>
      </w:r>
      <w:r>
        <w:rPr>
          <w:rFonts w:ascii="Arial" w:cs="Arial" w:eastAsia="Arial" w:hAnsi="Arial"/>
          <w:sz w:val="15"/>
          <w:szCs w:val="15"/>
          <w:i w:val="1"/>
          <w:iCs w:val="1"/>
          <w:color w:val="auto"/>
        </w:rPr>
        <w:t xml:space="preserve">Alliaria petiolata </w:t>
      </w:r>
      <w:r>
        <w:rPr>
          <w:rFonts w:ascii="Arial" w:cs="Arial" w:eastAsia="Arial" w:hAnsi="Arial"/>
          <w:sz w:val="15"/>
          <w:szCs w:val="15"/>
          <w:color w:val="auto"/>
        </w:rPr>
        <w:t>on seedlings of the native plant</w:t>
      </w:r>
      <w:r>
        <w:rPr>
          <w:rFonts w:ascii="Arial" w:cs="Arial" w:eastAsia="Arial" w:hAnsi="Arial"/>
          <w:sz w:val="15"/>
          <w:szCs w:val="15"/>
          <w:i w:val="1"/>
          <w:iCs w:val="1"/>
          <w:color w:val="auto"/>
        </w:rPr>
        <w:t xml:space="preserve"> Platanus occidentalis </w:t>
      </w:r>
      <w:r>
        <w:rPr>
          <w:rFonts w:ascii="Arial" w:cs="Arial" w:eastAsia="Arial" w:hAnsi="Arial"/>
          <w:sz w:val="15"/>
          <w:szCs w:val="15"/>
          <w:color w:val="auto"/>
        </w:rPr>
        <w:t>(Lankau, 2010). In pairwise competition experiments that compared performance of two native prairie plants (</w:t>
      </w:r>
      <w:r>
        <w:rPr>
          <w:rFonts w:ascii="Arial" w:cs="Arial" w:eastAsia="Arial" w:hAnsi="Arial"/>
          <w:sz w:val="15"/>
          <w:szCs w:val="15"/>
          <w:i w:val="1"/>
          <w:iCs w:val="1"/>
          <w:color w:val="auto"/>
        </w:rPr>
        <w:t>Oligoneuron rigidum</w:t>
      </w:r>
      <w:r>
        <w:rPr>
          <w:rFonts w:ascii="Arial" w:cs="Arial" w:eastAsia="Arial" w:hAnsi="Arial"/>
          <w:sz w:val="15"/>
          <w:szCs w:val="15"/>
          <w:color w:val="auto"/>
        </w:rPr>
        <w:t xml:space="preserve"> and </w:t>
      </w:r>
      <w:r>
        <w:rPr>
          <w:rFonts w:ascii="Arial" w:cs="Arial" w:eastAsia="Arial" w:hAnsi="Arial"/>
          <w:sz w:val="15"/>
          <w:szCs w:val="15"/>
          <w:i w:val="1"/>
          <w:iCs w:val="1"/>
          <w:color w:val="auto"/>
        </w:rPr>
        <w:t>Andropogon gerardii</w:t>
      </w:r>
      <w:r>
        <w:rPr>
          <w:rFonts w:ascii="Arial" w:cs="Arial" w:eastAsia="Arial" w:hAnsi="Arial"/>
          <w:sz w:val="15"/>
          <w:szCs w:val="15"/>
          <w:color w:val="auto"/>
        </w:rPr>
        <w:t>) against one invader (</w:t>
      </w:r>
      <w:r>
        <w:rPr>
          <w:rFonts w:ascii="Arial" w:cs="Arial" w:eastAsia="Arial" w:hAnsi="Arial"/>
          <w:sz w:val="15"/>
          <w:szCs w:val="15"/>
          <w:i w:val="1"/>
          <w:iCs w:val="1"/>
          <w:color w:val="auto"/>
        </w:rPr>
        <w:t>Carduus acanthoides</w:t>
      </w:r>
      <w:r>
        <w:rPr>
          <w:rFonts w:ascii="Arial" w:cs="Arial" w:eastAsia="Arial" w:hAnsi="Arial"/>
          <w:sz w:val="15"/>
          <w:szCs w:val="15"/>
          <w:color w:val="auto"/>
        </w:rPr>
        <w:t>), the</w:t>
      </w:r>
      <w:r>
        <w:rPr>
          <w:rFonts w:ascii="Arial" w:cs="Arial" w:eastAsia="Arial" w:hAnsi="Arial"/>
          <w:sz w:val="15"/>
          <w:szCs w:val="15"/>
          <w:i w:val="1"/>
          <w:iCs w:val="1"/>
          <w:color w:val="auto"/>
        </w:rPr>
        <w:t xml:space="preserve"> </w:t>
      </w:r>
      <w:r>
        <w:rPr>
          <w:rFonts w:ascii="Arial" w:cs="Arial" w:eastAsia="Arial" w:hAnsi="Arial"/>
          <w:sz w:val="15"/>
          <w:szCs w:val="15"/>
          <w:color w:val="auto"/>
        </w:rPr>
        <w:t>native plants fared better against the invader in the presence of a na</w:t>
      </w:r>
      <w:r>
        <w:rPr>
          <w:rFonts w:ascii="MS PGothic" w:cs="MS PGothic" w:eastAsia="MS PGothic" w:hAnsi="MS PGothic"/>
          <w:sz w:val="15"/>
          <w:szCs w:val="15"/>
          <w:color w:val="auto"/>
        </w:rPr>
        <w:t>‐</w:t>
      </w:r>
      <w:r>
        <w:rPr>
          <w:rFonts w:ascii="Arial" w:cs="Arial" w:eastAsia="Arial" w:hAnsi="Arial"/>
          <w:sz w:val="15"/>
          <w:szCs w:val="15"/>
          <w:color w:val="auto"/>
        </w:rPr>
        <w:t xml:space="preserve"> tive microbial community (Shivega &amp; Aldrich</w:t>
      </w:r>
      <w:r>
        <w:rPr>
          <w:rFonts w:ascii="MS PGothic" w:cs="MS PGothic" w:eastAsia="MS PGothic" w:hAnsi="MS PGothic"/>
          <w:sz w:val="15"/>
          <w:szCs w:val="15"/>
          <w:color w:val="auto"/>
        </w:rPr>
        <w:t>‐</w:t>
      </w:r>
      <w:r>
        <w:rPr>
          <w:rFonts w:ascii="Arial" w:cs="Arial" w:eastAsia="Arial" w:hAnsi="Arial"/>
          <w:sz w:val="15"/>
          <w:szCs w:val="15"/>
          <w:color w:val="auto"/>
        </w:rPr>
        <w:t xml:space="preserve">Wolfe, 2017). AM fungi increased the negative effects of the invader </w:t>
      </w:r>
      <w:r>
        <w:rPr>
          <w:rFonts w:ascii="Arial" w:cs="Arial" w:eastAsia="Arial" w:hAnsi="Arial"/>
          <w:sz w:val="15"/>
          <w:szCs w:val="15"/>
          <w:i w:val="1"/>
          <w:iCs w:val="1"/>
          <w:color w:val="auto"/>
        </w:rPr>
        <w:t>Centaurea maculosa</w:t>
      </w:r>
      <w:r>
        <w:rPr>
          <w:rFonts w:ascii="Arial" w:cs="Arial" w:eastAsia="Arial" w:hAnsi="Arial"/>
          <w:sz w:val="15"/>
          <w:szCs w:val="15"/>
          <w:color w:val="auto"/>
        </w:rPr>
        <w:t xml:space="preserve"> on a native bunchgrass </w:t>
      </w:r>
      <w:r>
        <w:rPr>
          <w:rFonts w:ascii="Arial" w:cs="Arial" w:eastAsia="Arial" w:hAnsi="Arial"/>
          <w:sz w:val="15"/>
          <w:szCs w:val="15"/>
          <w:i w:val="1"/>
          <w:iCs w:val="1"/>
          <w:color w:val="auto"/>
        </w:rPr>
        <w:t>Festuca idahoensis</w:t>
      </w:r>
      <w:r>
        <w:rPr>
          <w:rFonts w:ascii="Arial" w:cs="Arial" w:eastAsia="Arial" w:hAnsi="Arial"/>
          <w:sz w:val="15"/>
          <w:szCs w:val="15"/>
          <w:color w:val="auto"/>
        </w:rPr>
        <w:t xml:space="preserve"> (Marler et al., 1999). Studies have also shown that native parasitic plants can affect competition between invasive host plants and co</w:t>
      </w:r>
      <w:r>
        <w:rPr>
          <w:rFonts w:ascii="MS PGothic" w:cs="MS PGothic" w:eastAsia="MS PGothic" w:hAnsi="MS PGothic"/>
          <w:sz w:val="15"/>
          <w:szCs w:val="15"/>
          <w:color w:val="auto"/>
        </w:rPr>
        <w:t>‐</w:t>
      </w:r>
      <w:r>
        <w:rPr>
          <w:rFonts w:ascii="Arial" w:cs="Arial" w:eastAsia="Arial" w:hAnsi="Arial"/>
          <w:sz w:val="15"/>
          <w:szCs w:val="15"/>
          <w:color w:val="auto"/>
        </w:rPr>
        <w:t xml:space="preserve">occurring native plants. For instance, native holoparasitic plants such as </w:t>
      </w:r>
      <w:r>
        <w:rPr>
          <w:rFonts w:ascii="Arial" w:cs="Arial" w:eastAsia="Arial" w:hAnsi="Arial"/>
          <w:sz w:val="15"/>
          <w:szCs w:val="15"/>
          <w:i w:val="1"/>
          <w:iCs w:val="1"/>
          <w:color w:val="auto"/>
        </w:rPr>
        <w:t>Cuscuta campestris</w:t>
      </w:r>
      <w:r>
        <w:rPr>
          <w:rFonts w:ascii="Arial" w:cs="Arial" w:eastAsia="Arial" w:hAnsi="Arial"/>
          <w:sz w:val="15"/>
          <w:szCs w:val="15"/>
          <w:color w:val="auto"/>
        </w:rPr>
        <w:t xml:space="preserve"> (Yu et al., 2008), </w:t>
      </w:r>
      <w:r>
        <w:rPr>
          <w:rFonts w:ascii="Arial" w:cs="Arial" w:eastAsia="Arial" w:hAnsi="Arial"/>
          <w:sz w:val="15"/>
          <w:szCs w:val="15"/>
          <w:i w:val="1"/>
          <w:iCs w:val="1"/>
          <w:color w:val="auto"/>
        </w:rPr>
        <w:t>C. australis</w:t>
      </w:r>
      <w:r>
        <w:rPr>
          <w:rFonts w:ascii="Arial" w:cs="Arial" w:eastAsia="Arial" w:hAnsi="Arial"/>
          <w:sz w:val="15"/>
          <w:szCs w:val="15"/>
          <w:color w:val="auto"/>
        </w:rPr>
        <w:t xml:space="preserve"> (Li et al., 2012; Wang et al., 2012; Yu et al., 2011), and </w:t>
      </w:r>
      <w:r>
        <w:rPr>
          <w:rFonts w:ascii="Arial" w:cs="Arial" w:eastAsia="Arial" w:hAnsi="Arial"/>
          <w:sz w:val="15"/>
          <w:szCs w:val="15"/>
          <w:i w:val="1"/>
          <w:iCs w:val="1"/>
          <w:color w:val="auto"/>
        </w:rPr>
        <w:t>Cassytha pubescens</w:t>
      </w:r>
      <w:r>
        <w:rPr>
          <w:rFonts w:ascii="Arial" w:cs="Arial" w:eastAsia="Arial" w:hAnsi="Arial"/>
          <w:sz w:val="15"/>
          <w:szCs w:val="15"/>
          <w:color w:val="auto"/>
        </w:rPr>
        <w:t xml:space="preserve"> (Prider et al., 2009) caused more damage to their invasive host species than co</w:t>
      </w:r>
      <w:r>
        <w:rPr>
          <w:rFonts w:ascii="MS PGothic" w:cs="MS PGothic" w:eastAsia="MS PGothic" w:hAnsi="MS PGothic"/>
          <w:sz w:val="15"/>
          <w:szCs w:val="15"/>
          <w:color w:val="auto"/>
        </w:rPr>
        <w:t>‐</w:t>
      </w:r>
      <w:r>
        <w:rPr>
          <w:rFonts w:ascii="Arial" w:cs="Arial" w:eastAsia="Arial" w:hAnsi="Arial"/>
          <w:sz w:val="15"/>
          <w:szCs w:val="15"/>
          <w:color w:val="auto"/>
        </w:rPr>
        <w:t>occurring native spe</w:t>
      </w:r>
      <w:r>
        <w:rPr>
          <w:rFonts w:ascii="MS PGothic" w:cs="MS PGothic" w:eastAsia="MS PGothic" w:hAnsi="MS PGothic"/>
          <w:sz w:val="15"/>
          <w:szCs w:val="15"/>
          <w:color w:val="auto"/>
        </w:rPr>
        <w:t>‐</w:t>
      </w:r>
      <w:r>
        <w:rPr>
          <w:rFonts w:ascii="Arial" w:cs="Arial" w:eastAsia="Arial" w:hAnsi="Arial"/>
          <w:sz w:val="15"/>
          <w:szCs w:val="15"/>
          <w:color w:val="auto"/>
        </w:rPr>
        <w:t xml:space="preserve"> cies. Thus, the holoparasitic plants have been suggested as a poten</w:t>
      </w:r>
      <w:r>
        <w:rPr>
          <w:rFonts w:ascii="MS PGothic" w:cs="MS PGothic" w:eastAsia="MS PGothic" w:hAnsi="MS PGothic"/>
          <w:sz w:val="15"/>
          <w:szCs w:val="15"/>
          <w:color w:val="auto"/>
        </w:rPr>
        <w:t>‐</w:t>
      </w:r>
      <w:r>
        <w:rPr>
          <w:rFonts w:ascii="Arial" w:cs="Arial" w:eastAsia="Arial" w:hAnsi="Arial"/>
          <w:sz w:val="15"/>
          <w:szCs w:val="15"/>
          <w:color w:val="auto"/>
        </w:rPr>
        <w:t xml:space="preserve"> tial biological control agent against the plant invaders (Miao et al., 2012). However, previous work only examined the separate effects of soil microbes and native parasitic plants on interactions between invasive plants and native plants. Therefore, whether soil microbial community and native parasitic plants operate independently or interact in ways that exacerbate or ameliorate the effects of each other to influence competitive interactions between invasive plants and native plants remains unexplored.</w:t>
      </w:r>
    </w:p>
    <w:p>
      <w:pPr>
        <w:spacing w:after="0" w:line="216" w:lineRule="exact"/>
        <w:rPr>
          <w:rFonts w:ascii="Arial" w:cs="Arial" w:eastAsia="Arial" w:hAnsi="Arial"/>
          <w:sz w:val="16"/>
          <w:szCs w:val="16"/>
          <w:color w:val="auto"/>
        </w:rPr>
      </w:pPr>
    </w:p>
    <w:p>
      <w:pPr>
        <w:jc w:val="both"/>
        <w:ind w:left="4" w:firstLine="260"/>
        <w:spacing w:after="0" w:line="253" w:lineRule="exact"/>
        <w:rPr>
          <w:rFonts w:ascii="Arial" w:cs="Arial" w:eastAsia="Arial" w:hAnsi="Arial"/>
          <w:sz w:val="16"/>
          <w:szCs w:val="16"/>
          <w:color w:val="auto"/>
        </w:rPr>
      </w:pPr>
      <w:r>
        <w:rPr>
          <w:rFonts w:ascii="Arial" w:cs="Arial" w:eastAsia="Arial" w:hAnsi="Arial"/>
          <w:sz w:val="16"/>
          <w:szCs w:val="16"/>
          <w:color w:val="auto"/>
        </w:rPr>
        <w:t xml:space="preserve">Here, we used an invasive plant </w:t>
      </w:r>
      <w:r>
        <w:rPr>
          <w:rFonts w:ascii="Arial" w:cs="Arial" w:eastAsia="Arial" w:hAnsi="Arial"/>
          <w:sz w:val="16"/>
          <w:szCs w:val="16"/>
          <w:i w:val="1"/>
          <w:iCs w:val="1"/>
          <w:color w:val="auto"/>
        </w:rPr>
        <w:t>Mikania micrantha</w:t>
      </w:r>
      <w:r>
        <w:rPr>
          <w:rFonts w:ascii="Arial" w:cs="Arial" w:eastAsia="Arial" w:hAnsi="Arial"/>
          <w:sz w:val="16"/>
          <w:szCs w:val="16"/>
          <w:color w:val="auto"/>
        </w:rPr>
        <w:t>, a co</w:t>
      </w:r>
      <w:r>
        <w:rPr>
          <w:rFonts w:ascii="MS PGothic" w:cs="MS PGothic" w:eastAsia="MS PGothic" w:hAnsi="MS PGothic"/>
          <w:sz w:val="16"/>
          <w:szCs w:val="16"/>
          <w:color w:val="auto"/>
        </w:rPr>
        <w:t>‐</w:t>
      </w:r>
      <w:r>
        <w:rPr>
          <w:rFonts w:ascii="Arial" w:cs="Arial" w:eastAsia="Arial" w:hAnsi="Arial"/>
          <w:sz w:val="16"/>
          <w:szCs w:val="16"/>
          <w:color w:val="auto"/>
        </w:rPr>
        <w:t>occur</w:t>
      </w:r>
      <w:r>
        <w:rPr>
          <w:rFonts w:ascii="MS PGothic" w:cs="MS PGothic" w:eastAsia="MS PGothic" w:hAnsi="MS PGothic"/>
          <w:sz w:val="16"/>
          <w:szCs w:val="16"/>
          <w:color w:val="auto"/>
        </w:rPr>
        <w:t>‐</w:t>
      </w:r>
      <w:r>
        <w:rPr>
          <w:rFonts w:ascii="Arial" w:cs="Arial" w:eastAsia="Arial" w:hAnsi="Arial"/>
          <w:sz w:val="16"/>
          <w:szCs w:val="16"/>
          <w:color w:val="auto"/>
        </w:rPr>
        <w:t xml:space="preserve"> ring native plant </w:t>
      </w:r>
      <w:r>
        <w:rPr>
          <w:rFonts w:ascii="Arial" w:cs="Arial" w:eastAsia="Arial" w:hAnsi="Arial"/>
          <w:sz w:val="16"/>
          <w:szCs w:val="16"/>
          <w:i w:val="1"/>
          <w:iCs w:val="1"/>
          <w:color w:val="auto"/>
        </w:rPr>
        <w:t>Coix lacryma</w:t>
      </w:r>
      <w:r>
        <w:rPr>
          <w:rFonts w:ascii="MS PGothic" w:cs="MS PGothic" w:eastAsia="MS PGothic" w:hAnsi="MS PGothic"/>
          <w:sz w:val="16"/>
          <w:szCs w:val="16"/>
          <w:i w:val="1"/>
          <w:iCs w:val="1"/>
          <w:color w:val="auto"/>
        </w:rPr>
        <w:t>‐</w:t>
      </w:r>
      <w:r>
        <w:rPr>
          <w:rFonts w:ascii="Arial" w:cs="Arial" w:eastAsia="Arial" w:hAnsi="Arial"/>
          <w:sz w:val="16"/>
          <w:szCs w:val="16"/>
          <w:i w:val="1"/>
          <w:iCs w:val="1"/>
          <w:color w:val="auto"/>
        </w:rPr>
        <w:t>jobi</w:t>
      </w:r>
      <w:r>
        <w:rPr>
          <w:rFonts w:ascii="Arial" w:cs="Arial" w:eastAsia="Arial" w:hAnsi="Arial"/>
          <w:sz w:val="16"/>
          <w:szCs w:val="16"/>
          <w:color w:val="auto"/>
        </w:rPr>
        <w:t xml:space="preserve">, and a native holoparasitic plant </w:t>
      </w:r>
      <w:r>
        <w:rPr>
          <w:rFonts w:ascii="Arial" w:cs="Arial" w:eastAsia="Arial" w:hAnsi="Arial"/>
          <w:sz w:val="16"/>
          <w:szCs w:val="16"/>
          <w:i w:val="1"/>
          <w:iCs w:val="1"/>
          <w:color w:val="auto"/>
        </w:rPr>
        <w:t xml:space="preserve">C. campestris </w:t>
      </w:r>
      <w:r>
        <w:rPr>
          <w:rFonts w:ascii="Arial" w:cs="Arial" w:eastAsia="Arial" w:hAnsi="Arial"/>
          <w:sz w:val="16"/>
          <w:szCs w:val="16"/>
          <w:color w:val="auto"/>
        </w:rPr>
        <w:t>to address the question: Can parasitism on an inva</w:t>
      </w:r>
      <w:r>
        <w:rPr>
          <w:rFonts w:ascii="MS PGothic" w:cs="MS PGothic" w:eastAsia="MS PGothic" w:hAnsi="MS PGothic"/>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sive plant by a native holoparasitic plant interact with soil fungi and bacteria to reduce fitness of the invader and promote growth of a co</w:t>
      </w:r>
      <w:r>
        <w:rPr>
          <w:rFonts w:ascii="MS PGothic" w:cs="MS PGothic" w:eastAsia="MS PGothic" w:hAnsi="MS PGothic"/>
          <w:sz w:val="16"/>
          <w:szCs w:val="16"/>
          <w:color w:val="auto"/>
        </w:rPr>
        <w:t>‐</w:t>
      </w:r>
      <w:r>
        <w:rPr>
          <w:rFonts w:ascii="Arial" w:cs="Arial" w:eastAsia="Arial" w:hAnsi="Arial"/>
          <w:sz w:val="16"/>
          <w:szCs w:val="16"/>
          <w:color w:val="auto"/>
        </w:rPr>
        <w:t>occurring native plant?</w:t>
      </w:r>
    </w:p>
    <w:p>
      <w:pPr>
        <w:spacing w:after="0" w:line="389" w:lineRule="exact"/>
        <w:rPr>
          <w:sz w:val="20"/>
          <w:szCs w:val="20"/>
          <w:color w:val="auto"/>
        </w:rPr>
      </w:pPr>
    </w:p>
    <w:p>
      <w:pPr>
        <w:ind w:left="4"/>
        <w:spacing w:after="0"/>
        <w:rPr>
          <w:sz w:val="20"/>
          <w:szCs w:val="20"/>
          <w:color w:val="auto"/>
        </w:rPr>
      </w:pPr>
      <w:r>
        <w:rPr>
          <w:rFonts w:ascii="Arial" w:cs="Arial" w:eastAsia="Arial" w:hAnsi="Arial"/>
          <w:sz w:val="20"/>
          <w:szCs w:val="20"/>
          <w:b w:val="1"/>
          <w:bCs w:val="1"/>
          <w:color w:val="auto"/>
        </w:rPr>
        <w:t xml:space="preserve">2 </w:t>
      </w:r>
      <w:r>
        <w:rPr>
          <w:rFonts w:ascii="Arial" w:cs="Arial" w:eastAsia="Arial" w:hAnsi="Arial"/>
          <w:sz w:val="20"/>
          <w:szCs w:val="20"/>
          <w:color w:val="auto"/>
        </w:rPr>
        <w:t>|</w:t>
      </w:r>
      <w:r>
        <w:rPr>
          <w:rFonts w:ascii="Arial" w:cs="Arial" w:eastAsia="Arial" w:hAnsi="Arial"/>
          <w:sz w:val="20"/>
          <w:szCs w:val="20"/>
          <w:b w:val="1"/>
          <w:bCs w:val="1"/>
          <w:color w:val="auto"/>
        </w:rPr>
        <w:t xml:space="preserve"> MATERIALS AND METHODS</w:t>
      </w:r>
    </w:p>
    <w:p>
      <w:pPr>
        <w:spacing w:after="0" w:line="290" w:lineRule="exact"/>
        <w:rPr>
          <w:sz w:val="20"/>
          <w:szCs w:val="20"/>
          <w:color w:val="auto"/>
        </w:rPr>
      </w:pPr>
    </w:p>
    <w:p>
      <w:pPr>
        <w:ind w:left="4"/>
        <w:spacing w:after="0"/>
        <w:rPr>
          <w:sz w:val="20"/>
          <w:szCs w:val="20"/>
          <w:color w:val="auto"/>
        </w:rPr>
      </w:pPr>
      <w:r>
        <w:rPr>
          <w:rFonts w:ascii="Arial" w:cs="Arial" w:eastAsia="Arial" w:hAnsi="Arial"/>
          <w:sz w:val="20"/>
          <w:szCs w:val="20"/>
          <w:b w:val="1"/>
          <w:bCs w:val="1"/>
          <w:color w:val="auto"/>
        </w:rPr>
        <w:t>2.1 </w:t>
      </w:r>
      <w:r>
        <w:rPr>
          <w:rFonts w:ascii="Arial" w:cs="Arial" w:eastAsia="Arial" w:hAnsi="Arial"/>
          <w:sz w:val="20"/>
          <w:szCs w:val="20"/>
          <w:color w:val="auto"/>
        </w:rPr>
        <w:t>|</w:t>
      </w:r>
      <w:r>
        <w:rPr>
          <w:rFonts w:ascii="Arial" w:cs="Arial" w:eastAsia="Arial" w:hAnsi="Arial"/>
          <w:sz w:val="20"/>
          <w:szCs w:val="20"/>
          <w:b w:val="1"/>
          <w:bCs w:val="1"/>
          <w:color w:val="auto"/>
        </w:rPr>
        <w:t> Study plant species</w:t>
      </w:r>
    </w:p>
    <w:p>
      <w:pPr>
        <w:spacing w:after="0" w:line="207" w:lineRule="exact"/>
        <w:rPr>
          <w:sz w:val="20"/>
          <w:szCs w:val="20"/>
          <w:color w:val="auto"/>
        </w:rPr>
      </w:pPr>
    </w:p>
    <w:p>
      <w:pPr>
        <w:ind w:left="4"/>
        <w:spacing w:after="0" w:line="379" w:lineRule="auto"/>
        <w:rPr>
          <w:sz w:val="20"/>
          <w:szCs w:val="20"/>
          <w:color w:val="auto"/>
        </w:rPr>
      </w:pPr>
      <w:r>
        <w:rPr>
          <w:rFonts w:ascii="Arial" w:cs="Arial" w:eastAsia="Arial" w:hAnsi="Arial"/>
          <w:sz w:val="16"/>
          <w:szCs w:val="16"/>
          <w:i w:val="1"/>
          <w:iCs w:val="1"/>
          <w:color w:val="auto"/>
        </w:rPr>
        <w:t xml:space="preserve">Mikania micrantha </w:t>
      </w:r>
      <w:r>
        <w:rPr>
          <w:rFonts w:ascii="Arial" w:cs="Arial" w:eastAsia="Arial" w:hAnsi="Arial"/>
          <w:sz w:val="16"/>
          <w:szCs w:val="16"/>
          <w:color w:val="auto"/>
        </w:rPr>
        <w:t>(Asteraceae) (hereinafter</w:t>
      </w:r>
      <w:r>
        <w:rPr>
          <w:rFonts w:ascii="Arial" w:cs="Arial" w:eastAsia="Arial" w:hAnsi="Arial"/>
          <w:sz w:val="16"/>
          <w:szCs w:val="16"/>
          <w:i w:val="1"/>
          <w:iCs w:val="1"/>
          <w:color w:val="auto"/>
        </w:rPr>
        <w:t xml:space="preserve"> Mikania</w:t>
      </w:r>
      <w:r>
        <w:rPr>
          <w:rFonts w:ascii="Arial" w:cs="Arial" w:eastAsia="Arial" w:hAnsi="Arial"/>
          <w:sz w:val="16"/>
          <w:szCs w:val="16"/>
          <w:color w:val="auto"/>
        </w:rPr>
        <w:t>) is native to</w:t>
      </w:r>
      <w:r>
        <w:rPr>
          <w:rFonts w:ascii="Arial" w:cs="Arial" w:eastAsia="Arial" w:hAnsi="Arial"/>
          <w:sz w:val="16"/>
          <w:szCs w:val="16"/>
          <w:i w:val="1"/>
          <w:iCs w:val="1"/>
          <w:color w:val="auto"/>
        </w:rPr>
        <w:t xml:space="preserve"> </w:t>
      </w:r>
      <w:r>
        <w:rPr>
          <w:rFonts w:ascii="Arial" w:cs="Arial" w:eastAsia="Arial" w:hAnsi="Arial"/>
          <w:sz w:val="16"/>
          <w:szCs w:val="16"/>
          <w:color w:val="auto"/>
        </w:rPr>
        <w:t>Central and South America and was introduced into China in 1919</w:t>
      </w:r>
    </w:p>
    <w:p>
      <w:pPr>
        <w:sectPr>
          <w:pgSz w:w="11900" w:h="15647" w:orient="portrait"/>
          <w:cols w:equalWidth="0" w:num="2">
            <w:col w:w="4863" w:space="356"/>
            <w:col w:w="4864"/>
          </w:cols>
          <w:pgMar w:left="897" w:top="340" w:right="926" w:bottom="306"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93"/>
        </w:trPr>
        <w:tc>
          <w:tcPr>
            <w:tcW w:w="158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 xml:space="preserve">8654 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1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6380" w:type="dxa"/>
            <w:vAlign w:val="bottom"/>
            <w:vMerge w:val="restart"/>
          </w:tcPr>
          <w:p>
            <w:pPr>
              <w:ind w:left="5900"/>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6"/>
        </w:trPr>
        <w:tc>
          <w:tcPr>
            <w:tcW w:w="158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6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2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638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419100</wp:posOffset>
            </wp:positionH>
            <wp:positionV relativeFrom="paragraph">
              <wp:posOffset>-181610</wp:posOffset>
            </wp:positionV>
            <wp:extent cx="1945005" cy="1822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945005" cy="182245"/>
                    </a:xfrm>
                    <a:prstGeom prst="rect">
                      <a:avLst/>
                    </a:prstGeom>
                    <a:noFill/>
                  </pic:spPr>
                </pic:pic>
              </a:graphicData>
            </a:graphic>
          </wp:anchor>
        </w:drawing>
      </w:r>
    </w:p>
    <w:p>
      <w:pPr>
        <w:sectPr>
          <w:pgSz w:w="11900" w:h="15647" w:orient="portrait"/>
          <w:cols w:equalWidth="0" w:num="1">
            <w:col w:w="10100"/>
          </w:cols>
          <w:pgMar w:left="920" w:top="340" w:right="886" w:bottom="415" w:gutter="0" w:footer="0" w:header="0"/>
        </w:sectPr>
      </w:pPr>
    </w:p>
    <w:p>
      <w:pPr>
        <w:spacing w:after="0" w:line="127" w:lineRule="exact"/>
        <w:rPr>
          <w:sz w:val="20"/>
          <w:szCs w:val="20"/>
          <w:color w:val="auto"/>
        </w:rPr>
      </w:pPr>
    </w:p>
    <w:p>
      <w:pPr>
        <w:jc w:val="both"/>
        <w:spacing w:after="0" w:line="258" w:lineRule="exact"/>
        <w:rPr>
          <w:sz w:val="20"/>
          <w:szCs w:val="20"/>
          <w:color w:val="auto"/>
        </w:rPr>
      </w:pPr>
      <w:r>
        <w:rPr>
          <w:rFonts w:ascii="Arial" w:cs="Arial" w:eastAsia="Arial" w:hAnsi="Arial"/>
          <w:sz w:val="16"/>
          <w:szCs w:val="16"/>
          <w:color w:val="auto"/>
        </w:rPr>
        <w:t xml:space="preserve">(Holm, Plucknett, Pancho, &amp; Herberger, 1977). At present,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is distributed widely in Guangdong province in South China where it is invasive (Zhang, Ye, Cao, &amp; Feng, 2004). </w:t>
      </w:r>
      <w:r>
        <w:rPr>
          <w:rFonts w:ascii="Arial" w:cs="Arial" w:eastAsia="Arial" w:hAnsi="Arial"/>
          <w:sz w:val="16"/>
          <w:szCs w:val="16"/>
          <w:i w:val="1"/>
          <w:iCs w:val="1"/>
          <w:color w:val="auto"/>
        </w:rPr>
        <w:t>Cuscuta campestris</w:t>
      </w:r>
      <w:r>
        <w:rPr>
          <w:rFonts w:ascii="Arial" w:cs="Arial" w:eastAsia="Arial" w:hAnsi="Arial"/>
          <w:sz w:val="16"/>
          <w:szCs w:val="16"/>
          <w:color w:val="auto"/>
        </w:rPr>
        <w:t xml:space="preserve"> (herein</w:t>
      </w:r>
      <w:r>
        <w:rPr>
          <w:rFonts w:ascii="MS PGothic" w:cs="MS PGothic" w:eastAsia="MS PGothic" w:hAnsi="MS PGothic"/>
          <w:sz w:val="16"/>
          <w:szCs w:val="16"/>
          <w:color w:val="auto"/>
        </w:rPr>
        <w:t>‐</w:t>
      </w:r>
      <w:r>
        <w:rPr>
          <w:rFonts w:ascii="Arial" w:cs="Arial" w:eastAsia="Arial" w:hAnsi="Arial"/>
          <w:sz w:val="16"/>
          <w:szCs w:val="16"/>
          <w:color w:val="auto"/>
        </w:rPr>
        <w:t xml:space="preserve"> after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is native to China and occurs in the provinces of Fujian, Guangdong, and Xinjiang Uygur Autonomous Region, China (Wang, Wang, &amp; Liao, 2004). As a holoparasitic plant,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acquires some or all of its water, carbon, and nutrients via the vascular tissue of the hosts' roots or shoots, which significantly inhibits growth of the host. Previous field observations and greenhouse experiments showed that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preferentially parasitized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relative to native plants, which significantly reduced growth and cover of the invader and facilitated native species diversity in invaded patches (Shen, Hong, Ye, Cao, &amp; Wang, 2007; Wang et al., 2004; Yu et al., 2008). The native plant </w:t>
      </w:r>
      <w:r>
        <w:rPr>
          <w:rFonts w:ascii="Arial" w:cs="Arial" w:eastAsia="Arial" w:hAnsi="Arial"/>
          <w:sz w:val="16"/>
          <w:szCs w:val="16"/>
          <w:i w:val="1"/>
          <w:iCs w:val="1"/>
          <w:color w:val="auto"/>
        </w:rPr>
        <w:t>Coix lacryma</w:t>
      </w:r>
      <w:r>
        <w:rPr>
          <w:rFonts w:ascii="MS PGothic" w:cs="MS PGothic" w:eastAsia="MS PGothic" w:hAnsi="MS PGothic"/>
          <w:sz w:val="16"/>
          <w:szCs w:val="16"/>
          <w:i w:val="1"/>
          <w:iCs w:val="1"/>
          <w:color w:val="auto"/>
        </w:rPr>
        <w:t>‐</w:t>
      </w:r>
      <w:r>
        <w:rPr>
          <w:rFonts w:ascii="Arial" w:cs="Arial" w:eastAsia="Arial" w:hAnsi="Arial"/>
          <w:sz w:val="16"/>
          <w:szCs w:val="16"/>
          <w:i w:val="1"/>
          <w:iCs w:val="1"/>
          <w:color w:val="auto"/>
        </w:rPr>
        <w:t>jobi</w:t>
      </w:r>
      <w:r>
        <w:rPr>
          <w:rFonts w:ascii="Arial" w:cs="Arial" w:eastAsia="Arial" w:hAnsi="Arial"/>
          <w:sz w:val="16"/>
          <w:szCs w:val="16"/>
          <w:color w:val="auto"/>
        </w:rPr>
        <w:t xml:space="preserve"> (Poaceae) (hereinafter </w:t>
      </w:r>
      <w:r>
        <w:rPr>
          <w:rFonts w:ascii="Arial" w:cs="Arial" w:eastAsia="Arial" w:hAnsi="Arial"/>
          <w:sz w:val="16"/>
          <w:szCs w:val="16"/>
          <w:i w:val="1"/>
          <w:iCs w:val="1"/>
          <w:color w:val="auto"/>
        </w:rPr>
        <w:t>Coix</w:t>
      </w:r>
      <w:r>
        <w:rPr>
          <w:rFonts w:ascii="Arial" w:cs="Arial" w:eastAsia="Arial" w:hAnsi="Arial"/>
          <w:sz w:val="16"/>
          <w:szCs w:val="16"/>
          <w:color w:val="auto"/>
        </w:rPr>
        <w:t>) was chosen for this experiment because it was the most common native species that co</w:t>
      </w:r>
      <w:r>
        <w:rPr>
          <w:rFonts w:ascii="MS PGothic" w:cs="MS PGothic" w:eastAsia="MS PGothic" w:hAnsi="MS PGothic"/>
          <w:sz w:val="16"/>
          <w:szCs w:val="16"/>
          <w:color w:val="auto"/>
        </w:rPr>
        <w:t>‐</w:t>
      </w:r>
      <w:r>
        <w:rPr>
          <w:rFonts w:ascii="Arial" w:cs="Arial" w:eastAsia="Arial" w:hAnsi="Arial"/>
          <w:sz w:val="16"/>
          <w:szCs w:val="16"/>
          <w:color w:val="auto"/>
        </w:rPr>
        <w:t xml:space="preserve">occurred with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in the invaded com</w:t>
      </w:r>
      <w:r>
        <w:rPr>
          <w:rFonts w:ascii="MS PGothic" w:cs="MS PGothic" w:eastAsia="MS PGothic" w:hAnsi="MS PGothic"/>
          <w:sz w:val="16"/>
          <w:szCs w:val="16"/>
          <w:color w:val="auto"/>
        </w:rPr>
        <w:t>‐</w:t>
      </w:r>
      <w:r>
        <w:rPr>
          <w:rFonts w:ascii="Arial" w:cs="Arial" w:eastAsia="Arial" w:hAnsi="Arial"/>
          <w:sz w:val="16"/>
          <w:szCs w:val="16"/>
          <w:color w:val="auto"/>
        </w:rPr>
        <w:t xml:space="preserve"> munity. Results of a previous field survey suggest that parasitism by </w:t>
      </w:r>
      <w:r>
        <w:rPr>
          <w:rFonts w:ascii="Arial" w:cs="Arial" w:eastAsia="Arial" w:hAnsi="Arial"/>
          <w:sz w:val="16"/>
          <w:szCs w:val="16"/>
          <w:i w:val="1"/>
          <w:iCs w:val="1"/>
          <w:color w:val="auto"/>
        </w:rPr>
        <w:t xml:space="preserve">Cuscuta </w:t>
      </w:r>
      <w:r>
        <w:rPr>
          <w:rFonts w:ascii="Arial" w:cs="Arial" w:eastAsia="Arial" w:hAnsi="Arial"/>
          <w:sz w:val="16"/>
          <w:szCs w:val="16"/>
          <w:color w:val="auto"/>
        </w:rPr>
        <w:t>may reduce competitive exclusion of</w:t>
      </w:r>
      <w:r>
        <w:rPr>
          <w:rFonts w:ascii="Arial" w:cs="Arial" w:eastAsia="Arial" w:hAnsi="Arial"/>
          <w:sz w:val="16"/>
          <w:szCs w:val="16"/>
          <w:i w:val="1"/>
          <w:iCs w:val="1"/>
          <w:color w:val="auto"/>
        </w:rPr>
        <w:t xml:space="preserve"> Coix </w:t>
      </w:r>
      <w:r>
        <w:rPr>
          <w:rFonts w:ascii="Arial" w:cs="Arial" w:eastAsia="Arial" w:hAnsi="Arial"/>
          <w:sz w:val="16"/>
          <w:szCs w:val="16"/>
          <w:color w:val="auto"/>
        </w:rPr>
        <w:t>by</w:t>
      </w:r>
      <w:r>
        <w:rPr>
          <w:rFonts w:ascii="Arial" w:cs="Arial" w:eastAsia="Arial" w:hAnsi="Arial"/>
          <w:sz w:val="16"/>
          <w:szCs w:val="16"/>
          <w:i w:val="1"/>
          <w:iCs w:val="1"/>
          <w:color w:val="auto"/>
        </w:rPr>
        <w:t xml:space="preserve"> Mikania </w:t>
      </w:r>
      <w:r>
        <w:rPr>
          <w:rFonts w:ascii="Arial" w:cs="Arial" w:eastAsia="Arial" w:hAnsi="Arial"/>
          <w:sz w:val="16"/>
          <w:szCs w:val="16"/>
          <w:color w:val="auto"/>
        </w:rPr>
        <w:t>(Li et</w:t>
      </w:r>
      <w:r>
        <w:rPr>
          <w:rFonts w:ascii="Arial" w:cs="Arial" w:eastAsia="Arial" w:hAnsi="Arial"/>
          <w:sz w:val="16"/>
          <w:szCs w:val="16"/>
          <w:i w:val="1"/>
          <w:iCs w:val="1"/>
          <w:color w:val="auto"/>
        </w:rPr>
        <w:t xml:space="preserve"> </w:t>
      </w:r>
      <w:r>
        <w:rPr>
          <w:rFonts w:ascii="Arial" w:cs="Arial" w:eastAsia="Arial" w:hAnsi="Arial"/>
          <w:sz w:val="16"/>
          <w:szCs w:val="16"/>
          <w:color w:val="auto"/>
        </w:rPr>
        <w:t>al., 2014).</w:t>
      </w:r>
    </w:p>
    <w:p>
      <w:pPr>
        <w:spacing w:after="0" w:line="38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2.2 </w:t>
      </w:r>
      <w:r>
        <w:rPr>
          <w:rFonts w:ascii="Arial" w:cs="Arial" w:eastAsia="Arial" w:hAnsi="Arial"/>
          <w:sz w:val="20"/>
          <w:szCs w:val="20"/>
          <w:color w:val="auto"/>
        </w:rPr>
        <w:t>|</w:t>
      </w:r>
      <w:r>
        <w:rPr>
          <w:rFonts w:ascii="Arial" w:cs="Arial" w:eastAsia="Arial" w:hAnsi="Arial"/>
          <w:sz w:val="20"/>
          <w:szCs w:val="20"/>
          <w:b w:val="1"/>
          <w:bCs w:val="1"/>
          <w:color w:val="auto"/>
        </w:rPr>
        <w:t> Location of study</w:t>
      </w:r>
    </w:p>
    <w:p>
      <w:pPr>
        <w:spacing w:after="0" w:line="207" w:lineRule="exact"/>
        <w:rPr>
          <w:sz w:val="20"/>
          <w:szCs w:val="20"/>
          <w:color w:val="auto"/>
        </w:rPr>
      </w:pPr>
    </w:p>
    <w:p>
      <w:pPr>
        <w:jc w:val="both"/>
        <w:ind w:right="20"/>
        <w:spacing w:after="0" w:line="253" w:lineRule="exact"/>
        <w:rPr>
          <w:sz w:val="20"/>
          <w:szCs w:val="20"/>
          <w:color w:val="auto"/>
        </w:rPr>
      </w:pPr>
      <w:r>
        <w:rPr>
          <w:rFonts w:ascii="Arial" w:cs="Arial" w:eastAsia="Arial" w:hAnsi="Arial"/>
          <w:sz w:val="16"/>
          <w:szCs w:val="16"/>
          <w:color w:val="auto"/>
        </w:rPr>
        <w:t>A common garden pot experiment was conducted in Dengshuiling village, in the southeast of Dongguan City (113°31′</w:t>
      </w:r>
      <w:r>
        <w:rPr>
          <w:rFonts w:ascii="MS PGothic" w:cs="MS PGothic" w:eastAsia="MS PGothic" w:hAnsi="MS PGothic"/>
          <w:sz w:val="16"/>
          <w:szCs w:val="16"/>
          <w:color w:val="auto"/>
        </w:rPr>
        <w:t>‐</w:t>
      </w:r>
      <w:r>
        <w:rPr>
          <w:rFonts w:ascii="Arial" w:cs="Arial" w:eastAsia="Arial" w:hAnsi="Arial"/>
          <w:sz w:val="16"/>
          <w:szCs w:val="16"/>
          <w:color w:val="auto"/>
        </w:rPr>
        <w:t>114°15′E; 22°39′</w:t>
      </w:r>
      <w:r>
        <w:rPr>
          <w:rFonts w:ascii="MS PGothic" w:cs="MS PGothic" w:eastAsia="MS PGothic" w:hAnsi="MS PGothic"/>
          <w:sz w:val="16"/>
          <w:szCs w:val="16"/>
          <w:color w:val="auto"/>
        </w:rPr>
        <w:t>‐</w:t>
      </w:r>
      <w:r>
        <w:rPr>
          <w:rFonts w:ascii="Arial" w:cs="Arial" w:eastAsia="Arial" w:hAnsi="Arial"/>
          <w:sz w:val="16"/>
          <w:szCs w:val="16"/>
          <w:color w:val="auto"/>
        </w:rPr>
        <w:t xml:space="preserve">23°09′N), Guangdong Province, China. The province has a subtropical climate with a mean annual precipitation of 1,819.9 mm, temperature of 23.1°C, and sunshine time of 1,873.7 hr.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first invaded the province in early 1990s where it spread extensively in the shrublands and abandoned agricultural fields.</w:t>
      </w:r>
    </w:p>
    <w:p>
      <w:pPr>
        <w:spacing w:after="0" w:line="392" w:lineRule="exact"/>
        <w:rPr>
          <w:sz w:val="20"/>
          <w:szCs w:val="20"/>
          <w:color w:val="auto"/>
        </w:rPr>
      </w:pPr>
    </w:p>
    <w:p>
      <w:pPr>
        <w:ind w:right="820"/>
        <w:spacing w:after="0" w:line="319" w:lineRule="auto"/>
        <w:rPr>
          <w:sz w:val="20"/>
          <w:szCs w:val="20"/>
          <w:color w:val="auto"/>
        </w:rPr>
      </w:pPr>
      <w:r>
        <w:rPr>
          <w:rFonts w:ascii="Arial" w:cs="Arial" w:eastAsia="Arial" w:hAnsi="Arial"/>
          <w:sz w:val="20"/>
          <w:szCs w:val="20"/>
          <w:b w:val="1"/>
          <w:bCs w:val="1"/>
          <w:color w:val="auto"/>
        </w:rPr>
        <w:t>2.3 </w:t>
      </w:r>
      <w:r>
        <w:rPr>
          <w:rFonts w:ascii="Arial" w:cs="Arial" w:eastAsia="Arial" w:hAnsi="Arial"/>
          <w:sz w:val="20"/>
          <w:szCs w:val="20"/>
          <w:color w:val="auto"/>
        </w:rPr>
        <w:t>|</w:t>
      </w:r>
      <w:r>
        <w:rPr>
          <w:rFonts w:ascii="Arial" w:cs="Arial" w:eastAsia="Arial" w:hAnsi="Arial"/>
          <w:sz w:val="20"/>
          <w:szCs w:val="20"/>
          <w:b w:val="1"/>
          <w:bCs w:val="1"/>
          <w:color w:val="auto"/>
        </w:rPr>
        <w:t> Preparation of experimental plant and soil materials</w:t>
      </w:r>
    </w:p>
    <w:p>
      <w:pPr>
        <w:spacing w:after="0" w:line="86" w:lineRule="exact"/>
        <w:rPr>
          <w:sz w:val="20"/>
          <w:szCs w:val="20"/>
          <w:color w:val="auto"/>
        </w:rPr>
      </w:pPr>
    </w:p>
    <w:p>
      <w:pPr>
        <w:jc w:val="both"/>
        <w:ind w:right="20"/>
        <w:spacing w:after="0" w:line="254" w:lineRule="exact"/>
        <w:rPr>
          <w:sz w:val="20"/>
          <w:szCs w:val="20"/>
          <w:color w:val="auto"/>
        </w:rPr>
      </w:pPr>
      <w:r>
        <w:rPr>
          <w:rFonts w:ascii="Arial" w:cs="Arial" w:eastAsia="Arial" w:hAnsi="Arial"/>
          <w:sz w:val="16"/>
          <w:szCs w:val="16"/>
          <w:color w:val="auto"/>
        </w:rPr>
        <w:t>We collected soil from a field near Dengshuiling village. Ten 1 m × 1 m plots were chosen randomly in an abandoned agricul</w:t>
      </w:r>
      <w:r>
        <w:rPr>
          <w:rFonts w:ascii="MS PGothic" w:cs="MS PGothic" w:eastAsia="MS PGothic" w:hAnsi="MS PGothic"/>
          <w:sz w:val="16"/>
          <w:szCs w:val="16"/>
          <w:color w:val="auto"/>
        </w:rPr>
        <w:t>‐</w:t>
      </w:r>
      <w:r>
        <w:rPr>
          <w:rFonts w:ascii="Arial" w:cs="Arial" w:eastAsia="Arial" w:hAnsi="Arial"/>
          <w:sz w:val="16"/>
          <w:szCs w:val="16"/>
          <w:color w:val="auto"/>
        </w:rPr>
        <w:t xml:space="preserve"> tural field site without </w:t>
      </w:r>
      <w:r>
        <w:rPr>
          <w:rFonts w:ascii="Arial" w:cs="Arial" w:eastAsia="Arial" w:hAnsi="Arial"/>
          <w:sz w:val="16"/>
          <w:szCs w:val="16"/>
          <w:i w:val="1"/>
          <w:iCs w:val="1"/>
          <w:color w:val="auto"/>
        </w:rPr>
        <w:t>Mikania</w:t>
      </w:r>
      <w:r>
        <w:rPr>
          <w:rFonts w:ascii="Arial" w:cs="Arial" w:eastAsia="Arial" w:hAnsi="Arial"/>
          <w:sz w:val="16"/>
          <w:szCs w:val="16"/>
          <w:color w:val="auto"/>
        </w:rPr>
        <w:t>. Vegetation and litter were removed from the upper soil surface, and then, soil (red clay) was collected at depths of 0–15 cm from the plots. The soil was mixed with sand (3:1, soil/sand) and homogenized before use. This mixture enabled us to maintain good drainage and accurately harvest roots at the end of the experiment.</w:t>
      </w:r>
    </w:p>
    <w:p>
      <w:pPr>
        <w:spacing w:after="0" w:line="50" w:lineRule="exact"/>
        <w:rPr>
          <w:sz w:val="20"/>
          <w:szCs w:val="20"/>
          <w:color w:val="auto"/>
        </w:rPr>
      </w:pPr>
    </w:p>
    <w:p>
      <w:pPr>
        <w:jc w:val="both"/>
        <w:ind w:firstLine="260"/>
        <w:spacing w:after="0" w:line="257" w:lineRule="exact"/>
        <w:rPr>
          <w:sz w:val="20"/>
          <w:szCs w:val="20"/>
          <w:color w:val="auto"/>
        </w:rPr>
      </w:pPr>
      <w:r>
        <w:rPr>
          <w:rFonts w:ascii="Arial" w:cs="Arial" w:eastAsia="Arial" w:hAnsi="Arial"/>
          <w:sz w:val="16"/>
          <w:szCs w:val="16"/>
          <w:color w:val="auto"/>
        </w:rPr>
        <w:t xml:space="preserve">We obtained stem cuttings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from multiple mater</w:t>
      </w:r>
      <w:r>
        <w:rPr>
          <w:rFonts w:ascii="MS PGothic" w:cs="MS PGothic" w:eastAsia="MS PGothic" w:hAnsi="MS PGothic"/>
          <w:sz w:val="16"/>
          <w:szCs w:val="16"/>
          <w:color w:val="auto"/>
        </w:rPr>
        <w:t>‐</w:t>
      </w:r>
      <w:r>
        <w:rPr>
          <w:rFonts w:ascii="Arial" w:cs="Arial" w:eastAsia="Arial" w:hAnsi="Arial"/>
          <w:sz w:val="16"/>
          <w:szCs w:val="16"/>
          <w:color w:val="auto"/>
        </w:rPr>
        <w:t xml:space="preserve"> nal families in a field near Dengshuiling village on 16 July 2006 and then propagated them for use in the experimental setup de</w:t>
      </w:r>
      <w:r>
        <w:rPr>
          <w:rFonts w:ascii="MS PGothic" w:cs="MS PGothic" w:eastAsia="MS PGothic" w:hAnsi="MS PGothic"/>
          <w:sz w:val="16"/>
          <w:szCs w:val="16"/>
          <w:color w:val="auto"/>
        </w:rPr>
        <w:t>‐</w:t>
      </w:r>
      <w:r>
        <w:rPr>
          <w:rFonts w:ascii="Arial" w:cs="Arial" w:eastAsia="Arial" w:hAnsi="Arial"/>
          <w:sz w:val="16"/>
          <w:szCs w:val="16"/>
          <w:color w:val="auto"/>
        </w:rPr>
        <w:t xml:space="preserve"> scribed below. Sharp pruning shears (sterilized with 70% etha</w:t>
      </w:r>
      <w:r>
        <w:rPr>
          <w:rFonts w:ascii="MS PGothic" w:cs="MS PGothic" w:eastAsia="MS PGothic" w:hAnsi="MS PGothic"/>
          <w:sz w:val="16"/>
          <w:szCs w:val="16"/>
          <w:color w:val="auto"/>
        </w:rPr>
        <w:t>‐</w:t>
      </w:r>
      <w:r>
        <w:rPr>
          <w:rFonts w:ascii="Arial" w:cs="Arial" w:eastAsia="Arial" w:hAnsi="Arial"/>
          <w:sz w:val="16"/>
          <w:szCs w:val="16"/>
          <w:color w:val="auto"/>
        </w:rPr>
        <w:t xml:space="preserve"> nol) were used to generate the cuttings from upper intact plant parts. Each cutting measured 10 cm in length, and its leaf count was reduced by a half to reduce water loss upon transplant. The cuttings were then inserted into a potted soil (up to a third of the entire length), with the stem maintained in a vertical orien</w:t>
      </w:r>
      <w:r>
        <w:rPr>
          <w:rFonts w:ascii="MS PGothic" w:cs="MS PGothic" w:eastAsia="MS PGothic" w:hAnsi="MS PGothic"/>
          <w:sz w:val="16"/>
          <w:szCs w:val="16"/>
          <w:color w:val="auto"/>
        </w:rPr>
        <w:t>‐</w:t>
      </w:r>
      <w:r>
        <w:rPr>
          <w:rFonts w:ascii="Arial" w:cs="Arial" w:eastAsia="Arial" w:hAnsi="Arial"/>
          <w:sz w:val="16"/>
          <w:szCs w:val="16"/>
          <w:color w:val="auto"/>
        </w:rPr>
        <w:t xml:space="preserve"> tation. </w:t>
      </w:r>
      <w:r>
        <w:rPr>
          <w:rFonts w:ascii="Arial" w:cs="Arial" w:eastAsia="Arial" w:hAnsi="Arial"/>
          <w:sz w:val="16"/>
          <w:szCs w:val="16"/>
          <w:i w:val="1"/>
          <w:iCs w:val="1"/>
          <w:color w:val="auto"/>
        </w:rPr>
        <w:t>Coix</w:t>
      </w:r>
      <w:r>
        <w:rPr>
          <w:rFonts w:ascii="Arial" w:cs="Arial" w:eastAsia="Arial" w:hAnsi="Arial"/>
          <w:sz w:val="16"/>
          <w:szCs w:val="16"/>
          <w:color w:val="auto"/>
        </w:rPr>
        <w:t xml:space="preserve"> was raised from seeds that had been purchased from Shandong Heze Chinese Medicine Institute in March 2006. In order to eliminate any pathogen that might have been present on</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jc w:val="both"/>
        <w:spacing w:after="0" w:line="255" w:lineRule="exact"/>
        <w:rPr>
          <w:sz w:val="20"/>
          <w:szCs w:val="20"/>
          <w:color w:val="auto"/>
        </w:rPr>
      </w:pPr>
      <w:r>
        <w:rPr>
          <w:rFonts w:ascii="Arial" w:cs="Arial" w:eastAsia="Arial" w:hAnsi="Arial"/>
          <w:sz w:val="16"/>
          <w:szCs w:val="16"/>
          <w:color w:val="auto"/>
        </w:rPr>
        <w:t xml:space="preserve">the </w:t>
      </w:r>
      <w:r>
        <w:rPr>
          <w:rFonts w:ascii="Arial" w:cs="Arial" w:eastAsia="Arial" w:hAnsi="Arial"/>
          <w:sz w:val="16"/>
          <w:szCs w:val="16"/>
          <w:i w:val="1"/>
          <w:iCs w:val="1"/>
          <w:color w:val="auto"/>
        </w:rPr>
        <w:t>Coix</w:t>
      </w:r>
      <w:r>
        <w:rPr>
          <w:rFonts w:ascii="Arial" w:cs="Arial" w:eastAsia="Arial" w:hAnsi="Arial"/>
          <w:sz w:val="16"/>
          <w:szCs w:val="16"/>
          <w:color w:val="auto"/>
        </w:rPr>
        <w:t xml:space="preserve"> seeds, the seeds were surface</w:t>
      </w:r>
      <w:r>
        <w:rPr>
          <w:rFonts w:ascii="MS PGothic" w:cs="MS PGothic" w:eastAsia="MS PGothic" w:hAnsi="MS PGothic"/>
          <w:sz w:val="16"/>
          <w:szCs w:val="16"/>
          <w:color w:val="auto"/>
        </w:rPr>
        <w:t>‐</w:t>
      </w:r>
      <w:r>
        <w:rPr>
          <w:rFonts w:ascii="Arial" w:cs="Arial" w:eastAsia="Arial" w:hAnsi="Arial"/>
          <w:sz w:val="16"/>
          <w:szCs w:val="16"/>
          <w:color w:val="auto"/>
        </w:rPr>
        <w:t>sterilized as follows. The seeds were immersed in 20% CuSO</w:t>
      </w:r>
      <w:r>
        <w:rPr>
          <w:rFonts w:ascii="Arial" w:cs="Arial" w:eastAsia="Arial" w:hAnsi="Arial"/>
          <w:sz w:val="22"/>
          <w:szCs w:val="22"/>
          <w:color w:val="auto"/>
          <w:vertAlign w:val="subscript"/>
        </w:rPr>
        <w:t>4</w:t>
      </w:r>
      <w:r>
        <w:rPr>
          <w:rFonts w:ascii="Arial" w:cs="Arial" w:eastAsia="Arial" w:hAnsi="Arial"/>
          <w:sz w:val="16"/>
          <w:szCs w:val="16"/>
          <w:color w:val="auto"/>
        </w:rPr>
        <w:t xml:space="preserve"> for 10 min and later soaked in water for 24 hr, 70% ethanol for 1 min, water again for 5 min, 10% H</w:t>
      </w:r>
      <w:r>
        <w:rPr>
          <w:rFonts w:ascii="Arial" w:cs="Arial" w:eastAsia="Arial" w:hAnsi="Arial"/>
          <w:sz w:val="22"/>
          <w:szCs w:val="22"/>
          <w:color w:val="auto"/>
          <w:vertAlign w:val="subscript"/>
        </w:rPr>
        <w:t>2</w:t>
      </w:r>
      <w:r>
        <w:rPr>
          <w:rFonts w:ascii="Arial" w:cs="Arial" w:eastAsia="Arial" w:hAnsi="Arial"/>
          <w:sz w:val="16"/>
          <w:szCs w:val="16"/>
          <w:color w:val="auto"/>
        </w:rPr>
        <w:t>O</w:t>
      </w:r>
      <w:r>
        <w:rPr>
          <w:rFonts w:ascii="Arial" w:cs="Arial" w:eastAsia="Arial" w:hAnsi="Arial"/>
          <w:sz w:val="22"/>
          <w:szCs w:val="22"/>
          <w:color w:val="auto"/>
          <w:vertAlign w:val="subscript"/>
        </w:rPr>
        <w:t>2</w:t>
      </w:r>
      <w:r>
        <w:rPr>
          <w:rFonts w:ascii="Arial" w:cs="Arial" w:eastAsia="Arial" w:hAnsi="Arial"/>
          <w:sz w:val="16"/>
          <w:szCs w:val="16"/>
          <w:color w:val="auto"/>
        </w:rPr>
        <w:t xml:space="preserve"> for 5 min, and finally rinsed with sterilized water three times (see Li et al., 2014). In June 2006, we sowed similar</w:t>
      </w:r>
      <w:r>
        <w:rPr>
          <w:rFonts w:ascii="MS PGothic" w:cs="MS PGothic" w:eastAsia="MS PGothic" w:hAnsi="MS PGothic"/>
          <w:sz w:val="16"/>
          <w:szCs w:val="16"/>
          <w:color w:val="auto"/>
        </w:rPr>
        <w:t>‐</w:t>
      </w:r>
      <w:r>
        <w:rPr>
          <w:rFonts w:ascii="Arial" w:cs="Arial" w:eastAsia="Arial" w:hAnsi="Arial"/>
          <w:sz w:val="16"/>
          <w:szCs w:val="16"/>
          <w:color w:val="auto"/>
        </w:rPr>
        <w:t>sized seeds in plastic</w:t>
      </w:r>
      <w:r>
        <w:rPr>
          <w:rFonts w:ascii="MS PGothic" w:cs="MS PGothic" w:eastAsia="MS PGothic" w:hAnsi="MS PGothic"/>
          <w:sz w:val="16"/>
          <w:szCs w:val="16"/>
          <w:color w:val="auto"/>
        </w:rPr>
        <w:t>‐</w:t>
      </w:r>
      <w:r>
        <w:rPr>
          <w:rFonts w:ascii="Arial" w:cs="Arial" w:eastAsia="Arial" w:hAnsi="Arial"/>
          <w:sz w:val="16"/>
          <w:szCs w:val="16"/>
          <w:color w:val="auto"/>
        </w:rPr>
        <w:t xml:space="preserve">plug trays filled with soil of the same source as above. The soil was sterilized before use to prevent any microbes present in the soil from influencing early growth of </w:t>
      </w:r>
      <w:r>
        <w:rPr>
          <w:rFonts w:ascii="Arial" w:cs="Arial" w:eastAsia="Arial" w:hAnsi="Arial"/>
          <w:sz w:val="16"/>
          <w:szCs w:val="16"/>
          <w:i w:val="1"/>
          <w:iCs w:val="1"/>
          <w:color w:val="auto"/>
        </w:rPr>
        <w:t>Coix</w:t>
      </w:r>
      <w:r>
        <w:rPr>
          <w:rFonts w:ascii="Arial" w:cs="Arial" w:eastAsia="Arial" w:hAnsi="Arial"/>
          <w:sz w:val="16"/>
          <w:szCs w:val="16"/>
          <w:color w:val="auto"/>
        </w:rPr>
        <w:t xml:space="preserve"> seedlings and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cuttings.</w:t>
      </w:r>
    </w:p>
    <w:p>
      <w:pPr>
        <w:spacing w:after="0" w:line="3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2.4 </w:t>
      </w:r>
      <w:r>
        <w:rPr>
          <w:rFonts w:ascii="Arial" w:cs="Arial" w:eastAsia="Arial" w:hAnsi="Arial"/>
          <w:sz w:val="20"/>
          <w:szCs w:val="20"/>
          <w:color w:val="auto"/>
        </w:rPr>
        <w:t>|</w:t>
      </w:r>
      <w:r>
        <w:rPr>
          <w:rFonts w:ascii="Arial" w:cs="Arial" w:eastAsia="Arial" w:hAnsi="Arial"/>
          <w:sz w:val="20"/>
          <w:szCs w:val="20"/>
          <w:b w:val="1"/>
          <w:bCs w:val="1"/>
          <w:color w:val="auto"/>
        </w:rPr>
        <w:t> Experimental setup</w:t>
      </w:r>
    </w:p>
    <w:p>
      <w:pPr>
        <w:spacing w:after="0" w:line="207" w:lineRule="exact"/>
        <w:rPr>
          <w:sz w:val="20"/>
          <w:szCs w:val="20"/>
          <w:color w:val="auto"/>
        </w:rPr>
      </w:pPr>
    </w:p>
    <w:p>
      <w:pPr>
        <w:jc w:val="both"/>
        <w:spacing w:after="0" w:line="258" w:lineRule="exact"/>
        <w:rPr>
          <w:sz w:val="20"/>
          <w:szCs w:val="20"/>
          <w:color w:val="auto"/>
        </w:rPr>
      </w:pPr>
      <w:r>
        <w:rPr>
          <w:rFonts w:ascii="Arial" w:cs="Arial" w:eastAsia="Arial" w:hAnsi="Arial"/>
          <w:sz w:val="15"/>
          <w:szCs w:val="15"/>
          <w:color w:val="auto"/>
        </w:rPr>
        <w:t xml:space="preserve">To test whether parasitism by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on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interacted with soil fungi and bacteria to influence competitive interactions be</w:t>
      </w:r>
      <w:r>
        <w:rPr>
          <w:rFonts w:ascii="MS PGothic" w:cs="MS PGothic" w:eastAsia="MS PGothic" w:hAnsi="MS PGothic"/>
          <w:sz w:val="15"/>
          <w:szCs w:val="15"/>
          <w:color w:val="auto"/>
        </w:rPr>
        <w:t>‐</w:t>
      </w:r>
      <w:r>
        <w:rPr>
          <w:rFonts w:ascii="Arial" w:cs="Arial" w:eastAsia="Arial" w:hAnsi="Arial"/>
          <w:sz w:val="15"/>
          <w:szCs w:val="15"/>
          <w:color w:val="auto"/>
        </w:rPr>
        <w:t xml:space="preserve"> tween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and </w:t>
      </w:r>
      <w:r>
        <w:rPr>
          <w:rFonts w:ascii="Arial" w:cs="Arial" w:eastAsia="Arial" w:hAnsi="Arial"/>
          <w:sz w:val="15"/>
          <w:szCs w:val="15"/>
          <w:i w:val="1"/>
          <w:iCs w:val="1"/>
          <w:color w:val="auto"/>
        </w:rPr>
        <w:t>Coix</w:t>
      </w:r>
      <w:r>
        <w:rPr>
          <w:rFonts w:ascii="Arial" w:cs="Arial" w:eastAsia="Arial" w:hAnsi="Arial"/>
          <w:sz w:val="15"/>
          <w:szCs w:val="15"/>
          <w:color w:val="auto"/>
        </w:rPr>
        <w:t xml:space="preserve">, we performed a factorial pot experiment. In the experiment, we grew an individual </w:t>
      </w:r>
      <w:r>
        <w:rPr>
          <w:rFonts w:ascii="Arial" w:cs="Arial" w:eastAsia="Arial" w:hAnsi="Arial"/>
          <w:sz w:val="15"/>
          <w:szCs w:val="15"/>
          <w:i w:val="1"/>
          <w:iCs w:val="1"/>
          <w:color w:val="auto"/>
        </w:rPr>
        <w:t>Coix</w:t>
      </w:r>
      <w:r>
        <w:rPr>
          <w:rFonts w:ascii="Arial" w:cs="Arial" w:eastAsia="Arial" w:hAnsi="Arial"/>
          <w:sz w:val="15"/>
          <w:szCs w:val="15"/>
          <w:color w:val="auto"/>
        </w:rPr>
        <w:t xml:space="preserve"> in competition with </w:t>
      </w:r>
      <w:r>
        <w:rPr>
          <w:rFonts w:ascii="Arial" w:cs="Arial" w:eastAsia="Arial" w:hAnsi="Arial"/>
          <w:sz w:val="15"/>
          <w:szCs w:val="15"/>
          <w:i w:val="1"/>
          <w:iCs w:val="1"/>
          <w:color w:val="auto"/>
        </w:rPr>
        <w:t xml:space="preserve">Mikania </w:t>
      </w:r>
      <w:r>
        <w:rPr>
          <w:rFonts w:ascii="Arial" w:cs="Arial" w:eastAsia="Arial" w:hAnsi="Arial"/>
          <w:sz w:val="15"/>
          <w:szCs w:val="15"/>
          <w:color w:val="auto"/>
        </w:rPr>
        <w:t>(parasitized vs. not parasitized), and when soil fungi and bac</w:t>
      </w:r>
      <w:r>
        <w:rPr>
          <w:rFonts w:ascii="MS PGothic" w:cs="MS PGothic" w:eastAsia="MS PGothic" w:hAnsi="MS PGothic"/>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teria were suppressed versus not suppressed. In late July 2006, indi</w:t>
      </w:r>
      <w:r>
        <w:rPr>
          <w:rFonts w:ascii="MS PGothic" w:cs="MS PGothic" w:eastAsia="MS PGothic" w:hAnsi="MS PGothic"/>
          <w:sz w:val="15"/>
          <w:szCs w:val="15"/>
          <w:color w:val="auto"/>
        </w:rPr>
        <w:t>‐</w:t>
      </w:r>
      <w:r>
        <w:rPr>
          <w:rFonts w:ascii="Arial" w:cs="Arial" w:eastAsia="Arial" w:hAnsi="Arial"/>
          <w:sz w:val="15"/>
          <w:szCs w:val="15"/>
          <w:color w:val="auto"/>
        </w:rPr>
        <w:t xml:space="preserve"> vidual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cuttings and </w:t>
      </w:r>
      <w:r>
        <w:rPr>
          <w:rFonts w:ascii="Arial" w:cs="Arial" w:eastAsia="Arial" w:hAnsi="Arial"/>
          <w:sz w:val="15"/>
          <w:szCs w:val="15"/>
          <w:i w:val="1"/>
          <w:iCs w:val="1"/>
          <w:color w:val="auto"/>
        </w:rPr>
        <w:t>Coix</w:t>
      </w:r>
      <w:r>
        <w:rPr>
          <w:rFonts w:ascii="Arial" w:cs="Arial" w:eastAsia="Arial" w:hAnsi="Arial"/>
          <w:sz w:val="15"/>
          <w:szCs w:val="15"/>
          <w:color w:val="auto"/>
        </w:rPr>
        <w:t xml:space="preserve"> seedlings (each measured </w:t>
      </w:r>
      <w:r>
        <w:rPr>
          <w:rFonts w:ascii="Arial" w:cs="Arial" w:eastAsia="Arial" w:hAnsi="Arial"/>
          <w:sz w:val="15"/>
          <w:szCs w:val="15"/>
          <w:i w:val="1"/>
          <w:iCs w:val="1"/>
          <w:color w:val="auto"/>
        </w:rPr>
        <w:t>c.</w:t>
      </w:r>
      <w:r>
        <w:rPr>
          <w:rFonts w:ascii="Arial" w:cs="Arial" w:eastAsia="Arial" w:hAnsi="Arial"/>
          <w:sz w:val="15"/>
          <w:szCs w:val="15"/>
          <w:color w:val="auto"/>
        </w:rPr>
        <w:t xml:space="preserve"> 15 cm in length) that had been raised as described above were carefully removed from the nursery without destroying the roots and trans</w:t>
      </w:r>
      <w:r>
        <w:rPr>
          <w:rFonts w:ascii="MS PGothic" w:cs="MS PGothic" w:eastAsia="MS PGothic" w:hAnsi="MS PGothic"/>
          <w:sz w:val="15"/>
          <w:szCs w:val="15"/>
          <w:color w:val="auto"/>
        </w:rPr>
        <w:t>‐</w:t>
      </w:r>
      <w:r>
        <w:rPr>
          <w:rFonts w:ascii="Arial" w:cs="Arial" w:eastAsia="Arial" w:hAnsi="Arial"/>
          <w:sz w:val="15"/>
          <w:szCs w:val="15"/>
          <w:color w:val="auto"/>
        </w:rPr>
        <w:t xml:space="preserve"> planted into 3</w:t>
      </w:r>
      <w:r>
        <w:rPr>
          <w:rFonts w:ascii="MS PGothic" w:cs="MS PGothic" w:eastAsia="MS PGothic" w:hAnsi="MS PGothic"/>
          <w:sz w:val="15"/>
          <w:szCs w:val="15"/>
          <w:color w:val="auto"/>
        </w:rPr>
        <w:t>‐</w:t>
      </w:r>
      <w:r>
        <w:rPr>
          <w:rFonts w:ascii="Arial" w:cs="Arial" w:eastAsia="Arial" w:hAnsi="Arial"/>
          <w:sz w:val="15"/>
          <w:szCs w:val="15"/>
          <w:color w:val="auto"/>
        </w:rPr>
        <w:t xml:space="preserve">L pots (25 cm in diameter) that had been filled with nonsterilized soil from the same source as above. Within the pot, </w:t>
      </w:r>
      <w:r>
        <w:rPr>
          <w:rFonts w:ascii="Arial" w:cs="Arial" w:eastAsia="Arial" w:hAnsi="Arial"/>
          <w:sz w:val="15"/>
          <w:szCs w:val="15"/>
          <w:i w:val="1"/>
          <w:iCs w:val="1"/>
          <w:color w:val="auto"/>
        </w:rPr>
        <w:t xml:space="preserve">Mikania </w:t>
      </w:r>
      <w:r>
        <w:rPr>
          <w:rFonts w:ascii="Arial" w:cs="Arial" w:eastAsia="Arial" w:hAnsi="Arial"/>
          <w:sz w:val="15"/>
          <w:szCs w:val="15"/>
          <w:color w:val="auto"/>
        </w:rPr>
        <w:t>and</w:t>
      </w:r>
      <w:r>
        <w:rPr>
          <w:rFonts w:ascii="Arial" w:cs="Arial" w:eastAsia="Arial" w:hAnsi="Arial"/>
          <w:sz w:val="15"/>
          <w:szCs w:val="15"/>
          <w:i w:val="1"/>
          <w:iCs w:val="1"/>
          <w:color w:val="auto"/>
        </w:rPr>
        <w:t xml:space="preserve"> Coix </w:t>
      </w:r>
      <w:r>
        <w:rPr>
          <w:rFonts w:ascii="Arial" w:cs="Arial" w:eastAsia="Arial" w:hAnsi="Arial"/>
          <w:sz w:val="15"/>
          <w:szCs w:val="15"/>
          <w:color w:val="auto"/>
        </w:rPr>
        <w:t>were spaced 15 cm apart. Immediately after trans</w:t>
      </w:r>
      <w:r>
        <w:rPr>
          <w:rFonts w:ascii="MS PGothic" w:cs="MS PGothic" w:eastAsia="MS PGothic" w:hAnsi="MS PGothic"/>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plant, the pots were placed under a shade tree to avoid excess evap</w:t>
      </w:r>
      <w:r>
        <w:rPr>
          <w:rFonts w:ascii="MS PGothic" w:cs="MS PGothic" w:eastAsia="MS PGothic" w:hAnsi="MS PGothic"/>
          <w:sz w:val="15"/>
          <w:szCs w:val="15"/>
          <w:color w:val="auto"/>
        </w:rPr>
        <w:t>‐</w:t>
      </w:r>
      <w:r>
        <w:rPr>
          <w:rFonts w:ascii="Arial" w:cs="Arial" w:eastAsia="Arial" w:hAnsi="Arial"/>
          <w:sz w:val="15"/>
          <w:szCs w:val="15"/>
          <w:color w:val="auto"/>
        </w:rPr>
        <w:t xml:space="preserve"> otranspiration. Then, three days later, the pots were moved to an open</w:t>
      </w:r>
      <w:r>
        <w:rPr>
          <w:rFonts w:ascii="MS PGothic" w:cs="MS PGothic" w:eastAsia="MS PGothic" w:hAnsi="MS PGothic"/>
          <w:sz w:val="15"/>
          <w:szCs w:val="15"/>
          <w:color w:val="auto"/>
        </w:rPr>
        <w:t>‐</w:t>
      </w:r>
      <w:r>
        <w:rPr>
          <w:rFonts w:ascii="Arial" w:cs="Arial" w:eastAsia="Arial" w:hAnsi="Arial"/>
          <w:sz w:val="15"/>
          <w:szCs w:val="15"/>
          <w:color w:val="auto"/>
        </w:rPr>
        <w:t xml:space="preserve"> field common garden. A week after transplant, bamboo sticks (1 m long) were driven into the soil near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to provide support because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is a climber species. The plants were fertilized with 50% strength Hoagland's nutrient solution once a week. Throughout the experiment, the plants were watered twice a day with tap water.</w:t>
      </w:r>
    </w:p>
    <w:p>
      <w:pPr>
        <w:spacing w:after="0" w:line="52" w:lineRule="exact"/>
        <w:rPr>
          <w:sz w:val="20"/>
          <w:szCs w:val="20"/>
          <w:color w:val="auto"/>
        </w:rPr>
      </w:pPr>
    </w:p>
    <w:p>
      <w:pPr>
        <w:jc w:val="both"/>
        <w:ind w:firstLine="260"/>
        <w:spacing w:after="0" w:line="258" w:lineRule="exact"/>
        <w:rPr>
          <w:sz w:val="20"/>
          <w:szCs w:val="20"/>
          <w:color w:val="auto"/>
        </w:rPr>
      </w:pPr>
      <w:r>
        <w:rPr>
          <w:rFonts w:ascii="Arial" w:cs="Arial" w:eastAsia="Arial" w:hAnsi="Arial"/>
          <w:sz w:val="16"/>
          <w:szCs w:val="16"/>
          <w:color w:val="auto"/>
        </w:rPr>
        <w:t xml:space="preserve">Three weeks after transplant,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stems were collected from a field near the village of Dengshuiling and wound around </w:t>
      </w:r>
      <w:r>
        <w:rPr>
          <w:rFonts w:ascii="Arial" w:cs="Arial" w:eastAsia="Arial" w:hAnsi="Arial"/>
          <w:sz w:val="16"/>
          <w:szCs w:val="16"/>
          <w:i w:val="1"/>
          <w:iCs w:val="1"/>
          <w:color w:val="auto"/>
        </w:rPr>
        <w:t xml:space="preserve">Mikania </w:t>
      </w:r>
      <w:r>
        <w:rPr>
          <w:rFonts w:ascii="Arial" w:cs="Arial" w:eastAsia="Arial" w:hAnsi="Arial"/>
          <w:sz w:val="16"/>
          <w:szCs w:val="16"/>
          <w:color w:val="auto"/>
        </w:rPr>
        <w:t>stems (Figure S1). We used</w:t>
      </w:r>
      <w:r>
        <w:rPr>
          <w:rFonts w:ascii="Arial" w:cs="Arial" w:eastAsia="Arial" w:hAnsi="Arial"/>
          <w:sz w:val="16"/>
          <w:szCs w:val="16"/>
          <w:i w:val="1"/>
          <w:iCs w:val="1"/>
          <w:color w:val="auto"/>
        </w:rPr>
        <w:t xml:space="preserve"> Cuscuta </w:t>
      </w:r>
      <w:r>
        <w:rPr>
          <w:rFonts w:ascii="Arial" w:cs="Arial" w:eastAsia="Arial" w:hAnsi="Arial"/>
          <w:sz w:val="16"/>
          <w:szCs w:val="16"/>
          <w:color w:val="auto"/>
        </w:rPr>
        <w:t>raised from stem cut</w:t>
      </w:r>
      <w:r>
        <w:rPr>
          <w:rFonts w:ascii="MS PGothic" w:cs="MS PGothic" w:eastAsia="MS PGothic" w:hAnsi="MS PGothic"/>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tings instead of seeds because there were no mature seeds in the field at the start of the experiment. To represent low</w:t>
      </w:r>
      <w:r>
        <w:rPr>
          <w:rFonts w:ascii="MS PGothic" w:cs="MS PGothic" w:eastAsia="MS PGothic" w:hAnsi="MS PGothic"/>
          <w:sz w:val="16"/>
          <w:szCs w:val="16"/>
          <w:color w:val="auto"/>
        </w:rPr>
        <w:t>‐</w:t>
      </w:r>
      <w:r>
        <w:rPr>
          <w:rFonts w:ascii="Arial" w:cs="Arial" w:eastAsia="Arial" w:hAnsi="Arial"/>
          <w:sz w:val="16"/>
          <w:szCs w:val="16"/>
          <w:color w:val="auto"/>
        </w:rPr>
        <w:t xml:space="preserve"> and high</w:t>
      </w:r>
      <w:r>
        <w:rPr>
          <w:rFonts w:ascii="MS PGothic" w:cs="MS PGothic" w:eastAsia="MS PGothic" w:hAnsi="MS PGothic"/>
          <w:sz w:val="16"/>
          <w:szCs w:val="16"/>
          <w:color w:val="auto"/>
        </w:rPr>
        <w:t>‐</w:t>
      </w:r>
      <w:r>
        <w:rPr>
          <w:rFonts w:ascii="Arial" w:cs="Arial" w:eastAsia="Arial" w:hAnsi="Arial"/>
          <w:sz w:val="16"/>
          <w:szCs w:val="16"/>
          <w:color w:val="auto"/>
        </w:rPr>
        <w:t xml:space="preserve"> level parasitism, we wound one and three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stems (each 15 cm long), respectively, around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stems. As a control, we grew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without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infestation. We did not infest </w:t>
      </w:r>
      <w:r>
        <w:rPr>
          <w:rFonts w:ascii="Arial" w:cs="Arial" w:eastAsia="Arial" w:hAnsi="Arial"/>
          <w:sz w:val="16"/>
          <w:szCs w:val="16"/>
          <w:i w:val="1"/>
          <w:iCs w:val="1"/>
          <w:color w:val="auto"/>
        </w:rPr>
        <w:t>Coix</w:t>
      </w:r>
      <w:r>
        <w:rPr>
          <w:rFonts w:ascii="Arial" w:cs="Arial" w:eastAsia="Arial" w:hAnsi="Arial"/>
          <w:sz w:val="16"/>
          <w:szCs w:val="16"/>
          <w:color w:val="auto"/>
        </w:rPr>
        <w:t xml:space="preserve"> with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because in the habitat where we sampled experi</w:t>
      </w:r>
      <w:r>
        <w:rPr>
          <w:rFonts w:ascii="MS PGothic" w:cs="MS PGothic" w:eastAsia="MS PGothic" w:hAnsi="MS PGothic"/>
          <w:sz w:val="16"/>
          <w:szCs w:val="16"/>
          <w:color w:val="auto"/>
        </w:rPr>
        <w:t>‐</w:t>
      </w:r>
      <w:r>
        <w:rPr>
          <w:rFonts w:ascii="Arial" w:cs="Arial" w:eastAsia="Arial" w:hAnsi="Arial"/>
          <w:sz w:val="16"/>
          <w:szCs w:val="16"/>
          <w:color w:val="auto"/>
        </w:rPr>
        <w:t xml:space="preserve"> mental plant materials,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avoided </w:t>
      </w:r>
      <w:r>
        <w:rPr>
          <w:rFonts w:ascii="Arial" w:cs="Arial" w:eastAsia="Arial" w:hAnsi="Arial"/>
          <w:sz w:val="16"/>
          <w:szCs w:val="16"/>
          <w:i w:val="1"/>
          <w:iCs w:val="1"/>
          <w:color w:val="auto"/>
        </w:rPr>
        <w:t>Coix</w:t>
      </w:r>
      <w:r>
        <w:rPr>
          <w:rFonts w:ascii="Arial" w:cs="Arial" w:eastAsia="Arial" w:hAnsi="Arial"/>
          <w:sz w:val="16"/>
          <w:szCs w:val="16"/>
          <w:color w:val="auto"/>
        </w:rPr>
        <w:t xml:space="preserve"> (although </w:t>
      </w:r>
      <w:r>
        <w:rPr>
          <w:rFonts w:ascii="Arial" w:cs="Arial" w:eastAsia="Arial" w:hAnsi="Arial"/>
          <w:sz w:val="16"/>
          <w:szCs w:val="16"/>
          <w:i w:val="1"/>
          <w:iCs w:val="1"/>
          <w:color w:val="auto"/>
        </w:rPr>
        <w:t>Coix</w:t>
      </w:r>
      <w:r>
        <w:rPr>
          <w:rFonts w:ascii="Arial" w:cs="Arial" w:eastAsia="Arial" w:hAnsi="Arial"/>
          <w:sz w:val="16"/>
          <w:szCs w:val="16"/>
          <w:color w:val="auto"/>
        </w:rPr>
        <w:t xml:space="preserve"> expe</w:t>
      </w:r>
      <w:r>
        <w:rPr>
          <w:rFonts w:ascii="MS PGothic" w:cs="MS PGothic" w:eastAsia="MS PGothic" w:hAnsi="MS PGothic"/>
          <w:sz w:val="16"/>
          <w:szCs w:val="16"/>
          <w:color w:val="auto"/>
        </w:rPr>
        <w:t>‐</w:t>
      </w:r>
      <w:r>
        <w:rPr>
          <w:rFonts w:ascii="Arial" w:cs="Arial" w:eastAsia="Arial" w:hAnsi="Arial"/>
          <w:sz w:val="16"/>
          <w:szCs w:val="16"/>
          <w:color w:val="auto"/>
        </w:rPr>
        <w:t xml:space="preserve"> rienced </w:t>
      </w:r>
      <w:r>
        <w:rPr>
          <w:rFonts w:ascii="Arial" w:cs="Arial" w:eastAsia="Arial" w:hAnsi="Arial"/>
          <w:sz w:val="16"/>
          <w:szCs w:val="16"/>
          <w:i w:val="1"/>
          <w:iCs w:val="1"/>
          <w:color w:val="auto"/>
        </w:rPr>
        <w:t>c.</w:t>
      </w:r>
      <w:r>
        <w:rPr>
          <w:rFonts w:ascii="Arial" w:cs="Arial" w:eastAsia="Arial" w:hAnsi="Arial"/>
          <w:sz w:val="16"/>
          <w:szCs w:val="16"/>
          <w:color w:val="auto"/>
        </w:rPr>
        <w:t xml:space="preserve"> 2.5% of parasitism relative to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in other habitats). To suppress fungi that were present in the potted soil, we applied benomyl (purchased from Yida Chemical Inc.). Benomyl had been shown to effectively reduce soil fungi including AM fungi with neg</w:t>
      </w:r>
      <w:r>
        <w:rPr>
          <w:rFonts w:ascii="MS PGothic" w:cs="MS PGothic" w:eastAsia="MS PGothic" w:hAnsi="MS PGothic"/>
          <w:sz w:val="16"/>
          <w:szCs w:val="16"/>
          <w:color w:val="auto"/>
        </w:rPr>
        <w:t>‐</w:t>
      </w:r>
      <w:r>
        <w:rPr>
          <w:rFonts w:ascii="Arial" w:cs="Arial" w:eastAsia="Arial" w:hAnsi="Arial"/>
          <w:sz w:val="16"/>
          <w:szCs w:val="16"/>
          <w:color w:val="auto"/>
        </w:rPr>
        <w:t xml:space="preserve"> ligible direct effects on plants (Callaway, Mahall, Wicks, Pankey, &amp; Zabinski, 2003; Hetrick, Wilson, &amp; Hartnett, 1989). The fungicide was applied at a concentration of 50 mg benomyl/kg soil (Callaway et al., 2003; Hetrick et al., 1989). We used streptomycin sulfate (purchased from Linhai Seeds and Vegetation Company) to sup</w:t>
      </w:r>
      <w:r>
        <w:rPr>
          <w:rFonts w:ascii="MS PGothic" w:cs="MS PGothic" w:eastAsia="MS PGothic" w:hAnsi="MS PGothic"/>
          <w:sz w:val="16"/>
          <w:szCs w:val="16"/>
          <w:color w:val="auto"/>
        </w:rPr>
        <w:t>‐</w:t>
      </w:r>
      <w:r>
        <w:rPr>
          <w:rFonts w:ascii="Arial" w:cs="Arial" w:eastAsia="Arial" w:hAnsi="Arial"/>
          <w:sz w:val="16"/>
          <w:szCs w:val="16"/>
          <w:color w:val="auto"/>
        </w:rPr>
        <w:t xml:space="preserve"> press bacteria in the potted soil. Streptomycin is a commonly used bactericidal antibiotic (El</w:t>
      </w:r>
      <w:r>
        <w:rPr>
          <w:rFonts w:ascii="MS PGothic" w:cs="MS PGothic" w:eastAsia="MS PGothic" w:hAnsi="MS PGothic"/>
          <w:sz w:val="16"/>
          <w:szCs w:val="16"/>
          <w:color w:val="auto"/>
        </w:rPr>
        <w:t>‐</w:t>
      </w:r>
      <w:r>
        <w:rPr>
          <w:rFonts w:ascii="Arial" w:cs="Arial" w:eastAsia="Arial" w:hAnsi="Arial"/>
          <w:sz w:val="16"/>
          <w:szCs w:val="16"/>
          <w:color w:val="auto"/>
        </w:rPr>
        <w:t>Khair &amp; Haggag, 2007) that acts by in</w:t>
      </w:r>
      <w:r>
        <w:rPr>
          <w:rFonts w:ascii="MS PGothic" w:cs="MS PGothic" w:eastAsia="MS PGothic" w:hAnsi="MS PGothic"/>
          <w:sz w:val="16"/>
          <w:szCs w:val="16"/>
          <w:color w:val="auto"/>
        </w:rPr>
        <w:t>‐</w:t>
      </w:r>
      <w:r>
        <w:rPr>
          <w:rFonts w:ascii="Arial" w:cs="Arial" w:eastAsia="Arial" w:hAnsi="Arial"/>
          <w:sz w:val="16"/>
          <w:szCs w:val="16"/>
          <w:color w:val="auto"/>
        </w:rPr>
        <w:t xml:space="preserve"> terfering with normal protein synthesis in bacteria (Bailey, Smith,</w:t>
      </w:r>
    </w:p>
    <w:p>
      <w:pPr>
        <w:sectPr>
          <w:pgSz w:w="11900" w:h="15647" w:orient="portrait"/>
          <w:cols w:equalWidth="0" w:num="2">
            <w:col w:w="4880" w:space="340"/>
            <w:col w:w="4880"/>
          </w:cols>
          <w:pgMar w:left="920" w:top="340" w:right="886" w:bottom="415" w:gutter="0" w:footer="0" w:header="0"/>
          <w:type w:val="continuous"/>
        </w:sectPr>
      </w:pPr>
    </w:p>
    <w:bookmarkStart w:id="3" w:name="page4"/>
    <w:bookmarkEnd w:id="3"/>
    <w:tbl>
      <w:tblPr>
        <w:tblLayout w:type="fixed"/>
        <w:tblInd w:w="3" w:type="dxa"/>
        <w:tblCellMar>
          <w:top w:w="0" w:type="dxa"/>
          <w:left w:w="0" w:type="dxa"/>
          <w:bottom w:w="0" w:type="dxa"/>
          <w:right w:w="0" w:type="dxa"/>
        </w:tblCellMar>
      </w:tblPr>
      <w:tr>
        <w:trPr>
          <w:trHeight w:val="193"/>
        </w:trPr>
        <w:tc>
          <w:tcPr>
            <w:tcW w:w="6360" w:type="dxa"/>
            <w:vAlign w:val="bottom"/>
            <w:vMerge w:val="restart"/>
          </w:tcPr>
          <w:p>
            <w:pPr>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560" w:type="dxa"/>
            <w:vAlign w:val="bottom"/>
            <w:gridSpan w:val="2"/>
            <w:vMerge w:val="restart"/>
          </w:tcPr>
          <w:p>
            <w:pPr>
              <w:ind w:left="740"/>
              <w:spacing w:after="0"/>
              <w:rPr>
                <w:sz w:val="20"/>
                <w:szCs w:val="20"/>
                <w:color w:val="auto"/>
              </w:rPr>
            </w:pPr>
            <w:r>
              <w:rPr>
                <w:rFonts w:ascii="Arial" w:cs="Arial" w:eastAsia="Arial" w:hAnsi="Arial"/>
                <w:sz w:val="14"/>
                <w:szCs w:val="14"/>
                <w:b w:val="1"/>
                <w:bCs w:val="1"/>
                <w:color w:val="auto"/>
                <w:w w:val="80"/>
              </w:rPr>
              <w:t xml:space="preserve">     </w:t>
            </w:r>
            <w:r>
              <w:rPr>
                <w:rFonts w:ascii="Arial" w:cs="Arial" w:eastAsia="Arial" w:hAnsi="Arial"/>
                <w:sz w:val="26"/>
                <w:szCs w:val="26"/>
                <w:b w:val="1"/>
                <w:bCs w:val="1"/>
                <w:color w:val="auto"/>
                <w:w w:val="80"/>
              </w:rPr>
              <w:t>|</w:t>
            </w:r>
            <w:r>
              <w:rPr>
                <w:rFonts w:ascii="Arial" w:cs="Arial" w:eastAsia="Arial" w:hAnsi="Arial"/>
                <w:sz w:val="14"/>
                <w:szCs w:val="14"/>
                <w:b w:val="1"/>
                <w:bCs w:val="1"/>
                <w:color w:val="auto"/>
                <w:w w:val="80"/>
              </w:rPr>
              <w:t xml:space="preserve">  8655</w:t>
            </w:r>
          </w:p>
        </w:tc>
        <w:tc>
          <w:tcPr>
            <w:tcW w:w="0" w:type="dxa"/>
            <w:vAlign w:val="bottom"/>
          </w:tcPr>
          <w:p>
            <w:pPr>
              <w:spacing w:after="0"/>
              <w:rPr>
                <w:sz w:val="1"/>
                <w:szCs w:val="1"/>
                <w:color w:val="auto"/>
              </w:rPr>
            </w:pPr>
          </w:p>
        </w:tc>
      </w:tr>
      <w:tr>
        <w:trPr>
          <w:trHeight w:val="126"/>
        </w:trPr>
        <w:tc>
          <w:tcPr>
            <w:tcW w:w="6360" w:type="dxa"/>
            <w:vAlign w:val="bottom"/>
            <w:vMerge w:val="continue"/>
          </w:tcPr>
          <w:p>
            <w:pPr>
              <w:spacing w:after="0"/>
              <w:rPr>
                <w:sz w:val="10"/>
                <w:szCs w:val="10"/>
                <w:color w:val="auto"/>
              </w:rPr>
            </w:pPr>
          </w:p>
        </w:tc>
        <w:tc>
          <w:tcPr>
            <w:tcW w:w="28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360" w:type="dxa"/>
            <w:vAlign w:val="bottom"/>
            <w:tcBorders>
              <w:top w:val="single" w:sz="8" w:color="auto"/>
            </w:tcBorders>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4032885</wp:posOffset>
            </wp:positionH>
            <wp:positionV relativeFrom="paragraph">
              <wp:posOffset>-181610</wp:posOffset>
            </wp:positionV>
            <wp:extent cx="1958975" cy="1822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958975" cy="182245"/>
                    </a:xfrm>
                    <a:prstGeom prst="rect">
                      <a:avLst/>
                    </a:prstGeom>
                    <a:noFill/>
                  </pic:spPr>
                </pic:pic>
              </a:graphicData>
            </a:graphic>
          </wp:anchor>
        </w:drawing>
      </w:r>
    </w:p>
    <w:p>
      <w:pPr>
        <w:sectPr>
          <w:pgSz w:w="11900" w:h="15647" w:orient="portrait"/>
          <w:cols w:equalWidth="0" w:num="1">
            <w:col w:w="10083"/>
          </w:cols>
          <w:pgMar w:left="897" w:top="340" w:right="926" w:bottom="674" w:gutter="0" w:footer="0" w:header="0"/>
        </w:sectPr>
      </w:pPr>
    </w:p>
    <w:p>
      <w:pPr>
        <w:spacing w:after="0" w:line="127" w:lineRule="exact"/>
        <w:rPr>
          <w:sz w:val="20"/>
          <w:szCs w:val="20"/>
          <w:color w:val="auto"/>
        </w:rPr>
      </w:pPr>
    </w:p>
    <w:p>
      <w:pPr>
        <w:jc w:val="both"/>
        <w:ind w:left="3" w:hanging="3"/>
        <w:spacing w:after="0" w:line="245" w:lineRule="exact"/>
        <w:tabs>
          <w:tab w:leader="none" w:pos="164" w:val="left"/>
        </w:tabs>
        <w:numPr>
          <w:ilvl w:val="0"/>
          <w:numId w:val="4"/>
        </w:numPr>
        <w:rPr>
          <w:rFonts w:ascii="Arial" w:cs="Arial" w:eastAsia="Arial" w:hAnsi="Arial"/>
          <w:sz w:val="16"/>
          <w:szCs w:val="16"/>
          <w:color w:val="auto"/>
        </w:rPr>
      </w:pPr>
      <w:r>
        <w:rPr>
          <w:rFonts w:ascii="Arial" w:cs="Arial" w:eastAsia="Arial" w:hAnsi="Arial"/>
          <w:sz w:val="16"/>
          <w:szCs w:val="16"/>
          <w:color w:val="auto"/>
        </w:rPr>
        <w:t>Bolton, 2003). We added 40,000 titer units of streptomycin sul</w:t>
      </w:r>
      <w:r>
        <w:rPr>
          <w:rFonts w:ascii="MS PGothic" w:cs="MS PGothic" w:eastAsia="MS PGothic" w:hAnsi="MS PGothic"/>
          <w:sz w:val="16"/>
          <w:szCs w:val="16"/>
          <w:color w:val="auto"/>
        </w:rPr>
        <w:t>‐</w:t>
      </w:r>
      <w:r>
        <w:rPr>
          <w:rFonts w:ascii="Arial" w:cs="Arial" w:eastAsia="Arial" w:hAnsi="Arial"/>
          <w:sz w:val="16"/>
          <w:szCs w:val="16"/>
          <w:color w:val="auto"/>
        </w:rPr>
        <w:t xml:space="preserve"> fate/kg soil to the soil in the pot every week. The fungicide and bactericide were solubilized in tap water and applied at the rate of</w:t>
      </w:r>
    </w:p>
    <w:p>
      <w:pPr>
        <w:spacing w:after="0" w:line="46" w:lineRule="exact"/>
        <w:rPr>
          <w:rFonts w:ascii="Arial" w:cs="Arial" w:eastAsia="Arial" w:hAnsi="Arial"/>
          <w:sz w:val="16"/>
          <w:szCs w:val="16"/>
          <w:color w:val="auto"/>
        </w:rPr>
      </w:pPr>
    </w:p>
    <w:p>
      <w:pPr>
        <w:jc w:val="both"/>
        <w:ind w:left="3"/>
        <w:spacing w:after="0" w:line="254" w:lineRule="exact"/>
        <w:rPr>
          <w:rFonts w:ascii="Arial" w:cs="Arial" w:eastAsia="Arial" w:hAnsi="Arial"/>
          <w:sz w:val="16"/>
          <w:szCs w:val="16"/>
          <w:color w:val="auto"/>
        </w:rPr>
      </w:pPr>
      <w:r>
        <w:rPr>
          <w:rFonts w:ascii="Arial" w:cs="Arial" w:eastAsia="Arial" w:hAnsi="Arial"/>
          <w:sz w:val="16"/>
          <w:szCs w:val="16"/>
          <w:color w:val="auto"/>
        </w:rPr>
        <w:t>100 ml per pot. As a control against the fungicide and bactericide treatments, we applied 100 ml of tap water. Each of the result</w:t>
      </w:r>
      <w:r>
        <w:rPr>
          <w:rFonts w:ascii="MS PGothic" w:cs="MS PGothic" w:eastAsia="MS PGothic" w:hAnsi="MS PGothic"/>
          <w:sz w:val="16"/>
          <w:szCs w:val="16"/>
          <w:color w:val="auto"/>
        </w:rPr>
        <w:t>‐</w:t>
      </w:r>
      <w:r>
        <w:rPr>
          <w:rFonts w:ascii="Arial" w:cs="Arial" w:eastAsia="Arial" w:hAnsi="Arial"/>
          <w:sz w:val="16"/>
          <w:szCs w:val="16"/>
          <w:color w:val="auto"/>
        </w:rPr>
        <w:t xml:space="preserve"> ing 12 treatment combinations (i.e., three levels of parasitism on </w:t>
      </w:r>
      <w:r>
        <w:rPr>
          <w:rFonts w:ascii="Arial" w:cs="Arial" w:eastAsia="Arial" w:hAnsi="Arial"/>
          <w:sz w:val="16"/>
          <w:szCs w:val="16"/>
          <w:i w:val="1"/>
          <w:iCs w:val="1"/>
          <w:color w:val="auto"/>
        </w:rPr>
        <w:t xml:space="preserve">Mikania </w:t>
      </w:r>
      <w:r>
        <w:rPr>
          <w:rFonts w:ascii="Arial" w:cs="Arial" w:eastAsia="Arial" w:hAnsi="Arial"/>
          <w:sz w:val="16"/>
          <w:szCs w:val="16"/>
          <w:color w:val="auto"/>
        </w:rPr>
        <w:t>by</w:t>
      </w:r>
      <w:r>
        <w:rPr>
          <w:rFonts w:ascii="Arial" w:cs="Arial" w:eastAsia="Arial" w:hAnsi="Arial"/>
          <w:sz w:val="16"/>
          <w:szCs w:val="16"/>
          <w:i w:val="1"/>
          <w:iCs w:val="1"/>
          <w:color w:val="auto"/>
        </w:rPr>
        <w:t xml:space="preserve"> Cuscuta </w:t>
      </w:r>
      <w:r>
        <w:rPr>
          <w:rFonts w:ascii="Arial" w:cs="Arial" w:eastAsia="Arial" w:hAnsi="Arial"/>
          <w:sz w:val="16"/>
          <w:szCs w:val="16"/>
          <w:color w:val="auto"/>
        </w:rPr>
        <w:t>[no parasitism, light parasitism, and heavy para</w:t>
      </w:r>
      <w:r>
        <w:rPr>
          <w:rFonts w:ascii="MS PGothic" w:cs="MS PGothic" w:eastAsia="MS PGothic" w:hAnsi="MS PGothic"/>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sitism] × 2 levels of fungicide [applied vs. not applied] × 2 levels of bactericide [applied vs. not applied]) was replicated five times, re</w:t>
      </w:r>
      <w:r>
        <w:rPr>
          <w:rFonts w:ascii="MS PGothic" w:cs="MS PGothic" w:eastAsia="MS PGothic" w:hAnsi="MS PGothic"/>
          <w:sz w:val="16"/>
          <w:szCs w:val="16"/>
          <w:color w:val="auto"/>
        </w:rPr>
        <w:t>‐</w:t>
      </w:r>
      <w:r>
        <w:rPr>
          <w:rFonts w:ascii="Arial" w:cs="Arial" w:eastAsia="Arial" w:hAnsi="Arial"/>
          <w:sz w:val="16"/>
          <w:szCs w:val="16"/>
          <w:color w:val="auto"/>
        </w:rPr>
        <w:t xml:space="preserve"> sulting in 60 experimental pots. The pots were arranged randomly within the garden and the experiment ran for 7 weeks.</w:t>
      </w:r>
    </w:p>
    <w:p>
      <w:pPr>
        <w:spacing w:after="0" w:line="393" w:lineRule="exact"/>
        <w:rPr>
          <w:sz w:val="20"/>
          <w:szCs w:val="20"/>
          <w:color w:val="auto"/>
        </w:rPr>
      </w:pPr>
    </w:p>
    <w:p>
      <w:pPr>
        <w:ind w:left="3"/>
        <w:spacing w:after="0"/>
        <w:rPr>
          <w:sz w:val="20"/>
          <w:szCs w:val="20"/>
          <w:color w:val="auto"/>
        </w:rPr>
      </w:pPr>
      <w:r>
        <w:rPr>
          <w:rFonts w:ascii="Arial" w:cs="Arial" w:eastAsia="Arial" w:hAnsi="Arial"/>
          <w:sz w:val="20"/>
          <w:szCs w:val="20"/>
          <w:b w:val="1"/>
          <w:bCs w:val="1"/>
          <w:color w:val="auto"/>
        </w:rPr>
        <w:t>2.5 </w:t>
      </w:r>
      <w:r>
        <w:rPr>
          <w:rFonts w:ascii="Arial" w:cs="Arial" w:eastAsia="Arial" w:hAnsi="Arial"/>
          <w:sz w:val="20"/>
          <w:szCs w:val="20"/>
          <w:color w:val="auto"/>
        </w:rPr>
        <w:t>|</w:t>
      </w:r>
      <w:r>
        <w:rPr>
          <w:rFonts w:ascii="Arial" w:cs="Arial" w:eastAsia="Arial" w:hAnsi="Arial"/>
          <w:sz w:val="20"/>
          <w:szCs w:val="20"/>
          <w:b w:val="1"/>
          <w:bCs w:val="1"/>
          <w:color w:val="auto"/>
        </w:rPr>
        <w:t> Measurements</w:t>
      </w:r>
    </w:p>
    <w:p>
      <w:pPr>
        <w:spacing w:after="0" w:line="207" w:lineRule="exact"/>
        <w:rPr>
          <w:sz w:val="20"/>
          <w:szCs w:val="20"/>
          <w:color w:val="auto"/>
        </w:rPr>
      </w:pPr>
    </w:p>
    <w:p>
      <w:pPr>
        <w:jc w:val="both"/>
        <w:ind w:left="3"/>
        <w:spacing w:after="0" w:line="339" w:lineRule="auto"/>
        <w:rPr>
          <w:sz w:val="20"/>
          <w:szCs w:val="20"/>
          <w:color w:val="auto"/>
        </w:rPr>
      </w:pPr>
      <w:r>
        <w:rPr>
          <w:rFonts w:ascii="Arial" w:cs="Arial" w:eastAsia="Arial" w:hAnsi="Arial"/>
          <w:sz w:val="16"/>
          <w:szCs w:val="16"/>
          <w:color w:val="auto"/>
        </w:rPr>
        <w:t xml:space="preserve">We terminated the experiment at the end of week seven. We then separated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from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harvested individual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w:t>
      </w:r>
      <w:r>
        <w:rPr>
          <w:rFonts w:ascii="Arial" w:cs="Arial" w:eastAsia="Arial" w:hAnsi="Arial"/>
          <w:sz w:val="16"/>
          <w:szCs w:val="16"/>
          <w:i w:val="1"/>
          <w:iCs w:val="1"/>
          <w:color w:val="auto"/>
        </w:rPr>
        <w:t>Coix</w:t>
      </w:r>
      <w:r>
        <w:rPr>
          <w:rFonts w:ascii="Arial" w:cs="Arial" w:eastAsia="Arial" w:hAnsi="Arial"/>
          <w:sz w:val="16"/>
          <w:szCs w:val="16"/>
          <w:color w:val="auto"/>
        </w:rPr>
        <w:t xml:space="preserve"> plants separately. We separated roots and shoots of the experimental plants and then dried them to a constant biomass at 80°C for 48 hr. We then determined total biomass (root and shoot) of the dried plant materials.</w:t>
      </w:r>
    </w:p>
    <w:p>
      <w:pPr>
        <w:spacing w:after="0" w:line="1" w:lineRule="exact"/>
        <w:rPr>
          <w:sz w:val="20"/>
          <w:szCs w:val="20"/>
          <w:color w:val="auto"/>
        </w:rPr>
      </w:pPr>
    </w:p>
    <w:p>
      <w:pPr>
        <w:jc w:val="both"/>
        <w:ind w:left="3" w:firstLine="260"/>
        <w:spacing w:after="0" w:line="257" w:lineRule="exact"/>
        <w:rPr>
          <w:sz w:val="20"/>
          <w:szCs w:val="20"/>
          <w:color w:val="auto"/>
        </w:rPr>
      </w:pPr>
      <w:r>
        <w:rPr>
          <w:rFonts w:ascii="Arial" w:cs="Arial" w:eastAsia="Arial" w:hAnsi="Arial"/>
          <w:sz w:val="16"/>
          <w:szCs w:val="16"/>
          <w:color w:val="auto"/>
        </w:rPr>
        <w:t>At harvest, we determined whether fungicide application had suppressed soil fungi by examining root colonization of all the ex</w:t>
      </w:r>
      <w:r>
        <w:rPr>
          <w:rFonts w:ascii="MS PGothic" w:cs="MS PGothic" w:eastAsia="MS PGothic" w:hAnsi="MS PGothic"/>
          <w:sz w:val="16"/>
          <w:szCs w:val="16"/>
          <w:color w:val="auto"/>
        </w:rPr>
        <w:t>‐</w:t>
      </w:r>
      <w:r>
        <w:rPr>
          <w:rFonts w:ascii="Arial" w:cs="Arial" w:eastAsia="Arial" w:hAnsi="Arial"/>
          <w:sz w:val="16"/>
          <w:szCs w:val="16"/>
          <w:color w:val="auto"/>
        </w:rPr>
        <w:t xml:space="preserve"> perimental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w:t>
      </w:r>
      <w:r>
        <w:rPr>
          <w:rFonts w:ascii="Arial" w:cs="Arial" w:eastAsia="Arial" w:hAnsi="Arial"/>
          <w:sz w:val="16"/>
          <w:szCs w:val="16"/>
          <w:i w:val="1"/>
          <w:iCs w:val="1"/>
          <w:color w:val="auto"/>
        </w:rPr>
        <w:t>Coix</w:t>
      </w:r>
      <w:r>
        <w:rPr>
          <w:rFonts w:ascii="Arial" w:cs="Arial" w:eastAsia="Arial" w:hAnsi="Arial"/>
          <w:sz w:val="16"/>
          <w:szCs w:val="16"/>
          <w:color w:val="auto"/>
        </w:rPr>
        <w:t xml:space="preserve"> plants by AM fungi. We did this before the plant materials were oven</w:t>
      </w:r>
      <w:r>
        <w:rPr>
          <w:rFonts w:ascii="MS PGothic" w:cs="MS PGothic" w:eastAsia="MS PGothic" w:hAnsi="MS PGothic"/>
          <w:sz w:val="16"/>
          <w:szCs w:val="16"/>
          <w:color w:val="auto"/>
        </w:rPr>
        <w:t>‐</w:t>
      </w:r>
      <w:r>
        <w:rPr>
          <w:rFonts w:ascii="Arial" w:cs="Arial" w:eastAsia="Arial" w:hAnsi="Arial"/>
          <w:sz w:val="16"/>
          <w:szCs w:val="16"/>
          <w:color w:val="auto"/>
        </w:rPr>
        <w:t>dried. From each individual plant, we obtained fine roots that were then cut into 1</w:t>
      </w:r>
      <w:r>
        <w:rPr>
          <w:rFonts w:ascii="MS PGothic" w:cs="MS PGothic" w:eastAsia="MS PGothic" w:hAnsi="MS PGothic"/>
          <w:sz w:val="16"/>
          <w:szCs w:val="16"/>
          <w:color w:val="auto"/>
        </w:rPr>
        <w:t>‐</w:t>
      </w:r>
      <w:r>
        <w:rPr>
          <w:rFonts w:ascii="Arial" w:cs="Arial" w:eastAsia="Arial" w:hAnsi="Arial"/>
          <w:sz w:val="16"/>
          <w:szCs w:val="16"/>
          <w:color w:val="auto"/>
        </w:rPr>
        <w:t>cm</w:t>
      </w:r>
      <w:r>
        <w:rPr>
          <w:rFonts w:ascii="MS PGothic" w:cs="MS PGothic" w:eastAsia="MS PGothic" w:hAnsi="MS PGothic"/>
          <w:sz w:val="16"/>
          <w:szCs w:val="16"/>
          <w:color w:val="auto"/>
        </w:rPr>
        <w:t>‐</w:t>
      </w:r>
      <w:r>
        <w:rPr>
          <w:rFonts w:ascii="Arial" w:cs="Arial" w:eastAsia="Arial" w:hAnsi="Arial"/>
          <w:sz w:val="16"/>
          <w:szCs w:val="16"/>
          <w:color w:val="auto"/>
        </w:rPr>
        <w:t>long segments and fixed using formalin/acetic acid/alcohol (FAA) fixative solution. Root samples were cleaned with 10% KOH solution at 90°C for 40 min, acidified in 2% HCl for 5 min, stained with 0.01% acid fuchsin (Kormanik, Bryan, &amp; Schultz, 1980), and then observed under a mi</w:t>
      </w:r>
      <w:r>
        <w:rPr>
          <w:rFonts w:ascii="MS PGothic" w:cs="MS PGothic" w:eastAsia="MS PGothic" w:hAnsi="MS PGothic"/>
          <w:sz w:val="16"/>
          <w:szCs w:val="16"/>
          <w:color w:val="auto"/>
        </w:rPr>
        <w:t>‐</w:t>
      </w:r>
      <w:r>
        <w:rPr>
          <w:rFonts w:ascii="Arial" w:cs="Arial" w:eastAsia="Arial" w:hAnsi="Arial"/>
          <w:sz w:val="16"/>
          <w:szCs w:val="16"/>
          <w:color w:val="auto"/>
        </w:rPr>
        <w:t xml:space="preserve"> croscope for presence of AM fungi. We considered a root segment to have AM fungi when it had arbuscules in the cortical cells. For every individual plant, we then determined percentage colonization by AM fungi as follows: AM fungi colonization (%) = 100 × (infected root length/observed root length).</w:t>
      </w:r>
    </w:p>
    <w:p>
      <w:pPr>
        <w:spacing w:after="0" w:line="55" w:lineRule="exact"/>
        <w:rPr>
          <w:sz w:val="20"/>
          <w:szCs w:val="20"/>
          <w:color w:val="auto"/>
        </w:rPr>
      </w:pPr>
    </w:p>
    <w:p>
      <w:pPr>
        <w:jc w:val="both"/>
        <w:ind w:left="3" w:firstLine="260"/>
        <w:spacing w:after="0" w:line="256" w:lineRule="exact"/>
        <w:rPr>
          <w:sz w:val="20"/>
          <w:szCs w:val="20"/>
          <w:color w:val="auto"/>
        </w:rPr>
      </w:pPr>
      <w:r>
        <w:rPr>
          <w:rFonts w:ascii="Arial" w:cs="Arial" w:eastAsia="Arial" w:hAnsi="Arial"/>
          <w:sz w:val="15"/>
          <w:szCs w:val="15"/>
          <w:color w:val="auto"/>
        </w:rPr>
        <w:t>We also determined whether bactericide application had sup</w:t>
      </w:r>
      <w:r>
        <w:rPr>
          <w:rFonts w:ascii="MS PGothic" w:cs="MS PGothic" w:eastAsia="MS PGothic" w:hAnsi="MS PGothic"/>
          <w:sz w:val="15"/>
          <w:szCs w:val="15"/>
          <w:color w:val="auto"/>
        </w:rPr>
        <w:t>‐</w:t>
      </w:r>
      <w:r>
        <w:rPr>
          <w:rFonts w:ascii="Arial" w:cs="Arial" w:eastAsia="Arial" w:hAnsi="Arial"/>
          <w:sz w:val="15"/>
          <w:szCs w:val="15"/>
          <w:color w:val="auto"/>
        </w:rPr>
        <w:t xml:space="preserve"> pressed soil bacteria in the experimental soil material. To do so, we obtained soil samples from individual experimental pots after the plants had been harvested. The soil samples were then stored at 4°C and transported to the laboratory immediately. The soil was then sieved using a sterilized 2</w:t>
      </w:r>
      <w:r>
        <w:rPr>
          <w:rFonts w:ascii="MS PGothic" w:cs="MS PGothic" w:eastAsia="MS PGothic" w:hAnsi="MS PGothic"/>
          <w:sz w:val="15"/>
          <w:szCs w:val="15"/>
          <w:color w:val="auto"/>
        </w:rPr>
        <w:t>‐</w:t>
      </w:r>
      <w:r>
        <w:rPr>
          <w:rFonts w:ascii="Arial" w:cs="Arial" w:eastAsia="Arial" w:hAnsi="Arial"/>
          <w:sz w:val="15"/>
          <w:szCs w:val="15"/>
          <w:color w:val="auto"/>
        </w:rPr>
        <w:t>mm sieve to remove any debris. The number of colony</w:t>
      </w:r>
      <w:r>
        <w:rPr>
          <w:rFonts w:ascii="MS PGothic" w:cs="MS PGothic" w:eastAsia="MS PGothic" w:hAnsi="MS PGothic"/>
          <w:sz w:val="15"/>
          <w:szCs w:val="15"/>
          <w:color w:val="auto"/>
        </w:rPr>
        <w:t>‐</w:t>
      </w:r>
      <w:r>
        <w:rPr>
          <w:rFonts w:ascii="Arial" w:cs="Arial" w:eastAsia="Arial" w:hAnsi="Arial"/>
          <w:sz w:val="15"/>
          <w:szCs w:val="15"/>
          <w:color w:val="auto"/>
        </w:rPr>
        <w:t>forming units (CFUs) in each soil sample was then directly calculated using acridine orange fluorescent staining method under DMLS Fluorescence microscope (Leica Mikrosysteme Vertrieb GmbH Mikroskopie und Histologie; Li &amp; Jin, 2006). To avoid contam</w:t>
      </w:r>
      <w:r>
        <w:rPr>
          <w:rFonts w:ascii="MS PGothic" w:cs="MS PGothic" w:eastAsia="MS PGothic" w:hAnsi="MS PGothic"/>
          <w:sz w:val="15"/>
          <w:szCs w:val="15"/>
          <w:color w:val="auto"/>
        </w:rPr>
        <w:t>‐</w:t>
      </w:r>
      <w:r>
        <w:rPr>
          <w:rFonts w:ascii="Arial" w:cs="Arial" w:eastAsia="Arial" w:hAnsi="Arial"/>
          <w:sz w:val="15"/>
          <w:szCs w:val="15"/>
          <w:color w:val="auto"/>
        </w:rPr>
        <w:t xml:space="preserve"> ination, all the equipments used for processing soil samples were sterilized and cleaned with 70% ethanol before and between uses.</w:t>
      </w:r>
    </w:p>
    <w:p>
      <w:pPr>
        <w:spacing w:after="0" w:line="392" w:lineRule="exact"/>
        <w:rPr>
          <w:sz w:val="20"/>
          <w:szCs w:val="20"/>
          <w:color w:val="auto"/>
        </w:rPr>
      </w:pPr>
    </w:p>
    <w:p>
      <w:pPr>
        <w:ind w:left="3"/>
        <w:spacing w:after="0"/>
        <w:rPr>
          <w:sz w:val="20"/>
          <w:szCs w:val="20"/>
          <w:color w:val="auto"/>
        </w:rPr>
      </w:pPr>
      <w:r>
        <w:rPr>
          <w:rFonts w:ascii="Arial" w:cs="Arial" w:eastAsia="Arial" w:hAnsi="Arial"/>
          <w:sz w:val="20"/>
          <w:szCs w:val="20"/>
          <w:b w:val="1"/>
          <w:bCs w:val="1"/>
          <w:color w:val="auto"/>
        </w:rPr>
        <w:t>2.6 </w:t>
      </w:r>
      <w:r>
        <w:rPr>
          <w:rFonts w:ascii="Arial" w:cs="Arial" w:eastAsia="Arial" w:hAnsi="Arial"/>
          <w:sz w:val="20"/>
          <w:szCs w:val="20"/>
          <w:color w:val="auto"/>
        </w:rPr>
        <w:t>|</w:t>
      </w:r>
      <w:r>
        <w:rPr>
          <w:rFonts w:ascii="Arial" w:cs="Arial" w:eastAsia="Arial" w:hAnsi="Arial"/>
          <w:sz w:val="20"/>
          <w:szCs w:val="20"/>
          <w:b w:val="1"/>
          <w:bCs w:val="1"/>
          <w:color w:val="auto"/>
        </w:rPr>
        <w:t> Statistical analysis</w:t>
      </w:r>
    </w:p>
    <w:p>
      <w:pPr>
        <w:spacing w:after="0" w:line="207" w:lineRule="exact"/>
        <w:rPr>
          <w:sz w:val="20"/>
          <w:szCs w:val="20"/>
          <w:color w:val="auto"/>
        </w:rPr>
      </w:pPr>
    </w:p>
    <w:p>
      <w:pPr>
        <w:jc w:val="both"/>
        <w:ind w:left="3"/>
        <w:spacing w:after="0" w:line="245" w:lineRule="exact"/>
        <w:rPr>
          <w:sz w:val="20"/>
          <w:szCs w:val="20"/>
          <w:color w:val="auto"/>
        </w:rPr>
      </w:pPr>
      <w:r>
        <w:rPr>
          <w:rFonts w:ascii="Arial" w:cs="Arial" w:eastAsia="Arial" w:hAnsi="Arial"/>
          <w:sz w:val="16"/>
          <w:szCs w:val="16"/>
          <w:color w:val="auto"/>
        </w:rPr>
        <w:t>We used a three</w:t>
      </w:r>
      <w:r>
        <w:rPr>
          <w:rFonts w:ascii="MS PGothic" w:cs="MS PGothic" w:eastAsia="MS PGothic" w:hAnsi="MS PGothic"/>
          <w:sz w:val="16"/>
          <w:szCs w:val="16"/>
          <w:color w:val="auto"/>
        </w:rPr>
        <w:t>‐</w:t>
      </w:r>
      <w:r>
        <w:rPr>
          <w:rFonts w:ascii="Arial" w:cs="Arial" w:eastAsia="Arial" w:hAnsi="Arial"/>
          <w:sz w:val="16"/>
          <w:szCs w:val="16"/>
          <w:color w:val="auto"/>
        </w:rPr>
        <w:t xml:space="preserve">way analysis of variance (ANOVA) to test whether 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(three levels: no parasitism, light parasitism, and heavy parasitism), soil fungi (suppressed vs. not</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jc w:val="both"/>
        <w:spacing w:after="0" w:line="257" w:lineRule="exact"/>
        <w:rPr>
          <w:sz w:val="20"/>
          <w:szCs w:val="20"/>
          <w:color w:val="auto"/>
        </w:rPr>
      </w:pPr>
      <w:r>
        <w:rPr>
          <w:rFonts w:ascii="Arial" w:cs="Arial" w:eastAsia="Arial" w:hAnsi="Arial"/>
          <w:sz w:val="16"/>
          <w:szCs w:val="16"/>
          <w:color w:val="auto"/>
        </w:rPr>
        <w:t xml:space="preserve">suppressed), and soil bacteria (suppressed vs. not suppressed) had main and interactive effects on biomass yield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w:t>
      </w:r>
      <w:r>
        <w:rPr>
          <w:rFonts w:ascii="Arial" w:cs="Arial" w:eastAsia="Arial" w:hAnsi="Arial"/>
          <w:sz w:val="16"/>
          <w:szCs w:val="16"/>
          <w:i w:val="1"/>
          <w:iCs w:val="1"/>
          <w:color w:val="auto"/>
        </w:rPr>
        <w:t>Coix</w:t>
      </w:r>
      <w:r>
        <w:rPr>
          <w:rFonts w:ascii="Arial" w:cs="Arial" w:eastAsia="Arial" w:hAnsi="Arial"/>
          <w:sz w:val="16"/>
          <w:szCs w:val="16"/>
          <w:color w:val="auto"/>
        </w:rPr>
        <w:t xml:space="preserve">. Parasitism, fungicide, and bactericide were specified as independent variables, while total biomass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w:t>
      </w:r>
      <w:r>
        <w:rPr>
          <w:rFonts w:ascii="Arial" w:cs="Arial" w:eastAsia="Arial" w:hAnsi="Arial"/>
          <w:sz w:val="16"/>
          <w:szCs w:val="16"/>
          <w:i w:val="1"/>
          <w:iCs w:val="1"/>
          <w:color w:val="auto"/>
        </w:rPr>
        <w:t>Coix</w:t>
      </w:r>
      <w:r>
        <w:rPr>
          <w:rFonts w:ascii="Arial" w:cs="Arial" w:eastAsia="Arial" w:hAnsi="Arial"/>
          <w:sz w:val="16"/>
          <w:szCs w:val="16"/>
          <w:color w:val="auto"/>
        </w:rPr>
        <w:t xml:space="preserve"> (root and shoot combined) was specified as a dependent variable. We also used ANOVA to test whether colonization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w:t>
      </w:r>
      <w:r>
        <w:rPr>
          <w:rFonts w:ascii="Arial" w:cs="Arial" w:eastAsia="Arial" w:hAnsi="Arial"/>
          <w:sz w:val="16"/>
          <w:szCs w:val="16"/>
          <w:i w:val="1"/>
          <w:iCs w:val="1"/>
          <w:color w:val="auto"/>
        </w:rPr>
        <w:t>Coix</w:t>
      </w:r>
      <w:r>
        <w:rPr>
          <w:rFonts w:ascii="Arial" w:cs="Arial" w:eastAsia="Arial" w:hAnsi="Arial"/>
          <w:sz w:val="16"/>
          <w:szCs w:val="16"/>
          <w:color w:val="auto"/>
        </w:rPr>
        <w:t xml:space="preserve"> roots by AM fungi differed significantly between fungicide treatments, and whether the number of soil bacteria differed between bactericide treatments. In the cases where there were significant main and inter</w:t>
      </w:r>
      <w:r>
        <w:rPr>
          <w:rFonts w:ascii="MS PGothic" w:cs="MS PGothic" w:eastAsia="MS PGothic" w:hAnsi="MS PGothic"/>
          <w:sz w:val="16"/>
          <w:szCs w:val="16"/>
          <w:color w:val="auto"/>
        </w:rPr>
        <w:t>‐</w:t>
      </w:r>
      <w:r>
        <w:rPr>
          <w:rFonts w:ascii="Arial" w:cs="Arial" w:eastAsia="Arial" w:hAnsi="Arial"/>
          <w:sz w:val="16"/>
          <w:szCs w:val="16"/>
          <w:color w:val="auto"/>
        </w:rPr>
        <w:t xml:space="preserve"> active effects of parasitism, soil fungi, and soil bacteria on the growth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and </w:t>
      </w:r>
      <w:r>
        <w:rPr>
          <w:rFonts w:ascii="Arial" w:cs="Arial" w:eastAsia="Arial" w:hAnsi="Arial"/>
          <w:sz w:val="16"/>
          <w:szCs w:val="16"/>
          <w:i w:val="1"/>
          <w:iCs w:val="1"/>
          <w:color w:val="auto"/>
        </w:rPr>
        <w:t>Coix</w:t>
      </w:r>
      <w:r>
        <w:rPr>
          <w:rFonts w:ascii="Arial" w:cs="Arial" w:eastAsia="Arial" w:hAnsi="Arial"/>
          <w:sz w:val="16"/>
          <w:szCs w:val="16"/>
          <w:color w:val="auto"/>
        </w:rPr>
        <w:t>, root colonization by AM fungi, and the number of CFUs of soil bacteria, we performed post hoc least</w:t>
      </w:r>
      <w:r>
        <w:rPr>
          <w:rFonts w:ascii="MS PGothic" w:cs="MS PGothic" w:eastAsia="MS PGothic" w:hAnsi="MS PGothic"/>
          <w:sz w:val="16"/>
          <w:szCs w:val="16"/>
          <w:color w:val="auto"/>
        </w:rPr>
        <w:t>‐</w:t>
      </w:r>
      <w:r>
        <w:rPr>
          <w:rFonts w:ascii="Arial" w:cs="Arial" w:eastAsia="Arial" w:hAnsi="Arial"/>
          <w:sz w:val="16"/>
          <w:szCs w:val="16"/>
          <w:color w:val="auto"/>
        </w:rPr>
        <w:t>squares means comparisons between the treatment levels (</w:t>
      </w:r>
      <w:r>
        <w:rPr>
          <w:rFonts w:ascii="Times New Roman" w:cs="Times New Roman" w:eastAsia="Times New Roman" w:hAnsi="Times New Roman"/>
          <w:sz w:val="16"/>
          <w:szCs w:val="16"/>
          <w:i w:val="1"/>
          <w:iCs w:val="1"/>
          <w:color w:val="auto"/>
        </w:rPr>
        <w:t>α</w:t>
      </w:r>
      <w:r>
        <w:rPr>
          <w:rFonts w:ascii="Arial" w:cs="Arial" w:eastAsia="Arial" w:hAnsi="Arial"/>
          <w:sz w:val="16"/>
          <w:szCs w:val="16"/>
          <w:color w:val="auto"/>
        </w:rPr>
        <w:t xml:space="preserve"> = 0.05%). All statistical analyses were performed in SPSS v.16.0. All the figures were gener</w:t>
      </w:r>
      <w:r>
        <w:rPr>
          <w:rFonts w:ascii="MS PGothic" w:cs="MS PGothic" w:eastAsia="MS PGothic" w:hAnsi="MS PGothic"/>
          <w:sz w:val="16"/>
          <w:szCs w:val="16"/>
          <w:color w:val="auto"/>
        </w:rPr>
        <w:t>‐</w:t>
      </w:r>
      <w:r>
        <w:rPr>
          <w:rFonts w:ascii="Arial" w:cs="Arial" w:eastAsia="Arial" w:hAnsi="Arial"/>
          <w:sz w:val="16"/>
          <w:szCs w:val="16"/>
          <w:color w:val="auto"/>
        </w:rPr>
        <w:t xml:space="preserve"> ated in Sigma Plot v.11.0.</w:t>
      </w:r>
    </w:p>
    <w:p>
      <w:pPr>
        <w:spacing w:after="0" w:line="38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3 </w:t>
      </w:r>
      <w:r>
        <w:rPr>
          <w:rFonts w:ascii="Arial" w:cs="Arial" w:eastAsia="Arial" w:hAnsi="Arial"/>
          <w:sz w:val="20"/>
          <w:szCs w:val="20"/>
          <w:color w:val="auto"/>
        </w:rPr>
        <w:t>|</w:t>
      </w:r>
      <w:r>
        <w:rPr>
          <w:rFonts w:ascii="Arial" w:cs="Arial" w:eastAsia="Arial" w:hAnsi="Arial"/>
          <w:sz w:val="20"/>
          <w:szCs w:val="20"/>
          <w:b w:val="1"/>
          <w:bCs w:val="1"/>
          <w:color w:val="auto"/>
        </w:rPr>
        <w:t xml:space="preserve"> RESULTS</w:t>
      </w: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3.1 </w:t>
      </w:r>
      <w:r>
        <w:rPr>
          <w:rFonts w:ascii="Arial" w:cs="Arial" w:eastAsia="Arial" w:hAnsi="Arial"/>
          <w:sz w:val="20"/>
          <w:szCs w:val="20"/>
          <w:color w:val="auto"/>
        </w:rPr>
        <w:t>|</w:t>
      </w:r>
      <w:r>
        <w:rPr>
          <w:rFonts w:ascii="Arial" w:cs="Arial" w:eastAsia="Arial" w:hAnsi="Arial"/>
          <w:sz w:val="20"/>
          <w:szCs w:val="20"/>
          <w:b w:val="1"/>
          <w:bCs w:val="1"/>
          <w:color w:val="auto"/>
        </w:rPr>
        <w:t xml:space="preserve"> Biomass of the invasive plant </w:t>
      </w:r>
      <w:r>
        <w:rPr>
          <w:rFonts w:ascii="Arial" w:cs="Arial" w:eastAsia="Arial" w:hAnsi="Arial"/>
          <w:sz w:val="20"/>
          <w:szCs w:val="20"/>
          <w:b w:val="1"/>
          <w:bCs w:val="1"/>
          <w:i w:val="1"/>
          <w:iCs w:val="1"/>
          <w:color w:val="auto"/>
        </w:rPr>
        <w:t>Mikania</w:t>
      </w:r>
    </w:p>
    <w:p>
      <w:pPr>
        <w:spacing w:after="0" w:line="207" w:lineRule="exact"/>
        <w:rPr>
          <w:sz w:val="20"/>
          <w:szCs w:val="20"/>
          <w:color w:val="auto"/>
        </w:rPr>
      </w:pPr>
    </w:p>
    <w:p>
      <w:pPr>
        <w:jc w:val="both"/>
        <w:spacing w:after="0" w:line="259" w:lineRule="exact"/>
        <w:rPr>
          <w:sz w:val="20"/>
          <w:szCs w:val="20"/>
          <w:color w:val="auto"/>
        </w:rPr>
      </w:pPr>
      <w:r>
        <w:rPr>
          <w:rFonts w:ascii="Arial" w:cs="Arial" w:eastAsia="Arial" w:hAnsi="Arial"/>
          <w:sz w:val="16"/>
          <w:szCs w:val="16"/>
          <w:color w:val="auto"/>
        </w:rPr>
        <w:t xml:space="preserve">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significantly reduced biomass of the invader (Figure 1a; Table S1). However, heavy and light parasit</w:t>
      </w:r>
      <w:r>
        <w:rPr>
          <w:rFonts w:ascii="MS PGothic" w:cs="MS PGothic" w:eastAsia="MS PGothic" w:hAnsi="MS PGothic"/>
          <w:sz w:val="16"/>
          <w:szCs w:val="16"/>
          <w:color w:val="auto"/>
        </w:rPr>
        <w:t>‐</w:t>
      </w:r>
      <w:r>
        <w:rPr>
          <w:rFonts w:ascii="Arial" w:cs="Arial" w:eastAsia="Arial" w:hAnsi="Arial"/>
          <w:sz w:val="16"/>
          <w:szCs w:val="16"/>
          <w:color w:val="auto"/>
        </w:rPr>
        <w:t xml:space="preserve"> ism caused similar declines in biomass (Figure 1a). Suppression of soil bacteria improved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biomass, although not significantly (Table S1).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produced more biomass when soil fungi were suppressed than when not suppressed (significant main effect of fungicide Figure 1b; Table S1). Soil fungi and bacteria modified the effects of 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(significant two</w:t>
      </w:r>
      <w:r>
        <w:rPr>
          <w:rFonts w:ascii="MS PGothic" w:cs="MS PGothic" w:eastAsia="MS PGothic" w:hAnsi="MS PGothic"/>
          <w:sz w:val="16"/>
          <w:szCs w:val="16"/>
          <w:color w:val="auto"/>
        </w:rPr>
        <w:t>‐</w:t>
      </w:r>
      <w:r>
        <w:rPr>
          <w:rFonts w:ascii="Arial" w:cs="Arial" w:eastAsia="Arial" w:hAnsi="Arial"/>
          <w:sz w:val="16"/>
          <w:szCs w:val="16"/>
          <w:color w:val="auto"/>
        </w:rPr>
        <w:t>way interac</w:t>
      </w:r>
      <w:r>
        <w:rPr>
          <w:rFonts w:ascii="MS PGothic" w:cs="MS PGothic" w:eastAsia="MS PGothic" w:hAnsi="MS PGothic"/>
          <w:sz w:val="16"/>
          <w:szCs w:val="16"/>
          <w:color w:val="auto"/>
        </w:rPr>
        <w:t>‐</w:t>
      </w:r>
      <w:r>
        <w:rPr>
          <w:rFonts w:ascii="Arial" w:cs="Arial" w:eastAsia="Arial" w:hAnsi="Arial"/>
          <w:sz w:val="16"/>
          <w:szCs w:val="16"/>
          <w:color w:val="auto"/>
        </w:rPr>
        <w:t xml:space="preserve"> tions: parasitism × bactericide; parasitism × fungicide; Figure 1c,d; Table S1). In the presence of a full complement of soil bacteria (bactericide not applied), light and 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re</w:t>
      </w:r>
      <w:r>
        <w:rPr>
          <w:rFonts w:ascii="MS PGothic" w:cs="MS PGothic" w:eastAsia="MS PGothic" w:hAnsi="MS PGothic"/>
          <w:sz w:val="16"/>
          <w:szCs w:val="16"/>
          <w:color w:val="auto"/>
        </w:rPr>
        <w:t>‐</w:t>
      </w:r>
      <w:r>
        <w:rPr>
          <w:rFonts w:ascii="Arial" w:cs="Arial" w:eastAsia="Arial" w:hAnsi="Arial"/>
          <w:sz w:val="16"/>
          <w:szCs w:val="16"/>
          <w:color w:val="auto"/>
        </w:rPr>
        <w:t xml:space="preserve"> duced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biomass by 62% and 79%, respectively (Figure 1c). However, when bacteria were suppressed (bactericide applied), light and 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reduced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biomass by 31% and 66%, respectively (Figure 1c). Similarly, in the pres</w:t>
      </w:r>
      <w:r>
        <w:rPr>
          <w:rFonts w:ascii="MS PGothic" w:cs="MS PGothic" w:eastAsia="MS PGothic" w:hAnsi="MS PGothic"/>
          <w:sz w:val="16"/>
          <w:szCs w:val="16"/>
          <w:color w:val="auto"/>
        </w:rPr>
        <w:t>‐</w:t>
      </w:r>
      <w:r>
        <w:rPr>
          <w:rFonts w:ascii="Arial" w:cs="Arial" w:eastAsia="Arial" w:hAnsi="Arial"/>
          <w:sz w:val="16"/>
          <w:szCs w:val="16"/>
          <w:color w:val="auto"/>
        </w:rPr>
        <w:t xml:space="preserve"> ence of a full complement of soil fungi (fungicide not applied), light and 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reduced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biomass by 68% and 72%, respectively (Figure 1d). On the other hand, when fungi were suppressed (fungicide applied), light and 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reduced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biomass by 35% and 75%, respec</w:t>
      </w:r>
      <w:r>
        <w:rPr>
          <w:rFonts w:ascii="MS PGothic" w:cs="MS PGothic" w:eastAsia="MS PGothic" w:hAnsi="MS PGothic"/>
          <w:sz w:val="16"/>
          <w:szCs w:val="16"/>
          <w:color w:val="auto"/>
        </w:rPr>
        <w:t>‐</w:t>
      </w:r>
      <w:r>
        <w:rPr>
          <w:rFonts w:ascii="Arial" w:cs="Arial" w:eastAsia="Arial" w:hAnsi="Arial"/>
          <w:sz w:val="16"/>
          <w:szCs w:val="16"/>
          <w:color w:val="auto"/>
        </w:rPr>
        <w:t xml:space="preserve"> tively (Figure 1d). Soil bacteria influenced the effect of soil fungi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biomass (significant interaction between bactericide and fungicide; Figure 1e; Table S1). When bacteria were not sup</w:t>
      </w:r>
      <w:r>
        <w:rPr>
          <w:rFonts w:ascii="MS PGothic" w:cs="MS PGothic" w:eastAsia="MS PGothic" w:hAnsi="MS PGothic"/>
          <w:sz w:val="16"/>
          <w:szCs w:val="16"/>
          <w:color w:val="auto"/>
        </w:rPr>
        <w:t>‐</w:t>
      </w:r>
      <w:r>
        <w:rPr>
          <w:rFonts w:ascii="Arial" w:cs="Arial" w:eastAsia="Arial" w:hAnsi="Arial"/>
          <w:sz w:val="16"/>
          <w:szCs w:val="16"/>
          <w:color w:val="auto"/>
        </w:rPr>
        <w:t xml:space="preserve"> pressed,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produced more biomass when fungi were sup</w:t>
      </w:r>
      <w:r>
        <w:rPr>
          <w:rFonts w:ascii="MS PGothic" w:cs="MS PGothic" w:eastAsia="MS PGothic" w:hAnsi="MS PGothic"/>
          <w:sz w:val="16"/>
          <w:szCs w:val="16"/>
          <w:color w:val="auto"/>
        </w:rPr>
        <w:t>‐</w:t>
      </w:r>
      <w:r>
        <w:rPr>
          <w:rFonts w:ascii="Arial" w:cs="Arial" w:eastAsia="Arial" w:hAnsi="Arial"/>
          <w:sz w:val="16"/>
          <w:szCs w:val="16"/>
          <w:color w:val="auto"/>
        </w:rPr>
        <w:t xml:space="preserve"> pressed than when not suppressed (Figure 1e). However, when bacteria were suppressed, the opposite pattern was observed (Figure 1e). Bacteria and fungi jointly influenced the suppressive effects of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(significant three</w:t>
      </w:r>
      <w:r>
        <w:rPr>
          <w:rFonts w:ascii="MS PGothic" w:cs="MS PGothic" w:eastAsia="MS PGothic" w:hAnsi="MS PGothic"/>
          <w:sz w:val="16"/>
          <w:szCs w:val="16"/>
          <w:color w:val="auto"/>
        </w:rPr>
        <w:t>‐</w:t>
      </w:r>
      <w:r>
        <w:rPr>
          <w:rFonts w:ascii="Arial" w:cs="Arial" w:eastAsia="Arial" w:hAnsi="Arial"/>
          <w:sz w:val="16"/>
          <w:szCs w:val="16"/>
          <w:color w:val="auto"/>
        </w:rPr>
        <w:t xml:space="preserve">way interaction: parasitism × bactericide × fungicide; Figure 1f; Table S1). 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caused the greatest decline in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bio</w:t>
      </w:r>
      <w:r>
        <w:rPr>
          <w:rFonts w:ascii="MS PGothic" w:cs="MS PGothic" w:eastAsia="MS PGothic" w:hAnsi="MS PGothic"/>
          <w:sz w:val="16"/>
          <w:szCs w:val="16"/>
          <w:color w:val="auto"/>
        </w:rPr>
        <w:t>‐</w:t>
      </w:r>
      <w:r>
        <w:rPr>
          <w:rFonts w:ascii="Arial" w:cs="Arial" w:eastAsia="Arial" w:hAnsi="Arial"/>
          <w:sz w:val="16"/>
          <w:szCs w:val="16"/>
          <w:color w:val="auto"/>
        </w:rPr>
        <w:t xml:space="preserve"> mass (−85.3%) when fungi were suppressed while bacteria were not suppressed (Figure 1f).</w:t>
      </w:r>
    </w:p>
    <w:p>
      <w:pPr>
        <w:sectPr>
          <w:pgSz w:w="11900" w:h="15647" w:orient="portrait"/>
          <w:cols w:equalWidth="0" w:num="2">
            <w:col w:w="4863" w:space="360"/>
            <w:col w:w="4860"/>
          </w:cols>
          <w:pgMar w:left="897" w:top="340" w:right="926" w:bottom="674"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3"/>
        </w:trPr>
        <w:tc>
          <w:tcPr>
            <w:tcW w:w="158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 xml:space="preserve">8656 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1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6380" w:type="dxa"/>
            <w:vAlign w:val="bottom"/>
            <w:vMerge w:val="restart"/>
          </w:tcPr>
          <w:p>
            <w:pPr>
              <w:ind w:left="5900"/>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6"/>
        </w:trPr>
        <w:tc>
          <w:tcPr>
            <w:tcW w:w="158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6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2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638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44450</wp:posOffset>
            </wp:positionH>
            <wp:positionV relativeFrom="paragraph">
              <wp:posOffset>-181610</wp:posOffset>
            </wp:positionV>
            <wp:extent cx="6324600" cy="39046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324600" cy="3904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0" w:right="40"/>
        <w:spacing w:after="0" w:line="221" w:lineRule="exact"/>
        <w:rPr>
          <w:sz w:val="20"/>
          <w:szCs w:val="20"/>
          <w:color w:val="auto"/>
        </w:rPr>
      </w:pPr>
      <w:r>
        <w:rPr>
          <w:rFonts w:ascii="Arial" w:cs="Arial" w:eastAsia="Arial" w:hAnsi="Arial"/>
          <w:sz w:val="16"/>
          <w:szCs w:val="16"/>
          <w:b w:val="1"/>
          <w:bCs w:val="1"/>
          <w:color w:val="auto"/>
        </w:rPr>
        <w:t xml:space="preserve">FI G U R E 1   </w:t>
      </w:r>
      <w:r>
        <w:rPr>
          <w:rFonts w:ascii="Arial" w:cs="Arial" w:eastAsia="Arial" w:hAnsi="Arial"/>
          <w:sz w:val="16"/>
          <w:szCs w:val="16"/>
          <w:color w:val="auto"/>
        </w:rPr>
        <w:t>Mean (±1</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SE</w:t>
      </w:r>
      <w:r>
        <w:rPr>
          <w:rFonts w:ascii="Arial" w:cs="Arial" w:eastAsia="Arial" w:hAnsi="Arial"/>
          <w:sz w:val="16"/>
          <w:szCs w:val="16"/>
          <w:color w:val="auto"/>
        </w:rPr>
        <w:t>) biomass of</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Mikania micrantha</w:t>
      </w:r>
      <w:r>
        <w:rPr>
          <w:rFonts w:ascii="Arial" w:cs="Arial" w:eastAsia="Arial" w:hAnsi="Arial"/>
          <w:sz w:val="16"/>
          <w:szCs w:val="16"/>
          <w:b w:val="1"/>
          <w:bCs w:val="1"/>
          <w:color w:val="auto"/>
        </w:rPr>
        <w:t xml:space="preserve"> </w:t>
      </w:r>
      <w:r>
        <w:rPr>
          <w:rFonts w:ascii="Arial" w:cs="Arial" w:eastAsia="Arial" w:hAnsi="Arial"/>
          <w:sz w:val="16"/>
          <w:szCs w:val="16"/>
          <w:color w:val="auto"/>
        </w:rPr>
        <w:t>plants grown in the presence of</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Coix lacryma</w:t>
      </w:r>
      <w:r>
        <w:rPr>
          <w:rFonts w:ascii="MS PGothic" w:cs="MS PGothic" w:eastAsia="MS PGothic" w:hAnsi="MS PGothic"/>
          <w:sz w:val="16"/>
          <w:szCs w:val="16"/>
          <w:i w:val="1"/>
          <w:iCs w:val="1"/>
          <w:color w:val="auto"/>
        </w:rPr>
        <w:t>‐</w:t>
      </w:r>
      <w:r>
        <w:rPr>
          <w:rFonts w:ascii="Arial" w:cs="Arial" w:eastAsia="Arial" w:hAnsi="Arial"/>
          <w:sz w:val="16"/>
          <w:szCs w:val="16"/>
          <w:i w:val="1"/>
          <w:iCs w:val="1"/>
          <w:color w:val="auto"/>
        </w:rPr>
        <w:t>jobi</w:t>
      </w:r>
      <w:r>
        <w:rPr>
          <w:rFonts w:ascii="Arial" w:cs="Arial" w:eastAsia="Arial" w:hAnsi="Arial"/>
          <w:sz w:val="16"/>
          <w:szCs w:val="16"/>
          <w:b w:val="1"/>
          <w:bCs w:val="1"/>
          <w:color w:val="auto"/>
        </w:rPr>
        <w:t xml:space="preserve"> </w:t>
      </w:r>
      <w:r>
        <w:rPr>
          <w:rFonts w:ascii="Arial" w:cs="Arial" w:eastAsia="Arial" w:hAnsi="Arial"/>
          <w:sz w:val="16"/>
          <w:szCs w:val="16"/>
          <w:color w:val="auto"/>
        </w:rPr>
        <w:t>under different levels of</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parasitism by </w:t>
      </w:r>
      <w:r>
        <w:rPr>
          <w:rFonts w:ascii="Arial" w:cs="Arial" w:eastAsia="Arial" w:hAnsi="Arial"/>
          <w:sz w:val="16"/>
          <w:szCs w:val="16"/>
          <w:i w:val="1"/>
          <w:iCs w:val="1"/>
          <w:color w:val="auto"/>
        </w:rPr>
        <w:t>Cuscuta campestris</w:t>
      </w:r>
      <w:r>
        <w:rPr>
          <w:rFonts w:ascii="Arial" w:cs="Arial" w:eastAsia="Arial" w:hAnsi="Arial"/>
          <w:sz w:val="16"/>
          <w:szCs w:val="16"/>
          <w:color w:val="auto"/>
        </w:rPr>
        <w:t xml:space="preserve"> and in the presence versus absence of a full complement of soil fungi and bacteria. Fungicide and bactericide were used to suppress soil fungi and bacteria, respectively. (a) Main effect of different levels of parasitism: +P0, +P1, and +P2 indicate no parasitism, light parasitism, and heavy parasitism on </w:t>
      </w:r>
      <w:r>
        <w:rPr>
          <w:rFonts w:ascii="Arial" w:cs="Arial" w:eastAsia="Arial" w:hAnsi="Arial"/>
          <w:sz w:val="16"/>
          <w:szCs w:val="16"/>
          <w:i w:val="1"/>
          <w:iCs w:val="1"/>
          <w:color w:val="auto"/>
        </w:rPr>
        <w:t>C. campestris</w:t>
      </w:r>
      <w:r>
        <w:rPr>
          <w:rFonts w:ascii="Arial" w:cs="Arial" w:eastAsia="Arial" w:hAnsi="Arial"/>
          <w:sz w:val="16"/>
          <w:szCs w:val="16"/>
          <w:color w:val="auto"/>
        </w:rPr>
        <w:t>, respectively; (b) main effect of fungicide; −F indicates without fungicide, +F indicates with fungicide; (c) interactive effects of different level of parasitism and bactericide; (d) interactive effect of different level of parasitism and fungicide; (e) interactive effect of different level of bactericide and fungicide; (f) interactive effect of different level of parasitism, bactericide, and fungicide. Significance of the main and interactive effects was determined by three</w:t>
      </w:r>
      <w:r>
        <w:rPr>
          <w:rFonts w:ascii="MS PGothic" w:cs="MS PGothic" w:eastAsia="MS PGothic" w:hAnsi="MS PGothic"/>
          <w:sz w:val="16"/>
          <w:szCs w:val="16"/>
          <w:color w:val="auto"/>
        </w:rPr>
        <w:t>‐</w:t>
      </w:r>
      <w:r>
        <w:rPr>
          <w:rFonts w:ascii="Arial" w:cs="Arial" w:eastAsia="Arial" w:hAnsi="Arial"/>
          <w:sz w:val="16"/>
          <w:szCs w:val="16"/>
          <w:color w:val="auto"/>
        </w:rPr>
        <w:t>way ANOVA tests (</w:t>
      </w:r>
      <w:r>
        <w:rPr>
          <w:rFonts w:ascii="Arial" w:cs="Arial" w:eastAsia="Arial" w:hAnsi="Arial"/>
          <w:sz w:val="16"/>
          <w:szCs w:val="16"/>
          <w:i w:val="1"/>
          <w:iCs w:val="1"/>
          <w:color w:val="auto"/>
        </w:rPr>
        <w:t>cf.</w:t>
      </w:r>
      <w:r>
        <w:rPr>
          <w:rFonts w:ascii="Arial" w:cs="Arial" w:eastAsia="Arial" w:hAnsi="Arial"/>
          <w:sz w:val="16"/>
          <w:szCs w:val="16"/>
          <w:color w:val="auto"/>
        </w:rPr>
        <w:t xml:space="preserve"> Table S1). Letters above bars indicate the results of post hoc least</w:t>
      </w:r>
      <w:r>
        <w:rPr>
          <w:rFonts w:ascii="MS PGothic" w:cs="MS PGothic" w:eastAsia="MS PGothic" w:hAnsi="MS PGothic"/>
          <w:sz w:val="16"/>
          <w:szCs w:val="16"/>
          <w:color w:val="auto"/>
        </w:rPr>
        <w:t>‐</w:t>
      </w:r>
      <w:r>
        <w:rPr>
          <w:rFonts w:ascii="Arial" w:cs="Arial" w:eastAsia="Arial" w:hAnsi="Arial"/>
          <w:sz w:val="16"/>
          <w:szCs w:val="16"/>
          <w:color w:val="auto"/>
        </w:rPr>
        <w:t>squares mean comparisons (bars that do not share a letter are significantly different)</w:t>
      </w:r>
    </w:p>
    <w:p>
      <w:pPr>
        <w:sectPr>
          <w:pgSz w:w="11900" w:h="15647" w:orient="portrait"/>
          <w:cols w:equalWidth="0" w:num="1">
            <w:col w:w="10100"/>
          </w:cols>
          <w:pgMar w:left="920" w:top="340" w:right="886" w:bottom="433" w:gutter="0" w:footer="0" w:header="0"/>
        </w:sect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3.2 </w:t>
      </w:r>
      <w:r>
        <w:rPr>
          <w:rFonts w:ascii="Arial" w:cs="Arial" w:eastAsia="Arial" w:hAnsi="Arial"/>
          <w:sz w:val="20"/>
          <w:szCs w:val="20"/>
          <w:color w:val="auto"/>
        </w:rPr>
        <w:t>|</w:t>
      </w:r>
      <w:r>
        <w:rPr>
          <w:rFonts w:ascii="Arial" w:cs="Arial" w:eastAsia="Arial" w:hAnsi="Arial"/>
          <w:sz w:val="20"/>
          <w:szCs w:val="20"/>
          <w:b w:val="1"/>
          <w:bCs w:val="1"/>
          <w:color w:val="auto"/>
        </w:rPr>
        <w:t xml:space="preserve"> Biomass of the native plant </w:t>
      </w:r>
      <w:r>
        <w:rPr>
          <w:rFonts w:ascii="Arial" w:cs="Arial" w:eastAsia="Arial" w:hAnsi="Arial"/>
          <w:sz w:val="20"/>
          <w:szCs w:val="20"/>
          <w:i w:val="1"/>
          <w:iCs w:val="1"/>
          <w:color w:val="auto"/>
        </w:rPr>
        <w:t>Coix</w:t>
      </w:r>
    </w:p>
    <w:p>
      <w:pPr>
        <w:spacing w:after="0" w:line="207" w:lineRule="exact"/>
        <w:rPr>
          <w:sz w:val="20"/>
          <w:szCs w:val="20"/>
          <w:color w:val="auto"/>
        </w:rPr>
      </w:pPr>
    </w:p>
    <w:p>
      <w:pPr>
        <w:jc w:val="both"/>
        <w:spacing w:after="0" w:line="258" w:lineRule="exact"/>
        <w:rPr>
          <w:sz w:val="20"/>
          <w:szCs w:val="20"/>
          <w:color w:val="auto"/>
        </w:rPr>
      </w:pPr>
      <w:r>
        <w:rPr>
          <w:rFonts w:ascii="Arial" w:cs="Arial" w:eastAsia="Arial" w:hAnsi="Arial"/>
          <w:sz w:val="15"/>
          <w:szCs w:val="15"/>
          <w:color w:val="auto"/>
        </w:rPr>
        <w:t xml:space="preserve">Biomass of the native plant </w:t>
      </w:r>
      <w:r>
        <w:rPr>
          <w:rFonts w:ascii="Arial" w:cs="Arial" w:eastAsia="Arial" w:hAnsi="Arial"/>
          <w:sz w:val="15"/>
          <w:szCs w:val="15"/>
          <w:i w:val="1"/>
          <w:iCs w:val="1"/>
          <w:color w:val="auto"/>
        </w:rPr>
        <w:t>Coix</w:t>
      </w:r>
      <w:r>
        <w:rPr>
          <w:rFonts w:ascii="Arial" w:cs="Arial" w:eastAsia="Arial" w:hAnsi="Arial"/>
          <w:sz w:val="15"/>
          <w:szCs w:val="15"/>
          <w:color w:val="auto"/>
        </w:rPr>
        <w:t xml:space="preserve"> was significantly higher in treatments where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was parasitized (light and heavy) than in the absence of parasitism (Figure 2a and Table S2). Suppression of soil bacteria caused a significant increase in </w:t>
      </w:r>
      <w:r>
        <w:rPr>
          <w:rFonts w:ascii="Arial" w:cs="Arial" w:eastAsia="Arial" w:hAnsi="Arial"/>
          <w:sz w:val="15"/>
          <w:szCs w:val="15"/>
          <w:i w:val="1"/>
          <w:iCs w:val="1"/>
          <w:color w:val="auto"/>
        </w:rPr>
        <w:t>Coix</w:t>
      </w:r>
      <w:r>
        <w:rPr>
          <w:rFonts w:ascii="Arial" w:cs="Arial" w:eastAsia="Arial" w:hAnsi="Arial"/>
          <w:sz w:val="15"/>
          <w:szCs w:val="15"/>
          <w:color w:val="auto"/>
        </w:rPr>
        <w:t xml:space="preserve"> biomass (significant main ef</w:t>
      </w:r>
      <w:r>
        <w:rPr>
          <w:rFonts w:ascii="MS PGothic" w:cs="MS PGothic" w:eastAsia="MS PGothic" w:hAnsi="MS PGothic"/>
          <w:sz w:val="15"/>
          <w:szCs w:val="15"/>
          <w:color w:val="auto"/>
        </w:rPr>
        <w:t>‐</w:t>
      </w:r>
      <w:r>
        <w:rPr>
          <w:rFonts w:ascii="Arial" w:cs="Arial" w:eastAsia="Arial" w:hAnsi="Arial"/>
          <w:sz w:val="15"/>
          <w:szCs w:val="15"/>
          <w:color w:val="auto"/>
        </w:rPr>
        <w:t xml:space="preserve"> fect of bactericide; Figure 2b and Table S2). However, suppression of fungi caused a significant decline in </w:t>
      </w:r>
      <w:r>
        <w:rPr>
          <w:rFonts w:ascii="Arial" w:cs="Arial" w:eastAsia="Arial" w:hAnsi="Arial"/>
          <w:sz w:val="15"/>
          <w:szCs w:val="15"/>
          <w:i w:val="1"/>
          <w:iCs w:val="1"/>
          <w:color w:val="auto"/>
        </w:rPr>
        <w:t>Coix</w:t>
      </w:r>
      <w:r>
        <w:rPr>
          <w:rFonts w:ascii="Arial" w:cs="Arial" w:eastAsia="Arial" w:hAnsi="Arial"/>
          <w:sz w:val="15"/>
          <w:szCs w:val="15"/>
          <w:color w:val="auto"/>
        </w:rPr>
        <w:t xml:space="preserve"> biomass (significant main effect of fungicide; Figure 2c and Table S2). Joint suppression of fungi and parasitism on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influenced </w:t>
      </w:r>
      <w:r>
        <w:rPr>
          <w:rFonts w:ascii="Arial" w:cs="Arial" w:eastAsia="Arial" w:hAnsi="Arial"/>
          <w:sz w:val="15"/>
          <w:szCs w:val="15"/>
          <w:i w:val="1"/>
          <w:iCs w:val="1"/>
          <w:color w:val="auto"/>
        </w:rPr>
        <w:t>Coix</w:t>
      </w:r>
      <w:r>
        <w:rPr>
          <w:rFonts w:ascii="Arial" w:cs="Arial" w:eastAsia="Arial" w:hAnsi="Arial"/>
          <w:sz w:val="15"/>
          <w:szCs w:val="15"/>
          <w:color w:val="auto"/>
        </w:rPr>
        <w:t xml:space="preserve"> biomass (significant two</w:t>
      </w:r>
      <w:r>
        <w:rPr>
          <w:rFonts w:ascii="MS PGothic" w:cs="MS PGothic" w:eastAsia="MS PGothic" w:hAnsi="MS PGothic"/>
          <w:sz w:val="15"/>
          <w:szCs w:val="15"/>
          <w:color w:val="auto"/>
        </w:rPr>
        <w:t>‐</w:t>
      </w:r>
      <w:r>
        <w:rPr>
          <w:rFonts w:ascii="Arial" w:cs="Arial" w:eastAsia="Arial" w:hAnsi="Arial"/>
          <w:sz w:val="15"/>
          <w:szCs w:val="15"/>
          <w:color w:val="auto"/>
        </w:rPr>
        <w:t xml:space="preserve">way interaction: parasitism × fungicide; Figure 2d and Table S2). When the full complement of soil fungi was present, </w:t>
      </w:r>
      <w:r>
        <w:rPr>
          <w:rFonts w:ascii="Arial" w:cs="Arial" w:eastAsia="Arial" w:hAnsi="Arial"/>
          <w:sz w:val="15"/>
          <w:szCs w:val="15"/>
          <w:i w:val="1"/>
          <w:iCs w:val="1"/>
          <w:color w:val="auto"/>
        </w:rPr>
        <w:t>Coix</w:t>
      </w:r>
      <w:r>
        <w:rPr>
          <w:rFonts w:ascii="Arial" w:cs="Arial" w:eastAsia="Arial" w:hAnsi="Arial"/>
          <w:sz w:val="15"/>
          <w:szCs w:val="15"/>
          <w:color w:val="auto"/>
        </w:rPr>
        <w:t xml:space="preserve"> produced similar biomass under light and heavy levels of parasitism (Figure 2d). However, when fungi were suppressed, </w:t>
      </w:r>
      <w:r>
        <w:rPr>
          <w:rFonts w:ascii="Arial" w:cs="Arial" w:eastAsia="Arial" w:hAnsi="Arial"/>
          <w:sz w:val="15"/>
          <w:szCs w:val="15"/>
          <w:i w:val="1"/>
          <w:iCs w:val="1"/>
          <w:color w:val="auto"/>
        </w:rPr>
        <w:t>Coix</w:t>
      </w:r>
      <w:r>
        <w:rPr>
          <w:rFonts w:ascii="Arial" w:cs="Arial" w:eastAsia="Arial" w:hAnsi="Arial"/>
          <w:sz w:val="15"/>
          <w:szCs w:val="15"/>
          <w:color w:val="auto"/>
        </w:rPr>
        <w:t xml:space="preserve"> produced significantly higher biomass when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was heavily parasitized than in the absence of parasitism and under light parasitism (Figure 2d). </w:t>
      </w:r>
      <w:r>
        <w:rPr>
          <w:rFonts w:ascii="Arial" w:cs="Arial" w:eastAsia="Arial" w:hAnsi="Arial"/>
          <w:sz w:val="15"/>
          <w:szCs w:val="15"/>
          <w:i w:val="1"/>
          <w:iCs w:val="1"/>
          <w:color w:val="auto"/>
        </w:rPr>
        <w:t>Coix</w:t>
      </w:r>
      <w:r>
        <w:rPr>
          <w:rFonts w:ascii="Arial" w:cs="Arial" w:eastAsia="Arial" w:hAnsi="Arial"/>
          <w:sz w:val="15"/>
          <w:szCs w:val="15"/>
          <w:color w:val="auto"/>
        </w:rPr>
        <w:t xml:space="preserve"> biomass was also influenced by the joint effects of parasitism on </w:t>
      </w:r>
      <w:r>
        <w:rPr>
          <w:rFonts w:ascii="Arial" w:cs="Arial" w:eastAsia="Arial" w:hAnsi="Arial"/>
          <w:sz w:val="15"/>
          <w:szCs w:val="15"/>
          <w:i w:val="1"/>
          <w:iCs w:val="1"/>
          <w:color w:val="auto"/>
        </w:rPr>
        <w:t xml:space="preserve">Mikania </w:t>
      </w:r>
      <w:r>
        <w:rPr>
          <w:rFonts w:ascii="Arial" w:cs="Arial" w:eastAsia="Arial" w:hAnsi="Arial"/>
          <w:sz w:val="15"/>
          <w:szCs w:val="15"/>
          <w:color w:val="auto"/>
        </w:rPr>
        <w:t>and soil fungi and bacteria (significant three</w:t>
      </w:r>
      <w:r>
        <w:rPr>
          <w:rFonts w:ascii="MS PGothic" w:cs="MS PGothic" w:eastAsia="MS PGothic" w:hAnsi="MS PGothic"/>
          <w:sz w:val="15"/>
          <w:szCs w:val="15"/>
          <w:color w:val="auto"/>
        </w:rPr>
        <w:t>‐</w:t>
      </w:r>
      <w:r>
        <w:rPr>
          <w:rFonts w:ascii="Arial" w:cs="Arial" w:eastAsia="Arial" w:hAnsi="Arial"/>
          <w:sz w:val="15"/>
          <w:szCs w:val="15"/>
          <w:color w:val="auto"/>
        </w:rPr>
        <w:t>way interaction:</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parasitism × bactericide × fungicide; Figure 2e and Table S2). </w:t>
      </w:r>
      <w:r>
        <w:rPr>
          <w:rFonts w:ascii="Arial" w:cs="Arial" w:eastAsia="Arial" w:hAnsi="Arial"/>
          <w:sz w:val="15"/>
          <w:szCs w:val="15"/>
          <w:i w:val="1"/>
          <w:iCs w:val="1"/>
          <w:color w:val="auto"/>
        </w:rPr>
        <w:t>Coix</w:t>
      </w:r>
      <w:r>
        <w:rPr>
          <w:rFonts w:ascii="Arial" w:cs="Arial" w:eastAsia="Arial" w:hAnsi="Arial"/>
          <w:sz w:val="15"/>
          <w:szCs w:val="15"/>
          <w:color w:val="auto"/>
        </w:rPr>
        <w:t xml:space="preserve"> ex</w:t>
      </w:r>
      <w:r>
        <w:rPr>
          <w:rFonts w:ascii="MS PGothic" w:cs="MS PGothic" w:eastAsia="MS PGothic" w:hAnsi="MS PGothic"/>
          <w:sz w:val="15"/>
          <w:szCs w:val="15"/>
          <w:color w:val="auto"/>
        </w:rPr>
        <w:t>‐</w:t>
      </w:r>
    </w:p>
    <w:p>
      <w:pPr>
        <w:spacing w:after="0" w:line="46"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perienced the greatest gain in biomass (163.6%) when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was</w:t>
      </w:r>
    </w:p>
    <w:p>
      <w:pPr>
        <w:spacing w:after="0" w:line="76" w:lineRule="exact"/>
        <w:rPr>
          <w:sz w:val="20"/>
          <w:szCs w:val="20"/>
          <w:color w:val="auto"/>
        </w:rPr>
      </w:pPr>
    </w:p>
    <w:p>
      <w:pPr>
        <w:spacing w:after="0"/>
        <w:rPr>
          <w:sz w:val="20"/>
          <w:szCs w:val="20"/>
          <w:color w:val="auto"/>
        </w:rPr>
      </w:pPr>
      <w:r>
        <w:rPr>
          <w:rFonts w:ascii="Arial" w:cs="Arial" w:eastAsia="Arial" w:hAnsi="Arial"/>
          <w:sz w:val="16"/>
          <w:szCs w:val="16"/>
          <w:color w:val="auto"/>
        </w:rPr>
        <w:t>heavily parasitized and in the presence of a full complement of soil</w:t>
      </w:r>
    </w:p>
    <w:p>
      <w:pPr>
        <w:spacing w:after="0" w:line="20" w:lineRule="exact"/>
        <w:rPr>
          <w:sz w:val="20"/>
          <w:szCs w:val="20"/>
          <w:color w:val="auto"/>
        </w:rPr>
      </w:pPr>
      <w:r>
        <w:rPr>
          <w:sz w:val="20"/>
          <w:szCs w:val="20"/>
          <w:color w:val="auto"/>
        </w:rPr>
        <w:br w:type="column"/>
      </w:r>
    </w:p>
    <w:p>
      <w:pPr>
        <w:spacing w:after="0" w:line="385" w:lineRule="exact"/>
        <w:rPr>
          <w:sz w:val="20"/>
          <w:szCs w:val="20"/>
          <w:color w:val="auto"/>
        </w:rPr>
      </w:pPr>
    </w:p>
    <w:p>
      <w:pPr>
        <w:jc w:val="both"/>
        <w:spacing w:after="0" w:line="245" w:lineRule="exact"/>
        <w:rPr>
          <w:sz w:val="20"/>
          <w:szCs w:val="20"/>
          <w:color w:val="auto"/>
        </w:rPr>
      </w:pPr>
      <w:r>
        <w:rPr>
          <w:rFonts w:ascii="Arial" w:cs="Arial" w:eastAsia="Arial" w:hAnsi="Arial"/>
          <w:sz w:val="16"/>
          <w:szCs w:val="16"/>
          <w:color w:val="auto"/>
        </w:rPr>
        <w:t xml:space="preserve">fungi and bacteria (Figure 2e). In contrast, </w:t>
      </w:r>
      <w:r>
        <w:rPr>
          <w:rFonts w:ascii="Arial" w:cs="Arial" w:eastAsia="Arial" w:hAnsi="Arial"/>
          <w:sz w:val="16"/>
          <w:szCs w:val="16"/>
          <w:i w:val="1"/>
          <w:iCs w:val="1"/>
          <w:color w:val="auto"/>
        </w:rPr>
        <w:t>Coix</w:t>
      </w:r>
      <w:r>
        <w:rPr>
          <w:rFonts w:ascii="Arial" w:cs="Arial" w:eastAsia="Arial" w:hAnsi="Arial"/>
          <w:sz w:val="16"/>
          <w:szCs w:val="16"/>
          <w:color w:val="auto"/>
        </w:rPr>
        <w:t xml:space="preserve"> experienced a mar</w:t>
      </w:r>
      <w:r>
        <w:rPr>
          <w:rFonts w:ascii="MS PGothic" w:cs="MS PGothic" w:eastAsia="MS PGothic" w:hAnsi="MS PGothic"/>
          <w:sz w:val="16"/>
          <w:szCs w:val="16"/>
          <w:color w:val="auto"/>
        </w:rPr>
        <w:t>‐</w:t>
      </w:r>
      <w:r>
        <w:rPr>
          <w:rFonts w:ascii="Arial" w:cs="Arial" w:eastAsia="Arial" w:hAnsi="Arial"/>
          <w:sz w:val="16"/>
          <w:szCs w:val="16"/>
          <w:color w:val="auto"/>
        </w:rPr>
        <w:t xml:space="preserve"> ginal gain in biomass when either fungi or bacteria were suppressed despite heavy 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(Figure 2e).</w:t>
      </w:r>
    </w:p>
    <w:p>
      <w:pPr>
        <w:spacing w:after="0" w:line="389" w:lineRule="exact"/>
        <w:rPr>
          <w:sz w:val="20"/>
          <w:szCs w:val="20"/>
          <w:color w:val="auto"/>
        </w:rPr>
      </w:pPr>
    </w:p>
    <w:p>
      <w:pPr>
        <w:ind w:right="400"/>
        <w:spacing w:after="0" w:line="319" w:lineRule="auto"/>
        <w:rPr>
          <w:sz w:val="20"/>
          <w:szCs w:val="20"/>
          <w:color w:val="auto"/>
        </w:rPr>
      </w:pPr>
      <w:r>
        <w:rPr>
          <w:rFonts w:ascii="Arial" w:cs="Arial" w:eastAsia="Arial" w:hAnsi="Arial"/>
          <w:sz w:val="20"/>
          <w:szCs w:val="20"/>
          <w:b w:val="1"/>
          <w:bCs w:val="1"/>
          <w:color w:val="auto"/>
        </w:rPr>
        <w:t>3.3 </w:t>
      </w:r>
      <w:r>
        <w:rPr>
          <w:rFonts w:ascii="Arial" w:cs="Arial" w:eastAsia="Arial" w:hAnsi="Arial"/>
          <w:sz w:val="20"/>
          <w:szCs w:val="20"/>
          <w:color w:val="auto"/>
        </w:rPr>
        <w:t>|</w:t>
      </w:r>
      <w:r>
        <w:rPr>
          <w:rFonts w:ascii="Arial" w:cs="Arial" w:eastAsia="Arial" w:hAnsi="Arial"/>
          <w:sz w:val="20"/>
          <w:szCs w:val="20"/>
          <w:b w:val="1"/>
          <w:bCs w:val="1"/>
          <w:color w:val="auto"/>
        </w:rPr>
        <w:t> Effects of fungicide and bactericide on AM fungi and soil bacteria</w:t>
      </w:r>
    </w:p>
    <w:p>
      <w:pPr>
        <w:spacing w:after="0" w:line="86" w:lineRule="exact"/>
        <w:rPr>
          <w:sz w:val="20"/>
          <w:szCs w:val="20"/>
          <w:color w:val="auto"/>
        </w:rPr>
      </w:pPr>
    </w:p>
    <w:p>
      <w:pPr>
        <w:jc w:val="both"/>
        <w:spacing w:after="0" w:line="256" w:lineRule="exact"/>
        <w:rPr>
          <w:sz w:val="20"/>
          <w:szCs w:val="20"/>
          <w:color w:val="auto"/>
        </w:rPr>
      </w:pPr>
      <w:r>
        <w:rPr>
          <w:rFonts w:ascii="Arial" w:cs="Arial" w:eastAsia="Arial" w:hAnsi="Arial"/>
          <w:sz w:val="15"/>
          <w:szCs w:val="15"/>
          <w:color w:val="auto"/>
        </w:rPr>
        <w:t xml:space="preserve">The addition of fungicide significantly reduced colonization of </w:t>
      </w:r>
      <w:r>
        <w:rPr>
          <w:rFonts w:ascii="Arial" w:cs="Arial" w:eastAsia="Arial" w:hAnsi="Arial"/>
          <w:sz w:val="15"/>
          <w:szCs w:val="15"/>
          <w:i w:val="1"/>
          <w:iCs w:val="1"/>
          <w:color w:val="auto"/>
        </w:rPr>
        <w:t>Coix</w:t>
      </w:r>
      <w:r>
        <w:rPr>
          <w:rFonts w:ascii="Arial" w:cs="Arial" w:eastAsia="Arial" w:hAnsi="Arial"/>
          <w:sz w:val="15"/>
          <w:szCs w:val="15"/>
          <w:color w:val="auto"/>
        </w:rPr>
        <w:t xml:space="preserve"> and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roots by AM fungi (Figure 3a,b; Table S3). Fungicide ap</w:t>
      </w:r>
      <w:r>
        <w:rPr>
          <w:rFonts w:ascii="MS PGothic" w:cs="MS PGothic" w:eastAsia="MS PGothic" w:hAnsi="MS PGothic"/>
          <w:sz w:val="15"/>
          <w:szCs w:val="15"/>
          <w:color w:val="auto"/>
        </w:rPr>
        <w:t>‐</w:t>
      </w:r>
      <w:r>
        <w:rPr>
          <w:rFonts w:ascii="Arial" w:cs="Arial" w:eastAsia="Arial" w:hAnsi="Arial"/>
          <w:sz w:val="15"/>
          <w:szCs w:val="15"/>
          <w:color w:val="auto"/>
        </w:rPr>
        <w:t xml:space="preserve"> plication modified the effect of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on colonization of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roots by AM fungi (significant two</w:t>
      </w:r>
      <w:r>
        <w:rPr>
          <w:rFonts w:ascii="MS PGothic" w:cs="MS PGothic" w:eastAsia="MS PGothic" w:hAnsi="MS PGothic"/>
          <w:sz w:val="15"/>
          <w:szCs w:val="15"/>
          <w:color w:val="auto"/>
        </w:rPr>
        <w:t>‐</w:t>
      </w:r>
      <w:r>
        <w:rPr>
          <w:rFonts w:ascii="Arial" w:cs="Arial" w:eastAsia="Arial" w:hAnsi="Arial"/>
          <w:sz w:val="15"/>
          <w:szCs w:val="15"/>
          <w:color w:val="auto"/>
        </w:rPr>
        <w:t>way interaction: parasitism × fun</w:t>
      </w:r>
      <w:r>
        <w:rPr>
          <w:rFonts w:ascii="MS PGothic" w:cs="MS PGothic" w:eastAsia="MS PGothic" w:hAnsi="MS PGothic"/>
          <w:sz w:val="15"/>
          <w:szCs w:val="15"/>
          <w:color w:val="auto"/>
        </w:rPr>
        <w:t>‐</w:t>
      </w:r>
      <w:r>
        <w:rPr>
          <w:rFonts w:ascii="Arial" w:cs="Arial" w:eastAsia="Arial" w:hAnsi="Arial"/>
          <w:sz w:val="15"/>
          <w:szCs w:val="15"/>
          <w:color w:val="auto"/>
        </w:rPr>
        <w:t xml:space="preserve"> gicide; Figure 3c; Table S3). When fungicide was not applied, light and heavy parasitism by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had similar effects on colonization by AM fungi, although both parasitism levels caused significant declines in colonization relative to no parasitism (Figure 3c). However, when fungicide was applied, colonization by AM fungi was similar across parasitism levels (Figure 3c). Application of bactericide modified the joint effects of fungicide and parasitism on colonization of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by AM fungi (significant three</w:t>
      </w:r>
      <w:r>
        <w:rPr>
          <w:rFonts w:ascii="MS PGothic" w:cs="MS PGothic" w:eastAsia="MS PGothic" w:hAnsi="MS PGothic"/>
          <w:sz w:val="15"/>
          <w:szCs w:val="15"/>
          <w:color w:val="auto"/>
        </w:rPr>
        <w:t>‐</w:t>
      </w:r>
      <w:r>
        <w:rPr>
          <w:rFonts w:ascii="Arial" w:cs="Arial" w:eastAsia="Arial" w:hAnsi="Arial"/>
          <w:sz w:val="15"/>
          <w:szCs w:val="15"/>
          <w:color w:val="auto"/>
        </w:rPr>
        <w:t>way interaction: parasitism × bactericide</w:t>
      </w:r>
    </w:p>
    <w:p>
      <w:pPr>
        <w:spacing w:after="0" w:line="50" w:lineRule="exact"/>
        <w:rPr>
          <w:sz w:val="20"/>
          <w:szCs w:val="20"/>
          <w:color w:val="auto"/>
        </w:rPr>
      </w:pPr>
    </w:p>
    <w:p>
      <w:pPr>
        <w:jc w:val="both"/>
        <w:ind w:right="20" w:firstLine="10"/>
        <w:spacing w:after="0" w:line="238" w:lineRule="exact"/>
        <w:tabs>
          <w:tab w:leader="none" w:pos="141"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fungicide; Figure 3d and Table S3).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experienced the high</w:t>
      </w:r>
      <w:r>
        <w:rPr>
          <w:rFonts w:ascii="MS PGothic" w:cs="MS PGothic" w:eastAsia="MS PGothic" w:hAnsi="MS PGothic"/>
          <w:sz w:val="15"/>
          <w:szCs w:val="15"/>
          <w:color w:val="auto"/>
        </w:rPr>
        <w:t>‐</w:t>
      </w:r>
      <w:r>
        <w:rPr>
          <w:rFonts w:ascii="Arial" w:cs="Arial" w:eastAsia="Arial" w:hAnsi="Arial"/>
          <w:sz w:val="15"/>
          <w:szCs w:val="15"/>
          <w:color w:val="auto"/>
        </w:rPr>
        <w:t xml:space="preserve"> est level of colonization (58%) in the absence of parasitism and when</w:t>
      </w:r>
    </w:p>
    <w:p>
      <w:pPr>
        <w:sectPr>
          <w:pgSz w:w="11900" w:h="15647" w:orient="portrait"/>
          <w:cols w:equalWidth="0" w:num="2">
            <w:col w:w="4860" w:space="360"/>
            <w:col w:w="4880"/>
          </w:cols>
          <w:pgMar w:left="920" w:top="340" w:right="886" w:bottom="433"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193"/>
        </w:trPr>
        <w:tc>
          <w:tcPr>
            <w:tcW w:w="6360" w:type="dxa"/>
            <w:vAlign w:val="bottom"/>
            <w:vMerge w:val="restart"/>
          </w:tcPr>
          <w:p>
            <w:pPr>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560" w:type="dxa"/>
            <w:vAlign w:val="bottom"/>
            <w:gridSpan w:val="2"/>
            <w:vMerge w:val="restart"/>
          </w:tcPr>
          <w:p>
            <w:pPr>
              <w:ind w:left="740"/>
              <w:spacing w:after="0"/>
              <w:rPr>
                <w:sz w:val="20"/>
                <w:szCs w:val="20"/>
                <w:color w:val="auto"/>
              </w:rPr>
            </w:pPr>
            <w:r>
              <w:rPr>
                <w:rFonts w:ascii="Arial" w:cs="Arial" w:eastAsia="Arial" w:hAnsi="Arial"/>
                <w:sz w:val="14"/>
                <w:szCs w:val="14"/>
                <w:b w:val="1"/>
                <w:bCs w:val="1"/>
                <w:color w:val="auto"/>
                <w:w w:val="80"/>
              </w:rPr>
              <w:t xml:space="preserve">     </w:t>
            </w:r>
            <w:r>
              <w:rPr>
                <w:rFonts w:ascii="Arial" w:cs="Arial" w:eastAsia="Arial" w:hAnsi="Arial"/>
                <w:sz w:val="26"/>
                <w:szCs w:val="26"/>
                <w:b w:val="1"/>
                <w:bCs w:val="1"/>
                <w:color w:val="auto"/>
                <w:w w:val="80"/>
              </w:rPr>
              <w:t>|</w:t>
            </w:r>
            <w:r>
              <w:rPr>
                <w:rFonts w:ascii="Arial" w:cs="Arial" w:eastAsia="Arial" w:hAnsi="Arial"/>
                <w:sz w:val="14"/>
                <w:szCs w:val="14"/>
                <w:b w:val="1"/>
                <w:bCs w:val="1"/>
                <w:color w:val="auto"/>
                <w:w w:val="80"/>
              </w:rPr>
              <w:t xml:space="preserve">  8657</w:t>
            </w:r>
          </w:p>
        </w:tc>
        <w:tc>
          <w:tcPr>
            <w:tcW w:w="0" w:type="dxa"/>
            <w:vAlign w:val="bottom"/>
          </w:tcPr>
          <w:p>
            <w:pPr>
              <w:spacing w:after="0"/>
              <w:rPr>
                <w:sz w:val="1"/>
                <w:szCs w:val="1"/>
                <w:color w:val="auto"/>
              </w:rPr>
            </w:pPr>
          </w:p>
        </w:tc>
      </w:tr>
      <w:tr>
        <w:trPr>
          <w:trHeight w:val="126"/>
        </w:trPr>
        <w:tc>
          <w:tcPr>
            <w:tcW w:w="6360" w:type="dxa"/>
            <w:vAlign w:val="bottom"/>
            <w:vMerge w:val="continue"/>
          </w:tcPr>
          <w:p>
            <w:pPr>
              <w:spacing w:after="0"/>
              <w:rPr>
                <w:sz w:val="10"/>
                <w:szCs w:val="10"/>
                <w:color w:val="auto"/>
              </w:rPr>
            </w:pPr>
          </w:p>
        </w:tc>
        <w:tc>
          <w:tcPr>
            <w:tcW w:w="28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360" w:type="dxa"/>
            <w:vAlign w:val="bottom"/>
            <w:tcBorders>
              <w:top w:val="single" w:sz="8" w:color="auto"/>
            </w:tcBorders>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-181610</wp:posOffset>
            </wp:positionV>
            <wp:extent cx="6332855" cy="39795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332855" cy="3979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right="180"/>
        <w:spacing w:after="0" w:line="221" w:lineRule="exact"/>
        <w:rPr>
          <w:sz w:val="20"/>
          <w:szCs w:val="20"/>
          <w:color w:val="auto"/>
        </w:rPr>
      </w:pPr>
      <w:r>
        <w:rPr>
          <w:rFonts w:ascii="Arial" w:cs="Arial" w:eastAsia="Arial" w:hAnsi="Arial"/>
          <w:sz w:val="16"/>
          <w:szCs w:val="16"/>
          <w:b w:val="1"/>
          <w:bCs w:val="1"/>
          <w:color w:val="auto"/>
        </w:rPr>
        <w:t xml:space="preserve">FI G U R E 2   </w:t>
      </w:r>
      <w:r>
        <w:rPr>
          <w:rFonts w:ascii="Arial" w:cs="Arial" w:eastAsia="Arial" w:hAnsi="Arial"/>
          <w:sz w:val="16"/>
          <w:szCs w:val="16"/>
          <w:color w:val="auto"/>
        </w:rPr>
        <w:t>Mean (±1</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SE</w:t>
      </w:r>
      <w:r>
        <w:rPr>
          <w:rFonts w:ascii="Arial" w:cs="Arial" w:eastAsia="Arial" w:hAnsi="Arial"/>
          <w:sz w:val="16"/>
          <w:szCs w:val="16"/>
          <w:color w:val="auto"/>
        </w:rPr>
        <w:t>) biomass of</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Coix lacryma</w:t>
      </w:r>
      <w:r>
        <w:rPr>
          <w:rFonts w:ascii="MS PGothic" w:cs="MS PGothic" w:eastAsia="MS PGothic" w:hAnsi="MS PGothic"/>
          <w:sz w:val="16"/>
          <w:szCs w:val="16"/>
          <w:i w:val="1"/>
          <w:iCs w:val="1"/>
          <w:color w:val="auto"/>
        </w:rPr>
        <w:t>‐</w:t>
      </w:r>
      <w:r>
        <w:rPr>
          <w:rFonts w:ascii="Arial" w:cs="Arial" w:eastAsia="Arial" w:hAnsi="Arial"/>
          <w:sz w:val="16"/>
          <w:szCs w:val="16"/>
          <w:i w:val="1"/>
          <w:iCs w:val="1"/>
          <w:color w:val="auto"/>
        </w:rPr>
        <w:t>jobi</w:t>
      </w:r>
      <w:r>
        <w:rPr>
          <w:rFonts w:ascii="Arial" w:cs="Arial" w:eastAsia="Arial" w:hAnsi="Arial"/>
          <w:sz w:val="16"/>
          <w:szCs w:val="16"/>
          <w:b w:val="1"/>
          <w:bCs w:val="1"/>
          <w:color w:val="auto"/>
        </w:rPr>
        <w:t xml:space="preserve"> </w:t>
      </w:r>
      <w:r>
        <w:rPr>
          <w:rFonts w:ascii="Arial" w:cs="Arial" w:eastAsia="Arial" w:hAnsi="Arial"/>
          <w:sz w:val="16"/>
          <w:szCs w:val="16"/>
          <w:color w:val="auto"/>
        </w:rPr>
        <w:t>plants grown with</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Mikania micrantha</w:t>
      </w:r>
      <w:r>
        <w:rPr>
          <w:rFonts w:ascii="Arial" w:cs="Arial" w:eastAsia="Arial" w:hAnsi="Arial"/>
          <w:sz w:val="16"/>
          <w:szCs w:val="16"/>
          <w:b w:val="1"/>
          <w:bCs w:val="1"/>
          <w:color w:val="auto"/>
        </w:rPr>
        <w:t xml:space="preserve"> </w:t>
      </w:r>
      <w:r>
        <w:rPr>
          <w:rFonts w:ascii="Arial" w:cs="Arial" w:eastAsia="Arial" w:hAnsi="Arial"/>
          <w:sz w:val="16"/>
          <w:szCs w:val="16"/>
          <w:color w:val="auto"/>
        </w:rPr>
        <w:t>plants that were parasitized by</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Cuscuta</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 xml:space="preserve">campestris </w:t>
      </w:r>
      <w:r>
        <w:rPr>
          <w:rFonts w:ascii="Arial" w:cs="Arial" w:eastAsia="Arial" w:hAnsi="Arial"/>
          <w:sz w:val="16"/>
          <w:szCs w:val="16"/>
          <w:color w:val="auto"/>
        </w:rPr>
        <w:t>at different intensities and in the presence versus absence of a full complement of soil fungi and bacteria. Fungicide and</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bactericide were used to suppress soil fungi and bacteria, respectively. (a) Main effect of parasitism by </w:t>
      </w:r>
      <w:r>
        <w:rPr>
          <w:rFonts w:ascii="Arial" w:cs="Arial" w:eastAsia="Arial" w:hAnsi="Arial"/>
          <w:sz w:val="16"/>
          <w:szCs w:val="16"/>
          <w:i w:val="1"/>
          <w:iCs w:val="1"/>
          <w:color w:val="auto"/>
        </w:rPr>
        <w:t>Cuscuta campestris</w:t>
      </w:r>
      <w:r>
        <w:rPr>
          <w:rFonts w:ascii="Arial" w:cs="Arial" w:eastAsia="Arial" w:hAnsi="Arial"/>
          <w:sz w:val="16"/>
          <w:szCs w:val="16"/>
          <w:color w:val="auto"/>
        </w:rPr>
        <w:t xml:space="preserve">: +P0, +P1, and +P2 indicate no parasitism, light parasitism, and heavy parasitism on </w:t>
      </w:r>
      <w:r>
        <w:rPr>
          <w:rFonts w:ascii="Arial" w:cs="Arial" w:eastAsia="Arial" w:hAnsi="Arial"/>
          <w:sz w:val="16"/>
          <w:szCs w:val="16"/>
          <w:i w:val="1"/>
          <w:iCs w:val="1"/>
          <w:color w:val="auto"/>
        </w:rPr>
        <w:t>C. campestris</w:t>
      </w:r>
      <w:r>
        <w:rPr>
          <w:rFonts w:ascii="Arial" w:cs="Arial" w:eastAsia="Arial" w:hAnsi="Arial"/>
          <w:sz w:val="16"/>
          <w:szCs w:val="16"/>
          <w:color w:val="auto"/>
        </w:rPr>
        <w:t>, respectively; (b) Main effect of bactericide: −B indicates</w:t>
      </w:r>
    </w:p>
    <w:p>
      <w:pPr>
        <w:spacing w:after="0" w:line="6" w:lineRule="exact"/>
        <w:rPr>
          <w:sz w:val="20"/>
          <w:szCs w:val="20"/>
          <w:color w:val="auto"/>
        </w:rPr>
      </w:pPr>
    </w:p>
    <w:p>
      <w:pPr>
        <w:ind w:right="20"/>
        <w:spacing w:after="0" w:line="219" w:lineRule="exact"/>
        <w:rPr>
          <w:sz w:val="20"/>
          <w:szCs w:val="20"/>
          <w:color w:val="auto"/>
        </w:rPr>
      </w:pPr>
      <w:r>
        <w:rPr>
          <w:rFonts w:ascii="Arial" w:cs="Arial" w:eastAsia="Arial" w:hAnsi="Arial"/>
          <w:sz w:val="16"/>
          <w:szCs w:val="16"/>
          <w:color w:val="auto"/>
        </w:rPr>
        <w:t xml:space="preserve">without bactericide, +B indicates with bactericide; (c) main effect of fungicide: −F indicates without fungicide, +F indicates with fungicide; (d) interactive effect of parasitism on </w:t>
      </w:r>
      <w:r>
        <w:rPr>
          <w:rFonts w:ascii="Arial" w:cs="Arial" w:eastAsia="Arial" w:hAnsi="Arial"/>
          <w:sz w:val="16"/>
          <w:szCs w:val="16"/>
          <w:i w:val="1"/>
          <w:iCs w:val="1"/>
          <w:color w:val="auto"/>
        </w:rPr>
        <w:t>C. campestris</w:t>
      </w:r>
      <w:r>
        <w:rPr>
          <w:rFonts w:ascii="Arial" w:cs="Arial" w:eastAsia="Arial" w:hAnsi="Arial"/>
          <w:sz w:val="16"/>
          <w:szCs w:val="16"/>
          <w:color w:val="auto"/>
        </w:rPr>
        <w:t xml:space="preserve"> and fungicide; (e) interactive effect of parasitism on </w:t>
      </w:r>
      <w:r>
        <w:rPr>
          <w:rFonts w:ascii="Arial" w:cs="Arial" w:eastAsia="Arial" w:hAnsi="Arial"/>
          <w:sz w:val="16"/>
          <w:szCs w:val="16"/>
          <w:i w:val="1"/>
          <w:iCs w:val="1"/>
          <w:color w:val="auto"/>
        </w:rPr>
        <w:t>C. campestris</w:t>
      </w:r>
      <w:r>
        <w:rPr>
          <w:rFonts w:ascii="Arial" w:cs="Arial" w:eastAsia="Arial" w:hAnsi="Arial"/>
          <w:sz w:val="16"/>
          <w:szCs w:val="16"/>
          <w:color w:val="auto"/>
        </w:rPr>
        <w:t>, fungicide, and bactericide. Significance of the main and interactive effects was determined by three</w:t>
      </w:r>
      <w:r>
        <w:rPr>
          <w:rFonts w:ascii="MS PGothic" w:cs="MS PGothic" w:eastAsia="MS PGothic" w:hAnsi="MS PGothic"/>
          <w:sz w:val="16"/>
          <w:szCs w:val="16"/>
          <w:color w:val="auto"/>
        </w:rPr>
        <w:t>‐</w:t>
      </w:r>
      <w:r>
        <w:rPr>
          <w:rFonts w:ascii="Arial" w:cs="Arial" w:eastAsia="Arial" w:hAnsi="Arial"/>
          <w:sz w:val="16"/>
          <w:szCs w:val="16"/>
          <w:color w:val="auto"/>
        </w:rPr>
        <w:t>way ANOVAs tests (</w:t>
      </w:r>
      <w:r>
        <w:rPr>
          <w:rFonts w:ascii="Arial" w:cs="Arial" w:eastAsia="Arial" w:hAnsi="Arial"/>
          <w:sz w:val="16"/>
          <w:szCs w:val="16"/>
          <w:i w:val="1"/>
          <w:iCs w:val="1"/>
          <w:color w:val="auto"/>
        </w:rPr>
        <w:t>cf.</w:t>
      </w:r>
      <w:r>
        <w:rPr>
          <w:rFonts w:ascii="Arial" w:cs="Arial" w:eastAsia="Arial" w:hAnsi="Arial"/>
          <w:sz w:val="16"/>
          <w:szCs w:val="16"/>
          <w:color w:val="auto"/>
        </w:rPr>
        <w:t xml:space="preserve"> Table S2). Letters above bars indicate the results of post hoc least</w:t>
      </w:r>
      <w:r>
        <w:rPr>
          <w:rFonts w:ascii="MS PGothic" w:cs="MS PGothic" w:eastAsia="MS PGothic" w:hAnsi="MS PGothic"/>
          <w:sz w:val="16"/>
          <w:szCs w:val="16"/>
          <w:color w:val="auto"/>
        </w:rPr>
        <w:t>‐</w:t>
      </w:r>
      <w:r>
        <w:rPr>
          <w:rFonts w:ascii="Arial" w:cs="Arial" w:eastAsia="Arial" w:hAnsi="Arial"/>
          <w:sz w:val="16"/>
          <w:szCs w:val="16"/>
          <w:color w:val="auto"/>
        </w:rPr>
        <w:t>squares mean comparisons (bars that do not share a letter are significantly different)</w:t>
      </w:r>
    </w:p>
    <w:p>
      <w:pPr>
        <w:spacing w:after="0" w:line="200" w:lineRule="exact"/>
        <w:rPr>
          <w:sz w:val="20"/>
          <w:szCs w:val="20"/>
          <w:color w:val="auto"/>
        </w:rPr>
      </w:pPr>
    </w:p>
    <w:p>
      <w:pPr>
        <w:spacing w:after="0" w:line="308" w:lineRule="exact"/>
        <w:rPr>
          <w:sz w:val="20"/>
          <w:szCs w:val="20"/>
          <w:color w:val="auto"/>
        </w:rPr>
      </w:pPr>
    </w:p>
    <w:tbl>
      <w:tblPr>
        <w:tblLayout w:type="fixed"/>
        <w:tblInd w:w="0" w:type="dxa"/>
        <w:tblCellMar>
          <w:top w:w="0" w:type="dxa"/>
          <w:left w:w="0" w:type="dxa"/>
          <w:bottom w:w="0" w:type="dxa"/>
          <w:right w:w="0" w:type="dxa"/>
        </w:tblCellMar>
      </w:tblPr>
      <w:tr>
        <w:trPr>
          <w:trHeight w:val="215"/>
        </w:trPr>
        <w:tc>
          <w:tcPr>
            <w:tcW w:w="5040" w:type="dxa"/>
            <w:vAlign w:val="bottom"/>
          </w:tcPr>
          <w:p>
            <w:pPr>
              <w:spacing w:after="0"/>
              <w:rPr>
                <w:sz w:val="20"/>
                <w:szCs w:val="20"/>
                <w:color w:val="auto"/>
              </w:rPr>
            </w:pPr>
            <w:r>
              <w:rPr>
                <w:rFonts w:ascii="Arial" w:cs="Arial" w:eastAsia="Arial" w:hAnsi="Arial"/>
                <w:sz w:val="16"/>
                <w:szCs w:val="16"/>
                <w:color w:val="auto"/>
              </w:rPr>
              <w:t>fungicide and bactericide were not applied (Figure 3d). In contrast,</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pot and in the presence of light 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by </w:t>
            </w:r>
            <w:r>
              <w:rPr>
                <w:rFonts w:ascii="Arial" w:cs="Arial" w:eastAsia="Arial" w:hAnsi="Arial"/>
                <w:sz w:val="16"/>
                <w:szCs w:val="16"/>
                <w:i w:val="1"/>
                <w:iCs w:val="1"/>
                <w:color w:val="auto"/>
              </w:rPr>
              <w:t>Cuscuta</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colonization was lowest when both fungicide and bactericide were</w:t>
            </w:r>
          </w:p>
        </w:tc>
        <w:tc>
          <w:tcPr>
            <w:tcW w:w="5040" w:type="dxa"/>
            <w:vAlign w:val="bottom"/>
          </w:tcPr>
          <w:p>
            <w:pPr>
              <w:ind w:left="180"/>
              <w:spacing w:after="0"/>
              <w:rPr>
                <w:sz w:val="20"/>
                <w:szCs w:val="20"/>
                <w:color w:val="auto"/>
              </w:rPr>
            </w:pPr>
            <w:r>
              <w:rPr>
                <w:rFonts w:ascii="Arial" w:cs="Arial" w:eastAsia="Arial" w:hAnsi="Arial"/>
                <w:sz w:val="16"/>
                <w:szCs w:val="16"/>
                <w:color w:val="auto"/>
              </w:rPr>
              <w:t>(Figure 4c).</w:t>
            </w:r>
          </w:p>
        </w:tc>
        <w:tc>
          <w:tcPr>
            <w:tcW w:w="0" w:type="dxa"/>
            <w:vAlign w:val="bottom"/>
          </w:tcPr>
          <w:p>
            <w:pPr>
              <w:spacing w:after="0"/>
              <w:rPr>
                <w:sz w:val="1"/>
                <w:szCs w:val="1"/>
                <w:color w:val="auto"/>
              </w:rPr>
            </w:pPr>
          </w:p>
        </w:tc>
      </w:tr>
      <w:tr>
        <w:trPr>
          <w:trHeight w:val="260"/>
        </w:trPr>
        <w:tc>
          <w:tcPr>
            <w:tcW w:w="5040" w:type="dxa"/>
            <w:vAlign w:val="bottom"/>
          </w:tcPr>
          <w:p>
            <w:pPr>
              <w:spacing w:after="0" w:line="184" w:lineRule="exact"/>
              <w:rPr>
                <w:sz w:val="20"/>
                <w:szCs w:val="20"/>
                <w:color w:val="auto"/>
              </w:rPr>
            </w:pPr>
            <w:r>
              <w:rPr>
                <w:rFonts w:ascii="Arial" w:cs="Arial" w:eastAsia="Arial" w:hAnsi="Arial"/>
                <w:sz w:val="16"/>
                <w:szCs w:val="16"/>
                <w:color w:val="auto"/>
              </w:rPr>
              <w:t xml:space="preserve">applied (Figure 3d). For </w:t>
            </w:r>
            <w:r>
              <w:rPr>
                <w:rFonts w:ascii="Arial" w:cs="Arial" w:eastAsia="Arial" w:hAnsi="Arial"/>
                <w:sz w:val="16"/>
                <w:szCs w:val="16"/>
                <w:i w:val="1"/>
                <w:iCs w:val="1"/>
                <w:color w:val="auto"/>
              </w:rPr>
              <w:t>Coix</w:t>
            </w:r>
            <w:r>
              <w:rPr>
                <w:rFonts w:ascii="Arial" w:cs="Arial" w:eastAsia="Arial" w:hAnsi="Arial"/>
                <w:sz w:val="16"/>
                <w:szCs w:val="16"/>
                <w:color w:val="auto"/>
              </w:rPr>
              <w:t>, parasitism and bactericide did not influ</w:t>
            </w:r>
            <w:r>
              <w:rPr>
                <w:rFonts w:ascii="MS PGothic" w:cs="MS PGothic" w:eastAsia="MS PGothic" w:hAnsi="MS PGothic"/>
                <w:sz w:val="16"/>
                <w:szCs w:val="16"/>
                <w:color w:val="auto"/>
              </w:rPr>
              <w:t>‐</w:t>
            </w:r>
          </w:p>
        </w:tc>
        <w:tc>
          <w:tcPr>
            <w:tcW w:w="50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ence root colonization by AM fungi (Table S4). Similar to the effects</w:t>
            </w:r>
          </w:p>
        </w:tc>
        <w:tc>
          <w:tcPr>
            <w:tcW w:w="5040" w:type="dxa"/>
            <w:vAlign w:val="bottom"/>
            <w:vMerge w:val="restart"/>
          </w:tcPr>
          <w:p>
            <w:pPr>
              <w:ind w:left="180"/>
              <w:spacing w:after="0"/>
              <w:rPr>
                <w:sz w:val="20"/>
                <w:szCs w:val="20"/>
                <w:color w:val="auto"/>
              </w:rPr>
            </w:pPr>
            <w:r>
              <w:rPr>
                <w:rFonts w:ascii="Arial" w:cs="Arial" w:eastAsia="Arial" w:hAnsi="Arial"/>
                <w:sz w:val="20"/>
                <w:szCs w:val="20"/>
                <w:b w:val="1"/>
                <w:bCs w:val="1"/>
                <w:color w:val="auto"/>
              </w:rPr>
              <w:t xml:space="preserve">4 </w:t>
            </w:r>
            <w:r>
              <w:rPr>
                <w:rFonts w:ascii="Arial" w:cs="Arial" w:eastAsia="Arial" w:hAnsi="Arial"/>
                <w:sz w:val="20"/>
                <w:szCs w:val="20"/>
                <w:color w:val="auto"/>
              </w:rPr>
              <w:t>|</w:t>
            </w:r>
            <w:r>
              <w:rPr>
                <w:rFonts w:ascii="Arial" w:cs="Arial" w:eastAsia="Arial" w:hAnsi="Arial"/>
                <w:sz w:val="20"/>
                <w:szCs w:val="20"/>
                <w:b w:val="1"/>
                <w:bCs w:val="1"/>
                <w:color w:val="auto"/>
              </w:rPr>
              <w:t xml:space="preserve"> DISCUSSION</w:t>
            </w:r>
          </w:p>
        </w:tc>
        <w:tc>
          <w:tcPr>
            <w:tcW w:w="0" w:type="dxa"/>
            <w:vAlign w:val="bottom"/>
          </w:tcPr>
          <w:p>
            <w:pPr>
              <w:spacing w:after="0"/>
              <w:rPr>
                <w:sz w:val="1"/>
                <w:szCs w:val="1"/>
                <w:color w:val="auto"/>
              </w:rPr>
            </w:pPr>
          </w:p>
        </w:tc>
      </w:tr>
      <w:tr>
        <w:trPr>
          <w:trHeight w:val="274"/>
        </w:trPr>
        <w:tc>
          <w:tcPr>
            <w:tcW w:w="5040" w:type="dxa"/>
            <w:vAlign w:val="bottom"/>
          </w:tcPr>
          <w:p>
            <w:pPr>
              <w:spacing w:after="0"/>
              <w:rPr>
                <w:sz w:val="20"/>
                <w:szCs w:val="20"/>
                <w:color w:val="auto"/>
              </w:rPr>
            </w:pPr>
            <w:r>
              <w:rPr>
                <w:rFonts w:ascii="Arial" w:cs="Arial" w:eastAsia="Arial" w:hAnsi="Arial"/>
                <w:sz w:val="16"/>
                <w:szCs w:val="16"/>
                <w:color w:val="auto"/>
              </w:rPr>
              <w:t>of fungicide on colonization by AM fungi, the addition of bactericide</w:t>
            </w:r>
          </w:p>
        </w:tc>
        <w:tc>
          <w:tcPr>
            <w:tcW w:w="50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46"/>
        </w:trPr>
        <w:tc>
          <w:tcPr>
            <w:tcW w:w="5040" w:type="dxa"/>
            <w:vAlign w:val="bottom"/>
          </w:tcPr>
          <w:p>
            <w:pPr>
              <w:spacing w:after="0"/>
              <w:rPr>
                <w:sz w:val="20"/>
                <w:szCs w:val="20"/>
                <w:color w:val="auto"/>
              </w:rPr>
            </w:pPr>
            <w:r>
              <w:rPr>
                <w:rFonts w:ascii="Arial" w:cs="Arial" w:eastAsia="Arial" w:hAnsi="Arial"/>
                <w:sz w:val="16"/>
                <w:szCs w:val="16"/>
                <w:color w:val="auto"/>
              </w:rPr>
              <w:t>significantly reduced the number of CFUs of soil bacteria (Figure 4a;</w:t>
            </w:r>
          </w:p>
        </w:tc>
        <w:tc>
          <w:tcPr>
            <w:tcW w:w="5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Table S5). Addition of fungicide modified the effect of bactericide on</w:t>
            </w:r>
          </w:p>
        </w:tc>
        <w:tc>
          <w:tcPr>
            <w:tcW w:w="5040" w:type="dxa"/>
            <w:vAlign w:val="bottom"/>
          </w:tcPr>
          <w:p>
            <w:pPr>
              <w:ind w:left="180"/>
              <w:spacing w:after="0" w:line="184" w:lineRule="exact"/>
              <w:rPr>
                <w:sz w:val="20"/>
                <w:szCs w:val="20"/>
                <w:color w:val="auto"/>
              </w:rPr>
            </w:pPr>
            <w:r>
              <w:rPr>
                <w:rFonts w:ascii="Arial" w:cs="Arial" w:eastAsia="Arial" w:hAnsi="Arial"/>
                <w:sz w:val="16"/>
                <w:szCs w:val="16"/>
                <w:color w:val="auto"/>
              </w:rPr>
              <w:t>The factorial manipulation of soil fungi and bacteria and parasit</w:t>
            </w:r>
            <w:r>
              <w:rPr>
                <w:rFonts w:ascii="MS PGothic" w:cs="MS PGothic" w:eastAsia="MS PGothic" w:hAnsi="MS PGothic"/>
                <w:sz w:val="16"/>
                <w:szCs w:val="16"/>
                <w:color w:val="auto"/>
              </w:rPr>
              <w:t>‐</w:t>
            </w:r>
          </w:p>
        </w:tc>
        <w:tc>
          <w:tcPr>
            <w:tcW w:w="0" w:type="dxa"/>
            <w:vAlign w:val="bottom"/>
          </w:tcPr>
          <w:p>
            <w:pPr>
              <w:spacing w:after="0"/>
              <w:rPr>
                <w:sz w:val="1"/>
                <w:szCs w:val="1"/>
                <w:color w:val="auto"/>
              </w:rPr>
            </w:pPr>
          </w:p>
        </w:tc>
      </w:tr>
      <w:tr>
        <w:trPr>
          <w:trHeight w:val="260"/>
        </w:trPr>
        <w:tc>
          <w:tcPr>
            <w:tcW w:w="5040" w:type="dxa"/>
            <w:vAlign w:val="bottom"/>
          </w:tcPr>
          <w:p>
            <w:pPr>
              <w:spacing w:after="0" w:line="184" w:lineRule="exact"/>
              <w:rPr>
                <w:sz w:val="20"/>
                <w:szCs w:val="20"/>
                <w:color w:val="auto"/>
              </w:rPr>
            </w:pPr>
            <w:r>
              <w:rPr>
                <w:rFonts w:ascii="Arial" w:cs="Arial" w:eastAsia="Arial" w:hAnsi="Arial"/>
                <w:sz w:val="16"/>
                <w:szCs w:val="16"/>
                <w:color w:val="auto"/>
              </w:rPr>
              <w:t>the number of CFUs (significant two</w:t>
            </w:r>
            <w:r>
              <w:rPr>
                <w:rFonts w:ascii="MS PGothic" w:cs="MS PGothic" w:eastAsia="MS PGothic" w:hAnsi="MS PGothic"/>
                <w:sz w:val="16"/>
                <w:szCs w:val="16"/>
                <w:color w:val="auto"/>
              </w:rPr>
              <w:t>‐</w:t>
            </w:r>
            <w:r>
              <w:rPr>
                <w:rFonts w:ascii="Arial" w:cs="Arial" w:eastAsia="Arial" w:hAnsi="Arial"/>
                <w:sz w:val="16"/>
                <w:szCs w:val="16"/>
                <w:color w:val="auto"/>
              </w:rPr>
              <w:t>way interaction: bactericide ×</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ism on the invasive plant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by a native holoparasite </w:t>
            </w:r>
            <w:r>
              <w:rPr>
                <w:rFonts w:ascii="Arial" w:cs="Arial" w:eastAsia="Arial" w:hAnsi="Arial"/>
                <w:sz w:val="16"/>
                <w:szCs w:val="16"/>
                <w:i w:val="1"/>
                <w:iCs w:val="1"/>
                <w:color w:val="auto"/>
              </w:rPr>
              <w:t>Cuscuta</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fungicide; Figure 4b; Table S5). When bactericide was not added, the</w:t>
            </w:r>
          </w:p>
        </w:tc>
        <w:tc>
          <w:tcPr>
            <w:tcW w:w="5040" w:type="dxa"/>
            <w:vAlign w:val="bottom"/>
          </w:tcPr>
          <w:p>
            <w:pPr>
              <w:ind w:left="180"/>
              <w:spacing w:after="0"/>
              <w:rPr>
                <w:sz w:val="20"/>
                <w:szCs w:val="20"/>
                <w:color w:val="auto"/>
              </w:rPr>
            </w:pPr>
            <w:r>
              <w:rPr>
                <w:rFonts w:ascii="Arial" w:cs="Arial" w:eastAsia="Arial" w:hAnsi="Arial"/>
                <w:sz w:val="16"/>
                <w:szCs w:val="16"/>
                <w:color w:val="auto"/>
              </w:rPr>
              <w:t>permitted us to measure the relative strengths and combined</w:t>
            </w:r>
          </w:p>
        </w:tc>
        <w:tc>
          <w:tcPr>
            <w:tcW w:w="0" w:type="dxa"/>
            <w:vAlign w:val="bottom"/>
          </w:tcPr>
          <w:p>
            <w:pPr>
              <w:spacing w:after="0"/>
              <w:rPr>
                <w:sz w:val="1"/>
                <w:szCs w:val="1"/>
                <w:color w:val="auto"/>
              </w:rPr>
            </w:pPr>
          </w:p>
        </w:tc>
      </w:tr>
      <w:tr>
        <w:trPr>
          <w:trHeight w:val="260"/>
        </w:trPr>
        <w:tc>
          <w:tcPr>
            <w:tcW w:w="5040" w:type="dxa"/>
            <w:vAlign w:val="bottom"/>
          </w:tcPr>
          <w:p>
            <w:pPr>
              <w:spacing w:after="0" w:line="184" w:lineRule="exact"/>
              <w:rPr>
                <w:sz w:val="20"/>
                <w:szCs w:val="20"/>
                <w:color w:val="auto"/>
              </w:rPr>
            </w:pPr>
            <w:r>
              <w:rPr>
                <w:rFonts w:ascii="Arial" w:cs="Arial" w:eastAsia="Arial" w:hAnsi="Arial"/>
                <w:sz w:val="16"/>
                <w:szCs w:val="16"/>
                <w:color w:val="auto"/>
              </w:rPr>
              <w:t>number of CFUs was similar between pots where fungicide was ap</w:t>
            </w:r>
            <w:r>
              <w:rPr>
                <w:rFonts w:ascii="MS PGothic" w:cs="MS PGothic" w:eastAsia="MS PGothic" w:hAnsi="MS PGothic"/>
                <w:sz w:val="16"/>
                <w:szCs w:val="16"/>
                <w:color w:val="auto"/>
              </w:rPr>
              <w:t>‐</w:t>
            </w:r>
          </w:p>
        </w:tc>
        <w:tc>
          <w:tcPr>
            <w:tcW w:w="5040" w:type="dxa"/>
            <w:vAlign w:val="bottom"/>
          </w:tcPr>
          <w:p>
            <w:pPr>
              <w:ind w:left="180"/>
              <w:spacing w:after="0" w:line="184" w:lineRule="exact"/>
              <w:rPr>
                <w:sz w:val="20"/>
                <w:szCs w:val="20"/>
                <w:color w:val="auto"/>
              </w:rPr>
            </w:pPr>
            <w:r>
              <w:rPr>
                <w:rFonts w:ascii="Arial" w:cs="Arial" w:eastAsia="Arial" w:hAnsi="Arial"/>
                <w:sz w:val="16"/>
                <w:szCs w:val="16"/>
                <w:color w:val="auto"/>
              </w:rPr>
              <w:t>effects of parasitism and soil microbial community on interac</w:t>
            </w:r>
            <w:r>
              <w:rPr>
                <w:rFonts w:ascii="MS PGothic" w:cs="MS PGothic" w:eastAsia="MS PGothic" w:hAnsi="MS PGothic"/>
                <w:sz w:val="16"/>
                <w:szCs w:val="16"/>
                <w:color w:val="auto"/>
              </w:rPr>
              <w:t>‐</w:t>
            </w:r>
          </w:p>
        </w:tc>
        <w:tc>
          <w:tcPr>
            <w:tcW w:w="0" w:type="dxa"/>
            <w:vAlign w:val="bottom"/>
          </w:tcPr>
          <w:p>
            <w:pPr>
              <w:spacing w:after="0"/>
              <w:rPr>
                <w:sz w:val="1"/>
                <w:szCs w:val="1"/>
                <w:color w:val="auto"/>
              </w:rPr>
            </w:pPr>
          </w:p>
        </w:tc>
      </w:tr>
      <w:tr>
        <w:trPr>
          <w:trHeight w:val="260"/>
        </w:trPr>
        <w:tc>
          <w:tcPr>
            <w:tcW w:w="5040" w:type="dxa"/>
            <w:vAlign w:val="bottom"/>
          </w:tcPr>
          <w:p>
            <w:pPr>
              <w:spacing w:after="0" w:line="184" w:lineRule="exact"/>
              <w:rPr>
                <w:sz w:val="20"/>
                <w:szCs w:val="20"/>
                <w:color w:val="auto"/>
              </w:rPr>
            </w:pPr>
            <w:r>
              <w:rPr>
                <w:rFonts w:ascii="Arial" w:cs="Arial" w:eastAsia="Arial" w:hAnsi="Arial"/>
                <w:sz w:val="16"/>
                <w:szCs w:val="16"/>
                <w:color w:val="auto"/>
              </w:rPr>
              <w:t>plied and in pots without fungicide (Figure 4b). However, when bac</w:t>
            </w:r>
            <w:r>
              <w:rPr>
                <w:rFonts w:ascii="MS PGothic" w:cs="MS PGothic" w:eastAsia="MS PGothic" w:hAnsi="MS PGothic"/>
                <w:sz w:val="16"/>
                <w:szCs w:val="16"/>
                <w:color w:val="auto"/>
              </w:rPr>
              <w:t>‐</w:t>
            </w:r>
          </w:p>
        </w:tc>
        <w:tc>
          <w:tcPr>
            <w:tcW w:w="5040" w:type="dxa"/>
            <w:vAlign w:val="bottom"/>
          </w:tcPr>
          <w:p>
            <w:pPr>
              <w:ind w:left="180"/>
              <w:spacing w:after="0" w:line="184" w:lineRule="exact"/>
              <w:rPr>
                <w:sz w:val="20"/>
                <w:szCs w:val="20"/>
                <w:color w:val="auto"/>
              </w:rPr>
            </w:pPr>
            <w:r>
              <w:rPr>
                <w:rFonts w:ascii="Arial" w:cs="Arial" w:eastAsia="Arial" w:hAnsi="Arial"/>
                <w:sz w:val="16"/>
                <w:szCs w:val="16"/>
                <w:color w:val="auto"/>
              </w:rPr>
              <w:t>tion between an invasive plant and a co</w:t>
            </w:r>
            <w:r>
              <w:rPr>
                <w:rFonts w:ascii="MS PGothic" w:cs="MS PGothic" w:eastAsia="MS PGothic" w:hAnsi="MS PGothic"/>
                <w:sz w:val="16"/>
                <w:szCs w:val="16"/>
                <w:color w:val="auto"/>
              </w:rPr>
              <w:t>‐</w:t>
            </w:r>
            <w:r>
              <w:rPr>
                <w:rFonts w:ascii="Arial" w:cs="Arial" w:eastAsia="Arial" w:hAnsi="Arial"/>
                <w:sz w:val="16"/>
                <w:szCs w:val="16"/>
                <w:color w:val="auto"/>
              </w:rPr>
              <w:t>occurring native plant.</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tericide was applied, pots without fungicide had significantly higher</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caused a significant decline in</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number of CFUs than pots with fungicide (Figure 4b). Parasitism on</w:t>
            </w:r>
          </w:p>
        </w:tc>
        <w:tc>
          <w:tcPr>
            <w:tcW w:w="5040" w:type="dxa"/>
            <w:vAlign w:val="bottom"/>
          </w:tcPr>
          <w:p>
            <w:pPr>
              <w:ind w:left="180"/>
              <w:spacing w:after="0"/>
              <w:rPr>
                <w:sz w:val="20"/>
                <w:szCs w:val="20"/>
                <w:color w:val="auto"/>
              </w:rPr>
            </w:pPr>
            <w:r>
              <w:rPr>
                <w:rFonts w:ascii="Arial" w:cs="Arial" w:eastAsia="Arial" w:hAnsi="Arial"/>
                <w:sz w:val="16"/>
                <w:szCs w:val="16"/>
                <w:color w:val="auto"/>
              </w:rPr>
              <w:t>biomass of the invader, although the magnitude of impact was</w:t>
            </w:r>
          </w:p>
        </w:tc>
        <w:tc>
          <w:tcPr>
            <w:tcW w:w="0" w:type="dxa"/>
            <w:vAlign w:val="bottom"/>
          </w:tcPr>
          <w:p>
            <w:pPr>
              <w:spacing w:after="0"/>
              <w:rPr>
                <w:sz w:val="1"/>
                <w:szCs w:val="1"/>
                <w:color w:val="auto"/>
              </w:rPr>
            </w:pPr>
          </w:p>
        </w:tc>
      </w:tr>
      <w:tr>
        <w:trPr>
          <w:trHeight w:val="260"/>
        </w:trPr>
        <w:tc>
          <w:tcPr>
            <w:tcW w:w="5040" w:type="dxa"/>
            <w:vAlign w:val="bottom"/>
          </w:tcPr>
          <w:p>
            <w:pPr>
              <w:spacing w:after="0" w:line="184" w:lineRule="exact"/>
              <w:rPr>
                <w:sz w:val="20"/>
                <w:szCs w:val="20"/>
                <w:color w:val="auto"/>
              </w:rPr>
            </w:pPr>
            <w:r>
              <w:rPr>
                <w:rFonts w:ascii="Arial" w:cs="Arial" w:eastAsia="Arial" w:hAnsi="Arial"/>
                <w:sz w:val="16"/>
                <w:szCs w:val="16"/>
                <w:i w:val="1"/>
                <w:iCs w:val="1"/>
                <w:color w:val="auto"/>
              </w:rPr>
              <w:t xml:space="preserve">Mikania </w:t>
            </w:r>
            <w:r>
              <w:rPr>
                <w:rFonts w:ascii="Arial" w:cs="Arial" w:eastAsia="Arial" w:hAnsi="Arial"/>
                <w:sz w:val="16"/>
                <w:szCs w:val="16"/>
                <w:color w:val="auto"/>
              </w:rPr>
              <w:t>by</w:t>
            </w:r>
            <w:r>
              <w:rPr>
                <w:rFonts w:ascii="Arial" w:cs="Arial" w:eastAsia="Arial" w:hAnsi="Arial"/>
                <w:sz w:val="16"/>
                <w:szCs w:val="16"/>
                <w:i w:val="1"/>
                <w:iCs w:val="1"/>
                <w:color w:val="auto"/>
              </w:rPr>
              <w:t xml:space="preserve"> Cuscuta </w:t>
            </w:r>
            <w:r>
              <w:rPr>
                <w:rFonts w:ascii="Arial" w:cs="Arial" w:eastAsia="Arial" w:hAnsi="Arial"/>
                <w:sz w:val="16"/>
                <w:szCs w:val="16"/>
                <w:color w:val="auto"/>
              </w:rPr>
              <w:t>influenced the effects of both fungicide and bac</w:t>
            </w:r>
            <w:r>
              <w:rPr>
                <w:rFonts w:ascii="MS PGothic" w:cs="MS PGothic" w:eastAsia="MS PGothic" w:hAnsi="MS PGothic"/>
                <w:sz w:val="16"/>
                <w:szCs w:val="16"/>
                <w:color w:val="auto"/>
              </w:rPr>
              <w:t>‐</w:t>
            </w:r>
          </w:p>
        </w:tc>
        <w:tc>
          <w:tcPr>
            <w:tcW w:w="5040" w:type="dxa"/>
            <w:vAlign w:val="bottom"/>
          </w:tcPr>
          <w:p>
            <w:pPr>
              <w:ind w:left="180"/>
              <w:spacing w:after="0"/>
              <w:rPr>
                <w:sz w:val="20"/>
                <w:szCs w:val="20"/>
                <w:color w:val="auto"/>
              </w:rPr>
            </w:pPr>
            <w:r>
              <w:rPr>
                <w:rFonts w:ascii="Arial" w:cs="Arial" w:eastAsia="Arial" w:hAnsi="Arial"/>
                <w:sz w:val="16"/>
                <w:szCs w:val="16"/>
                <w:color w:val="auto"/>
              </w:rPr>
              <w:t>modified by the presence of fungi and bacteria in the soil. More</w:t>
            </w:r>
          </w:p>
        </w:tc>
        <w:tc>
          <w:tcPr>
            <w:tcW w:w="0" w:type="dxa"/>
            <w:vAlign w:val="bottom"/>
          </w:tcPr>
          <w:p>
            <w:pPr>
              <w:spacing w:after="0"/>
              <w:rPr>
                <w:sz w:val="1"/>
                <w:szCs w:val="1"/>
                <w:color w:val="auto"/>
              </w:rPr>
            </w:pPr>
          </w:p>
        </w:tc>
      </w:tr>
      <w:tr>
        <w:trPr>
          <w:trHeight w:val="260"/>
        </w:trPr>
        <w:tc>
          <w:tcPr>
            <w:tcW w:w="5040" w:type="dxa"/>
            <w:vAlign w:val="bottom"/>
          </w:tcPr>
          <w:p>
            <w:pPr>
              <w:spacing w:after="0" w:line="184" w:lineRule="exact"/>
              <w:rPr>
                <w:sz w:val="20"/>
                <w:szCs w:val="20"/>
                <w:color w:val="auto"/>
              </w:rPr>
            </w:pPr>
            <w:r>
              <w:rPr>
                <w:rFonts w:ascii="Arial" w:cs="Arial" w:eastAsia="Arial" w:hAnsi="Arial"/>
                <w:sz w:val="16"/>
                <w:szCs w:val="16"/>
                <w:color w:val="auto"/>
              </w:rPr>
              <w:t>tericide on the numbers of CFUs (significant three</w:t>
            </w:r>
            <w:r>
              <w:rPr>
                <w:rFonts w:ascii="MS PGothic" w:cs="MS PGothic" w:eastAsia="MS PGothic" w:hAnsi="MS PGothic"/>
                <w:sz w:val="16"/>
                <w:szCs w:val="16"/>
                <w:color w:val="auto"/>
              </w:rPr>
              <w:t>‐</w:t>
            </w:r>
            <w:r>
              <w:rPr>
                <w:rFonts w:ascii="Arial" w:cs="Arial" w:eastAsia="Arial" w:hAnsi="Arial"/>
                <w:sz w:val="16"/>
                <w:szCs w:val="16"/>
                <w:color w:val="auto"/>
              </w:rPr>
              <w:t>way interaction:</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specifically, heavy parasitism by </w:t>
            </w:r>
            <w:r>
              <w:rPr>
                <w:rFonts w:ascii="Arial" w:cs="Arial" w:eastAsia="Arial" w:hAnsi="Arial"/>
                <w:sz w:val="16"/>
                <w:szCs w:val="16"/>
                <w:i w:val="1"/>
                <w:iCs w:val="1"/>
                <w:color w:val="auto"/>
              </w:rPr>
              <w:t>C. campestris</w:t>
            </w:r>
            <w:r>
              <w:rPr>
                <w:rFonts w:ascii="Arial" w:cs="Arial" w:eastAsia="Arial" w:hAnsi="Arial"/>
                <w:sz w:val="16"/>
                <w:szCs w:val="16"/>
                <w:color w:val="auto"/>
              </w:rPr>
              <w:t xml:space="preserve"> caused the greatest</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parasitism × bactericide × fungicide; Figure 4c and Table S5). The</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reduction in </w:t>
            </w:r>
            <w:r>
              <w:rPr>
                <w:rFonts w:ascii="Arial" w:cs="Arial" w:eastAsia="Arial" w:hAnsi="Arial"/>
                <w:sz w:val="16"/>
                <w:szCs w:val="16"/>
                <w:i w:val="1"/>
                <w:iCs w:val="1"/>
                <w:color w:val="auto"/>
              </w:rPr>
              <w:t>M. micrantha</w:t>
            </w:r>
            <w:r>
              <w:rPr>
                <w:rFonts w:ascii="Arial" w:cs="Arial" w:eastAsia="Arial" w:hAnsi="Arial"/>
                <w:sz w:val="16"/>
                <w:szCs w:val="16"/>
                <w:color w:val="auto"/>
              </w:rPr>
              <w:t xml:space="preserve"> biomass when soil fungi and bacteria</w:t>
            </w:r>
          </w:p>
        </w:tc>
        <w:tc>
          <w:tcPr>
            <w:tcW w:w="0" w:type="dxa"/>
            <w:vAlign w:val="bottom"/>
          </w:tcPr>
          <w:p>
            <w:pPr>
              <w:spacing w:after="0"/>
              <w:rPr>
                <w:sz w:val="1"/>
                <w:szCs w:val="1"/>
                <w:color w:val="auto"/>
              </w:rPr>
            </w:pPr>
          </w:p>
        </w:tc>
      </w:tr>
      <w:tr>
        <w:trPr>
          <w:trHeight w:val="305"/>
        </w:trPr>
        <w:tc>
          <w:tcPr>
            <w:tcW w:w="5040" w:type="dxa"/>
            <w:vAlign w:val="bottom"/>
          </w:tcPr>
          <w:p>
            <w:pPr>
              <w:spacing w:after="0"/>
              <w:rPr>
                <w:sz w:val="20"/>
                <w:szCs w:val="20"/>
                <w:color w:val="auto"/>
              </w:rPr>
            </w:pPr>
            <w:r>
              <w:rPr>
                <w:rFonts w:ascii="Arial" w:cs="Arial" w:eastAsia="Arial" w:hAnsi="Arial"/>
                <w:sz w:val="16"/>
                <w:szCs w:val="16"/>
                <w:color w:val="auto"/>
              </w:rPr>
              <w:t>mean number of CFUs was highest (5.37 × 10</w:t>
            </w:r>
            <w:r>
              <w:rPr>
                <w:rFonts w:ascii="Arial" w:cs="Arial" w:eastAsia="Arial" w:hAnsi="Arial"/>
                <w:sz w:val="22"/>
                <w:szCs w:val="22"/>
                <w:color w:val="auto"/>
                <w:vertAlign w:val="superscript"/>
              </w:rPr>
              <w:t>8</w:t>
            </w:r>
            <w:r>
              <w:rPr>
                <w:rFonts w:ascii="Arial" w:cs="Arial" w:eastAsia="Arial" w:hAnsi="Arial"/>
                <w:sz w:val="16"/>
                <w:szCs w:val="16"/>
                <w:color w:val="auto"/>
              </w:rPr>
              <w:t xml:space="preserve"> CFU/g wet soil) when</w:t>
            </w:r>
          </w:p>
        </w:tc>
        <w:tc>
          <w:tcPr>
            <w:tcW w:w="5040" w:type="dxa"/>
            <w:vAlign w:val="bottom"/>
          </w:tcPr>
          <w:p>
            <w:pPr>
              <w:ind w:left="180"/>
              <w:spacing w:after="0" w:line="184" w:lineRule="exact"/>
              <w:rPr>
                <w:sz w:val="20"/>
                <w:szCs w:val="20"/>
                <w:color w:val="auto"/>
              </w:rPr>
            </w:pPr>
            <w:r>
              <w:rPr>
                <w:rFonts w:ascii="Arial" w:cs="Arial" w:eastAsia="Arial" w:hAnsi="Arial"/>
                <w:sz w:val="16"/>
                <w:szCs w:val="16"/>
                <w:color w:val="auto"/>
              </w:rPr>
              <w:t>were suppressed (Figure 1f). In contrast, the co</w:t>
            </w:r>
            <w:r>
              <w:rPr>
                <w:rFonts w:ascii="MS PGothic" w:cs="MS PGothic" w:eastAsia="MS PGothic" w:hAnsi="MS PGothic"/>
                <w:sz w:val="16"/>
                <w:szCs w:val="16"/>
                <w:color w:val="auto"/>
              </w:rPr>
              <w:t>‐</w:t>
            </w:r>
            <w:r>
              <w:rPr>
                <w:rFonts w:ascii="Arial" w:cs="Arial" w:eastAsia="Arial" w:hAnsi="Arial"/>
                <w:sz w:val="16"/>
                <w:szCs w:val="16"/>
                <w:color w:val="auto"/>
              </w:rPr>
              <w:t>occurring native</w:t>
            </w:r>
          </w:p>
        </w:tc>
        <w:tc>
          <w:tcPr>
            <w:tcW w:w="0" w:type="dxa"/>
            <w:vAlign w:val="bottom"/>
          </w:tcPr>
          <w:p>
            <w:pPr>
              <w:spacing w:after="0"/>
              <w:rPr>
                <w:sz w:val="1"/>
                <w:szCs w:val="1"/>
                <w:color w:val="auto"/>
              </w:rPr>
            </w:pPr>
          </w:p>
        </w:tc>
      </w:tr>
      <w:tr>
        <w:trPr>
          <w:trHeight w:val="215"/>
        </w:trPr>
        <w:tc>
          <w:tcPr>
            <w:tcW w:w="5040" w:type="dxa"/>
            <w:vAlign w:val="bottom"/>
          </w:tcPr>
          <w:p>
            <w:pPr>
              <w:spacing w:after="0" w:line="184" w:lineRule="exact"/>
              <w:rPr>
                <w:sz w:val="20"/>
                <w:szCs w:val="20"/>
                <w:color w:val="auto"/>
              </w:rPr>
            </w:pPr>
            <w:r>
              <w:rPr>
                <w:rFonts w:ascii="Arial" w:cs="Arial" w:eastAsia="Arial" w:hAnsi="Arial"/>
                <w:sz w:val="16"/>
                <w:szCs w:val="16"/>
                <w:i w:val="1"/>
                <w:iCs w:val="1"/>
                <w:color w:val="auto"/>
              </w:rPr>
              <w:t xml:space="preserve">Mikania </w:t>
            </w:r>
            <w:r>
              <w:rPr>
                <w:rFonts w:ascii="Arial" w:cs="Arial" w:eastAsia="Arial" w:hAnsi="Arial"/>
                <w:sz w:val="16"/>
                <w:szCs w:val="16"/>
                <w:color w:val="auto"/>
              </w:rPr>
              <w:t>was subjected to heavy parasitism by</w:t>
            </w:r>
            <w:r>
              <w:rPr>
                <w:rFonts w:ascii="Arial" w:cs="Arial" w:eastAsia="Arial" w:hAnsi="Arial"/>
                <w:sz w:val="16"/>
                <w:szCs w:val="16"/>
                <w:i w:val="1"/>
                <w:iCs w:val="1"/>
                <w:color w:val="auto"/>
              </w:rPr>
              <w:t xml:space="preserve"> Cuscuta </w:t>
            </w:r>
            <w:r>
              <w:rPr>
                <w:rFonts w:ascii="Arial" w:cs="Arial" w:eastAsia="Arial" w:hAnsi="Arial"/>
                <w:sz w:val="16"/>
                <w:szCs w:val="16"/>
                <w:color w:val="auto"/>
              </w:rPr>
              <w:t>and when fun</w:t>
            </w:r>
            <w:r>
              <w:rPr>
                <w:rFonts w:ascii="MS PGothic" w:cs="MS PGothic" w:eastAsia="MS PGothic" w:hAnsi="MS PGothic"/>
                <w:sz w:val="16"/>
                <w:szCs w:val="16"/>
                <w:color w:val="auto"/>
              </w:rPr>
              <w:t>‐</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plant </w:t>
            </w:r>
            <w:r>
              <w:rPr>
                <w:rFonts w:ascii="Arial" w:cs="Arial" w:eastAsia="Arial" w:hAnsi="Arial"/>
                <w:sz w:val="16"/>
                <w:szCs w:val="16"/>
                <w:i w:val="1"/>
                <w:iCs w:val="1"/>
                <w:color w:val="auto"/>
              </w:rPr>
              <w:t>Coix</w:t>
            </w:r>
            <w:r>
              <w:rPr>
                <w:rFonts w:ascii="Arial" w:cs="Arial" w:eastAsia="Arial" w:hAnsi="Arial"/>
                <w:sz w:val="16"/>
                <w:szCs w:val="16"/>
                <w:color w:val="auto"/>
              </w:rPr>
              <w:t xml:space="preserve"> experienced the greatest gain in biomass when </w:t>
            </w:r>
            <w:r>
              <w:rPr>
                <w:rFonts w:ascii="Arial" w:cs="Arial" w:eastAsia="Arial" w:hAnsi="Arial"/>
                <w:sz w:val="16"/>
                <w:szCs w:val="16"/>
                <w:i w:val="1"/>
                <w:iCs w:val="1"/>
                <w:color w:val="auto"/>
              </w:rPr>
              <w:t>Mikania</w:t>
            </w:r>
          </w:p>
        </w:tc>
        <w:tc>
          <w:tcPr>
            <w:tcW w:w="0" w:type="dxa"/>
            <w:vAlign w:val="bottom"/>
          </w:tcPr>
          <w:p>
            <w:pPr>
              <w:spacing w:after="0"/>
              <w:rPr>
                <w:sz w:val="1"/>
                <w:szCs w:val="1"/>
                <w:color w:val="auto"/>
              </w:rPr>
            </w:pPr>
          </w:p>
        </w:tc>
      </w:tr>
      <w:tr>
        <w:trPr>
          <w:trHeight w:val="260"/>
        </w:trPr>
        <w:tc>
          <w:tcPr>
            <w:tcW w:w="5040" w:type="dxa"/>
            <w:vAlign w:val="bottom"/>
          </w:tcPr>
          <w:p>
            <w:pPr>
              <w:spacing w:after="0"/>
              <w:rPr>
                <w:sz w:val="20"/>
                <w:szCs w:val="20"/>
                <w:color w:val="auto"/>
              </w:rPr>
            </w:pPr>
            <w:r>
              <w:rPr>
                <w:rFonts w:ascii="Arial" w:cs="Arial" w:eastAsia="Arial" w:hAnsi="Arial"/>
                <w:sz w:val="16"/>
                <w:szCs w:val="16"/>
                <w:color w:val="auto"/>
              </w:rPr>
              <w:t>gicide was added but bactericide not added to the pot (Figure 4c).</w:t>
            </w:r>
          </w:p>
        </w:tc>
        <w:tc>
          <w:tcPr>
            <w:tcW w:w="5040" w:type="dxa"/>
            <w:vAlign w:val="bottom"/>
          </w:tcPr>
          <w:p>
            <w:pPr>
              <w:ind w:left="180"/>
              <w:spacing w:after="0"/>
              <w:rPr>
                <w:sz w:val="20"/>
                <w:szCs w:val="20"/>
                <w:color w:val="auto"/>
              </w:rPr>
            </w:pPr>
            <w:r>
              <w:rPr>
                <w:rFonts w:ascii="Arial" w:cs="Arial" w:eastAsia="Arial" w:hAnsi="Arial"/>
                <w:sz w:val="16"/>
                <w:szCs w:val="16"/>
                <w:color w:val="auto"/>
              </w:rPr>
              <w:t>was heavily parasitized and in the presence of a full complement</w:t>
            </w:r>
          </w:p>
        </w:tc>
        <w:tc>
          <w:tcPr>
            <w:tcW w:w="0" w:type="dxa"/>
            <w:vAlign w:val="bottom"/>
          </w:tcPr>
          <w:p>
            <w:pPr>
              <w:spacing w:after="0"/>
              <w:rPr>
                <w:sz w:val="1"/>
                <w:szCs w:val="1"/>
                <w:color w:val="auto"/>
              </w:rPr>
            </w:pPr>
          </w:p>
        </w:tc>
      </w:tr>
      <w:tr>
        <w:trPr>
          <w:trHeight w:val="305"/>
        </w:trPr>
        <w:tc>
          <w:tcPr>
            <w:tcW w:w="5040" w:type="dxa"/>
            <w:vAlign w:val="bottom"/>
          </w:tcPr>
          <w:p>
            <w:pPr>
              <w:spacing w:after="0"/>
              <w:rPr>
                <w:sz w:val="20"/>
                <w:szCs w:val="20"/>
                <w:color w:val="auto"/>
              </w:rPr>
            </w:pPr>
            <w:r>
              <w:rPr>
                <w:rFonts w:ascii="Arial" w:cs="Arial" w:eastAsia="Arial" w:hAnsi="Arial"/>
                <w:sz w:val="16"/>
                <w:szCs w:val="16"/>
                <w:color w:val="auto"/>
              </w:rPr>
              <w:t>However, the mean number of CFUs was lowest (2.97 × 10</w:t>
            </w:r>
            <w:r>
              <w:rPr>
                <w:rFonts w:ascii="Arial" w:cs="Arial" w:eastAsia="Arial" w:hAnsi="Arial"/>
                <w:sz w:val="22"/>
                <w:szCs w:val="22"/>
                <w:color w:val="auto"/>
                <w:vertAlign w:val="superscript"/>
              </w:rPr>
              <w:t>8</w:t>
            </w:r>
            <w:r>
              <w:rPr>
                <w:rFonts w:ascii="Arial" w:cs="Arial" w:eastAsia="Arial" w:hAnsi="Arial"/>
                <w:sz w:val="16"/>
                <w:szCs w:val="16"/>
                <w:color w:val="auto"/>
              </w:rPr>
              <w:t xml:space="preserve"> CFU/g</w:t>
            </w:r>
          </w:p>
        </w:tc>
        <w:tc>
          <w:tcPr>
            <w:tcW w:w="5040" w:type="dxa"/>
            <w:vAlign w:val="bottom"/>
          </w:tcPr>
          <w:p>
            <w:pPr>
              <w:ind w:left="180"/>
              <w:spacing w:after="0"/>
              <w:rPr>
                <w:sz w:val="20"/>
                <w:szCs w:val="20"/>
                <w:color w:val="auto"/>
              </w:rPr>
            </w:pPr>
            <w:r>
              <w:rPr>
                <w:rFonts w:ascii="Arial" w:cs="Arial" w:eastAsia="Arial" w:hAnsi="Arial"/>
                <w:sz w:val="16"/>
                <w:szCs w:val="16"/>
                <w:color w:val="auto"/>
              </w:rPr>
              <w:t xml:space="preserve">of soil bacteria and fungi (Figure 2e).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had the highest level</w:t>
            </w:r>
          </w:p>
        </w:tc>
        <w:tc>
          <w:tcPr>
            <w:tcW w:w="0" w:type="dxa"/>
            <w:vAlign w:val="bottom"/>
          </w:tcPr>
          <w:p>
            <w:pPr>
              <w:spacing w:after="0"/>
              <w:rPr>
                <w:sz w:val="1"/>
                <w:szCs w:val="1"/>
                <w:color w:val="auto"/>
              </w:rPr>
            </w:pPr>
          </w:p>
        </w:tc>
      </w:tr>
      <w:tr>
        <w:trPr>
          <w:trHeight w:val="215"/>
        </w:trPr>
        <w:tc>
          <w:tcPr>
            <w:tcW w:w="5040" w:type="dxa"/>
            <w:vAlign w:val="bottom"/>
          </w:tcPr>
          <w:p>
            <w:pPr>
              <w:spacing w:after="0"/>
              <w:rPr>
                <w:sz w:val="20"/>
                <w:szCs w:val="20"/>
                <w:color w:val="auto"/>
              </w:rPr>
            </w:pPr>
            <w:r>
              <w:rPr>
                <w:rFonts w:ascii="Arial" w:cs="Arial" w:eastAsia="Arial" w:hAnsi="Arial"/>
                <w:sz w:val="16"/>
                <w:szCs w:val="16"/>
                <w:color w:val="auto"/>
              </w:rPr>
              <w:t>wet soil) when neither fungicide nor bactericide was added to the</w:t>
            </w:r>
          </w:p>
        </w:tc>
        <w:tc>
          <w:tcPr>
            <w:tcW w:w="5040" w:type="dxa"/>
            <w:vAlign w:val="bottom"/>
          </w:tcPr>
          <w:p>
            <w:pPr>
              <w:ind w:left="180"/>
              <w:spacing w:after="0"/>
              <w:rPr>
                <w:sz w:val="20"/>
                <w:szCs w:val="20"/>
                <w:color w:val="auto"/>
              </w:rPr>
            </w:pPr>
            <w:r>
              <w:rPr>
                <w:rFonts w:ascii="Arial" w:cs="Arial" w:eastAsia="Arial" w:hAnsi="Arial"/>
                <w:sz w:val="16"/>
                <w:szCs w:val="16"/>
                <w:color w:val="auto"/>
              </w:rPr>
              <w:t>of root colonization by AM fungi in the absence of parasitism and</w:t>
            </w:r>
          </w:p>
        </w:tc>
        <w:tc>
          <w:tcPr>
            <w:tcW w:w="0" w:type="dxa"/>
            <w:vAlign w:val="bottom"/>
          </w:tcPr>
          <w:p>
            <w:pPr>
              <w:spacing w:after="0"/>
              <w:rPr>
                <w:sz w:val="1"/>
                <w:szCs w:val="1"/>
                <w:color w:val="auto"/>
              </w:rPr>
            </w:pPr>
          </w:p>
        </w:tc>
      </w:tr>
    </w:tbl>
    <w:p>
      <w:pPr>
        <w:sectPr>
          <w:pgSz w:w="11900" w:h="15647" w:orient="portrait"/>
          <w:cols w:equalWidth="0" w:num="1">
            <w:col w:w="10080"/>
          </w:cols>
          <w:pgMar w:left="900" w:top="340" w:right="926" w:bottom="432" w:gutter="0" w:footer="0" w:header="0"/>
        </w:sectPr>
      </w:pPr>
    </w:p>
    <w:bookmarkStart w:id="6" w:name="page7"/>
    <w:bookmarkEnd w:id="6"/>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93"/>
        </w:trPr>
        <w:tc>
          <w:tcPr>
            <w:tcW w:w="158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 xml:space="preserve">8658 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1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6380" w:type="dxa"/>
            <w:vAlign w:val="bottom"/>
            <w:vMerge w:val="restart"/>
          </w:tcPr>
          <w:p>
            <w:pPr>
              <w:ind w:left="5900"/>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6"/>
        </w:trPr>
        <w:tc>
          <w:tcPr>
            <w:tcW w:w="158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6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2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638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wp:posOffset>
            </wp:positionH>
            <wp:positionV relativeFrom="paragraph">
              <wp:posOffset>-181610</wp:posOffset>
            </wp:positionV>
            <wp:extent cx="6329680" cy="47961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329680" cy="4796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40"/>
        <w:spacing w:after="0" w:line="221" w:lineRule="exact"/>
        <w:rPr>
          <w:sz w:val="20"/>
          <w:szCs w:val="20"/>
          <w:color w:val="auto"/>
        </w:rPr>
      </w:pPr>
      <w:r>
        <w:rPr>
          <w:rFonts w:ascii="Arial" w:cs="Arial" w:eastAsia="Arial" w:hAnsi="Arial"/>
          <w:sz w:val="16"/>
          <w:szCs w:val="16"/>
          <w:b w:val="1"/>
          <w:bCs w:val="1"/>
          <w:color w:val="auto"/>
        </w:rPr>
        <w:t xml:space="preserve">FI G U R E 3   </w:t>
      </w:r>
      <w:r>
        <w:rPr>
          <w:rFonts w:ascii="Arial" w:cs="Arial" w:eastAsia="Arial" w:hAnsi="Arial"/>
          <w:sz w:val="16"/>
          <w:szCs w:val="16"/>
          <w:color w:val="auto"/>
        </w:rPr>
        <w:t>Mean (±1</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SE</w:t>
      </w:r>
      <w:r>
        <w:rPr>
          <w:rFonts w:ascii="Arial" w:cs="Arial" w:eastAsia="Arial" w:hAnsi="Arial"/>
          <w:sz w:val="16"/>
          <w:szCs w:val="16"/>
          <w:color w:val="auto"/>
        </w:rPr>
        <w:t>) AM mycorrhizal colonization levels of</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Coix lacryma</w:t>
      </w:r>
      <w:r>
        <w:rPr>
          <w:rFonts w:ascii="MS PGothic" w:cs="MS PGothic" w:eastAsia="MS PGothic" w:hAnsi="MS PGothic"/>
          <w:sz w:val="16"/>
          <w:szCs w:val="16"/>
          <w:i w:val="1"/>
          <w:iCs w:val="1"/>
          <w:color w:val="auto"/>
        </w:rPr>
        <w:t>‐</w:t>
      </w:r>
      <w:r>
        <w:rPr>
          <w:rFonts w:ascii="Arial" w:cs="Arial" w:eastAsia="Arial" w:hAnsi="Arial"/>
          <w:sz w:val="16"/>
          <w:szCs w:val="16"/>
          <w:i w:val="1"/>
          <w:iCs w:val="1"/>
          <w:color w:val="auto"/>
        </w:rPr>
        <w:t>jobi</w:t>
      </w:r>
      <w:r>
        <w:rPr>
          <w:rFonts w:ascii="Arial" w:cs="Arial" w:eastAsia="Arial" w:hAnsi="Arial"/>
          <w:sz w:val="16"/>
          <w:szCs w:val="16"/>
          <w:b w:val="1"/>
          <w:bCs w:val="1"/>
          <w:color w:val="auto"/>
        </w:rPr>
        <w:t xml:space="preserve"> </w:t>
      </w:r>
      <w:r>
        <w:rPr>
          <w:rFonts w:ascii="Arial" w:cs="Arial" w:eastAsia="Arial" w:hAnsi="Arial"/>
          <w:sz w:val="16"/>
          <w:szCs w:val="16"/>
          <w:color w:val="auto"/>
        </w:rPr>
        <w:t>and</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Mikania mirantha</w:t>
      </w:r>
      <w:r>
        <w:rPr>
          <w:rFonts w:ascii="Arial" w:cs="Arial" w:eastAsia="Arial" w:hAnsi="Arial"/>
          <w:sz w:val="16"/>
          <w:szCs w:val="16"/>
          <w:b w:val="1"/>
          <w:bCs w:val="1"/>
          <w:color w:val="auto"/>
        </w:rPr>
        <w:t xml:space="preserve"> </w:t>
      </w:r>
      <w:r>
        <w:rPr>
          <w:rFonts w:ascii="Arial" w:cs="Arial" w:eastAsia="Arial" w:hAnsi="Arial"/>
          <w:sz w:val="16"/>
          <w:szCs w:val="16"/>
          <w:color w:val="auto"/>
        </w:rPr>
        <w:t>roots in the presence of different</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levels of parasitism on </w:t>
      </w:r>
      <w:r>
        <w:rPr>
          <w:rFonts w:ascii="Arial" w:cs="Arial" w:eastAsia="Arial" w:hAnsi="Arial"/>
          <w:sz w:val="16"/>
          <w:szCs w:val="16"/>
          <w:i w:val="1"/>
          <w:iCs w:val="1"/>
          <w:color w:val="auto"/>
        </w:rPr>
        <w:t>M. micrantha</w:t>
      </w:r>
      <w:r>
        <w:rPr>
          <w:rFonts w:ascii="Arial" w:cs="Arial" w:eastAsia="Arial" w:hAnsi="Arial"/>
          <w:sz w:val="16"/>
          <w:szCs w:val="16"/>
          <w:color w:val="auto"/>
        </w:rPr>
        <w:t xml:space="preserve"> by </w:t>
      </w:r>
      <w:r>
        <w:rPr>
          <w:rFonts w:ascii="Arial" w:cs="Arial" w:eastAsia="Arial" w:hAnsi="Arial"/>
          <w:sz w:val="16"/>
          <w:szCs w:val="16"/>
          <w:i w:val="1"/>
          <w:iCs w:val="1"/>
          <w:color w:val="auto"/>
        </w:rPr>
        <w:t>Cuscuta campestris</w:t>
      </w:r>
      <w:r>
        <w:rPr>
          <w:rFonts w:ascii="Arial" w:cs="Arial" w:eastAsia="Arial" w:hAnsi="Arial"/>
          <w:sz w:val="16"/>
          <w:szCs w:val="16"/>
          <w:color w:val="auto"/>
        </w:rPr>
        <w:t xml:space="preserve"> and in the presence versus absence of a full complement of soil fungi and bacteria. Fungicide and bactericide were used to suppress soil fungi and bacteria, respectively. (a) Main effect of fungicide on the mycorrhizal colonization level of </w:t>
      </w:r>
      <w:r>
        <w:rPr>
          <w:rFonts w:ascii="Arial" w:cs="Arial" w:eastAsia="Arial" w:hAnsi="Arial"/>
          <w:sz w:val="16"/>
          <w:szCs w:val="16"/>
          <w:i w:val="1"/>
          <w:iCs w:val="1"/>
          <w:color w:val="auto"/>
        </w:rPr>
        <w:t>Coix</w:t>
      </w:r>
      <w:r>
        <w:rPr>
          <w:rFonts w:ascii="Arial" w:cs="Arial" w:eastAsia="Arial" w:hAnsi="Arial"/>
          <w:sz w:val="16"/>
          <w:szCs w:val="16"/>
          <w:color w:val="auto"/>
        </w:rPr>
        <w:t xml:space="preserve"> root; (b) main effect of fungicide on the mycorrhizal colonization level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root; (c) interactive effects</w:t>
      </w:r>
    </w:p>
    <w:p>
      <w:pPr>
        <w:spacing w:after="0" w:line="6" w:lineRule="exact"/>
        <w:rPr>
          <w:sz w:val="20"/>
          <w:szCs w:val="20"/>
          <w:color w:val="auto"/>
        </w:rPr>
      </w:pPr>
    </w:p>
    <w:p>
      <w:pPr>
        <w:ind w:right="340"/>
        <w:spacing w:after="0" w:line="219" w:lineRule="exact"/>
        <w:rPr>
          <w:sz w:val="20"/>
          <w:szCs w:val="20"/>
          <w:color w:val="auto"/>
        </w:rPr>
      </w:pPr>
      <w:r>
        <w:rPr>
          <w:rFonts w:ascii="Arial" w:cs="Arial" w:eastAsia="Arial" w:hAnsi="Arial"/>
          <w:sz w:val="16"/>
          <w:szCs w:val="16"/>
          <w:color w:val="auto"/>
        </w:rPr>
        <w:t xml:space="preserve">of different levels of parasitism and fungicide on the AM fungal colonization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root; (d) interactive effects of different level of parasitism, bactericide, and fungicide on the AM fungal colonization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root. Significance of the main and interactive effects was determined by three</w:t>
      </w:r>
      <w:r>
        <w:rPr>
          <w:rFonts w:ascii="MS PGothic" w:cs="MS PGothic" w:eastAsia="MS PGothic" w:hAnsi="MS PGothic"/>
          <w:sz w:val="16"/>
          <w:szCs w:val="16"/>
          <w:color w:val="auto"/>
        </w:rPr>
        <w:t>‐</w:t>
      </w:r>
      <w:r>
        <w:rPr>
          <w:rFonts w:ascii="Arial" w:cs="Arial" w:eastAsia="Arial" w:hAnsi="Arial"/>
          <w:sz w:val="16"/>
          <w:szCs w:val="16"/>
          <w:color w:val="auto"/>
        </w:rPr>
        <w:t>way ANOVAs tests (</w:t>
      </w:r>
      <w:r>
        <w:rPr>
          <w:rFonts w:ascii="Arial" w:cs="Arial" w:eastAsia="Arial" w:hAnsi="Arial"/>
          <w:sz w:val="16"/>
          <w:szCs w:val="16"/>
          <w:i w:val="1"/>
          <w:iCs w:val="1"/>
          <w:color w:val="auto"/>
        </w:rPr>
        <w:t>cf.</w:t>
      </w:r>
      <w:r>
        <w:rPr>
          <w:rFonts w:ascii="Arial" w:cs="Arial" w:eastAsia="Arial" w:hAnsi="Arial"/>
          <w:sz w:val="16"/>
          <w:szCs w:val="16"/>
          <w:color w:val="auto"/>
        </w:rPr>
        <w:t xml:space="preserve"> Tables S3 and S4). Letters above bars indicate the results of post hoc least</w:t>
      </w:r>
      <w:r>
        <w:rPr>
          <w:rFonts w:ascii="MS PGothic" w:cs="MS PGothic" w:eastAsia="MS PGothic" w:hAnsi="MS PGothic"/>
          <w:sz w:val="16"/>
          <w:szCs w:val="16"/>
          <w:color w:val="auto"/>
        </w:rPr>
        <w:t>‐</w:t>
      </w:r>
      <w:r>
        <w:rPr>
          <w:rFonts w:ascii="Arial" w:cs="Arial" w:eastAsia="Arial" w:hAnsi="Arial"/>
          <w:sz w:val="16"/>
          <w:szCs w:val="16"/>
          <w:color w:val="auto"/>
        </w:rPr>
        <w:t>squares mean comparisons (bars that do not share a letter are significantly different)</w:t>
      </w:r>
    </w:p>
    <w:p>
      <w:pPr>
        <w:sectPr>
          <w:pgSz w:w="11900" w:h="15647" w:orient="portrait"/>
          <w:cols w:equalWidth="0" w:num="1">
            <w:col w:w="10100"/>
          </w:cols>
          <w:pgMar w:left="920" w:top="340" w:right="886" w:bottom="463" w:gutter="0" w:footer="0" w:header="0"/>
        </w:sectPr>
      </w:pPr>
    </w:p>
    <w:p>
      <w:pPr>
        <w:spacing w:after="0" w:line="200" w:lineRule="exact"/>
        <w:rPr>
          <w:sz w:val="20"/>
          <w:szCs w:val="20"/>
          <w:color w:val="auto"/>
        </w:rPr>
      </w:pPr>
    </w:p>
    <w:p>
      <w:pPr>
        <w:spacing w:after="0" w:line="322" w:lineRule="exact"/>
        <w:rPr>
          <w:sz w:val="20"/>
          <w:szCs w:val="20"/>
          <w:color w:val="auto"/>
        </w:rPr>
      </w:pPr>
    </w:p>
    <w:p>
      <w:pPr>
        <w:jc w:val="both"/>
        <w:spacing w:after="0" w:line="249" w:lineRule="exact"/>
        <w:rPr>
          <w:sz w:val="20"/>
          <w:szCs w:val="20"/>
          <w:color w:val="auto"/>
        </w:rPr>
      </w:pPr>
      <w:r>
        <w:rPr>
          <w:rFonts w:ascii="Arial" w:cs="Arial" w:eastAsia="Arial" w:hAnsi="Arial"/>
          <w:sz w:val="16"/>
          <w:szCs w:val="16"/>
          <w:color w:val="auto"/>
        </w:rPr>
        <w:t xml:space="preserve">in the presence of a full complement of soil bacteria and fungi (Figure 3d). In contrast, colonization of </w:t>
      </w:r>
      <w:r>
        <w:rPr>
          <w:rFonts w:ascii="Arial" w:cs="Arial" w:eastAsia="Arial" w:hAnsi="Arial"/>
          <w:sz w:val="16"/>
          <w:szCs w:val="16"/>
          <w:i w:val="1"/>
          <w:iCs w:val="1"/>
          <w:color w:val="auto"/>
        </w:rPr>
        <w:t>Coix</w:t>
      </w:r>
      <w:r>
        <w:rPr>
          <w:rFonts w:ascii="Arial" w:cs="Arial" w:eastAsia="Arial" w:hAnsi="Arial"/>
          <w:sz w:val="16"/>
          <w:szCs w:val="16"/>
          <w:color w:val="auto"/>
        </w:rPr>
        <w:t xml:space="preserve"> by AM fungi was not influenced by parasitism on its competitor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or by the pres</w:t>
      </w:r>
      <w:r>
        <w:rPr>
          <w:rFonts w:ascii="MS PGothic" w:cs="MS PGothic" w:eastAsia="MS PGothic" w:hAnsi="MS PGothic"/>
          <w:sz w:val="16"/>
          <w:szCs w:val="16"/>
          <w:color w:val="auto"/>
        </w:rPr>
        <w:t>‐</w:t>
      </w:r>
      <w:r>
        <w:rPr>
          <w:rFonts w:ascii="Arial" w:cs="Arial" w:eastAsia="Arial" w:hAnsi="Arial"/>
          <w:sz w:val="16"/>
          <w:szCs w:val="16"/>
          <w:color w:val="auto"/>
        </w:rPr>
        <w:t xml:space="preserve"> ence of soil bacteria (Figure 3d). Heavy 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4.1 </w:t>
      </w:r>
      <w:r>
        <w:rPr>
          <w:rFonts w:ascii="Arial" w:cs="Arial" w:eastAsia="Arial" w:hAnsi="Arial"/>
          <w:sz w:val="19"/>
          <w:szCs w:val="19"/>
          <w:color w:val="auto"/>
        </w:rPr>
        <w:t>|</w:t>
      </w:r>
      <w:r>
        <w:rPr>
          <w:rFonts w:ascii="Arial" w:cs="Arial" w:eastAsia="Arial" w:hAnsi="Arial"/>
          <w:sz w:val="19"/>
          <w:szCs w:val="19"/>
          <w:b w:val="1"/>
          <w:bCs w:val="1"/>
          <w:color w:val="auto"/>
        </w:rPr>
        <w:t> The interactions between parasitism on</w:t>
      </w:r>
    </w:p>
    <w:p>
      <w:pPr>
        <w:spacing w:after="0" w:line="42" w:lineRule="exact"/>
        <w:rPr>
          <w:sz w:val="20"/>
          <w:szCs w:val="20"/>
          <w:color w:val="auto"/>
        </w:rPr>
      </w:pPr>
    </w:p>
    <w:p>
      <w:pPr>
        <w:ind w:right="520"/>
        <w:spacing w:after="0" w:line="319" w:lineRule="auto"/>
        <w:rPr>
          <w:sz w:val="20"/>
          <w:szCs w:val="20"/>
          <w:color w:val="auto"/>
        </w:rPr>
      </w:pPr>
      <w:r>
        <w:rPr>
          <w:rFonts w:ascii="Arial" w:cs="Arial" w:eastAsia="Arial" w:hAnsi="Arial"/>
          <w:sz w:val="20"/>
          <w:szCs w:val="20"/>
          <w:b w:val="1"/>
          <w:bCs w:val="1"/>
          <w:i w:val="1"/>
          <w:iCs w:val="1"/>
          <w:color w:val="auto"/>
        </w:rPr>
        <w:t xml:space="preserve">Mikania </w:t>
      </w:r>
      <w:r>
        <w:rPr>
          <w:rFonts w:ascii="Arial" w:cs="Arial" w:eastAsia="Arial" w:hAnsi="Arial"/>
          <w:sz w:val="20"/>
          <w:szCs w:val="20"/>
          <w:b w:val="1"/>
          <w:bCs w:val="1"/>
          <w:color w:val="auto"/>
        </w:rPr>
        <w:t>by</w:t>
      </w:r>
      <w:r>
        <w:rPr>
          <w:rFonts w:ascii="Arial" w:cs="Arial" w:eastAsia="Arial" w:hAnsi="Arial"/>
          <w:sz w:val="20"/>
          <w:szCs w:val="20"/>
          <w:b w:val="1"/>
          <w:bCs w:val="1"/>
          <w:i w:val="1"/>
          <w:iCs w:val="1"/>
          <w:color w:val="auto"/>
        </w:rPr>
        <w:t xml:space="preserve"> Cuscuta</w:t>
      </w:r>
      <w:r>
        <w:rPr>
          <w:rFonts w:ascii="Arial" w:cs="Arial" w:eastAsia="Arial" w:hAnsi="Arial"/>
          <w:sz w:val="20"/>
          <w:szCs w:val="20"/>
          <w:b w:val="1"/>
          <w:bCs w:val="1"/>
          <w:color w:val="auto"/>
        </w:rPr>
        <w:t>, soil microbes, and the native</w:t>
      </w:r>
      <w:r>
        <w:rPr>
          <w:rFonts w:ascii="Arial" w:cs="Arial" w:eastAsia="Arial" w:hAnsi="Arial"/>
          <w:sz w:val="20"/>
          <w:szCs w:val="20"/>
          <w:b w:val="1"/>
          <w:bCs w:val="1"/>
          <w:i w:val="1"/>
          <w:iCs w:val="1"/>
          <w:color w:val="auto"/>
        </w:rPr>
        <w:t xml:space="preserve"> </w:t>
      </w:r>
      <w:r>
        <w:rPr>
          <w:rFonts w:ascii="Arial" w:cs="Arial" w:eastAsia="Arial" w:hAnsi="Arial"/>
          <w:sz w:val="20"/>
          <w:szCs w:val="20"/>
          <w:b w:val="1"/>
          <w:bCs w:val="1"/>
          <w:color w:val="auto"/>
        </w:rPr>
        <w:t xml:space="preserve">plant </w:t>
      </w:r>
      <w:r>
        <w:rPr>
          <w:rFonts w:ascii="Arial" w:cs="Arial" w:eastAsia="Arial" w:hAnsi="Arial"/>
          <w:sz w:val="20"/>
          <w:szCs w:val="20"/>
          <w:i w:val="1"/>
          <w:iCs w:val="1"/>
          <w:color w:val="auto"/>
        </w:rPr>
        <w:t>Coix</w:t>
      </w:r>
    </w:p>
    <w:p>
      <w:pPr>
        <w:spacing w:after="0" w:line="86" w:lineRule="exact"/>
        <w:rPr>
          <w:sz w:val="20"/>
          <w:szCs w:val="20"/>
          <w:color w:val="auto"/>
        </w:rPr>
      </w:pPr>
    </w:p>
    <w:p>
      <w:pPr>
        <w:sectPr>
          <w:pgSz w:w="11900" w:h="15647" w:orient="portrait"/>
          <w:cols w:equalWidth="0" w:num="2">
            <w:col w:w="4860" w:space="360"/>
            <w:col w:w="4880"/>
          </w:cols>
          <w:pgMar w:left="920" w:top="340" w:right="886" w:bottom="463" w:gutter="0" w:footer="0" w:header="0"/>
          <w:type w:val="continuous"/>
        </w:sectPr>
      </w:pPr>
    </w:p>
    <w:p>
      <w:pPr>
        <w:spacing w:after="0"/>
        <w:tabs>
          <w:tab w:leader="none" w:pos="5200" w:val="left"/>
        </w:tabs>
        <w:rPr>
          <w:sz w:val="20"/>
          <w:szCs w:val="20"/>
          <w:color w:val="auto"/>
        </w:rPr>
      </w:pPr>
      <w:r>
        <w:rPr>
          <w:rFonts w:ascii="Arial" w:cs="Arial" w:eastAsia="Arial" w:hAnsi="Arial"/>
          <w:sz w:val="16"/>
          <w:szCs w:val="16"/>
          <w:i w:val="1"/>
          <w:iCs w:val="1"/>
          <w:color w:val="auto"/>
        </w:rPr>
        <w:t xml:space="preserve">Cuscuta </w:t>
      </w:r>
      <w:r>
        <w:rPr>
          <w:rFonts w:ascii="Arial" w:cs="Arial" w:eastAsia="Arial" w:hAnsi="Arial"/>
          <w:sz w:val="16"/>
          <w:szCs w:val="16"/>
          <w:color w:val="auto"/>
        </w:rPr>
        <w:t>and suppression of soil fungi stimulated bacterial growth</w:t>
      </w:r>
      <w:r>
        <w:rPr>
          <w:sz w:val="20"/>
          <w:szCs w:val="20"/>
          <w:color w:val="auto"/>
        </w:rPr>
        <w:tab/>
      </w:r>
      <w:r>
        <w:rPr>
          <w:rFonts w:ascii="Arial" w:cs="Arial" w:eastAsia="Arial" w:hAnsi="Arial"/>
          <w:sz w:val="16"/>
          <w:szCs w:val="16"/>
          <w:color w:val="auto"/>
        </w:rPr>
        <w:t xml:space="preserve">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had the greatest negative effect on</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in the experimental pots (Figure 4c). Overall, these results suggest</w:t>
      </w:r>
      <w:r>
        <w:rPr>
          <w:sz w:val="20"/>
          <w:szCs w:val="20"/>
          <w:color w:val="auto"/>
        </w:rPr>
        <w:tab/>
      </w:r>
      <w:r>
        <w:rPr>
          <w:rFonts w:ascii="Arial" w:cs="Arial" w:eastAsia="Arial" w:hAnsi="Arial"/>
          <w:sz w:val="16"/>
          <w:szCs w:val="16"/>
          <w:i w:val="1"/>
          <w:iCs w:val="1"/>
          <w:color w:val="auto"/>
        </w:rPr>
        <w:t xml:space="preserve">Mikania </w:t>
      </w:r>
      <w:r>
        <w:rPr>
          <w:rFonts w:ascii="Arial" w:cs="Arial" w:eastAsia="Arial" w:hAnsi="Arial"/>
          <w:sz w:val="16"/>
          <w:szCs w:val="16"/>
          <w:color w:val="auto"/>
        </w:rPr>
        <w:t>growth when soil fungi were suppressed and in the pres</w:t>
      </w:r>
      <w:r>
        <w:rPr>
          <w:rFonts w:ascii="MS PGothic" w:cs="MS PGothic" w:eastAsia="MS PGothic" w:hAnsi="MS PGothic"/>
          <w:sz w:val="16"/>
          <w:szCs w:val="16"/>
          <w:color w:val="auto"/>
        </w:rPr>
        <w:t>‐</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 xml:space="preserve">that heavy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and soil bacteria had synergis</w:t>
      </w:r>
      <w:r>
        <w:rPr>
          <w:rFonts w:ascii="MS PGothic" w:cs="MS PGothic" w:eastAsia="MS PGothic" w:hAnsi="MS PGothic"/>
          <w:sz w:val="16"/>
          <w:szCs w:val="16"/>
          <w:color w:val="auto"/>
        </w:rPr>
        <w:t>‐</w:t>
      </w:r>
      <w:r>
        <w:rPr>
          <w:sz w:val="20"/>
          <w:szCs w:val="20"/>
          <w:color w:val="auto"/>
        </w:rPr>
        <w:tab/>
      </w:r>
      <w:r>
        <w:rPr>
          <w:rFonts w:ascii="Arial" w:cs="Arial" w:eastAsia="Arial" w:hAnsi="Arial"/>
          <w:sz w:val="16"/>
          <w:szCs w:val="16"/>
          <w:color w:val="auto"/>
        </w:rPr>
        <w:t>ence of a full complement of soil bacteria (Figure 1e), which sug</w:t>
      </w:r>
      <w:r>
        <w:rPr>
          <w:rFonts w:ascii="MS PGothic" w:cs="MS PGothic" w:eastAsia="MS PGothic" w:hAnsi="MS PGothic"/>
          <w:sz w:val="16"/>
          <w:szCs w:val="16"/>
          <w:color w:val="auto"/>
        </w:rPr>
        <w:t>‐</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 xml:space="preserve">tic negative effects on growth of </w:t>
      </w:r>
      <w:r>
        <w:rPr>
          <w:rFonts w:ascii="Arial" w:cs="Arial" w:eastAsia="Arial" w:hAnsi="Arial"/>
          <w:sz w:val="16"/>
          <w:szCs w:val="16"/>
          <w:i w:val="1"/>
          <w:iCs w:val="1"/>
          <w:color w:val="auto"/>
        </w:rPr>
        <w:t>Mikania</w:t>
      </w:r>
      <w:r>
        <w:rPr>
          <w:rFonts w:ascii="Arial" w:cs="Arial" w:eastAsia="Arial" w:hAnsi="Arial"/>
          <w:sz w:val="16"/>
          <w:szCs w:val="16"/>
          <w:color w:val="auto"/>
        </w:rPr>
        <w:t>, while the co</w:t>
      </w:r>
      <w:r>
        <w:rPr>
          <w:rFonts w:ascii="MS PGothic" w:cs="MS PGothic" w:eastAsia="MS PGothic" w:hAnsi="MS PGothic"/>
          <w:sz w:val="16"/>
          <w:szCs w:val="16"/>
          <w:color w:val="auto"/>
        </w:rPr>
        <w:t>‐</w:t>
      </w:r>
      <w:r>
        <w:rPr>
          <w:rFonts w:ascii="Arial" w:cs="Arial" w:eastAsia="Arial" w:hAnsi="Arial"/>
          <w:sz w:val="16"/>
          <w:szCs w:val="16"/>
          <w:color w:val="auto"/>
        </w:rPr>
        <w:t>occurring</w:t>
      </w:r>
      <w:r>
        <w:rPr>
          <w:sz w:val="20"/>
          <w:szCs w:val="20"/>
          <w:color w:val="auto"/>
        </w:rPr>
        <w:tab/>
      </w:r>
      <w:r>
        <w:rPr>
          <w:rFonts w:ascii="Arial" w:cs="Arial" w:eastAsia="Arial" w:hAnsi="Arial"/>
          <w:sz w:val="16"/>
          <w:szCs w:val="16"/>
          <w:color w:val="auto"/>
        </w:rPr>
        <w:t xml:space="preserve">gests that heavy parasitism weakened defense of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against</w:t>
      </w:r>
    </w:p>
    <w:p>
      <w:pPr>
        <w:spacing w:after="0" w:line="76" w:lineRule="exact"/>
        <w:rPr>
          <w:sz w:val="20"/>
          <w:szCs w:val="20"/>
          <w:color w:val="auto"/>
        </w:rPr>
      </w:pPr>
    </w:p>
    <w:p>
      <w:pPr>
        <w:spacing w:after="0"/>
        <w:tabs>
          <w:tab w:leader="none" w:pos="5200" w:val="left"/>
        </w:tabs>
        <w:rPr>
          <w:sz w:val="20"/>
          <w:szCs w:val="20"/>
          <w:color w:val="auto"/>
        </w:rPr>
      </w:pPr>
      <w:r>
        <w:rPr>
          <w:rFonts w:ascii="Arial" w:cs="Arial" w:eastAsia="Arial" w:hAnsi="Arial"/>
          <w:sz w:val="16"/>
          <w:szCs w:val="16"/>
          <w:i w:val="1"/>
          <w:iCs w:val="1"/>
          <w:color w:val="auto"/>
        </w:rPr>
        <w:t xml:space="preserve">Coix </w:t>
      </w:r>
      <w:r>
        <w:rPr>
          <w:rFonts w:ascii="Arial" w:cs="Arial" w:eastAsia="Arial" w:hAnsi="Arial"/>
          <w:sz w:val="16"/>
          <w:szCs w:val="16"/>
          <w:color w:val="auto"/>
        </w:rPr>
        <w:t>benefitted under the same growth conditions. More broadly,</w:t>
      </w:r>
      <w:r>
        <w:rPr>
          <w:sz w:val="20"/>
          <w:szCs w:val="20"/>
          <w:color w:val="auto"/>
        </w:rPr>
        <w:tab/>
      </w:r>
      <w:r>
        <w:rPr>
          <w:rFonts w:ascii="Arial" w:cs="Arial" w:eastAsia="Arial" w:hAnsi="Arial"/>
          <w:sz w:val="16"/>
          <w:szCs w:val="16"/>
          <w:color w:val="auto"/>
        </w:rPr>
        <w:t>pathogenic bacteria that were likely present in the soil. The results</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the results suggest that native parasitic plants and soil microor</w:t>
      </w:r>
      <w:r>
        <w:rPr>
          <w:rFonts w:ascii="MS PGothic" w:cs="MS PGothic" w:eastAsia="MS PGothic" w:hAnsi="MS PGothic"/>
          <w:sz w:val="16"/>
          <w:szCs w:val="16"/>
          <w:color w:val="auto"/>
        </w:rPr>
        <w:t>‐</w:t>
      </w:r>
      <w:r>
        <w:rPr>
          <w:sz w:val="20"/>
          <w:szCs w:val="20"/>
          <w:color w:val="auto"/>
        </w:rPr>
        <w:tab/>
      </w:r>
      <w:r>
        <w:rPr>
          <w:rFonts w:ascii="Arial" w:cs="Arial" w:eastAsia="Arial" w:hAnsi="Arial"/>
          <w:sz w:val="16"/>
          <w:szCs w:val="16"/>
          <w:color w:val="auto"/>
        </w:rPr>
        <w:t>also suggest that suppressing soil fungi eliminated or reduced ben</w:t>
      </w:r>
      <w:r>
        <w:rPr>
          <w:rFonts w:ascii="MS PGothic" w:cs="MS PGothic" w:eastAsia="MS PGothic" w:hAnsi="MS PGothic"/>
          <w:sz w:val="16"/>
          <w:szCs w:val="16"/>
          <w:color w:val="auto"/>
        </w:rPr>
        <w:t>‐</w:t>
      </w:r>
    </w:p>
    <w:p>
      <w:pPr>
        <w:spacing w:after="0" w:line="76" w:lineRule="exact"/>
        <w:rPr>
          <w:sz w:val="20"/>
          <w:szCs w:val="20"/>
          <w:color w:val="auto"/>
        </w:rPr>
      </w:pPr>
    </w:p>
    <w:p>
      <w:pPr>
        <w:spacing w:after="0"/>
        <w:tabs>
          <w:tab w:leader="none" w:pos="5200" w:val="left"/>
        </w:tabs>
        <w:rPr>
          <w:sz w:val="20"/>
          <w:szCs w:val="20"/>
          <w:color w:val="auto"/>
        </w:rPr>
      </w:pPr>
      <w:r>
        <w:rPr>
          <w:rFonts w:ascii="Arial" w:cs="Arial" w:eastAsia="Arial" w:hAnsi="Arial"/>
          <w:sz w:val="16"/>
          <w:szCs w:val="16"/>
          <w:color w:val="auto"/>
        </w:rPr>
        <w:t>ganisms can synergistically facilitate coexistence of native plants</w:t>
      </w:r>
      <w:r>
        <w:rPr>
          <w:sz w:val="20"/>
          <w:szCs w:val="20"/>
          <w:color w:val="auto"/>
        </w:rPr>
        <w:tab/>
      </w:r>
      <w:r>
        <w:rPr>
          <w:rFonts w:ascii="Arial" w:cs="Arial" w:eastAsia="Arial" w:hAnsi="Arial"/>
          <w:sz w:val="16"/>
          <w:szCs w:val="16"/>
          <w:color w:val="auto"/>
        </w:rPr>
        <w:t xml:space="preserve">eficial effects of fungal mutualists of </w:t>
      </w:r>
      <w:r>
        <w:rPr>
          <w:rFonts w:ascii="Arial" w:cs="Arial" w:eastAsia="Arial" w:hAnsi="Arial"/>
          <w:sz w:val="16"/>
          <w:szCs w:val="16"/>
          <w:i w:val="1"/>
          <w:iCs w:val="1"/>
          <w:color w:val="auto"/>
        </w:rPr>
        <w:t>Mikania</w:t>
      </w:r>
      <w:r>
        <w:rPr>
          <w:rFonts w:ascii="Arial" w:cs="Arial" w:eastAsia="Arial" w:hAnsi="Arial"/>
          <w:sz w:val="16"/>
          <w:szCs w:val="16"/>
          <w:color w:val="auto"/>
        </w:rPr>
        <w:t>. Parasitic plants can</w:t>
      </w:r>
    </w:p>
    <w:p>
      <w:pPr>
        <w:spacing w:after="0" w:line="76" w:lineRule="exact"/>
        <w:rPr>
          <w:sz w:val="20"/>
          <w:szCs w:val="20"/>
          <w:color w:val="auto"/>
        </w:rPr>
      </w:pPr>
    </w:p>
    <w:p>
      <w:pPr>
        <w:spacing w:after="0"/>
        <w:tabs>
          <w:tab w:leader="none" w:pos="5200" w:val="left"/>
        </w:tabs>
        <w:rPr>
          <w:sz w:val="20"/>
          <w:szCs w:val="20"/>
          <w:color w:val="auto"/>
        </w:rPr>
      </w:pPr>
      <w:r>
        <w:rPr>
          <w:rFonts w:ascii="Arial" w:cs="Arial" w:eastAsia="Arial" w:hAnsi="Arial"/>
          <w:sz w:val="16"/>
          <w:szCs w:val="16"/>
          <w:color w:val="auto"/>
        </w:rPr>
        <w:t>with invasive plants. Through selective patterns of parasitism by</w:t>
      </w:r>
      <w:r>
        <w:rPr>
          <w:sz w:val="20"/>
          <w:szCs w:val="20"/>
          <w:color w:val="auto"/>
        </w:rPr>
        <w:tab/>
      </w:r>
      <w:r>
        <w:rPr>
          <w:rFonts w:ascii="Arial" w:cs="Arial" w:eastAsia="Arial" w:hAnsi="Arial"/>
          <w:sz w:val="16"/>
          <w:szCs w:val="16"/>
          <w:color w:val="auto"/>
        </w:rPr>
        <w:t>affect growth of their hosts by extracting resources such as water,</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native parasitic plants and in the presence of soil microbes, sus</w:t>
      </w:r>
      <w:r>
        <w:rPr>
          <w:rFonts w:ascii="MS PGothic" w:cs="MS PGothic" w:eastAsia="MS PGothic" w:hAnsi="MS PGothic"/>
          <w:sz w:val="16"/>
          <w:szCs w:val="16"/>
          <w:color w:val="auto"/>
        </w:rPr>
        <w:t>‐</w:t>
      </w:r>
      <w:r>
        <w:rPr>
          <w:sz w:val="20"/>
          <w:szCs w:val="20"/>
          <w:color w:val="auto"/>
        </w:rPr>
        <w:tab/>
      </w:r>
      <w:r>
        <w:rPr>
          <w:rFonts w:ascii="Arial" w:cs="Arial" w:eastAsia="Arial" w:hAnsi="Arial"/>
          <w:sz w:val="16"/>
          <w:szCs w:val="16"/>
          <w:color w:val="auto"/>
        </w:rPr>
        <w:t>nutrients, and organic compounds from the host's vascular system</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ceptible invasive hosts may exhibit diminished competitive abil</w:t>
      </w:r>
      <w:r>
        <w:rPr>
          <w:rFonts w:ascii="MS PGothic" w:cs="MS PGothic" w:eastAsia="MS PGothic" w:hAnsi="MS PGothic"/>
          <w:sz w:val="16"/>
          <w:szCs w:val="16"/>
          <w:color w:val="auto"/>
        </w:rPr>
        <w:t>‐</w:t>
      </w:r>
      <w:r>
        <w:rPr>
          <w:sz w:val="20"/>
          <w:szCs w:val="20"/>
          <w:color w:val="auto"/>
        </w:rPr>
        <w:tab/>
      </w:r>
      <w:r>
        <w:rPr>
          <w:rFonts w:ascii="Arial" w:cs="Arial" w:eastAsia="Arial" w:hAnsi="Arial"/>
          <w:sz w:val="15"/>
          <w:szCs w:val="15"/>
          <w:color w:val="auto"/>
        </w:rPr>
        <w:t>(Press, Scholes, &amp; Watling, 1999). Because these same resources are</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ity, while co</w:t>
      </w:r>
      <w:r>
        <w:rPr>
          <w:rFonts w:ascii="MS PGothic" w:cs="MS PGothic" w:eastAsia="MS PGothic" w:hAnsi="MS PGothic"/>
          <w:sz w:val="16"/>
          <w:szCs w:val="16"/>
          <w:color w:val="auto"/>
        </w:rPr>
        <w:t>‐</w:t>
      </w:r>
      <w:r>
        <w:rPr>
          <w:rFonts w:ascii="Arial" w:cs="Arial" w:eastAsia="Arial" w:hAnsi="Arial"/>
          <w:sz w:val="16"/>
          <w:szCs w:val="16"/>
          <w:color w:val="auto"/>
        </w:rPr>
        <w:t>occurring nonhost (or less preferred) native species</w:t>
      </w:r>
      <w:r>
        <w:rPr>
          <w:sz w:val="20"/>
          <w:szCs w:val="20"/>
          <w:color w:val="auto"/>
        </w:rPr>
        <w:tab/>
      </w:r>
      <w:r>
        <w:rPr>
          <w:rFonts w:ascii="Arial" w:cs="Arial" w:eastAsia="Arial" w:hAnsi="Arial"/>
          <w:sz w:val="15"/>
          <w:szCs w:val="15"/>
          <w:color w:val="auto"/>
        </w:rPr>
        <w:t>used by plants to make secondary metabolites that have been shown</w:t>
      </w:r>
    </w:p>
    <w:p>
      <w:pPr>
        <w:spacing w:after="0" w:line="76" w:lineRule="exact"/>
        <w:rPr>
          <w:sz w:val="20"/>
          <w:szCs w:val="20"/>
          <w:color w:val="auto"/>
        </w:rPr>
      </w:pPr>
    </w:p>
    <w:p>
      <w:pPr>
        <w:spacing w:after="0" w:line="184" w:lineRule="exact"/>
        <w:tabs>
          <w:tab w:leader="none" w:pos="5200" w:val="left"/>
        </w:tabs>
        <w:rPr>
          <w:sz w:val="20"/>
          <w:szCs w:val="20"/>
          <w:color w:val="auto"/>
        </w:rPr>
      </w:pPr>
      <w:r>
        <w:rPr>
          <w:rFonts w:ascii="Arial" w:cs="Arial" w:eastAsia="Arial" w:hAnsi="Arial"/>
          <w:sz w:val="16"/>
          <w:szCs w:val="16"/>
          <w:color w:val="auto"/>
        </w:rPr>
        <w:t>increase in dominance.</w:t>
      </w:r>
      <w:r>
        <w:rPr>
          <w:sz w:val="20"/>
          <w:szCs w:val="20"/>
          <w:color w:val="auto"/>
        </w:rPr>
        <w:tab/>
      </w:r>
      <w:r>
        <w:rPr>
          <w:rFonts w:ascii="Arial" w:cs="Arial" w:eastAsia="Arial" w:hAnsi="Arial"/>
          <w:sz w:val="16"/>
          <w:szCs w:val="16"/>
          <w:color w:val="auto"/>
        </w:rPr>
        <w:t>to be toxic to plant pathogens (Bouwmeester, Roux, Lopez</w:t>
      </w:r>
      <w:r>
        <w:rPr>
          <w:rFonts w:ascii="MS PGothic" w:cs="MS PGothic" w:eastAsia="MS PGothic" w:hAnsi="MS PGothic"/>
          <w:sz w:val="16"/>
          <w:szCs w:val="16"/>
          <w:color w:val="auto"/>
        </w:rPr>
        <w:t>‐</w:t>
      </w:r>
      <w:r>
        <w:rPr>
          <w:rFonts w:ascii="Arial" w:cs="Arial" w:eastAsia="Arial" w:hAnsi="Arial"/>
          <w:sz w:val="16"/>
          <w:szCs w:val="16"/>
          <w:color w:val="auto"/>
        </w:rPr>
        <w:t>Raez, &amp;</w:t>
      </w:r>
    </w:p>
    <w:p>
      <w:pPr>
        <w:sectPr>
          <w:pgSz w:w="11900" w:h="15647" w:orient="portrait"/>
          <w:cols w:equalWidth="0" w:num="1">
            <w:col w:w="10100"/>
          </w:cols>
          <w:pgMar w:left="920" w:top="340" w:right="886" w:bottom="463" w:gutter="0" w:footer="0" w:header="0"/>
          <w:type w:val="continuous"/>
        </w:sectPr>
      </w:pPr>
    </w:p>
    <w:bookmarkStart w:id="7" w:name="page8"/>
    <w:bookmarkEnd w:id="7"/>
    <w:tbl>
      <w:tblPr>
        <w:tblLayout w:type="fixed"/>
        <w:tblInd w:w="4" w:type="dxa"/>
        <w:tblCellMar>
          <w:top w:w="0" w:type="dxa"/>
          <w:left w:w="0" w:type="dxa"/>
          <w:bottom w:w="0" w:type="dxa"/>
          <w:right w:w="0" w:type="dxa"/>
        </w:tblCellMar>
      </w:tblPr>
      <w:tr>
        <w:trPr>
          <w:trHeight w:val="193"/>
        </w:trPr>
        <w:tc>
          <w:tcPr>
            <w:tcW w:w="6360" w:type="dxa"/>
            <w:vAlign w:val="bottom"/>
            <w:vMerge w:val="restart"/>
          </w:tcPr>
          <w:p>
            <w:pPr>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560" w:type="dxa"/>
            <w:vAlign w:val="bottom"/>
            <w:gridSpan w:val="2"/>
            <w:vMerge w:val="restart"/>
          </w:tcPr>
          <w:p>
            <w:pPr>
              <w:ind w:left="740"/>
              <w:spacing w:after="0"/>
              <w:rPr>
                <w:sz w:val="20"/>
                <w:szCs w:val="20"/>
                <w:color w:val="auto"/>
              </w:rPr>
            </w:pPr>
            <w:r>
              <w:rPr>
                <w:rFonts w:ascii="Arial" w:cs="Arial" w:eastAsia="Arial" w:hAnsi="Arial"/>
                <w:sz w:val="14"/>
                <w:szCs w:val="14"/>
                <w:b w:val="1"/>
                <w:bCs w:val="1"/>
                <w:color w:val="auto"/>
                <w:w w:val="80"/>
              </w:rPr>
              <w:t xml:space="preserve">     </w:t>
            </w:r>
            <w:r>
              <w:rPr>
                <w:rFonts w:ascii="Arial" w:cs="Arial" w:eastAsia="Arial" w:hAnsi="Arial"/>
                <w:sz w:val="26"/>
                <w:szCs w:val="26"/>
                <w:b w:val="1"/>
                <w:bCs w:val="1"/>
                <w:color w:val="auto"/>
                <w:w w:val="80"/>
              </w:rPr>
              <w:t>|</w:t>
            </w:r>
            <w:r>
              <w:rPr>
                <w:rFonts w:ascii="Arial" w:cs="Arial" w:eastAsia="Arial" w:hAnsi="Arial"/>
                <w:sz w:val="14"/>
                <w:szCs w:val="14"/>
                <w:b w:val="1"/>
                <w:bCs w:val="1"/>
                <w:color w:val="auto"/>
                <w:w w:val="80"/>
              </w:rPr>
              <w:t xml:space="preserve">  8659</w:t>
            </w:r>
          </w:p>
        </w:tc>
        <w:tc>
          <w:tcPr>
            <w:tcW w:w="0" w:type="dxa"/>
            <w:vAlign w:val="bottom"/>
          </w:tcPr>
          <w:p>
            <w:pPr>
              <w:spacing w:after="0"/>
              <w:rPr>
                <w:sz w:val="1"/>
                <w:szCs w:val="1"/>
                <w:color w:val="auto"/>
              </w:rPr>
            </w:pPr>
          </w:p>
        </w:tc>
      </w:tr>
      <w:tr>
        <w:trPr>
          <w:trHeight w:val="126"/>
        </w:trPr>
        <w:tc>
          <w:tcPr>
            <w:tcW w:w="6360" w:type="dxa"/>
            <w:vAlign w:val="bottom"/>
            <w:vMerge w:val="continue"/>
          </w:tcPr>
          <w:p>
            <w:pPr>
              <w:spacing w:after="0"/>
              <w:rPr>
                <w:sz w:val="10"/>
                <w:szCs w:val="10"/>
                <w:color w:val="auto"/>
              </w:rPr>
            </w:pPr>
          </w:p>
        </w:tc>
        <w:tc>
          <w:tcPr>
            <w:tcW w:w="28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360" w:type="dxa"/>
            <w:vAlign w:val="bottom"/>
            <w:tcBorders>
              <w:top w:val="single" w:sz="8" w:color="auto"/>
            </w:tcBorders>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-181610</wp:posOffset>
            </wp:positionV>
            <wp:extent cx="6322060" cy="23285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322060" cy="2328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4" w:right="160"/>
        <w:spacing w:after="0" w:line="220" w:lineRule="exact"/>
        <w:rPr>
          <w:sz w:val="20"/>
          <w:szCs w:val="20"/>
          <w:color w:val="auto"/>
        </w:rPr>
      </w:pPr>
      <w:r>
        <w:rPr>
          <w:rFonts w:ascii="Arial" w:cs="Arial" w:eastAsia="Arial" w:hAnsi="Arial"/>
          <w:sz w:val="15"/>
          <w:szCs w:val="15"/>
          <w:b w:val="1"/>
          <w:bCs w:val="1"/>
          <w:color w:val="auto"/>
        </w:rPr>
        <w:t xml:space="preserve">FI G U R E 4   </w:t>
      </w:r>
      <w:r>
        <w:rPr>
          <w:rFonts w:ascii="Arial" w:cs="Arial" w:eastAsia="Arial" w:hAnsi="Arial"/>
          <w:sz w:val="15"/>
          <w:szCs w:val="15"/>
          <w:color w:val="auto"/>
        </w:rPr>
        <w:t>Mean (±1</w:t>
      </w:r>
      <w:r>
        <w:rPr>
          <w:rFonts w:ascii="Arial" w:cs="Arial" w:eastAsia="Arial" w:hAnsi="Arial"/>
          <w:sz w:val="15"/>
          <w:szCs w:val="15"/>
          <w:b w:val="1"/>
          <w:bCs w:val="1"/>
          <w:color w:val="auto"/>
        </w:rPr>
        <w:t xml:space="preserve"> </w:t>
      </w:r>
      <w:r>
        <w:rPr>
          <w:rFonts w:ascii="Arial" w:cs="Arial" w:eastAsia="Arial" w:hAnsi="Arial"/>
          <w:sz w:val="15"/>
          <w:szCs w:val="15"/>
          <w:i w:val="1"/>
          <w:iCs w:val="1"/>
          <w:color w:val="auto"/>
        </w:rPr>
        <w:t>SE</w:t>
      </w:r>
      <w:r>
        <w:rPr>
          <w:rFonts w:ascii="Arial" w:cs="Arial" w:eastAsia="Arial" w:hAnsi="Arial"/>
          <w:sz w:val="15"/>
          <w:szCs w:val="15"/>
          <w:color w:val="auto"/>
        </w:rPr>
        <w:t>) number of colony</w:t>
      </w:r>
      <w:r>
        <w:rPr>
          <w:rFonts w:ascii="MS PGothic" w:cs="MS PGothic" w:eastAsia="MS PGothic" w:hAnsi="MS PGothic"/>
          <w:sz w:val="15"/>
          <w:szCs w:val="15"/>
          <w:color w:val="auto"/>
        </w:rPr>
        <w:t>‐</w:t>
      </w:r>
      <w:r>
        <w:rPr>
          <w:rFonts w:ascii="Arial" w:cs="Arial" w:eastAsia="Arial" w:hAnsi="Arial"/>
          <w:sz w:val="15"/>
          <w:szCs w:val="15"/>
          <w:color w:val="auto"/>
        </w:rPr>
        <w:t>forming units (CFUs) of soil bacteria in a pot with</w:t>
      </w:r>
      <w:r>
        <w:rPr>
          <w:rFonts w:ascii="Arial" w:cs="Arial" w:eastAsia="Arial" w:hAnsi="Arial"/>
          <w:sz w:val="15"/>
          <w:szCs w:val="15"/>
          <w:b w:val="1"/>
          <w:bCs w:val="1"/>
          <w:color w:val="auto"/>
        </w:rPr>
        <w:t xml:space="preserve"> </w:t>
      </w:r>
      <w:r>
        <w:rPr>
          <w:rFonts w:ascii="Arial" w:cs="Arial" w:eastAsia="Arial" w:hAnsi="Arial"/>
          <w:sz w:val="15"/>
          <w:szCs w:val="15"/>
          <w:i w:val="1"/>
          <w:iCs w:val="1"/>
          <w:color w:val="auto"/>
        </w:rPr>
        <w:t>Coix lacryma</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jobi</w:t>
      </w:r>
      <w:r>
        <w:rPr>
          <w:rFonts w:ascii="Arial" w:cs="Arial" w:eastAsia="Arial" w:hAnsi="Arial"/>
          <w:sz w:val="15"/>
          <w:szCs w:val="15"/>
          <w:b w:val="1"/>
          <w:bCs w:val="1"/>
          <w:color w:val="auto"/>
        </w:rPr>
        <w:t xml:space="preserve"> </w:t>
      </w:r>
      <w:r>
        <w:rPr>
          <w:rFonts w:ascii="Arial" w:cs="Arial" w:eastAsia="Arial" w:hAnsi="Arial"/>
          <w:sz w:val="15"/>
          <w:szCs w:val="15"/>
          <w:color w:val="auto"/>
        </w:rPr>
        <w:t>and</w:t>
      </w:r>
      <w:r>
        <w:rPr>
          <w:rFonts w:ascii="Arial" w:cs="Arial" w:eastAsia="Arial" w:hAnsi="Arial"/>
          <w:sz w:val="15"/>
          <w:szCs w:val="15"/>
          <w:b w:val="1"/>
          <w:bCs w:val="1"/>
          <w:color w:val="auto"/>
        </w:rPr>
        <w:t xml:space="preserve"> </w:t>
      </w:r>
      <w:r>
        <w:rPr>
          <w:rFonts w:ascii="Arial" w:cs="Arial" w:eastAsia="Arial" w:hAnsi="Arial"/>
          <w:sz w:val="15"/>
          <w:szCs w:val="15"/>
          <w:i w:val="1"/>
          <w:iCs w:val="1"/>
          <w:color w:val="auto"/>
        </w:rPr>
        <w:t>Mikania mcirantha</w:t>
      </w:r>
      <w:r>
        <w:rPr>
          <w:rFonts w:ascii="Arial" w:cs="Arial" w:eastAsia="Arial" w:hAnsi="Arial"/>
          <w:sz w:val="15"/>
          <w:szCs w:val="15"/>
          <w:b w:val="1"/>
          <w:bCs w:val="1"/>
          <w:color w:val="auto"/>
        </w:rPr>
        <w:t xml:space="preserve"> </w:t>
      </w:r>
      <w:r>
        <w:rPr>
          <w:rFonts w:ascii="Arial" w:cs="Arial" w:eastAsia="Arial" w:hAnsi="Arial"/>
          <w:sz w:val="15"/>
          <w:szCs w:val="15"/>
          <w:color w:val="auto"/>
        </w:rPr>
        <w:t>in</w:t>
      </w:r>
      <w:r>
        <w:rPr>
          <w:rFonts w:ascii="Arial" w:cs="Arial" w:eastAsia="Arial" w:hAnsi="Arial"/>
          <w:sz w:val="15"/>
          <w:szCs w:val="15"/>
          <w:b w:val="1"/>
          <w:bCs w:val="1"/>
          <w:color w:val="auto"/>
        </w:rPr>
        <w:t xml:space="preserve"> </w:t>
      </w:r>
      <w:r>
        <w:rPr>
          <w:rFonts w:ascii="Arial" w:cs="Arial" w:eastAsia="Arial" w:hAnsi="Arial"/>
          <w:sz w:val="15"/>
          <w:szCs w:val="15"/>
          <w:color w:val="auto"/>
        </w:rPr>
        <w:t xml:space="preserve">the presence of different levels of parasitism on </w:t>
      </w:r>
      <w:r>
        <w:rPr>
          <w:rFonts w:ascii="Arial" w:cs="Arial" w:eastAsia="Arial" w:hAnsi="Arial"/>
          <w:sz w:val="15"/>
          <w:szCs w:val="15"/>
          <w:i w:val="1"/>
          <w:iCs w:val="1"/>
          <w:color w:val="auto"/>
        </w:rPr>
        <w:t>M. micrantha</w:t>
      </w:r>
      <w:r>
        <w:rPr>
          <w:rFonts w:ascii="Arial" w:cs="Arial" w:eastAsia="Arial" w:hAnsi="Arial"/>
          <w:sz w:val="15"/>
          <w:szCs w:val="15"/>
          <w:color w:val="auto"/>
        </w:rPr>
        <w:t xml:space="preserve"> by </w:t>
      </w:r>
      <w:r>
        <w:rPr>
          <w:rFonts w:ascii="Arial" w:cs="Arial" w:eastAsia="Arial" w:hAnsi="Arial"/>
          <w:sz w:val="15"/>
          <w:szCs w:val="15"/>
          <w:i w:val="1"/>
          <w:iCs w:val="1"/>
          <w:color w:val="auto"/>
        </w:rPr>
        <w:t>Cuscuta campestris</w:t>
      </w:r>
      <w:r>
        <w:rPr>
          <w:rFonts w:ascii="Arial" w:cs="Arial" w:eastAsia="Arial" w:hAnsi="Arial"/>
          <w:sz w:val="15"/>
          <w:szCs w:val="15"/>
          <w:color w:val="auto"/>
        </w:rPr>
        <w:t xml:space="preserve"> and soil fungi and bacteria. Fungicide and bactericide were used to suppress soil fungi and bacteria, respectively. (a) Main effect of bactericide; (b) interactive effect of bactericide and fungicide;</w:t>
      </w:r>
    </w:p>
    <w:p>
      <w:pPr>
        <w:spacing w:after="0" w:line="6" w:lineRule="exact"/>
        <w:rPr>
          <w:sz w:val="20"/>
          <w:szCs w:val="20"/>
          <w:color w:val="auto"/>
        </w:rPr>
      </w:pPr>
    </w:p>
    <w:p>
      <w:pPr>
        <w:ind w:left="4" w:right="120" w:hanging="4"/>
        <w:spacing w:after="0" w:line="218" w:lineRule="exact"/>
        <w:tabs>
          <w:tab w:leader="none" w:pos="205" w:val="left"/>
        </w:tabs>
        <w:numPr>
          <w:ilvl w:val="0"/>
          <w:numId w:val="6"/>
        </w:numPr>
        <w:rPr>
          <w:rFonts w:ascii="Arial" w:cs="Arial" w:eastAsia="Arial" w:hAnsi="Arial"/>
          <w:sz w:val="16"/>
          <w:szCs w:val="16"/>
          <w:color w:val="auto"/>
        </w:rPr>
      </w:pPr>
      <w:r>
        <w:rPr>
          <w:rFonts w:ascii="Arial" w:cs="Arial" w:eastAsia="Arial" w:hAnsi="Arial"/>
          <w:sz w:val="16"/>
          <w:szCs w:val="16"/>
          <w:color w:val="auto"/>
        </w:rPr>
        <w:t>interactive effect of parasitism, bactericide, and fungicide. Significance of the main and interactive effects was determined by three</w:t>
      </w:r>
      <w:r>
        <w:rPr>
          <w:rFonts w:ascii="MS PGothic" w:cs="MS PGothic" w:eastAsia="MS PGothic" w:hAnsi="MS PGothic"/>
          <w:sz w:val="16"/>
          <w:szCs w:val="16"/>
          <w:color w:val="auto"/>
        </w:rPr>
        <w:t>‐</w:t>
      </w:r>
      <w:r>
        <w:rPr>
          <w:rFonts w:ascii="Arial" w:cs="Arial" w:eastAsia="Arial" w:hAnsi="Arial"/>
          <w:sz w:val="16"/>
          <w:szCs w:val="16"/>
          <w:color w:val="auto"/>
        </w:rPr>
        <w:t>way ANOVAs tests (</w:t>
      </w:r>
      <w:r>
        <w:rPr>
          <w:rFonts w:ascii="Arial" w:cs="Arial" w:eastAsia="Arial" w:hAnsi="Arial"/>
          <w:sz w:val="16"/>
          <w:szCs w:val="16"/>
          <w:i w:val="1"/>
          <w:iCs w:val="1"/>
          <w:color w:val="auto"/>
        </w:rPr>
        <w:t>cf.</w:t>
      </w:r>
      <w:r>
        <w:rPr>
          <w:rFonts w:ascii="Arial" w:cs="Arial" w:eastAsia="Arial" w:hAnsi="Arial"/>
          <w:sz w:val="16"/>
          <w:szCs w:val="16"/>
          <w:color w:val="auto"/>
        </w:rPr>
        <w:t xml:space="preserve"> Table S5). Letters above bars indicate the results of post hoc least</w:t>
      </w:r>
      <w:r>
        <w:rPr>
          <w:rFonts w:ascii="MS PGothic" w:cs="MS PGothic" w:eastAsia="MS PGothic" w:hAnsi="MS PGothic"/>
          <w:sz w:val="16"/>
          <w:szCs w:val="16"/>
          <w:color w:val="auto"/>
        </w:rPr>
        <w:t>‐</w:t>
      </w:r>
      <w:r>
        <w:rPr>
          <w:rFonts w:ascii="Arial" w:cs="Arial" w:eastAsia="Arial" w:hAnsi="Arial"/>
          <w:sz w:val="16"/>
          <w:szCs w:val="16"/>
          <w:color w:val="auto"/>
        </w:rPr>
        <w:t>squares mean comparisons (bars that do not share a letter are significantly different)</w:t>
      </w:r>
    </w:p>
    <w:p>
      <w:pPr>
        <w:sectPr>
          <w:pgSz w:w="11900" w:h="15647" w:orient="portrait"/>
          <w:cols w:equalWidth="0" w:num="1">
            <w:col w:w="10084"/>
          </w:cols>
          <w:pgMar w:left="896" w:top="340" w:right="926" w:bottom="435" w:gutter="0" w:footer="0" w:header="0"/>
        </w:sectPr>
      </w:pPr>
    </w:p>
    <w:p>
      <w:pPr>
        <w:spacing w:after="0" w:line="200" w:lineRule="exact"/>
        <w:rPr>
          <w:sz w:val="20"/>
          <w:szCs w:val="20"/>
          <w:color w:val="auto"/>
        </w:rPr>
      </w:pPr>
    </w:p>
    <w:p>
      <w:pPr>
        <w:spacing w:after="0" w:line="228" w:lineRule="exact"/>
        <w:rPr>
          <w:sz w:val="20"/>
          <w:szCs w:val="20"/>
          <w:color w:val="auto"/>
        </w:rPr>
      </w:pPr>
    </w:p>
    <w:p>
      <w:pPr>
        <w:jc w:val="both"/>
        <w:ind w:left="4"/>
        <w:spacing w:after="0" w:line="257" w:lineRule="exact"/>
        <w:rPr>
          <w:sz w:val="20"/>
          <w:szCs w:val="20"/>
          <w:color w:val="auto"/>
        </w:rPr>
      </w:pPr>
      <w:r>
        <w:rPr>
          <w:rFonts w:ascii="Arial" w:cs="Arial" w:eastAsia="Arial" w:hAnsi="Arial"/>
          <w:sz w:val="16"/>
          <w:szCs w:val="16"/>
          <w:color w:val="auto"/>
        </w:rPr>
        <w:t xml:space="preserve">Becard, 2007), it is likely that heavily parasitized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individuals had low concentrations of secondary metabolites and consequently low resistance against pathogenic bacteria that were likely present in the experimental soil. This hypothesis is plausible because species in the genus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have been shown to be powerful sinks of host photosynthates and nutrients and can therefore preclude host allo</w:t>
      </w:r>
      <w:r>
        <w:rPr>
          <w:rFonts w:ascii="MS PGothic" w:cs="MS PGothic" w:eastAsia="MS PGothic" w:hAnsi="MS PGothic"/>
          <w:sz w:val="16"/>
          <w:szCs w:val="16"/>
          <w:color w:val="auto"/>
        </w:rPr>
        <w:t>‐</w:t>
      </w:r>
      <w:r>
        <w:rPr>
          <w:rFonts w:ascii="Arial" w:cs="Arial" w:eastAsia="Arial" w:hAnsi="Arial"/>
          <w:sz w:val="16"/>
          <w:szCs w:val="16"/>
          <w:color w:val="auto"/>
        </w:rPr>
        <w:t xml:space="preserve"> cation of resources to growth, stress tolerance, or defense (Jeschke, Bäumel, &amp; Räth, 1994; Shen, Xu, Hong, Wang, &amp; Ye, 2013). The ap</w:t>
      </w:r>
      <w:r>
        <w:rPr>
          <w:rFonts w:ascii="MS PGothic" w:cs="MS PGothic" w:eastAsia="MS PGothic" w:hAnsi="MS PGothic"/>
          <w:sz w:val="16"/>
          <w:szCs w:val="16"/>
          <w:color w:val="auto"/>
        </w:rPr>
        <w:t>‐</w:t>
      </w:r>
      <w:r>
        <w:rPr>
          <w:rFonts w:ascii="Arial" w:cs="Arial" w:eastAsia="Arial" w:hAnsi="Arial"/>
          <w:sz w:val="16"/>
          <w:szCs w:val="16"/>
          <w:color w:val="auto"/>
        </w:rPr>
        <w:t xml:space="preserve"> parent synergistic negative effects of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and soil bacteria on </w:t>
      </w:r>
      <w:r>
        <w:rPr>
          <w:rFonts w:ascii="Arial" w:cs="Arial" w:eastAsia="Arial" w:hAnsi="Arial"/>
          <w:sz w:val="16"/>
          <w:szCs w:val="16"/>
          <w:i w:val="1"/>
          <w:iCs w:val="1"/>
          <w:color w:val="auto"/>
        </w:rPr>
        <w:t xml:space="preserve">Mikania </w:t>
      </w:r>
      <w:r>
        <w:rPr>
          <w:rFonts w:ascii="Arial" w:cs="Arial" w:eastAsia="Arial" w:hAnsi="Arial"/>
          <w:sz w:val="16"/>
          <w:szCs w:val="16"/>
          <w:color w:val="auto"/>
        </w:rPr>
        <w:t>likely released the native plant</w:t>
      </w:r>
      <w:r>
        <w:rPr>
          <w:rFonts w:ascii="Arial" w:cs="Arial" w:eastAsia="Arial" w:hAnsi="Arial"/>
          <w:sz w:val="16"/>
          <w:szCs w:val="16"/>
          <w:i w:val="1"/>
          <w:iCs w:val="1"/>
          <w:color w:val="auto"/>
        </w:rPr>
        <w:t xml:space="preserve"> Coix </w:t>
      </w:r>
      <w:r>
        <w:rPr>
          <w:rFonts w:ascii="Arial" w:cs="Arial" w:eastAsia="Arial" w:hAnsi="Arial"/>
          <w:sz w:val="16"/>
          <w:szCs w:val="16"/>
          <w:color w:val="auto"/>
        </w:rPr>
        <w:t>from strong competition</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from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as </w:t>
      </w:r>
      <w:r>
        <w:rPr>
          <w:rFonts w:ascii="Arial" w:cs="Arial" w:eastAsia="Arial" w:hAnsi="Arial"/>
          <w:sz w:val="16"/>
          <w:szCs w:val="16"/>
          <w:i w:val="1"/>
          <w:iCs w:val="1"/>
          <w:color w:val="auto"/>
        </w:rPr>
        <w:t>Coix</w:t>
      </w:r>
      <w:r>
        <w:rPr>
          <w:rFonts w:ascii="Arial" w:cs="Arial" w:eastAsia="Arial" w:hAnsi="Arial"/>
          <w:sz w:val="16"/>
          <w:szCs w:val="16"/>
          <w:color w:val="auto"/>
        </w:rPr>
        <w:t xml:space="preserve"> experienced the greatest gain in biomass under similar growth conditions, although when soil fungi were not sup</w:t>
      </w:r>
      <w:r>
        <w:rPr>
          <w:rFonts w:ascii="MS PGothic" w:cs="MS PGothic" w:eastAsia="MS PGothic" w:hAnsi="MS PGothic"/>
          <w:sz w:val="16"/>
          <w:szCs w:val="16"/>
          <w:color w:val="auto"/>
        </w:rPr>
        <w:t>‐</w:t>
      </w:r>
      <w:r>
        <w:rPr>
          <w:rFonts w:ascii="Arial" w:cs="Arial" w:eastAsia="Arial" w:hAnsi="Arial"/>
          <w:sz w:val="16"/>
          <w:szCs w:val="16"/>
          <w:color w:val="auto"/>
        </w:rPr>
        <w:t xml:space="preserve"> pressed (Figure 2e).</w:t>
      </w:r>
    </w:p>
    <w:p>
      <w:pPr>
        <w:spacing w:after="0" w:line="51" w:lineRule="exact"/>
        <w:rPr>
          <w:sz w:val="20"/>
          <w:szCs w:val="20"/>
          <w:color w:val="auto"/>
        </w:rPr>
      </w:pPr>
    </w:p>
    <w:p>
      <w:pPr>
        <w:jc w:val="both"/>
        <w:ind w:left="4" w:firstLine="260"/>
        <w:spacing w:after="0" w:line="257" w:lineRule="exact"/>
        <w:rPr>
          <w:sz w:val="20"/>
          <w:szCs w:val="20"/>
          <w:color w:val="auto"/>
        </w:rPr>
      </w:pPr>
      <w:r>
        <w:rPr>
          <w:rFonts w:ascii="Arial" w:cs="Arial" w:eastAsia="Arial" w:hAnsi="Arial"/>
          <w:sz w:val="16"/>
          <w:szCs w:val="16"/>
          <w:i w:val="1"/>
          <w:iCs w:val="1"/>
          <w:color w:val="auto"/>
        </w:rPr>
        <w:t xml:space="preserve">Mikania </w:t>
      </w:r>
      <w:r>
        <w:rPr>
          <w:rFonts w:ascii="Arial" w:cs="Arial" w:eastAsia="Arial" w:hAnsi="Arial"/>
          <w:sz w:val="16"/>
          <w:szCs w:val="16"/>
          <w:color w:val="auto"/>
        </w:rPr>
        <w:t>had the highest level of root colonization by AM fungi</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in the absence of parasitism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and in the presence of a full complement of soil fungi and bacteria (Figure 3d). This result sup</w:t>
      </w:r>
      <w:r>
        <w:rPr>
          <w:rFonts w:ascii="MS PGothic" w:cs="MS PGothic" w:eastAsia="MS PGothic" w:hAnsi="MS PGothic"/>
          <w:sz w:val="16"/>
          <w:szCs w:val="16"/>
          <w:color w:val="auto"/>
        </w:rPr>
        <w:t>‐</w:t>
      </w:r>
      <w:r>
        <w:rPr>
          <w:rFonts w:ascii="Arial" w:cs="Arial" w:eastAsia="Arial" w:hAnsi="Arial"/>
          <w:sz w:val="16"/>
          <w:szCs w:val="16"/>
          <w:color w:val="auto"/>
        </w:rPr>
        <w:t xml:space="preserve"> ports findings on other study systems that infection by parasitic plants can reduce root colonization by AM fungi (Davies &amp; Graves, 1998; Gehring &amp; Whitham, 1992; McKibben &amp; Henning, 2018). The causal mechanism might be a reduced carbon availability (Davies &amp; Graves, 1998). Given that AM fungi and parasitic plants are both car</w:t>
      </w:r>
      <w:r>
        <w:rPr>
          <w:rFonts w:ascii="MS PGothic" w:cs="MS PGothic" w:eastAsia="MS PGothic" w:hAnsi="MS PGothic"/>
          <w:sz w:val="16"/>
          <w:szCs w:val="16"/>
          <w:color w:val="auto"/>
        </w:rPr>
        <w:t>‐</w:t>
      </w:r>
      <w:r>
        <w:rPr>
          <w:rFonts w:ascii="Arial" w:cs="Arial" w:eastAsia="Arial" w:hAnsi="Arial"/>
          <w:sz w:val="16"/>
          <w:szCs w:val="16"/>
          <w:color w:val="auto"/>
        </w:rPr>
        <w:t xml:space="preserve"> bon sinks (Davies &amp; Graves, 1998), dual infection could lead to the AM fungi and parasitic plants competing for carbon from the host plant. If the parasitic plant is a superior competitor, the reduction in available carbon resources may feedback to disrupt interactions between the host plant and fungal mutualists of the plant (Davies</w:t>
      </w:r>
    </w:p>
    <w:p>
      <w:pPr>
        <w:spacing w:after="0" w:line="51" w:lineRule="exact"/>
        <w:rPr>
          <w:sz w:val="20"/>
          <w:szCs w:val="20"/>
          <w:color w:val="auto"/>
        </w:rPr>
      </w:pPr>
    </w:p>
    <w:p>
      <w:pPr>
        <w:jc w:val="both"/>
        <w:ind w:left="4" w:hanging="3"/>
        <w:spacing w:after="0" w:line="253" w:lineRule="exact"/>
        <w:tabs>
          <w:tab w:leader="none" w:pos="168" w:val="left"/>
        </w:tabs>
        <w:numPr>
          <w:ilvl w:val="0"/>
          <w:numId w:val="7"/>
        </w:numPr>
        <w:rPr>
          <w:rFonts w:ascii="Arial" w:cs="Arial" w:eastAsia="Arial" w:hAnsi="Arial"/>
          <w:sz w:val="16"/>
          <w:szCs w:val="16"/>
          <w:color w:val="auto"/>
        </w:rPr>
      </w:pPr>
      <w:r>
        <w:rPr>
          <w:rFonts w:ascii="Arial" w:cs="Arial" w:eastAsia="Arial" w:hAnsi="Arial"/>
          <w:sz w:val="16"/>
          <w:szCs w:val="16"/>
          <w:color w:val="auto"/>
        </w:rPr>
        <w:t xml:space="preserve">Graves, 1998; Press &amp; Phoenix, 2005; Stewart &amp; Press, 1990). In support of this, biomass production in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plants parasitized by </w:t>
      </w:r>
      <w:r>
        <w:rPr>
          <w:rFonts w:ascii="Arial" w:cs="Arial" w:eastAsia="Arial" w:hAnsi="Arial"/>
          <w:sz w:val="16"/>
          <w:szCs w:val="16"/>
          <w:i w:val="1"/>
          <w:iCs w:val="1"/>
          <w:color w:val="auto"/>
        </w:rPr>
        <w:t xml:space="preserve">Cuscuta </w:t>
      </w:r>
      <w:r>
        <w:rPr>
          <w:rFonts w:ascii="Arial" w:cs="Arial" w:eastAsia="Arial" w:hAnsi="Arial"/>
          <w:sz w:val="16"/>
          <w:szCs w:val="16"/>
          <w:color w:val="auto"/>
        </w:rPr>
        <w:t>was significantly reduced relative to nonparasitized</w:t>
      </w:r>
      <w:r>
        <w:rPr>
          <w:rFonts w:ascii="Arial" w:cs="Arial" w:eastAsia="Arial" w:hAnsi="Arial"/>
          <w:sz w:val="16"/>
          <w:szCs w:val="16"/>
          <w:i w:val="1"/>
          <w:iCs w:val="1"/>
          <w:color w:val="auto"/>
        </w:rPr>
        <w:t xml:space="preserve"> Mikania </w:t>
      </w:r>
      <w:r>
        <w:rPr>
          <w:rFonts w:ascii="Arial" w:cs="Arial" w:eastAsia="Arial" w:hAnsi="Arial"/>
          <w:sz w:val="16"/>
          <w:szCs w:val="16"/>
          <w:color w:val="auto"/>
        </w:rPr>
        <w:t xml:space="preserve">(Figure 1f), suggesting that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suppressed the AM fungi through a reduction in the available carbon. Future mechanistic experiments should directly test whether parasitism on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by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re</w:t>
      </w:r>
      <w:r>
        <w:rPr>
          <w:rFonts w:ascii="MS PGothic" w:cs="MS PGothic" w:eastAsia="MS PGothic" w:hAnsi="MS PGothic"/>
          <w:sz w:val="16"/>
          <w:szCs w:val="16"/>
          <w:color w:val="auto"/>
        </w:rPr>
        <w:t>‐</w:t>
      </w:r>
      <w:r>
        <w:rPr>
          <w:rFonts w:ascii="Arial" w:cs="Arial" w:eastAsia="Arial" w:hAnsi="Arial"/>
          <w:sz w:val="16"/>
          <w:szCs w:val="16"/>
          <w:color w:val="auto"/>
        </w:rPr>
        <w:t xml:space="preserve"> duces carbon allocation to AM fungi.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8" w:lineRule="exact"/>
        <w:rPr>
          <w:sz w:val="20"/>
          <w:szCs w:val="20"/>
          <w:color w:val="auto"/>
        </w:rPr>
      </w:pPr>
    </w:p>
    <w:p>
      <w:pPr>
        <w:jc w:val="both"/>
        <w:ind w:firstLine="260"/>
        <w:spacing w:after="0" w:line="257" w:lineRule="exact"/>
        <w:rPr>
          <w:sz w:val="20"/>
          <w:szCs w:val="20"/>
          <w:color w:val="auto"/>
        </w:rPr>
      </w:pPr>
      <w:r>
        <w:rPr>
          <w:rFonts w:ascii="Arial" w:cs="Arial" w:eastAsia="Arial" w:hAnsi="Arial"/>
          <w:sz w:val="15"/>
          <w:szCs w:val="15"/>
          <w:color w:val="auto"/>
        </w:rPr>
        <w:t xml:space="preserve">Colonization of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roots by AM fungi was lowest in the pres</w:t>
      </w:r>
      <w:r>
        <w:rPr>
          <w:rFonts w:ascii="MS PGothic" w:cs="MS PGothic" w:eastAsia="MS PGothic" w:hAnsi="MS PGothic"/>
          <w:sz w:val="15"/>
          <w:szCs w:val="15"/>
          <w:color w:val="auto"/>
        </w:rPr>
        <w:t>‐</w:t>
      </w:r>
      <w:r>
        <w:rPr>
          <w:rFonts w:ascii="Arial" w:cs="Arial" w:eastAsia="Arial" w:hAnsi="Arial"/>
          <w:sz w:val="15"/>
          <w:szCs w:val="15"/>
          <w:color w:val="auto"/>
        </w:rPr>
        <w:t xml:space="preserve"> ence of parasitism by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and when soil fungi and bacteria were suppressed (Figure 3d). In contrast, for the native plant </w:t>
      </w:r>
      <w:r>
        <w:rPr>
          <w:rFonts w:ascii="Arial" w:cs="Arial" w:eastAsia="Arial" w:hAnsi="Arial"/>
          <w:sz w:val="15"/>
          <w:szCs w:val="15"/>
          <w:i w:val="1"/>
          <w:iCs w:val="1"/>
          <w:color w:val="auto"/>
        </w:rPr>
        <w:t>Coix</w:t>
      </w:r>
      <w:r>
        <w:rPr>
          <w:rFonts w:ascii="Arial" w:cs="Arial" w:eastAsia="Arial" w:hAnsi="Arial"/>
          <w:sz w:val="15"/>
          <w:szCs w:val="15"/>
          <w:color w:val="auto"/>
        </w:rPr>
        <w:t xml:space="preserve"> that grew with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in the same pot, only fungicide application reduced root colonization by AM fungi (Figure 3a). These contrasting results could be explained both by the absence of parasitism on </w:t>
      </w:r>
      <w:r>
        <w:rPr>
          <w:rFonts w:ascii="Arial" w:cs="Arial" w:eastAsia="Arial" w:hAnsi="Arial"/>
          <w:sz w:val="15"/>
          <w:szCs w:val="15"/>
          <w:i w:val="1"/>
          <w:iCs w:val="1"/>
          <w:color w:val="auto"/>
        </w:rPr>
        <w:t>Coix</w:t>
      </w:r>
      <w:r>
        <w:rPr>
          <w:rFonts w:ascii="Arial" w:cs="Arial" w:eastAsia="Arial" w:hAnsi="Arial"/>
          <w:sz w:val="15"/>
          <w:szCs w:val="15"/>
          <w:color w:val="auto"/>
        </w:rPr>
        <w:t xml:space="preserve"> by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and suppressive effects of the fungicide and bactericide. As </w:t>
      </w:r>
      <w:r>
        <w:rPr>
          <w:rFonts w:ascii="Arial" w:cs="Arial" w:eastAsia="Arial" w:hAnsi="Arial"/>
          <w:sz w:val="15"/>
          <w:szCs w:val="15"/>
          <w:i w:val="1"/>
          <w:iCs w:val="1"/>
          <w:color w:val="auto"/>
        </w:rPr>
        <w:t>Coix</w:t>
      </w:r>
      <w:r>
        <w:rPr>
          <w:rFonts w:ascii="Arial" w:cs="Arial" w:eastAsia="Arial" w:hAnsi="Arial"/>
          <w:sz w:val="15"/>
          <w:szCs w:val="15"/>
          <w:color w:val="auto"/>
        </w:rPr>
        <w:t xml:space="preserve"> was not parasitized, there was no possibility of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indirectly reducing colonization of </w:t>
      </w:r>
      <w:r>
        <w:rPr>
          <w:rFonts w:ascii="Arial" w:cs="Arial" w:eastAsia="Arial" w:hAnsi="Arial"/>
          <w:sz w:val="15"/>
          <w:szCs w:val="15"/>
          <w:i w:val="1"/>
          <w:iCs w:val="1"/>
          <w:color w:val="auto"/>
        </w:rPr>
        <w:t>Coix</w:t>
      </w:r>
      <w:r>
        <w:rPr>
          <w:rFonts w:ascii="Arial" w:cs="Arial" w:eastAsia="Arial" w:hAnsi="Arial"/>
          <w:sz w:val="15"/>
          <w:szCs w:val="15"/>
          <w:color w:val="auto"/>
        </w:rPr>
        <w:t xml:space="preserve"> roots by the AM fungi through competition for carbon. On the other hand, suppression of AM fungi in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roots could have been caused by the direct effect of fungicide and indirectly through competition from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for carbon. However, whether the bactericide contributed to the decline in AM fungal colonization of </w:t>
      </w:r>
      <w:r>
        <w:rPr>
          <w:rFonts w:ascii="Arial" w:cs="Arial" w:eastAsia="Arial" w:hAnsi="Arial"/>
          <w:sz w:val="15"/>
          <w:szCs w:val="15"/>
          <w:i w:val="1"/>
          <w:iCs w:val="1"/>
          <w:color w:val="auto"/>
        </w:rPr>
        <w:t xml:space="preserve">Mikania </w:t>
      </w:r>
      <w:r>
        <w:rPr>
          <w:rFonts w:ascii="Arial" w:cs="Arial" w:eastAsia="Arial" w:hAnsi="Arial"/>
          <w:sz w:val="15"/>
          <w:szCs w:val="15"/>
          <w:color w:val="auto"/>
        </w:rPr>
        <w:t>roots indirectly through altered host plant physiology or by</w:t>
      </w:r>
      <w:r>
        <w:rPr>
          <w:rFonts w:ascii="Arial" w:cs="Arial" w:eastAsia="Arial" w:hAnsi="Arial"/>
          <w:sz w:val="15"/>
          <w:szCs w:val="15"/>
          <w:i w:val="1"/>
          <w:iCs w:val="1"/>
          <w:color w:val="auto"/>
        </w:rPr>
        <w:t xml:space="preserve"> </w:t>
      </w:r>
      <w:r>
        <w:rPr>
          <w:rFonts w:ascii="Arial" w:cs="Arial" w:eastAsia="Arial" w:hAnsi="Arial"/>
          <w:sz w:val="15"/>
          <w:szCs w:val="15"/>
          <w:color w:val="auto"/>
        </w:rPr>
        <w:t>acting directly on the fungi remains to be resolved.</w:t>
      </w:r>
    </w:p>
    <w:p>
      <w:pPr>
        <w:spacing w:after="0" w:line="51" w:lineRule="exact"/>
        <w:rPr>
          <w:sz w:val="20"/>
          <w:szCs w:val="20"/>
          <w:color w:val="auto"/>
        </w:rPr>
      </w:pPr>
    </w:p>
    <w:p>
      <w:pPr>
        <w:jc w:val="both"/>
        <w:ind w:firstLine="260"/>
        <w:spacing w:after="0" w:line="258" w:lineRule="exact"/>
        <w:rPr>
          <w:sz w:val="20"/>
          <w:szCs w:val="20"/>
          <w:color w:val="auto"/>
        </w:rPr>
      </w:pPr>
      <w:r>
        <w:rPr>
          <w:rFonts w:ascii="Arial" w:cs="Arial" w:eastAsia="Arial" w:hAnsi="Arial"/>
          <w:sz w:val="15"/>
          <w:szCs w:val="15"/>
          <w:color w:val="auto"/>
        </w:rPr>
        <w:t xml:space="preserve">In the soil where neither bactericide nor fungicide was applied, </w:t>
      </w:r>
      <w:r>
        <w:rPr>
          <w:rFonts w:ascii="Arial" w:cs="Arial" w:eastAsia="Arial" w:hAnsi="Arial"/>
          <w:sz w:val="15"/>
          <w:szCs w:val="15"/>
          <w:i w:val="1"/>
          <w:iCs w:val="1"/>
          <w:color w:val="auto"/>
        </w:rPr>
        <w:t xml:space="preserve">Mikania </w:t>
      </w:r>
      <w:r>
        <w:rPr>
          <w:rFonts w:ascii="Arial" w:cs="Arial" w:eastAsia="Arial" w:hAnsi="Arial"/>
          <w:sz w:val="15"/>
          <w:szCs w:val="15"/>
          <w:color w:val="auto"/>
        </w:rPr>
        <w:t>had a higher level of root colonization by AM fungi (58%)</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(Figure 3d) than </w:t>
      </w:r>
      <w:r>
        <w:rPr>
          <w:rFonts w:ascii="Arial" w:cs="Arial" w:eastAsia="Arial" w:hAnsi="Arial"/>
          <w:sz w:val="15"/>
          <w:szCs w:val="15"/>
          <w:i w:val="1"/>
          <w:iCs w:val="1"/>
          <w:color w:val="auto"/>
        </w:rPr>
        <w:t>Coix</w:t>
      </w:r>
      <w:r>
        <w:rPr>
          <w:rFonts w:ascii="Arial" w:cs="Arial" w:eastAsia="Arial" w:hAnsi="Arial"/>
          <w:sz w:val="15"/>
          <w:szCs w:val="15"/>
          <w:color w:val="auto"/>
        </w:rPr>
        <w:t xml:space="preserve"> (38%) (Figure 3a). These results are counter to the notion that exotic plants are less likely than native plant species to associate with AM fungi (Bunn et al., 2015; Klironomos, 2003; Pringle et al., 2009). Although invasive plants may leave behind coevolved mutualists in the native range (Kowalski et al., 2015), as the density, range, and time</w:t>
      </w:r>
      <w:r>
        <w:rPr>
          <w:rFonts w:ascii="MS PGothic" w:cs="MS PGothic" w:eastAsia="MS PGothic" w:hAnsi="MS PGothic"/>
          <w:sz w:val="15"/>
          <w:szCs w:val="15"/>
          <w:color w:val="auto"/>
        </w:rPr>
        <w:t>‐</w:t>
      </w:r>
      <w:r>
        <w:rPr>
          <w:rFonts w:ascii="Arial" w:cs="Arial" w:eastAsia="Arial" w:hAnsi="Arial"/>
          <w:sz w:val="15"/>
          <w:szCs w:val="15"/>
          <w:color w:val="auto"/>
        </w:rPr>
        <w:t>since</w:t>
      </w:r>
      <w:r>
        <w:rPr>
          <w:rFonts w:ascii="MS PGothic" w:cs="MS PGothic" w:eastAsia="MS PGothic" w:hAnsi="MS PGothic"/>
          <w:sz w:val="15"/>
          <w:szCs w:val="15"/>
          <w:color w:val="auto"/>
        </w:rPr>
        <w:t>‐</w:t>
      </w:r>
      <w:r>
        <w:rPr>
          <w:rFonts w:ascii="Arial" w:cs="Arial" w:eastAsia="Arial" w:hAnsi="Arial"/>
          <w:sz w:val="15"/>
          <w:szCs w:val="15"/>
          <w:color w:val="auto"/>
        </w:rPr>
        <w:t>invasion increase, the plants may acquire novel microbial mutualists (the host</w:t>
      </w:r>
      <w:r>
        <w:rPr>
          <w:rFonts w:ascii="MS PGothic" w:cs="MS PGothic" w:eastAsia="MS PGothic" w:hAnsi="MS PGothic"/>
          <w:sz w:val="15"/>
          <w:szCs w:val="15"/>
          <w:color w:val="auto"/>
        </w:rPr>
        <w:t>‐</w:t>
      </w:r>
      <w:r>
        <w:rPr>
          <w:rFonts w:ascii="Arial" w:cs="Arial" w:eastAsia="Arial" w:hAnsi="Arial"/>
          <w:sz w:val="15"/>
          <w:szCs w:val="15"/>
          <w:color w:val="auto"/>
        </w:rPr>
        <w:t xml:space="preserve">jumping hypothesis; Shipunov, Newcombe, Raghavendra, &amp; Anderson, 2008; Kowalski et al., 2015). For instance, </w:t>
      </w:r>
      <w:r>
        <w:rPr>
          <w:rFonts w:ascii="Arial" w:cs="Arial" w:eastAsia="Arial" w:hAnsi="Arial"/>
          <w:sz w:val="15"/>
          <w:szCs w:val="15"/>
          <w:i w:val="1"/>
          <w:iCs w:val="1"/>
          <w:color w:val="auto"/>
        </w:rPr>
        <w:t>Cyperus rotundu</w:t>
      </w:r>
      <w:r>
        <w:rPr>
          <w:rFonts w:ascii="Arial" w:cs="Arial" w:eastAsia="Arial" w:hAnsi="Arial"/>
          <w:sz w:val="15"/>
          <w:szCs w:val="15"/>
          <w:color w:val="auto"/>
        </w:rPr>
        <w:t xml:space="preserve">s that invaded the U.S. Gulf coast region harbored a fungal mutualist </w:t>
      </w:r>
      <w:r>
        <w:rPr>
          <w:rFonts w:ascii="Arial" w:cs="Arial" w:eastAsia="Arial" w:hAnsi="Arial"/>
          <w:sz w:val="15"/>
          <w:szCs w:val="15"/>
          <w:i w:val="1"/>
          <w:iCs w:val="1"/>
          <w:color w:val="auto"/>
        </w:rPr>
        <w:t>Balansia cyperi</w:t>
      </w:r>
      <w:r>
        <w:rPr>
          <w:rFonts w:ascii="Arial" w:cs="Arial" w:eastAsia="Arial" w:hAnsi="Arial"/>
          <w:sz w:val="15"/>
          <w:szCs w:val="15"/>
          <w:color w:val="auto"/>
        </w:rPr>
        <w:t xml:space="preserve"> that was na</w:t>
      </w:r>
      <w:r>
        <w:rPr>
          <w:rFonts w:ascii="MS PGothic" w:cs="MS PGothic" w:eastAsia="MS PGothic" w:hAnsi="MS PGothic"/>
          <w:sz w:val="15"/>
          <w:szCs w:val="15"/>
          <w:color w:val="auto"/>
        </w:rPr>
        <w:t>‐</w:t>
      </w:r>
      <w:r>
        <w:rPr>
          <w:rFonts w:ascii="Arial" w:cs="Arial" w:eastAsia="Arial" w:hAnsi="Arial"/>
          <w:sz w:val="15"/>
          <w:szCs w:val="15"/>
          <w:color w:val="auto"/>
        </w:rPr>
        <w:t xml:space="preserve"> tive to the region (Stovall &amp; Clay, 1988). The fungus likely jumped from a native </w:t>
      </w:r>
      <w:r>
        <w:rPr>
          <w:rFonts w:ascii="Arial" w:cs="Arial" w:eastAsia="Arial" w:hAnsi="Arial"/>
          <w:sz w:val="15"/>
          <w:szCs w:val="15"/>
          <w:i w:val="1"/>
          <w:iCs w:val="1"/>
          <w:color w:val="auto"/>
        </w:rPr>
        <w:t>Cyperus</w:t>
      </w:r>
      <w:r>
        <w:rPr>
          <w:rFonts w:ascii="Arial" w:cs="Arial" w:eastAsia="Arial" w:hAnsi="Arial"/>
          <w:sz w:val="15"/>
          <w:szCs w:val="15"/>
          <w:color w:val="auto"/>
        </w:rPr>
        <w:t xml:space="preserve"> host to </w:t>
      </w:r>
      <w:r>
        <w:rPr>
          <w:rFonts w:ascii="Arial" w:cs="Arial" w:eastAsia="Arial" w:hAnsi="Arial"/>
          <w:sz w:val="15"/>
          <w:szCs w:val="15"/>
          <w:i w:val="1"/>
          <w:iCs w:val="1"/>
          <w:color w:val="auto"/>
        </w:rPr>
        <w:t>C. rotundus</w:t>
      </w:r>
      <w:r>
        <w:rPr>
          <w:rFonts w:ascii="Arial" w:cs="Arial" w:eastAsia="Arial" w:hAnsi="Arial"/>
          <w:sz w:val="15"/>
          <w:szCs w:val="15"/>
          <w:color w:val="auto"/>
        </w:rPr>
        <w:t xml:space="preserve"> (Kowalski et al., 2015). Invasive plants may also reunite with native</w:t>
      </w:r>
      <w:r>
        <w:rPr>
          <w:rFonts w:ascii="MS PGothic" w:cs="MS PGothic" w:eastAsia="MS PGothic" w:hAnsi="MS PGothic"/>
          <w:sz w:val="15"/>
          <w:szCs w:val="15"/>
          <w:color w:val="auto"/>
        </w:rPr>
        <w:t>‐</w:t>
      </w:r>
      <w:r>
        <w:rPr>
          <w:rFonts w:ascii="Arial" w:cs="Arial" w:eastAsia="Arial" w:hAnsi="Arial"/>
          <w:sz w:val="15"/>
          <w:szCs w:val="15"/>
          <w:color w:val="auto"/>
        </w:rPr>
        <w:t>range mutualists through coin</w:t>
      </w:r>
      <w:r>
        <w:rPr>
          <w:rFonts w:ascii="MS PGothic" w:cs="MS PGothic" w:eastAsia="MS PGothic" w:hAnsi="MS PGothic"/>
          <w:sz w:val="15"/>
          <w:szCs w:val="15"/>
          <w:color w:val="auto"/>
        </w:rPr>
        <w:t>‐</w:t>
      </w:r>
      <w:r>
        <w:rPr>
          <w:rFonts w:ascii="Arial" w:cs="Arial" w:eastAsia="Arial" w:hAnsi="Arial"/>
          <w:sz w:val="15"/>
          <w:szCs w:val="15"/>
          <w:color w:val="auto"/>
        </w:rPr>
        <w:t xml:space="preserve"> troductions (the cointroduction hypothesis; Shipunov et al., 2008). For instance, communities of endophytic fungi were similar between invaded and native ranges of </w:t>
      </w:r>
      <w:r>
        <w:rPr>
          <w:rFonts w:ascii="Arial" w:cs="Arial" w:eastAsia="Arial" w:hAnsi="Arial"/>
          <w:sz w:val="15"/>
          <w:szCs w:val="15"/>
          <w:i w:val="1"/>
          <w:iCs w:val="1"/>
          <w:color w:val="auto"/>
        </w:rPr>
        <w:t>Centaurea stoebe</w:t>
      </w:r>
      <w:r>
        <w:rPr>
          <w:rFonts w:ascii="Arial" w:cs="Arial" w:eastAsia="Arial" w:hAnsi="Arial"/>
          <w:sz w:val="15"/>
          <w:szCs w:val="15"/>
          <w:color w:val="auto"/>
        </w:rPr>
        <w:t>, suggesting multiple</w:t>
      </w:r>
    </w:p>
    <w:p>
      <w:pPr>
        <w:sectPr>
          <w:pgSz w:w="11900" w:h="15647" w:orient="portrait"/>
          <w:cols w:equalWidth="0" w:num="2">
            <w:col w:w="4864" w:space="360"/>
            <w:col w:w="4860"/>
          </w:cols>
          <w:pgMar w:left="896" w:top="340" w:right="926" w:bottom="435"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93"/>
        </w:trPr>
        <w:tc>
          <w:tcPr>
            <w:tcW w:w="158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 xml:space="preserve">8660 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1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6380" w:type="dxa"/>
            <w:vAlign w:val="bottom"/>
            <w:vMerge w:val="restart"/>
          </w:tcPr>
          <w:p>
            <w:pPr>
              <w:ind w:left="5900"/>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6"/>
        </w:trPr>
        <w:tc>
          <w:tcPr>
            <w:tcW w:w="158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6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2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638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419100</wp:posOffset>
            </wp:positionH>
            <wp:positionV relativeFrom="paragraph">
              <wp:posOffset>-181610</wp:posOffset>
            </wp:positionV>
            <wp:extent cx="1945005" cy="1822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945005" cy="182245"/>
                    </a:xfrm>
                    <a:prstGeom prst="rect">
                      <a:avLst/>
                    </a:prstGeom>
                    <a:noFill/>
                  </pic:spPr>
                </pic:pic>
              </a:graphicData>
            </a:graphic>
          </wp:anchor>
        </w:drawing>
      </w:r>
    </w:p>
    <w:p>
      <w:pPr>
        <w:sectPr>
          <w:pgSz w:w="11900" w:h="15647" w:orient="portrait"/>
          <w:cols w:equalWidth="0" w:num="1">
            <w:col w:w="10100"/>
          </w:cols>
          <w:pgMar w:left="920" w:top="340" w:right="886" w:bottom="306" w:gutter="0" w:footer="0" w:header="0"/>
        </w:sectPr>
      </w:pPr>
    </w:p>
    <w:p>
      <w:pPr>
        <w:spacing w:after="0" w:line="127" w:lineRule="exact"/>
        <w:rPr>
          <w:sz w:val="20"/>
          <w:szCs w:val="20"/>
          <w:color w:val="auto"/>
        </w:rPr>
      </w:pPr>
    </w:p>
    <w:p>
      <w:pPr>
        <w:jc w:val="both"/>
        <w:spacing w:after="0" w:line="256" w:lineRule="exact"/>
        <w:rPr>
          <w:sz w:val="20"/>
          <w:szCs w:val="20"/>
          <w:color w:val="auto"/>
        </w:rPr>
      </w:pPr>
      <w:r>
        <w:rPr>
          <w:rFonts w:ascii="Arial" w:cs="Arial" w:eastAsia="Arial" w:hAnsi="Arial"/>
          <w:sz w:val="16"/>
          <w:szCs w:val="16"/>
          <w:color w:val="auto"/>
        </w:rPr>
        <w:t xml:space="preserve">cointroductions of different fungal species (Shipunov et al., 2008). </w:t>
      </w:r>
      <w:r>
        <w:rPr>
          <w:rFonts w:ascii="Arial" w:cs="Arial" w:eastAsia="Arial" w:hAnsi="Arial"/>
          <w:sz w:val="16"/>
          <w:szCs w:val="16"/>
          <w:i w:val="1"/>
          <w:iCs w:val="1"/>
          <w:color w:val="auto"/>
        </w:rPr>
        <w:t xml:space="preserve">Pinus contorta </w:t>
      </w:r>
      <w:r>
        <w:rPr>
          <w:rFonts w:ascii="Arial" w:cs="Arial" w:eastAsia="Arial" w:hAnsi="Arial"/>
          <w:sz w:val="16"/>
          <w:szCs w:val="16"/>
          <w:color w:val="auto"/>
        </w:rPr>
        <w:t>coinvaded New Zealand with its ectomycorrhizal</w:t>
      </w:r>
      <w:r>
        <w:rPr>
          <w:rFonts w:ascii="Arial" w:cs="Arial" w:eastAsia="Arial" w:hAnsi="Arial"/>
          <w:sz w:val="16"/>
          <w:szCs w:val="16"/>
          <w:i w:val="1"/>
          <w:iCs w:val="1"/>
          <w:color w:val="auto"/>
        </w:rPr>
        <w:t xml:space="preserve"> </w:t>
      </w:r>
      <w:r>
        <w:rPr>
          <w:rFonts w:ascii="Arial" w:cs="Arial" w:eastAsia="Arial" w:hAnsi="Arial"/>
          <w:sz w:val="16"/>
          <w:szCs w:val="16"/>
          <w:color w:val="auto"/>
        </w:rPr>
        <w:t>fungal communities (Dickie et al., 2010). Several Australian ectomy</w:t>
      </w:r>
      <w:r>
        <w:rPr>
          <w:rFonts w:ascii="MS PGothic" w:cs="MS PGothic" w:eastAsia="MS PGothic" w:hAnsi="MS PGothic"/>
          <w:sz w:val="16"/>
          <w:szCs w:val="16"/>
          <w:color w:val="auto"/>
        </w:rPr>
        <w:t>‐</w:t>
      </w:r>
      <w:r>
        <w:rPr>
          <w:rFonts w:ascii="Arial" w:cs="Arial" w:eastAsia="Arial" w:hAnsi="Arial"/>
          <w:sz w:val="16"/>
          <w:szCs w:val="16"/>
          <w:color w:val="auto"/>
        </w:rPr>
        <w:t xml:space="preserve"> corrhizal fungi were found in plantations of Australian </w:t>
      </w:r>
      <w:r>
        <w:rPr>
          <w:rFonts w:ascii="Arial" w:cs="Arial" w:eastAsia="Arial" w:hAnsi="Arial"/>
          <w:sz w:val="16"/>
          <w:szCs w:val="16"/>
          <w:i w:val="1"/>
          <w:iCs w:val="1"/>
          <w:color w:val="auto"/>
        </w:rPr>
        <w:t>Eucalyptus</w:t>
      </w:r>
      <w:r>
        <w:rPr>
          <w:rFonts w:ascii="Arial" w:cs="Arial" w:eastAsia="Arial" w:hAnsi="Arial"/>
          <w:sz w:val="16"/>
          <w:szCs w:val="16"/>
          <w:color w:val="auto"/>
        </w:rPr>
        <w:t xml:space="preserve"> </w:t>
      </w:r>
      <w:r>
        <w:rPr>
          <w:rFonts w:ascii="Arial" w:cs="Arial" w:eastAsia="Arial" w:hAnsi="Arial"/>
          <w:sz w:val="16"/>
          <w:szCs w:val="16"/>
          <w:color w:val="auto"/>
        </w:rPr>
        <w:t>species in the Iberian Peninsula, further supporting the idea of coin</w:t>
      </w:r>
      <w:r>
        <w:rPr>
          <w:rFonts w:ascii="MS PGothic" w:cs="MS PGothic" w:eastAsia="MS PGothic" w:hAnsi="MS PGothic"/>
          <w:sz w:val="16"/>
          <w:szCs w:val="16"/>
          <w:color w:val="auto"/>
        </w:rPr>
        <w:t>‐</w:t>
      </w:r>
      <w:r>
        <w:rPr>
          <w:rFonts w:ascii="Arial" w:cs="Arial" w:eastAsia="Arial" w:hAnsi="Arial"/>
          <w:sz w:val="16"/>
          <w:szCs w:val="16"/>
          <w:color w:val="auto"/>
        </w:rPr>
        <w:t xml:space="preserve"> </w:t>
      </w:r>
      <w:r>
        <w:rPr>
          <w:rFonts w:ascii="Arial" w:cs="Arial" w:eastAsia="Arial" w:hAnsi="Arial"/>
          <w:sz w:val="16"/>
          <w:szCs w:val="16"/>
          <w:color w:val="auto"/>
        </w:rPr>
        <w:t xml:space="preserve">troductions (Díez, 2005). In the Iberian Peninsula, the Australian </w:t>
      </w:r>
      <w:r>
        <w:rPr>
          <w:rFonts w:ascii="Arial" w:cs="Arial" w:eastAsia="Arial" w:hAnsi="Arial"/>
          <w:sz w:val="16"/>
          <w:szCs w:val="16"/>
          <w:i w:val="1"/>
          <w:iCs w:val="1"/>
          <w:color w:val="auto"/>
        </w:rPr>
        <w:t xml:space="preserve">Acacia longifolia </w:t>
      </w:r>
      <w:r>
        <w:rPr>
          <w:rFonts w:ascii="Arial" w:cs="Arial" w:eastAsia="Arial" w:hAnsi="Arial"/>
          <w:sz w:val="16"/>
          <w:szCs w:val="16"/>
          <w:color w:val="auto"/>
        </w:rPr>
        <w:t>harbored symbiotic nitrogen</w:t>
      </w:r>
      <w:r>
        <w:rPr>
          <w:rFonts w:ascii="MS PGothic" w:cs="MS PGothic" w:eastAsia="MS PGothic" w:hAnsi="MS PGothic"/>
          <w:sz w:val="16"/>
          <w:szCs w:val="16"/>
          <w:color w:val="auto"/>
        </w:rPr>
        <w:t>‐</w:t>
      </w:r>
      <w:r>
        <w:rPr>
          <w:rFonts w:ascii="Arial" w:cs="Arial" w:eastAsia="Arial" w:hAnsi="Arial"/>
          <w:sz w:val="16"/>
          <w:szCs w:val="16"/>
          <w:color w:val="auto"/>
        </w:rPr>
        <w:t>fixing bacteria that are</w:t>
      </w:r>
      <w:r>
        <w:rPr>
          <w:rFonts w:ascii="Arial" w:cs="Arial" w:eastAsia="Arial" w:hAnsi="Arial"/>
          <w:sz w:val="16"/>
          <w:szCs w:val="16"/>
          <w:i w:val="1"/>
          <w:iCs w:val="1"/>
          <w:color w:val="auto"/>
        </w:rPr>
        <w:t xml:space="preserve"> </w:t>
      </w:r>
      <w:r>
        <w:rPr>
          <w:rFonts w:ascii="Arial" w:cs="Arial" w:eastAsia="Arial" w:hAnsi="Arial"/>
          <w:sz w:val="16"/>
          <w:szCs w:val="16"/>
          <w:color w:val="auto"/>
        </w:rPr>
        <w:t>native to Australia (Rodríguez</w:t>
      </w:r>
      <w:r>
        <w:rPr>
          <w:rFonts w:ascii="MS PGothic" w:cs="MS PGothic" w:eastAsia="MS PGothic" w:hAnsi="MS PGothic"/>
          <w:sz w:val="16"/>
          <w:szCs w:val="16"/>
          <w:color w:val="auto"/>
        </w:rPr>
        <w:t>‐</w:t>
      </w:r>
      <w:r>
        <w:rPr>
          <w:rFonts w:ascii="Arial" w:cs="Arial" w:eastAsia="Arial" w:hAnsi="Arial"/>
          <w:sz w:val="16"/>
          <w:szCs w:val="16"/>
          <w:color w:val="auto"/>
        </w:rPr>
        <w:t xml:space="preserve">Echeverría, 2010). Whether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w:t>
      </w:r>
      <w:r>
        <w:rPr>
          <w:rFonts w:ascii="Arial" w:cs="Arial" w:eastAsia="Arial" w:hAnsi="Arial"/>
          <w:sz w:val="16"/>
          <w:szCs w:val="16"/>
          <w:color w:val="auto"/>
        </w:rPr>
        <w:t xml:space="preserve">that has been present in China for close to 100 years (Holm et al., </w:t>
      </w:r>
      <w:r>
        <w:rPr>
          <w:rFonts w:ascii="Arial" w:cs="Arial" w:eastAsia="Arial" w:hAnsi="Arial"/>
          <w:sz w:val="16"/>
          <w:szCs w:val="16"/>
          <w:color w:val="auto"/>
        </w:rPr>
        <w:t xml:space="preserve">1977) has acquired new microbial symbionts and/or reunited with </w:t>
      </w:r>
      <w:r>
        <w:rPr>
          <w:rFonts w:ascii="Arial" w:cs="Arial" w:eastAsia="Arial" w:hAnsi="Arial"/>
          <w:sz w:val="16"/>
          <w:szCs w:val="16"/>
          <w:color w:val="auto"/>
        </w:rPr>
        <w:t>those in its native range remains an area of further study.</w:t>
      </w:r>
    </w:p>
    <w:p>
      <w:pPr>
        <w:spacing w:after="0" w:line="52" w:lineRule="exact"/>
        <w:rPr>
          <w:sz w:val="20"/>
          <w:szCs w:val="20"/>
          <w:color w:val="auto"/>
        </w:rPr>
      </w:pPr>
    </w:p>
    <w:p>
      <w:pPr>
        <w:jc w:val="both"/>
        <w:ind w:firstLine="260"/>
        <w:spacing w:after="0" w:line="262" w:lineRule="exact"/>
        <w:rPr>
          <w:sz w:val="20"/>
          <w:szCs w:val="20"/>
          <w:color w:val="auto"/>
        </w:rPr>
      </w:pPr>
      <w:r>
        <w:rPr>
          <w:rFonts w:ascii="Arial" w:cs="Arial" w:eastAsia="Arial" w:hAnsi="Arial"/>
          <w:sz w:val="15"/>
          <w:szCs w:val="15"/>
          <w:color w:val="auto"/>
        </w:rPr>
        <w:t xml:space="preserve">The number of CFUs of soil bacteria was highest when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was heavily parasitized by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and the soil fungi suppressed and </w:t>
      </w:r>
      <w:r>
        <w:rPr>
          <w:rFonts w:ascii="Arial" w:cs="Arial" w:eastAsia="Arial" w:hAnsi="Arial"/>
          <w:sz w:val="15"/>
          <w:szCs w:val="15"/>
          <w:color w:val="auto"/>
        </w:rPr>
        <w:t xml:space="preserve">in the presence of a full complement of soil bacteria (Figure 4c). These </w:t>
      </w:r>
      <w:r>
        <w:rPr>
          <w:rFonts w:ascii="Arial" w:cs="Arial" w:eastAsia="Arial" w:hAnsi="Arial"/>
          <w:sz w:val="15"/>
          <w:szCs w:val="15"/>
          <w:color w:val="auto"/>
        </w:rPr>
        <w:t xml:space="preserve">findings support the idea that the impacts of parasitic plants on their hosts can trigger indirect interactions between parasitic plants and other species in the community (Pennings &amp; Callaway, 2002). It is likely that heavy parasitism by </w:t>
      </w:r>
      <w:r>
        <w:rPr>
          <w:rFonts w:ascii="Arial" w:cs="Arial" w:eastAsia="Arial" w:hAnsi="Arial"/>
          <w:sz w:val="15"/>
          <w:szCs w:val="15"/>
          <w:i w:val="1"/>
          <w:iCs w:val="1"/>
          <w:color w:val="auto"/>
        </w:rPr>
        <w:t>Cuscuta</w:t>
      </w:r>
      <w:r>
        <w:rPr>
          <w:rFonts w:ascii="Arial" w:cs="Arial" w:eastAsia="Arial" w:hAnsi="Arial"/>
          <w:sz w:val="15"/>
          <w:szCs w:val="15"/>
          <w:color w:val="auto"/>
        </w:rPr>
        <w:t xml:space="preserve"> caused an increase in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root exudates that in turn promoted bacterial growth in the soil. Root</w:t>
      </w:r>
      <w:r>
        <w:rPr>
          <w:rFonts w:ascii="MS PGothic" w:cs="MS PGothic" w:eastAsia="MS PGothic" w:hAnsi="MS PGothic"/>
          <w:sz w:val="15"/>
          <w:szCs w:val="15"/>
          <w:color w:val="auto"/>
        </w:rPr>
        <w:t>‐</w:t>
      </w:r>
      <w:r>
        <w:rPr>
          <w:rFonts w:ascii="Arial" w:cs="Arial" w:eastAsia="Arial" w:hAnsi="Arial"/>
          <w:sz w:val="15"/>
          <w:szCs w:val="15"/>
          <w:color w:val="auto"/>
        </w:rPr>
        <w:t xml:space="preserve"> derived exudates are a major source of carbon and nutrients for soil bacterial community (Dennis, Miller, &amp; Hirsch, 2010). It is thought that parasitized hosts may increase allocation of resources into the roots, but evidence is scarce and conflicting (Quested, 2008). In a mixed grassland community, infection by a root hemiparasite </w:t>
      </w:r>
      <w:r>
        <w:rPr>
          <w:rFonts w:ascii="Arial" w:cs="Arial" w:eastAsia="Arial" w:hAnsi="Arial"/>
          <w:sz w:val="15"/>
          <w:szCs w:val="15"/>
          <w:i w:val="1"/>
          <w:iCs w:val="1"/>
          <w:color w:val="auto"/>
        </w:rPr>
        <w:t>R. minor</w:t>
      </w:r>
      <w:r>
        <w:rPr>
          <w:rFonts w:ascii="Arial" w:cs="Arial" w:eastAsia="Arial" w:hAnsi="Arial"/>
          <w:sz w:val="15"/>
          <w:szCs w:val="15"/>
          <w:color w:val="auto"/>
        </w:rPr>
        <w:t xml:space="preserve"> stimu</w:t>
      </w:r>
      <w:r>
        <w:rPr>
          <w:rFonts w:ascii="MS PGothic" w:cs="MS PGothic" w:eastAsia="MS PGothic" w:hAnsi="MS PGothic"/>
          <w:sz w:val="15"/>
          <w:szCs w:val="15"/>
          <w:color w:val="auto"/>
        </w:rPr>
        <w:t>‐</w:t>
      </w:r>
      <w:r>
        <w:rPr>
          <w:rFonts w:ascii="Arial" w:cs="Arial" w:eastAsia="Arial" w:hAnsi="Arial"/>
          <w:sz w:val="15"/>
          <w:szCs w:val="15"/>
          <w:color w:val="auto"/>
        </w:rPr>
        <w:t xml:space="preserve"> lated the activity of belowground decomposers, which was attributed </w:t>
      </w:r>
      <w:r>
        <w:rPr>
          <w:rFonts w:ascii="Arial" w:cs="Arial" w:eastAsia="Arial" w:hAnsi="Arial"/>
          <w:sz w:val="15"/>
          <w:szCs w:val="15"/>
          <w:color w:val="auto"/>
        </w:rPr>
        <w:t xml:space="preserve">to enhanced supply of substrates because the host's root exudation </w:t>
      </w:r>
      <w:r>
        <w:rPr>
          <w:rFonts w:ascii="Arial" w:cs="Arial" w:eastAsia="Arial" w:hAnsi="Arial"/>
          <w:sz w:val="15"/>
          <w:szCs w:val="15"/>
          <w:color w:val="auto"/>
        </w:rPr>
        <w:t>increased (Bardgett et al., 2006). The same study reported a reduced fungal</w:t>
      </w:r>
      <w:r>
        <w:rPr>
          <w:rFonts w:ascii="MS PGothic" w:cs="MS PGothic" w:eastAsia="MS PGothic" w:hAnsi="MS PGothic"/>
          <w:sz w:val="15"/>
          <w:szCs w:val="15"/>
          <w:color w:val="auto"/>
        </w:rPr>
        <w:t>‐</w:t>
      </w:r>
      <w:r>
        <w:rPr>
          <w:rFonts w:ascii="Arial" w:cs="Arial" w:eastAsia="Arial" w:hAnsi="Arial"/>
          <w:sz w:val="15"/>
          <w:szCs w:val="15"/>
          <w:color w:val="auto"/>
        </w:rPr>
        <w:t>to</w:t>
      </w:r>
      <w:r>
        <w:rPr>
          <w:rFonts w:ascii="MS PGothic" w:cs="MS PGothic" w:eastAsia="MS PGothic" w:hAnsi="MS PGothic"/>
          <w:sz w:val="15"/>
          <w:szCs w:val="15"/>
          <w:color w:val="auto"/>
        </w:rPr>
        <w:t>‐</w:t>
      </w:r>
      <w:r>
        <w:rPr>
          <w:rFonts w:ascii="Arial" w:cs="Arial" w:eastAsia="Arial" w:hAnsi="Arial"/>
          <w:sz w:val="15"/>
          <w:szCs w:val="15"/>
          <w:color w:val="auto"/>
        </w:rPr>
        <w:t>bacterial ratio in the presence of the hemiparasite (Bardgett et al., 2006). Soil heterotrophic microbial communities tended to be</w:t>
      </w:r>
      <w:r>
        <w:rPr>
          <w:rFonts w:ascii="MS PGothic" w:cs="MS PGothic" w:eastAsia="MS PGothic" w:hAnsi="MS PGothic"/>
          <w:sz w:val="15"/>
          <w:szCs w:val="15"/>
          <w:color w:val="auto"/>
        </w:rPr>
        <w:t>‐</w:t>
      </w:r>
      <w:r>
        <w:rPr>
          <w:rFonts w:ascii="Arial" w:cs="Arial" w:eastAsia="Arial" w:hAnsi="Arial"/>
          <w:sz w:val="15"/>
          <w:szCs w:val="15"/>
          <w:color w:val="auto"/>
        </w:rPr>
        <w:t xml:space="preserve"> come more abundant and functionally even beneath </w:t>
      </w:r>
      <w:r>
        <w:rPr>
          <w:rFonts w:ascii="Arial" w:cs="Arial" w:eastAsia="Arial" w:hAnsi="Arial"/>
          <w:sz w:val="15"/>
          <w:szCs w:val="15"/>
          <w:i w:val="1"/>
          <w:iCs w:val="1"/>
          <w:color w:val="auto"/>
        </w:rPr>
        <w:t>Pinus nigra</w:t>
      </w:r>
      <w:r>
        <w:rPr>
          <w:rFonts w:ascii="Arial" w:cs="Arial" w:eastAsia="Arial" w:hAnsi="Arial"/>
          <w:sz w:val="15"/>
          <w:szCs w:val="15"/>
          <w:color w:val="auto"/>
        </w:rPr>
        <w:t xml:space="preserve"> trees that were parasitized by mistletoe (</w:t>
      </w:r>
      <w:r>
        <w:rPr>
          <w:rFonts w:ascii="Arial" w:cs="Arial" w:eastAsia="Arial" w:hAnsi="Arial"/>
          <w:sz w:val="15"/>
          <w:szCs w:val="15"/>
          <w:i w:val="1"/>
          <w:iCs w:val="1"/>
          <w:color w:val="auto"/>
        </w:rPr>
        <w:t>Viscum album</w:t>
      </w:r>
      <w:r>
        <w:rPr>
          <w:rFonts w:ascii="Arial" w:cs="Arial" w:eastAsia="Arial" w:hAnsi="Arial"/>
          <w:sz w:val="15"/>
          <w:szCs w:val="15"/>
          <w:color w:val="auto"/>
        </w:rPr>
        <w:t xml:space="preserve"> subsp. </w:t>
      </w:r>
      <w:r>
        <w:rPr>
          <w:rFonts w:ascii="Arial" w:cs="Arial" w:eastAsia="Arial" w:hAnsi="Arial"/>
          <w:sz w:val="15"/>
          <w:szCs w:val="15"/>
          <w:i w:val="1"/>
          <w:iCs w:val="1"/>
          <w:color w:val="auto"/>
        </w:rPr>
        <w:t>austriacum</w:t>
      </w:r>
      <w:r>
        <w:rPr>
          <w:rFonts w:ascii="Arial" w:cs="Arial" w:eastAsia="Arial" w:hAnsi="Arial"/>
          <w:sz w:val="15"/>
          <w:szCs w:val="15"/>
          <w:color w:val="auto"/>
        </w:rPr>
        <w:t xml:space="preserve">) than beneath nonparasitized trees (Mellado, Morillas, Gallardo, &amp; Zamora, 2016). In contrast, parasitism by </w:t>
      </w:r>
      <w:r>
        <w:rPr>
          <w:rFonts w:ascii="Arial" w:cs="Arial" w:eastAsia="Arial" w:hAnsi="Arial"/>
          <w:sz w:val="15"/>
          <w:szCs w:val="15"/>
          <w:i w:val="1"/>
          <w:iCs w:val="1"/>
          <w:color w:val="auto"/>
        </w:rPr>
        <w:t>C. campestris</w:t>
      </w:r>
      <w:r>
        <w:rPr>
          <w:rFonts w:ascii="Arial" w:cs="Arial" w:eastAsia="Arial" w:hAnsi="Arial"/>
          <w:sz w:val="15"/>
          <w:szCs w:val="15"/>
          <w:color w:val="auto"/>
        </w:rPr>
        <w:t xml:space="preserve"> on </w:t>
      </w:r>
      <w:r>
        <w:rPr>
          <w:rFonts w:ascii="Arial" w:cs="Arial" w:eastAsia="Arial" w:hAnsi="Arial"/>
          <w:sz w:val="15"/>
          <w:szCs w:val="15"/>
          <w:i w:val="1"/>
          <w:iCs w:val="1"/>
          <w:color w:val="auto"/>
        </w:rPr>
        <w:t>Mikania</w:t>
      </w:r>
      <w:r>
        <w:rPr>
          <w:rFonts w:ascii="Arial" w:cs="Arial" w:eastAsia="Arial" w:hAnsi="Arial"/>
          <w:sz w:val="15"/>
          <w:szCs w:val="15"/>
          <w:color w:val="auto"/>
        </w:rPr>
        <w:t xml:space="preserve"> caused a decrease in soil microbial biomass and altered functional di</w:t>
      </w:r>
      <w:r>
        <w:rPr>
          <w:rFonts w:ascii="MS PGothic" w:cs="MS PGothic" w:eastAsia="MS PGothic" w:hAnsi="MS PGothic"/>
          <w:sz w:val="15"/>
          <w:szCs w:val="15"/>
          <w:color w:val="auto"/>
        </w:rPr>
        <w:t>‐</w:t>
      </w:r>
      <w:r>
        <w:rPr>
          <w:rFonts w:ascii="Arial" w:cs="Arial" w:eastAsia="Arial" w:hAnsi="Arial"/>
          <w:sz w:val="15"/>
          <w:szCs w:val="15"/>
          <w:color w:val="auto"/>
        </w:rPr>
        <w:t xml:space="preserve"> versity of soil microbial communities underneath the invader (Li et al., </w:t>
      </w:r>
      <w:r>
        <w:rPr>
          <w:rFonts w:ascii="Arial" w:cs="Arial" w:eastAsia="Arial" w:hAnsi="Arial"/>
          <w:sz w:val="15"/>
          <w:szCs w:val="15"/>
          <w:color w:val="auto"/>
        </w:rPr>
        <w:t xml:space="preserve">2014). Thus, by altering soil microbial biomass and diversity, parasitic </w:t>
      </w:r>
      <w:r>
        <w:rPr>
          <w:rFonts w:ascii="Arial" w:cs="Arial" w:eastAsia="Arial" w:hAnsi="Arial"/>
          <w:sz w:val="15"/>
          <w:szCs w:val="15"/>
          <w:color w:val="auto"/>
        </w:rPr>
        <w:t>plants could influence key soil functions that are driven my microbial communities (e.g., decomposition and nutrient release), which may ultimately influence the growth of native plants around parasitized invasive plants.</w:t>
      </w:r>
    </w:p>
    <w:p>
      <w:pPr>
        <w:spacing w:after="0" w:line="215" w:lineRule="exact"/>
        <w:rPr>
          <w:sz w:val="20"/>
          <w:szCs w:val="20"/>
          <w:color w:val="auto"/>
        </w:rPr>
      </w:pPr>
    </w:p>
    <w:p>
      <w:pPr>
        <w:jc w:val="both"/>
        <w:ind w:firstLine="260"/>
        <w:spacing w:after="0" w:line="255" w:lineRule="exact"/>
        <w:rPr>
          <w:sz w:val="20"/>
          <w:szCs w:val="20"/>
          <w:color w:val="auto"/>
        </w:rPr>
      </w:pPr>
      <w:r>
        <w:rPr>
          <w:rFonts w:ascii="Arial" w:cs="Arial" w:eastAsia="Arial" w:hAnsi="Arial"/>
          <w:sz w:val="16"/>
          <w:szCs w:val="16"/>
          <w:color w:val="auto"/>
        </w:rPr>
        <w:t xml:space="preserve">It is also likely that the fungicide contributed to an increase </w:t>
      </w:r>
      <w:r>
        <w:rPr>
          <w:rFonts w:ascii="Arial" w:cs="Arial" w:eastAsia="Arial" w:hAnsi="Arial"/>
          <w:sz w:val="16"/>
          <w:szCs w:val="16"/>
          <w:color w:val="auto"/>
        </w:rPr>
        <w:t xml:space="preserve">in the number of CFUs of soil bacteria (Figure 4c) by suppressing </w:t>
      </w:r>
      <w:r>
        <w:rPr>
          <w:rFonts w:ascii="Arial" w:cs="Arial" w:eastAsia="Arial" w:hAnsi="Arial"/>
          <w:sz w:val="16"/>
          <w:szCs w:val="16"/>
          <w:color w:val="auto"/>
        </w:rPr>
        <w:t>competitive effects of soil fungi on bacteria. Intermicrobial com</w:t>
      </w:r>
      <w:r>
        <w:rPr>
          <w:rFonts w:ascii="MS PGothic" w:cs="MS PGothic" w:eastAsia="MS PGothic" w:hAnsi="MS PGothic"/>
          <w:sz w:val="16"/>
          <w:szCs w:val="16"/>
          <w:color w:val="auto"/>
        </w:rPr>
        <w:t>‐</w:t>
      </w:r>
      <w:r>
        <w:rPr>
          <w:rFonts w:ascii="Arial" w:cs="Arial" w:eastAsia="Arial" w:hAnsi="Arial"/>
          <w:sz w:val="16"/>
          <w:szCs w:val="16"/>
          <w:color w:val="auto"/>
        </w:rPr>
        <w:t xml:space="preserve"> petition occurs in many natural ecosystems and may arise due to limiting nutrients and space, resulting in the reduced growth of some species, and a change in microbial community composition (Bell, Callender, Whyte, &amp; Greer, 2013). This may feedback on plant growth because different components of the microbial com</w:t>
      </w:r>
      <w:r>
        <w:rPr>
          <w:rFonts w:ascii="MS PGothic" w:cs="MS PGothic" w:eastAsia="MS PGothic" w:hAnsi="MS PGothic"/>
          <w:sz w:val="16"/>
          <w:szCs w:val="16"/>
          <w:color w:val="auto"/>
        </w:rPr>
        <w:t>‐</w:t>
      </w:r>
      <w:r>
        <w:rPr>
          <w:rFonts w:ascii="Arial" w:cs="Arial" w:eastAsia="Arial" w:hAnsi="Arial"/>
          <w:sz w:val="16"/>
          <w:szCs w:val="16"/>
          <w:color w:val="auto"/>
        </w:rPr>
        <w:t xml:space="preserve"> munity may exert differential effects on plant growth (Bever, Platt,</w:t>
      </w:r>
    </w:p>
    <w:p>
      <w:pPr>
        <w:spacing w:after="0" w:line="49" w:lineRule="exact"/>
        <w:rPr>
          <w:sz w:val="20"/>
          <w:szCs w:val="20"/>
          <w:color w:val="auto"/>
        </w:rPr>
      </w:pPr>
    </w:p>
    <w:p>
      <w:pPr>
        <w:jc w:val="both"/>
        <w:ind w:firstLine="9"/>
        <w:spacing w:after="0" w:line="339" w:lineRule="auto"/>
        <w:tabs>
          <w:tab w:leader="none" w:pos="157"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Morton, 2012). Competitive interactions between fungi and soil </w:t>
      </w:r>
      <w:r>
        <w:rPr>
          <w:rFonts w:ascii="Arial" w:cs="Arial" w:eastAsia="Arial" w:hAnsi="Arial"/>
          <w:sz w:val="16"/>
          <w:szCs w:val="16"/>
          <w:color w:val="auto"/>
        </w:rPr>
        <w:t>bacteria have been observed (Fitter &amp; Garbaye, 1994; Liu, Yu,</w:t>
      </w:r>
    </w:p>
    <w:p>
      <w:pPr>
        <w:jc w:val="both"/>
        <w:spacing w:after="0" w:line="379" w:lineRule="auto"/>
        <w:rPr>
          <w:rFonts w:ascii="Arial" w:cs="Arial" w:eastAsia="Arial" w:hAnsi="Arial"/>
          <w:sz w:val="16"/>
          <w:szCs w:val="16"/>
          <w:color w:val="auto"/>
        </w:rPr>
      </w:pPr>
      <w:r>
        <w:rPr>
          <w:rFonts w:ascii="Arial" w:cs="Arial" w:eastAsia="Arial" w:hAnsi="Arial"/>
          <w:sz w:val="16"/>
          <w:szCs w:val="16"/>
          <w:color w:val="auto"/>
        </w:rPr>
        <w:t>Xie, &amp; Staehelin, 2016). For instance, suppression of pathogenic fungi (</w:t>
      </w:r>
      <w:r>
        <w:rPr>
          <w:rFonts w:ascii="Arial" w:cs="Arial" w:eastAsia="Arial" w:hAnsi="Arial"/>
          <w:sz w:val="16"/>
          <w:szCs w:val="16"/>
          <w:i w:val="1"/>
          <w:iCs w:val="1"/>
          <w:color w:val="auto"/>
        </w:rPr>
        <w:t>Fusarium oxysporum</w:t>
      </w:r>
      <w:r>
        <w:rPr>
          <w:rFonts w:ascii="Arial" w:cs="Arial" w:eastAsia="Arial" w:hAnsi="Arial"/>
          <w:sz w:val="16"/>
          <w:szCs w:val="16"/>
          <w:color w:val="auto"/>
        </w:rPr>
        <w:t>) by application of fungicides promoted</w:t>
      </w:r>
    </w:p>
    <w:p>
      <w:pPr>
        <w:spacing w:after="0" w:line="20" w:lineRule="exact"/>
        <w:rPr>
          <w:sz w:val="20"/>
          <w:szCs w:val="20"/>
          <w:color w:val="auto"/>
        </w:rPr>
      </w:pPr>
      <w:r>
        <w:rPr>
          <w:sz w:val="20"/>
          <w:szCs w:val="20"/>
          <w:color w:val="auto"/>
        </w:rPr>
        <w:br w:type="column"/>
      </w:r>
    </w:p>
    <w:p>
      <w:pPr>
        <w:spacing w:after="0" w:line="107" w:lineRule="exact"/>
        <w:rPr>
          <w:sz w:val="20"/>
          <w:szCs w:val="20"/>
          <w:color w:val="auto"/>
        </w:rPr>
      </w:pPr>
    </w:p>
    <w:p>
      <w:pPr>
        <w:jc w:val="both"/>
        <w:spacing w:after="0" w:line="249" w:lineRule="exact"/>
        <w:rPr>
          <w:sz w:val="20"/>
          <w:szCs w:val="20"/>
          <w:color w:val="auto"/>
        </w:rPr>
      </w:pPr>
      <w:r>
        <w:rPr>
          <w:rFonts w:ascii="Arial" w:cs="Arial" w:eastAsia="Arial" w:hAnsi="Arial"/>
          <w:sz w:val="16"/>
          <w:szCs w:val="16"/>
          <w:color w:val="auto"/>
        </w:rPr>
        <w:t>activities of nitrogen</w:t>
      </w:r>
      <w:r>
        <w:rPr>
          <w:rFonts w:ascii="MS PGothic" w:cs="MS PGothic" w:eastAsia="MS PGothic" w:hAnsi="MS PGothic"/>
          <w:sz w:val="16"/>
          <w:szCs w:val="16"/>
          <w:color w:val="auto"/>
        </w:rPr>
        <w:t>‐</w:t>
      </w:r>
      <w:r>
        <w:rPr>
          <w:rFonts w:ascii="Arial" w:cs="Arial" w:eastAsia="Arial" w:hAnsi="Arial"/>
          <w:sz w:val="16"/>
          <w:szCs w:val="16"/>
          <w:color w:val="auto"/>
        </w:rPr>
        <w:t xml:space="preserve">fixing bacteria in the roots of </w:t>
      </w:r>
      <w:r>
        <w:rPr>
          <w:rFonts w:ascii="Arial" w:cs="Arial" w:eastAsia="Arial" w:hAnsi="Arial"/>
          <w:sz w:val="16"/>
          <w:szCs w:val="16"/>
          <w:i w:val="1"/>
          <w:iCs w:val="1"/>
          <w:color w:val="auto"/>
        </w:rPr>
        <w:t>Ormosia glaber</w:t>
      </w:r>
      <w:r>
        <w:rPr>
          <w:rFonts w:ascii="MS PGothic" w:cs="MS PGothic" w:eastAsia="MS PGothic" w:hAnsi="MS PGothic"/>
          <w:sz w:val="16"/>
          <w:szCs w:val="16"/>
          <w:i w:val="1"/>
          <w:iCs w:val="1"/>
          <w:color w:val="auto"/>
        </w:rPr>
        <w:t>‐</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rima </w:t>
      </w:r>
      <w:r>
        <w:rPr>
          <w:rFonts w:ascii="Arial" w:cs="Arial" w:eastAsia="Arial" w:hAnsi="Arial"/>
          <w:sz w:val="16"/>
          <w:szCs w:val="16"/>
          <w:color w:val="auto"/>
        </w:rPr>
        <w:t>seedlings (Liu et al., 2016). Hence, it is likely that in our case,</w:t>
      </w:r>
      <w:r>
        <w:rPr>
          <w:rFonts w:ascii="Arial" w:cs="Arial" w:eastAsia="Arial" w:hAnsi="Arial"/>
          <w:sz w:val="16"/>
          <w:szCs w:val="16"/>
          <w:i w:val="1"/>
          <w:iCs w:val="1"/>
          <w:color w:val="auto"/>
        </w:rPr>
        <w:t xml:space="preserve"> </w:t>
      </w:r>
      <w:r>
        <w:rPr>
          <w:rFonts w:ascii="Arial" w:cs="Arial" w:eastAsia="Arial" w:hAnsi="Arial"/>
          <w:sz w:val="16"/>
          <w:szCs w:val="16"/>
          <w:color w:val="auto"/>
        </w:rPr>
        <w:t>the fungicide suppressed soil fungi, which in turn freed the soil bacteria from fungal competition.</w:t>
      </w:r>
    </w:p>
    <w:p>
      <w:pPr>
        <w:spacing w:after="0" w:line="389" w:lineRule="exact"/>
        <w:rPr>
          <w:sz w:val="20"/>
          <w:szCs w:val="20"/>
          <w:color w:val="auto"/>
        </w:rPr>
      </w:pPr>
    </w:p>
    <w:p>
      <w:pPr>
        <w:ind w:right="460"/>
        <w:spacing w:after="0" w:line="319" w:lineRule="auto"/>
        <w:rPr>
          <w:sz w:val="20"/>
          <w:szCs w:val="20"/>
          <w:color w:val="auto"/>
        </w:rPr>
      </w:pPr>
      <w:r>
        <w:rPr>
          <w:rFonts w:ascii="Arial" w:cs="Arial" w:eastAsia="Arial" w:hAnsi="Arial"/>
          <w:sz w:val="20"/>
          <w:szCs w:val="20"/>
          <w:b w:val="1"/>
          <w:bCs w:val="1"/>
          <w:color w:val="auto"/>
        </w:rPr>
        <w:t>4.2 </w:t>
      </w:r>
      <w:r>
        <w:rPr>
          <w:rFonts w:ascii="Arial" w:cs="Arial" w:eastAsia="Arial" w:hAnsi="Arial"/>
          <w:sz w:val="20"/>
          <w:szCs w:val="20"/>
          <w:color w:val="auto"/>
        </w:rPr>
        <w:t>|</w:t>
      </w:r>
      <w:r>
        <w:rPr>
          <w:rFonts w:ascii="Arial" w:cs="Arial" w:eastAsia="Arial" w:hAnsi="Arial"/>
          <w:sz w:val="20"/>
          <w:szCs w:val="20"/>
          <w:b w:val="1"/>
          <w:bCs w:val="1"/>
          <w:color w:val="auto"/>
        </w:rPr>
        <w:t xml:space="preserve"> Conclusion and implication of the findings for the management of </w:t>
      </w:r>
      <w:r>
        <w:rPr>
          <w:rFonts w:ascii="Arial" w:cs="Arial" w:eastAsia="Arial" w:hAnsi="Arial"/>
          <w:sz w:val="20"/>
          <w:szCs w:val="20"/>
          <w:i w:val="1"/>
          <w:iCs w:val="1"/>
          <w:color w:val="auto"/>
        </w:rPr>
        <w:t>Mikania</w:t>
      </w:r>
    </w:p>
    <w:p>
      <w:pPr>
        <w:spacing w:after="0" w:line="86" w:lineRule="exact"/>
        <w:rPr>
          <w:sz w:val="20"/>
          <w:szCs w:val="20"/>
          <w:color w:val="auto"/>
        </w:rPr>
      </w:pPr>
    </w:p>
    <w:p>
      <w:pPr>
        <w:jc w:val="both"/>
        <w:ind w:right="20"/>
        <w:spacing w:after="0" w:line="257" w:lineRule="exact"/>
        <w:rPr>
          <w:sz w:val="20"/>
          <w:szCs w:val="20"/>
          <w:color w:val="auto"/>
        </w:rPr>
      </w:pPr>
      <w:r>
        <w:rPr>
          <w:rFonts w:ascii="Arial" w:cs="Arial" w:eastAsia="Arial" w:hAnsi="Arial"/>
          <w:sz w:val="16"/>
          <w:szCs w:val="16"/>
          <w:color w:val="auto"/>
        </w:rPr>
        <w:t xml:space="preserve">We found that the native holoparasitic plant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and soil microbes had synergistic suppressive effects on growth of the invader </w:t>
      </w:r>
      <w:r>
        <w:rPr>
          <w:rFonts w:ascii="Arial" w:cs="Arial" w:eastAsia="Arial" w:hAnsi="Arial"/>
          <w:sz w:val="16"/>
          <w:szCs w:val="16"/>
          <w:i w:val="1"/>
          <w:iCs w:val="1"/>
          <w:color w:val="auto"/>
        </w:rPr>
        <w:t>Mikania</w:t>
      </w:r>
      <w:r>
        <w:rPr>
          <w:rFonts w:ascii="Arial" w:cs="Arial" w:eastAsia="Arial" w:hAnsi="Arial"/>
          <w:sz w:val="16"/>
          <w:szCs w:val="16"/>
          <w:color w:val="auto"/>
        </w:rPr>
        <w:t xml:space="preserve">, while the native </w:t>
      </w:r>
      <w:r>
        <w:rPr>
          <w:rFonts w:ascii="Arial" w:cs="Arial" w:eastAsia="Arial" w:hAnsi="Arial"/>
          <w:sz w:val="16"/>
          <w:szCs w:val="16"/>
          <w:i w:val="1"/>
          <w:iCs w:val="1"/>
          <w:color w:val="auto"/>
        </w:rPr>
        <w:t>Coix</w:t>
      </w:r>
      <w:r>
        <w:rPr>
          <w:rFonts w:ascii="Arial" w:cs="Arial" w:eastAsia="Arial" w:hAnsi="Arial"/>
          <w:sz w:val="16"/>
          <w:szCs w:val="16"/>
          <w:color w:val="auto"/>
        </w:rPr>
        <w:t xml:space="preserve"> benefitted from such inter</w:t>
      </w:r>
      <w:r>
        <w:rPr>
          <w:rFonts w:ascii="MS PGothic" w:cs="MS PGothic" w:eastAsia="MS PGothic" w:hAnsi="MS PGothic"/>
          <w:sz w:val="16"/>
          <w:szCs w:val="16"/>
          <w:color w:val="auto"/>
        </w:rPr>
        <w:t>‐</w:t>
      </w:r>
      <w:r>
        <w:rPr>
          <w:rFonts w:ascii="Arial" w:cs="Arial" w:eastAsia="Arial" w:hAnsi="Arial"/>
          <w:sz w:val="16"/>
          <w:szCs w:val="16"/>
          <w:color w:val="auto"/>
        </w:rPr>
        <w:t xml:space="preserve"> actions. Our results suggest that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may be used in combina</w:t>
      </w:r>
      <w:r>
        <w:rPr>
          <w:rFonts w:ascii="MS PGothic" w:cs="MS PGothic" w:eastAsia="MS PGothic" w:hAnsi="MS PGothic"/>
          <w:sz w:val="16"/>
          <w:szCs w:val="16"/>
          <w:color w:val="auto"/>
        </w:rPr>
        <w:t>‐</w:t>
      </w:r>
      <w:r>
        <w:rPr>
          <w:rFonts w:ascii="Arial" w:cs="Arial" w:eastAsia="Arial" w:hAnsi="Arial"/>
          <w:sz w:val="16"/>
          <w:szCs w:val="16"/>
          <w:color w:val="auto"/>
        </w:rPr>
        <w:t xml:space="preserve"> tion with soil microbes to control </w:t>
      </w:r>
      <w:r>
        <w:rPr>
          <w:rFonts w:ascii="Arial" w:cs="Arial" w:eastAsia="Arial" w:hAnsi="Arial"/>
          <w:sz w:val="16"/>
          <w:szCs w:val="16"/>
          <w:i w:val="1"/>
          <w:iCs w:val="1"/>
          <w:color w:val="auto"/>
        </w:rPr>
        <w:t>Mikania</w:t>
      </w:r>
      <w:r>
        <w:rPr>
          <w:rFonts w:ascii="Arial" w:cs="Arial" w:eastAsia="Arial" w:hAnsi="Arial"/>
          <w:sz w:val="16"/>
          <w:szCs w:val="16"/>
          <w:color w:val="auto"/>
        </w:rPr>
        <w:t>. Practitioners of classical biological are often faced with the challenge of achieving a suc</w:t>
      </w:r>
      <w:r>
        <w:rPr>
          <w:rFonts w:ascii="MS PGothic" w:cs="MS PGothic" w:eastAsia="MS PGothic" w:hAnsi="MS PGothic"/>
          <w:sz w:val="16"/>
          <w:szCs w:val="16"/>
          <w:color w:val="auto"/>
        </w:rPr>
        <w:t>‐</w:t>
      </w:r>
      <w:r>
        <w:rPr>
          <w:rFonts w:ascii="Arial" w:cs="Arial" w:eastAsia="Arial" w:hAnsi="Arial"/>
          <w:sz w:val="16"/>
          <w:szCs w:val="16"/>
          <w:color w:val="auto"/>
        </w:rPr>
        <w:t xml:space="preserve"> cessful control of invaders at minimal environmental cost (Müller</w:t>
      </w:r>
      <w:r>
        <w:rPr>
          <w:rFonts w:ascii="MS PGothic" w:cs="MS PGothic" w:eastAsia="MS PGothic" w:hAnsi="MS PGothic"/>
          <w:sz w:val="16"/>
          <w:szCs w:val="16"/>
          <w:color w:val="auto"/>
        </w:rPr>
        <w:t>‐</w:t>
      </w:r>
      <w:r>
        <w:rPr>
          <w:rFonts w:ascii="Arial" w:cs="Arial" w:eastAsia="Arial" w:hAnsi="Arial"/>
          <w:sz w:val="16"/>
          <w:szCs w:val="16"/>
          <w:color w:val="auto"/>
        </w:rPr>
        <w:t xml:space="preserve"> Schärer &amp; Schaffner, 2008). Therefore, the native </w:t>
      </w:r>
      <w:r>
        <w:rPr>
          <w:rFonts w:ascii="Arial" w:cs="Arial" w:eastAsia="Arial" w:hAnsi="Arial"/>
          <w:sz w:val="16"/>
          <w:szCs w:val="16"/>
          <w:i w:val="1"/>
          <w:iCs w:val="1"/>
          <w:color w:val="auto"/>
        </w:rPr>
        <w:t>Cuscuta</w:t>
      </w:r>
      <w:r>
        <w:rPr>
          <w:rFonts w:ascii="Arial" w:cs="Arial" w:eastAsia="Arial" w:hAnsi="Arial"/>
          <w:sz w:val="16"/>
          <w:szCs w:val="16"/>
          <w:color w:val="auto"/>
        </w:rPr>
        <w:t xml:space="preserve"> may be a viable alternative to importation of new species to control </w:t>
      </w:r>
      <w:r>
        <w:rPr>
          <w:rFonts w:ascii="Arial" w:cs="Arial" w:eastAsia="Arial" w:hAnsi="Arial"/>
          <w:sz w:val="16"/>
          <w:szCs w:val="16"/>
          <w:i w:val="1"/>
          <w:iCs w:val="1"/>
          <w:color w:val="auto"/>
        </w:rPr>
        <w:t>Mikania</w:t>
      </w:r>
      <w:r>
        <w:rPr>
          <w:rFonts w:ascii="Arial" w:cs="Arial" w:eastAsia="Arial" w:hAnsi="Arial"/>
          <w:sz w:val="16"/>
          <w:szCs w:val="16"/>
          <w:color w:val="auto"/>
        </w:rPr>
        <w:t>. However, as the soil fungi and bacteria modified the ef</w:t>
      </w:r>
      <w:r>
        <w:rPr>
          <w:rFonts w:ascii="MS PGothic" w:cs="MS PGothic" w:eastAsia="MS PGothic" w:hAnsi="MS PGothic"/>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fect of </w:t>
      </w:r>
      <w:r>
        <w:rPr>
          <w:rFonts w:ascii="Arial" w:cs="Arial" w:eastAsia="Arial" w:hAnsi="Arial"/>
          <w:sz w:val="16"/>
          <w:szCs w:val="16"/>
          <w:i w:val="1"/>
          <w:iCs w:val="1"/>
          <w:color w:val="auto"/>
        </w:rPr>
        <w:t>Cuscuta</w:t>
      </w:r>
      <w:r>
        <w:rPr>
          <w:rFonts w:ascii="Arial" w:cs="Arial" w:eastAsia="Arial" w:hAnsi="Arial"/>
          <w:sz w:val="16"/>
          <w:szCs w:val="16"/>
          <w:color w:val="auto"/>
        </w:rPr>
        <w:t>, the identity and impact of the soil microbial com</w:t>
      </w:r>
      <w:r>
        <w:rPr>
          <w:rFonts w:ascii="MS PGothic" w:cs="MS PGothic" w:eastAsia="MS PGothic" w:hAnsi="MS PGothic"/>
          <w:sz w:val="16"/>
          <w:szCs w:val="16"/>
          <w:color w:val="auto"/>
        </w:rPr>
        <w:t>‐</w:t>
      </w:r>
      <w:r>
        <w:rPr>
          <w:rFonts w:ascii="Arial" w:cs="Arial" w:eastAsia="Arial" w:hAnsi="Arial"/>
          <w:sz w:val="16"/>
          <w:szCs w:val="16"/>
          <w:color w:val="auto"/>
        </w:rPr>
        <w:t xml:space="preserve"> munity should be an important consideration. Thus, we suggest that future studies should identify the lineage</w:t>
      </w:r>
      <w:r>
        <w:rPr>
          <w:rFonts w:ascii="MS PGothic" w:cs="MS PGothic" w:eastAsia="MS PGothic" w:hAnsi="MS PGothic"/>
          <w:sz w:val="16"/>
          <w:szCs w:val="16"/>
          <w:color w:val="auto"/>
        </w:rPr>
        <w:t>‐</w:t>
      </w:r>
      <w:r>
        <w:rPr>
          <w:rFonts w:ascii="Arial" w:cs="Arial" w:eastAsia="Arial" w:hAnsi="Arial"/>
          <w:sz w:val="16"/>
          <w:szCs w:val="16"/>
          <w:color w:val="auto"/>
        </w:rPr>
        <w:t>specific soil</w:t>
      </w:r>
      <w:r>
        <w:rPr>
          <w:rFonts w:ascii="MS PGothic" w:cs="MS PGothic" w:eastAsia="MS PGothic" w:hAnsi="MS PGothic"/>
          <w:sz w:val="16"/>
          <w:szCs w:val="16"/>
          <w:color w:val="auto"/>
        </w:rPr>
        <w:t>‐</w:t>
      </w:r>
      <w:r>
        <w:rPr>
          <w:rFonts w:ascii="Arial" w:cs="Arial" w:eastAsia="Arial" w:hAnsi="Arial"/>
          <w:sz w:val="16"/>
          <w:szCs w:val="16"/>
          <w:color w:val="auto"/>
        </w:rPr>
        <w:t xml:space="preserve">borne pathogens and mutualists that may be useful in management of </w:t>
      </w:r>
      <w:r>
        <w:rPr>
          <w:rFonts w:ascii="Arial" w:cs="Arial" w:eastAsia="Arial" w:hAnsi="Arial"/>
          <w:sz w:val="16"/>
          <w:szCs w:val="16"/>
          <w:i w:val="1"/>
          <w:iCs w:val="1"/>
          <w:color w:val="auto"/>
        </w:rPr>
        <w:t xml:space="preserve">Mikania </w:t>
      </w:r>
      <w:r>
        <w:rPr>
          <w:rFonts w:ascii="Arial" w:cs="Arial" w:eastAsia="Arial" w:hAnsi="Arial"/>
          <w:sz w:val="16"/>
          <w:szCs w:val="16"/>
          <w:color w:val="auto"/>
        </w:rPr>
        <w:t>in combination with</w:t>
      </w:r>
      <w:r>
        <w:rPr>
          <w:rFonts w:ascii="Arial" w:cs="Arial" w:eastAsia="Arial" w:hAnsi="Arial"/>
          <w:sz w:val="16"/>
          <w:szCs w:val="16"/>
          <w:i w:val="1"/>
          <w:iCs w:val="1"/>
          <w:color w:val="auto"/>
        </w:rPr>
        <w:t xml:space="preserve"> Cuscusta</w:t>
      </w:r>
      <w:r>
        <w:rPr>
          <w:rFonts w:ascii="Arial" w:cs="Arial" w:eastAsia="Arial" w:hAnsi="Arial"/>
          <w:sz w:val="16"/>
          <w:szCs w:val="16"/>
          <w:color w:val="auto"/>
        </w:rPr>
        <w:t>.</w:t>
      </w:r>
    </w:p>
    <w:p>
      <w:pPr>
        <w:spacing w:after="0" w:line="48" w:lineRule="exact"/>
        <w:rPr>
          <w:sz w:val="20"/>
          <w:szCs w:val="20"/>
          <w:color w:val="auto"/>
        </w:rPr>
      </w:pPr>
    </w:p>
    <w:p>
      <w:pPr>
        <w:jc w:val="both"/>
        <w:ind w:firstLine="260"/>
        <w:spacing w:after="0" w:line="258" w:lineRule="exact"/>
        <w:rPr>
          <w:sz w:val="20"/>
          <w:szCs w:val="20"/>
          <w:color w:val="auto"/>
        </w:rPr>
      </w:pPr>
      <w:r>
        <w:rPr>
          <w:rFonts w:ascii="Arial" w:cs="Arial" w:eastAsia="Arial" w:hAnsi="Arial"/>
          <w:sz w:val="16"/>
          <w:szCs w:val="16"/>
          <w:color w:val="auto"/>
        </w:rPr>
        <w:t>Since parasitic plants selectively depress the biomass of pre</w:t>
      </w:r>
      <w:r>
        <w:rPr>
          <w:rFonts w:ascii="MS PGothic" w:cs="MS PGothic" w:eastAsia="MS PGothic" w:hAnsi="MS PGothic"/>
          <w:sz w:val="16"/>
          <w:szCs w:val="16"/>
          <w:color w:val="auto"/>
        </w:rPr>
        <w:t>‐</w:t>
      </w:r>
      <w:r>
        <w:rPr>
          <w:rFonts w:ascii="Arial" w:cs="Arial" w:eastAsia="Arial" w:hAnsi="Arial"/>
          <w:sz w:val="16"/>
          <w:szCs w:val="16"/>
          <w:color w:val="auto"/>
        </w:rPr>
        <w:t xml:space="preserve"> ferred host taxa that may be competitively dominant within a com</w:t>
      </w:r>
      <w:r>
        <w:rPr>
          <w:rFonts w:ascii="MS PGothic" w:cs="MS PGothic" w:eastAsia="MS PGothic" w:hAnsi="MS PGothic"/>
          <w:sz w:val="16"/>
          <w:szCs w:val="16"/>
          <w:color w:val="auto"/>
        </w:rPr>
        <w:t>‐</w:t>
      </w:r>
      <w:r>
        <w:rPr>
          <w:rFonts w:ascii="Arial" w:cs="Arial" w:eastAsia="Arial" w:hAnsi="Arial"/>
          <w:sz w:val="16"/>
          <w:szCs w:val="16"/>
          <w:color w:val="auto"/>
        </w:rPr>
        <w:t xml:space="preserve"> munity, plant parasitism can alter the competitive balance between </w:t>
      </w:r>
      <w:r>
        <w:rPr>
          <w:rFonts w:ascii="Arial" w:cs="Arial" w:eastAsia="Arial" w:hAnsi="Arial"/>
          <w:sz w:val="16"/>
          <w:szCs w:val="16"/>
          <w:color w:val="auto"/>
        </w:rPr>
        <w:t xml:space="preserve">preferred and nonpreferred hosts (Pennings &amp; Callaway, 2002). As </w:t>
      </w:r>
      <w:r>
        <w:rPr>
          <w:rFonts w:ascii="Arial" w:cs="Arial" w:eastAsia="Arial" w:hAnsi="Arial"/>
          <w:sz w:val="16"/>
          <w:szCs w:val="16"/>
          <w:color w:val="auto"/>
        </w:rPr>
        <w:t>a result of this indirect effect, parasitic plants can alter plant com</w:t>
      </w:r>
      <w:r>
        <w:rPr>
          <w:rFonts w:ascii="MS PGothic" w:cs="MS PGothic" w:eastAsia="MS PGothic" w:hAnsi="MS PGothic"/>
          <w:sz w:val="16"/>
          <w:szCs w:val="16"/>
          <w:color w:val="auto"/>
        </w:rPr>
        <w:t>‐</w:t>
      </w:r>
      <w:r>
        <w:rPr>
          <w:rFonts w:ascii="Arial" w:cs="Arial" w:eastAsia="Arial" w:hAnsi="Arial"/>
          <w:sz w:val="16"/>
          <w:szCs w:val="16"/>
          <w:color w:val="auto"/>
        </w:rPr>
        <w:t xml:space="preserve"> munity biomass, species composition, and dynamics (Pennings &amp; Callaway, 2002). For instance, field observations and experimental removal of </w:t>
      </w:r>
      <w:r>
        <w:rPr>
          <w:rFonts w:ascii="Arial" w:cs="Arial" w:eastAsia="Arial" w:hAnsi="Arial"/>
          <w:sz w:val="16"/>
          <w:szCs w:val="16"/>
          <w:i w:val="1"/>
          <w:iCs w:val="1"/>
          <w:color w:val="auto"/>
        </w:rPr>
        <w:t>C. salina</w:t>
      </w:r>
      <w:r>
        <w:rPr>
          <w:rFonts w:ascii="Arial" w:cs="Arial" w:eastAsia="Arial" w:hAnsi="Arial"/>
          <w:sz w:val="16"/>
          <w:szCs w:val="16"/>
          <w:color w:val="auto"/>
        </w:rPr>
        <w:t xml:space="preserve"> from a Northern Californian salt marsh found that the parasite reduced the abundance of dominant host species in the community and facilitated plant species evenness, richness, and </w:t>
      </w:r>
      <w:r>
        <w:rPr>
          <w:rFonts w:ascii="Arial" w:cs="Arial" w:eastAsia="Arial" w:hAnsi="Arial"/>
          <w:sz w:val="16"/>
          <w:szCs w:val="16"/>
          <w:color w:val="auto"/>
        </w:rPr>
        <w:t xml:space="preserve">diversity (Grewell, 2008; Pennings &amp; Callaway, 1996). A perturbation </w:t>
      </w:r>
      <w:r>
        <w:rPr>
          <w:rFonts w:ascii="Arial" w:cs="Arial" w:eastAsia="Arial" w:hAnsi="Arial"/>
          <w:sz w:val="16"/>
          <w:szCs w:val="16"/>
          <w:color w:val="auto"/>
        </w:rPr>
        <w:t xml:space="preserve">field experiment at two sites in England (Holme and Strumpshaw) found that </w:t>
      </w:r>
      <w:r>
        <w:rPr>
          <w:rFonts w:ascii="Arial" w:cs="Arial" w:eastAsia="Arial" w:hAnsi="Arial"/>
          <w:sz w:val="16"/>
          <w:szCs w:val="16"/>
          <w:i w:val="1"/>
          <w:iCs w:val="1"/>
          <w:color w:val="auto"/>
        </w:rPr>
        <w:t>R. minor</w:t>
      </w:r>
      <w:r>
        <w:rPr>
          <w:rFonts w:ascii="Arial" w:cs="Arial" w:eastAsia="Arial" w:hAnsi="Arial"/>
          <w:sz w:val="16"/>
          <w:szCs w:val="16"/>
          <w:color w:val="auto"/>
        </w:rPr>
        <w:t xml:space="preserve"> structured a grassland community by selectively parasitizing components of the flora and modifying competitive in</w:t>
      </w:r>
      <w:r>
        <w:rPr>
          <w:rFonts w:ascii="MS PGothic" w:cs="MS PGothic" w:eastAsia="MS PGothic" w:hAnsi="MS PGothic"/>
          <w:sz w:val="16"/>
          <w:szCs w:val="16"/>
          <w:color w:val="auto"/>
        </w:rPr>
        <w:t>‐</w:t>
      </w:r>
      <w:r>
        <w:rPr>
          <w:rFonts w:ascii="Arial" w:cs="Arial" w:eastAsia="Arial" w:hAnsi="Arial"/>
          <w:sz w:val="16"/>
          <w:szCs w:val="16"/>
          <w:color w:val="auto"/>
        </w:rPr>
        <w:t xml:space="preserve"> teractions between plants (Gibson &amp; Watkinson, 1992). Empirical studies have shown that the direction and magnitude of effects of parasitic plants may be influenced by environmental contexts like plant community composition, nutrient and moisture availability, and mycorrhizal fungi present (Le, Tennakoon, Metali, Lim, &amp; Bolin, 2015; Matthies &amp; Egli, 1999; Pennings &amp; Callaway, 1996; Stein et al., 2009; </w:t>
      </w:r>
      <w:r>
        <w:rPr>
          <w:rFonts w:ascii="Arial" w:cs="Arial" w:eastAsia="Arial" w:hAnsi="Arial"/>
          <w:sz w:val="16"/>
          <w:szCs w:val="16"/>
          <w:color w:val="auto"/>
        </w:rPr>
        <w:t xml:space="preserve">Těšitel, Těšitelová, Fisher, Lepš, &amp; Cameron, 2015). Because of the </w:t>
      </w:r>
      <w:r>
        <w:rPr>
          <w:rFonts w:ascii="Arial" w:cs="Arial" w:eastAsia="Arial" w:hAnsi="Arial"/>
          <w:sz w:val="16"/>
          <w:szCs w:val="16"/>
          <w:color w:val="auto"/>
        </w:rPr>
        <w:t>biotic and abiotic complexity inherent in ecological communities, the present results of a pot and mesocosm study should be corroborated by studies that are conducted under more complex ecological con</w:t>
      </w:r>
      <w:r>
        <w:rPr>
          <w:rFonts w:ascii="MS PGothic" w:cs="MS PGothic" w:eastAsia="MS PGothic" w:hAnsi="MS PGothic"/>
          <w:sz w:val="16"/>
          <w:szCs w:val="16"/>
          <w:color w:val="auto"/>
        </w:rPr>
        <w:t>‐</w:t>
      </w:r>
      <w:r>
        <w:rPr>
          <w:rFonts w:ascii="Arial" w:cs="Arial" w:eastAsia="Arial" w:hAnsi="Arial"/>
          <w:sz w:val="16"/>
          <w:szCs w:val="16"/>
          <w:color w:val="auto"/>
        </w:rPr>
        <w:t xml:space="preserve"> ditions in the field.</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ACKNOWLEDGMENTS</w:t>
      </w:r>
    </w:p>
    <w:p>
      <w:pPr>
        <w:spacing w:after="0" w:line="209" w:lineRule="exact"/>
        <w:rPr>
          <w:sz w:val="20"/>
          <w:szCs w:val="20"/>
          <w:color w:val="auto"/>
        </w:rPr>
      </w:pPr>
    </w:p>
    <w:p>
      <w:pPr>
        <w:jc w:val="both"/>
        <w:ind w:right="20"/>
        <w:spacing w:after="0" w:line="237" w:lineRule="exact"/>
        <w:rPr>
          <w:sz w:val="20"/>
          <w:szCs w:val="20"/>
          <w:color w:val="auto"/>
        </w:rPr>
      </w:pPr>
      <w:r>
        <w:rPr>
          <w:rFonts w:ascii="Arial" w:cs="Arial" w:eastAsia="Arial" w:hAnsi="Arial"/>
          <w:sz w:val="16"/>
          <w:szCs w:val="16"/>
          <w:color w:val="auto"/>
        </w:rPr>
        <w:t>The authors thank Hezai Zhong and Renjie Liang for practical as</w:t>
      </w:r>
      <w:r>
        <w:rPr>
          <w:rFonts w:ascii="MS PGothic" w:cs="MS PGothic" w:eastAsia="MS PGothic" w:hAnsi="MS PGothic"/>
          <w:sz w:val="16"/>
          <w:szCs w:val="16"/>
          <w:color w:val="auto"/>
        </w:rPr>
        <w:t>‐</w:t>
      </w:r>
      <w:r>
        <w:rPr>
          <w:rFonts w:ascii="Arial" w:cs="Arial" w:eastAsia="Arial" w:hAnsi="Arial"/>
          <w:sz w:val="16"/>
          <w:szCs w:val="16"/>
          <w:color w:val="auto"/>
        </w:rPr>
        <w:t xml:space="preserve"> sistance with the setup of the experiment and all the members</w:t>
      </w:r>
    </w:p>
    <w:p>
      <w:pPr>
        <w:sectPr>
          <w:pgSz w:w="11900" w:h="15647" w:orient="portrait"/>
          <w:cols w:equalWidth="0" w:num="2">
            <w:col w:w="4860" w:space="360"/>
            <w:col w:w="4880"/>
          </w:cols>
          <w:pgMar w:left="920" w:top="340" w:right="886" w:bottom="306"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193"/>
        </w:trPr>
        <w:tc>
          <w:tcPr>
            <w:tcW w:w="6360" w:type="dxa"/>
            <w:vAlign w:val="bottom"/>
            <w:vMerge w:val="restart"/>
          </w:tcPr>
          <w:p>
            <w:pPr>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560" w:type="dxa"/>
            <w:vAlign w:val="bottom"/>
            <w:gridSpan w:val="2"/>
            <w:vMerge w:val="restart"/>
          </w:tcPr>
          <w:p>
            <w:pPr>
              <w:ind w:left="740"/>
              <w:spacing w:after="0"/>
              <w:rPr>
                <w:sz w:val="20"/>
                <w:szCs w:val="20"/>
                <w:color w:val="auto"/>
              </w:rPr>
            </w:pPr>
            <w:r>
              <w:rPr>
                <w:rFonts w:ascii="Arial" w:cs="Arial" w:eastAsia="Arial" w:hAnsi="Arial"/>
                <w:sz w:val="14"/>
                <w:szCs w:val="14"/>
                <w:b w:val="1"/>
                <w:bCs w:val="1"/>
                <w:color w:val="auto"/>
                <w:w w:val="80"/>
              </w:rPr>
              <w:t xml:space="preserve">     </w:t>
            </w:r>
            <w:r>
              <w:rPr>
                <w:rFonts w:ascii="Arial" w:cs="Arial" w:eastAsia="Arial" w:hAnsi="Arial"/>
                <w:sz w:val="26"/>
                <w:szCs w:val="26"/>
                <w:b w:val="1"/>
                <w:bCs w:val="1"/>
                <w:color w:val="auto"/>
                <w:w w:val="80"/>
              </w:rPr>
              <w:t>|</w:t>
            </w:r>
            <w:r>
              <w:rPr>
                <w:rFonts w:ascii="Arial" w:cs="Arial" w:eastAsia="Arial" w:hAnsi="Arial"/>
                <w:sz w:val="14"/>
                <w:szCs w:val="14"/>
                <w:b w:val="1"/>
                <w:bCs w:val="1"/>
                <w:color w:val="auto"/>
                <w:w w:val="80"/>
              </w:rPr>
              <w:t xml:space="preserve">  8661</w:t>
            </w:r>
          </w:p>
        </w:tc>
        <w:tc>
          <w:tcPr>
            <w:tcW w:w="0" w:type="dxa"/>
            <w:vAlign w:val="bottom"/>
          </w:tcPr>
          <w:p>
            <w:pPr>
              <w:spacing w:after="0"/>
              <w:rPr>
                <w:sz w:val="1"/>
                <w:szCs w:val="1"/>
                <w:color w:val="auto"/>
              </w:rPr>
            </w:pPr>
          </w:p>
        </w:tc>
      </w:tr>
      <w:tr>
        <w:trPr>
          <w:trHeight w:val="126"/>
        </w:trPr>
        <w:tc>
          <w:tcPr>
            <w:tcW w:w="6360" w:type="dxa"/>
            <w:vAlign w:val="bottom"/>
            <w:vMerge w:val="continue"/>
          </w:tcPr>
          <w:p>
            <w:pPr>
              <w:spacing w:after="0"/>
              <w:rPr>
                <w:sz w:val="10"/>
                <w:szCs w:val="10"/>
                <w:color w:val="auto"/>
              </w:rPr>
            </w:pPr>
          </w:p>
        </w:tc>
        <w:tc>
          <w:tcPr>
            <w:tcW w:w="28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360" w:type="dxa"/>
            <w:vAlign w:val="bottom"/>
            <w:tcBorders>
              <w:top w:val="single" w:sz="8" w:color="auto"/>
            </w:tcBorders>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4030345</wp:posOffset>
            </wp:positionH>
            <wp:positionV relativeFrom="paragraph">
              <wp:posOffset>-181610</wp:posOffset>
            </wp:positionV>
            <wp:extent cx="1958975" cy="1822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958975" cy="182245"/>
                    </a:xfrm>
                    <a:prstGeom prst="rect">
                      <a:avLst/>
                    </a:prstGeom>
                    <a:noFill/>
                  </pic:spPr>
                </pic:pic>
              </a:graphicData>
            </a:graphic>
          </wp:anchor>
        </w:drawing>
      </w:r>
    </w:p>
    <w:p>
      <w:pPr>
        <w:sectPr>
          <w:pgSz w:w="11900" w:h="15647" w:orient="portrait"/>
          <w:cols w:equalWidth="0" w:num="1">
            <w:col w:w="10080"/>
          </w:cols>
          <w:pgMar w:left="900" w:top="340" w:right="926" w:bottom="435" w:gutter="0" w:footer="0" w:header="0"/>
        </w:sectPr>
      </w:pPr>
    </w:p>
    <w:p>
      <w:pPr>
        <w:spacing w:after="0" w:line="127" w:lineRule="exact"/>
        <w:rPr>
          <w:sz w:val="20"/>
          <w:szCs w:val="20"/>
          <w:color w:val="auto"/>
        </w:rPr>
      </w:pPr>
    </w:p>
    <w:p>
      <w:pPr>
        <w:jc w:val="both"/>
        <w:ind w:right="40"/>
        <w:spacing w:after="0" w:line="251" w:lineRule="exact"/>
        <w:rPr>
          <w:sz w:val="20"/>
          <w:szCs w:val="20"/>
          <w:color w:val="auto"/>
        </w:rPr>
      </w:pPr>
      <w:r>
        <w:rPr>
          <w:rFonts w:ascii="Arial" w:cs="Arial" w:eastAsia="Arial" w:hAnsi="Arial"/>
          <w:sz w:val="16"/>
          <w:szCs w:val="16"/>
          <w:color w:val="auto"/>
        </w:rPr>
        <w:t>of Jennifer Lau laboratory for useful comments on a previous version of the manuscript. This research received financial sup</w:t>
      </w:r>
      <w:r>
        <w:rPr>
          <w:rFonts w:ascii="MS PGothic" w:cs="MS PGothic" w:eastAsia="MS PGothic" w:hAnsi="MS PGothic"/>
          <w:sz w:val="16"/>
          <w:szCs w:val="16"/>
          <w:color w:val="auto"/>
        </w:rPr>
        <w:t>‐</w:t>
      </w:r>
      <w:r>
        <w:rPr>
          <w:rFonts w:ascii="Arial" w:cs="Arial" w:eastAsia="Arial" w:hAnsi="Arial"/>
          <w:sz w:val="16"/>
          <w:szCs w:val="16"/>
          <w:color w:val="auto"/>
        </w:rPr>
        <w:t xml:space="preserve"> port from the National Key Research and Development Program (2016YFC1201100) and the National Natural Science Foundation of China (No. 30800133).</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CONFLICT OF INTEREST</w:t>
      </w:r>
    </w:p>
    <w:p>
      <w:pPr>
        <w:spacing w:after="0" w:line="209" w:lineRule="exact"/>
        <w:rPr>
          <w:sz w:val="20"/>
          <w:szCs w:val="20"/>
          <w:color w:val="auto"/>
        </w:rPr>
      </w:pPr>
    </w:p>
    <w:p>
      <w:pPr>
        <w:spacing w:after="0"/>
        <w:rPr>
          <w:sz w:val="20"/>
          <w:szCs w:val="20"/>
          <w:color w:val="auto"/>
        </w:rPr>
      </w:pPr>
      <w:r>
        <w:rPr>
          <w:rFonts w:ascii="Arial" w:cs="Arial" w:eastAsia="Arial" w:hAnsi="Arial"/>
          <w:sz w:val="16"/>
          <w:szCs w:val="16"/>
          <w:color w:val="auto"/>
        </w:rPr>
        <w:t>The authors declare there is no conflict of interest.</w:t>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AUTHOR CONTRIBUTIONS</w:t>
      </w:r>
    </w:p>
    <w:p>
      <w:pPr>
        <w:spacing w:after="0" w:line="209" w:lineRule="exact"/>
        <w:rPr>
          <w:sz w:val="20"/>
          <w:szCs w:val="20"/>
          <w:color w:val="auto"/>
        </w:rPr>
      </w:pPr>
    </w:p>
    <w:p>
      <w:pPr>
        <w:jc w:val="both"/>
        <w:ind w:right="40"/>
        <w:spacing w:after="0" w:line="359" w:lineRule="auto"/>
        <w:rPr>
          <w:sz w:val="20"/>
          <w:szCs w:val="20"/>
          <w:color w:val="auto"/>
        </w:rPr>
      </w:pPr>
      <w:r>
        <w:rPr>
          <w:rFonts w:ascii="Arial" w:cs="Arial" w:eastAsia="Arial" w:hAnsi="Arial"/>
          <w:sz w:val="16"/>
          <w:szCs w:val="16"/>
          <w:color w:val="auto"/>
        </w:rPr>
        <w:t>JL and MD conceived and designed the experiment; JL conducted the experiment and analyzed the data; JL, AMOO, FHY, and MD wrote, revised, and approved the manuscript.</w:t>
      </w:r>
    </w:p>
    <w:p>
      <w:pPr>
        <w:spacing w:after="0" w:line="34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DATA AVAILABILITY</w:t>
      </w:r>
    </w:p>
    <w:p>
      <w:pPr>
        <w:spacing w:after="0" w:line="209" w:lineRule="exact"/>
        <w:rPr>
          <w:sz w:val="20"/>
          <w:szCs w:val="20"/>
          <w:color w:val="auto"/>
        </w:rPr>
      </w:pPr>
    </w:p>
    <w:p>
      <w:pPr>
        <w:jc w:val="both"/>
        <w:ind w:right="40"/>
        <w:spacing w:after="0" w:line="379" w:lineRule="auto"/>
        <w:rPr>
          <w:rFonts w:ascii="Arial" w:cs="Arial" w:eastAsia="Arial" w:hAnsi="Arial"/>
          <w:sz w:val="16"/>
          <w:szCs w:val="16"/>
          <w:color w:val="auto"/>
        </w:rPr>
      </w:pPr>
      <w:r>
        <w:rPr>
          <w:rFonts w:ascii="Arial" w:cs="Arial" w:eastAsia="Arial" w:hAnsi="Arial"/>
          <w:sz w:val="16"/>
          <w:szCs w:val="16"/>
          <w:color w:val="auto"/>
        </w:rPr>
        <w:t xml:space="preserve">The data have been deposited in Dryad with </w:t>
      </w:r>
      <w:hyperlink r:id="rId24">
        <w:r>
          <w:rPr>
            <w:rFonts w:ascii="Arial" w:cs="Arial" w:eastAsia="Arial" w:hAnsi="Arial"/>
            <w:sz w:val="16"/>
            <w:szCs w:val="16"/>
            <w:color w:val="auto"/>
          </w:rPr>
          <w:t>https​://doi.org/10.5061/</w:t>
        </w:r>
      </w:hyperlink>
      <w:r>
        <w:rPr>
          <w:rFonts w:ascii="Arial" w:cs="Arial" w:eastAsia="Arial" w:hAnsi="Arial"/>
          <w:sz w:val="16"/>
          <w:szCs w:val="16"/>
          <w:color w:val="auto"/>
        </w:rPr>
        <w:t xml:space="preserve"> </w:t>
      </w:r>
      <w:hyperlink r:id="rId24">
        <w:r>
          <w:rPr>
            <w:rFonts w:ascii="Arial" w:cs="Arial" w:eastAsia="Arial" w:hAnsi="Arial"/>
            <w:sz w:val="16"/>
            <w:szCs w:val="16"/>
            <w:color w:val="auto"/>
          </w:rPr>
          <w:t>dryad.92kr452.</w:t>
        </w:r>
      </w:hyperlink>
    </w:p>
    <w:p>
      <w:pPr>
        <w:spacing w:after="0" w:line="32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ORCID</w:t>
      </w:r>
    </w:p>
    <w:p>
      <w:pPr>
        <w:spacing w:after="0" w:line="155" w:lineRule="exact"/>
        <w:rPr>
          <w:sz w:val="20"/>
          <w:szCs w:val="20"/>
          <w:color w:val="auto"/>
        </w:rPr>
      </w:pPr>
    </w:p>
    <w:p>
      <w:pPr>
        <w:spacing w:after="0"/>
        <w:rPr>
          <w:rFonts w:ascii="Arial" w:cs="Arial" w:eastAsia="Arial" w:hAnsi="Arial"/>
          <w:sz w:val="16"/>
          <w:szCs w:val="16"/>
          <w:color w:val="0000FF"/>
        </w:rPr>
      </w:pPr>
      <w:r>
        <w:rPr>
          <w:rFonts w:ascii="Arial" w:cs="Arial" w:eastAsia="Arial" w:hAnsi="Arial"/>
          <w:sz w:val="16"/>
          <w:szCs w:val="16"/>
          <w:i w:val="1"/>
          <w:iCs w:val="1"/>
          <w:color w:val="auto"/>
        </w:rPr>
        <w:t xml:space="preserve">Junmin Li </w:t>
      </w:r>
      <w:r>
        <w:rPr>
          <w:sz w:val="1"/>
          <w:szCs w:val="1"/>
          <w:color w:val="auto"/>
        </w:rPr>
        <w:drawing>
          <wp:inline distT="0" distB="0" distL="0" distR="0">
            <wp:extent cx="144145" cy="144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44145" cy="144145"/>
                    </a:xfrm>
                    <a:prstGeom prst="rect">
                      <a:avLst/>
                    </a:prstGeom>
                    <a:noFill/>
                    <a:ln>
                      <a:noFill/>
                    </a:ln>
                  </pic:spPr>
                </pic:pic>
              </a:graphicData>
            </a:graphic>
          </wp:inline>
        </w:drawing>
      </w:r>
      <w:hyperlink r:id="rId26">
        <w:r>
          <w:rPr>
            <w:rFonts w:ascii="Arial" w:cs="Arial" w:eastAsia="Arial" w:hAnsi="Arial"/>
            <w:sz w:val="16"/>
            <w:szCs w:val="16"/>
            <w:color w:val="0000FF"/>
          </w:rPr>
          <w:t xml:space="preserve"> https://orcid.org/0000-0001-8244-0461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459740</wp:posOffset>
            </wp:positionH>
            <wp:positionV relativeFrom="paragraph">
              <wp:posOffset>-151130</wp:posOffset>
            </wp:positionV>
            <wp:extent cx="36830" cy="368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20" w:lineRule="exact"/>
        <w:rPr>
          <w:sz w:val="20"/>
          <w:szCs w:val="20"/>
          <w:color w:val="auto"/>
        </w:rPr>
      </w:pPr>
    </w:p>
    <w:p>
      <w:pPr>
        <w:spacing w:after="0"/>
        <w:rPr>
          <w:sz w:val="20"/>
          <w:szCs w:val="20"/>
          <w:color w:val="auto"/>
        </w:rPr>
      </w:pPr>
      <w:r>
        <w:rPr>
          <w:rFonts w:ascii="Arial" w:cs="Arial" w:eastAsia="Arial" w:hAnsi="Arial"/>
          <w:sz w:val="15"/>
          <w:szCs w:val="15"/>
          <w:color w:val="auto"/>
        </w:rPr>
        <w:t>Agrawal, A. A., Kotanen, P. M., Mitchell, C. E., Power, A. G., Godsoe, W.,</w:t>
      </w:r>
    </w:p>
    <w:p>
      <w:pPr>
        <w:spacing w:after="0" w:line="38" w:lineRule="exact"/>
        <w:rPr>
          <w:sz w:val="20"/>
          <w:szCs w:val="20"/>
          <w:color w:val="auto"/>
        </w:rPr>
      </w:pPr>
    </w:p>
    <w:p>
      <w:pPr>
        <w:jc w:val="both"/>
        <w:ind w:left="260" w:right="40" w:hanging="3"/>
        <w:spacing w:after="0" w:line="207" w:lineRule="exact"/>
        <w:tabs>
          <w:tab w:leader="none" w:pos="426" w:val="left"/>
        </w:tabs>
        <w:numPr>
          <w:ilvl w:val="0"/>
          <w:numId w:val="9"/>
        </w:numPr>
        <w:rPr>
          <w:rFonts w:ascii="Arial" w:cs="Arial" w:eastAsia="Arial" w:hAnsi="Arial"/>
          <w:sz w:val="15"/>
          <w:szCs w:val="15"/>
          <w:i w:val="1"/>
          <w:iCs w:val="1"/>
          <w:color w:val="auto"/>
        </w:rPr>
      </w:pPr>
      <w:r>
        <w:rPr>
          <w:rFonts w:ascii="Arial" w:cs="Arial" w:eastAsia="Arial" w:hAnsi="Arial"/>
          <w:sz w:val="15"/>
          <w:szCs w:val="15"/>
          <w:color w:val="auto"/>
        </w:rPr>
        <w:t>Klironomos, J. (2005). Enemy release? An experiment with con</w:t>
      </w:r>
      <w:r>
        <w:rPr>
          <w:rFonts w:ascii="MS PGothic" w:cs="MS PGothic" w:eastAsia="MS PGothic" w:hAnsi="MS PGothic"/>
          <w:sz w:val="15"/>
          <w:szCs w:val="15"/>
          <w:color w:val="auto"/>
        </w:rPr>
        <w:t>‐</w:t>
      </w:r>
      <w:r>
        <w:rPr>
          <w:rFonts w:ascii="Arial" w:cs="Arial" w:eastAsia="Arial" w:hAnsi="Arial"/>
          <w:sz w:val="15"/>
          <w:szCs w:val="15"/>
          <w:color w:val="auto"/>
        </w:rPr>
        <w:t xml:space="preserve"> generic plant pairs and diverse above and belowground enemies. </w:t>
      </w:r>
      <w:r>
        <w:rPr>
          <w:rFonts w:ascii="Arial" w:cs="Arial" w:eastAsia="Arial" w:hAnsi="Arial"/>
          <w:sz w:val="15"/>
          <w:szCs w:val="15"/>
          <w:i w:val="1"/>
          <w:iCs w:val="1"/>
          <w:color w:val="auto"/>
        </w:rPr>
        <w:t>Ecology</w:t>
      </w:r>
      <w:r>
        <w:rPr>
          <w:rFonts w:ascii="Arial" w:cs="Arial" w:eastAsia="Arial" w:hAnsi="Arial"/>
          <w:sz w:val="15"/>
          <w:szCs w:val="15"/>
          <w:color w:val="auto"/>
        </w:rPr>
        <w:t>,</w:t>
      </w:r>
      <w:r>
        <w:rPr>
          <w:rFonts w:ascii="Arial" w:cs="Arial" w:eastAsia="Arial" w:hAnsi="Arial"/>
          <w:sz w:val="15"/>
          <w:szCs w:val="15"/>
          <w:i w:val="1"/>
          <w:iCs w:val="1"/>
          <w:color w:val="auto"/>
        </w:rPr>
        <w:t xml:space="preserve"> 86</w:t>
      </w:r>
      <w:r>
        <w:rPr>
          <w:rFonts w:ascii="Arial" w:cs="Arial" w:eastAsia="Arial" w:hAnsi="Arial"/>
          <w:sz w:val="15"/>
          <w:szCs w:val="15"/>
          <w:color w:val="auto"/>
        </w:rPr>
        <w:t xml:space="preserve">, 2979–2989. </w:t>
      </w:r>
      <w:hyperlink r:id="rId28">
        <w:r>
          <w:rPr>
            <w:rFonts w:ascii="Arial" w:cs="Arial" w:eastAsia="Arial" w:hAnsi="Arial"/>
            <w:sz w:val="15"/>
            <w:szCs w:val="15"/>
            <w:color w:val="auto"/>
          </w:rPr>
          <w:t>https​://doi.org/10.1890/05-0219</w:t>
        </w:r>
      </w:hyperlink>
    </w:p>
    <w:p>
      <w:pPr>
        <w:spacing w:after="0" w:line="9"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Allen, W. J., Meyerson, L. A., Flick, A. J., &amp; Cronin, J. T. (2018). Intraspecific variation in indirect plant–soil feedbacks influences a wetland plant invasion.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99</w:t>
      </w:r>
      <w:r>
        <w:rPr>
          <w:rFonts w:ascii="Arial" w:cs="Arial" w:eastAsia="Arial" w:hAnsi="Arial"/>
          <w:sz w:val="15"/>
          <w:szCs w:val="15"/>
          <w:color w:val="auto"/>
        </w:rPr>
        <w:t xml:space="preserve">, 1430–1440. </w:t>
      </w:r>
      <w:hyperlink r:id="rId29">
        <w:r>
          <w:rPr>
            <w:rFonts w:ascii="Arial" w:cs="Arial" w:eastAsia="Arial" w:hAnsi="Arial"/>
            <w:sz w:val="15"/>
            <w:szCs w:val="15"/>
            <w:color w:val="auto"/>
          </w:rPr>
          <w:t>https​://doi.org/10.1002/</w:t>
        </w:r>
      </w:hyperlink>
      <w:r>
        <w:rPr>
          <w:rFonts w:ascii="Arial" w:cs="Arial" w:eastAsia="Arial" w:hAnsi="Arial"/>
          <w:sz w:val="15"/>
          <w:szCs w:val="15"/>
          <w:color w:val="auto"/>
        </w:rPr>
        <w:t xml:space="preserve"> </w:t>
      </w:r>
      <w:hyperlink r:id="rId29">
        <w:r>
          <w:rPr>
            <w:rFonts w:ascii="Arial" w:cs="Arial" w:eastAsia="Arial" w:hAnsi="Arial"/>
            <w:sz w:val="15"/>
            <w:szCs w:val="15"/>
            <w:color w:val="auto"/>
          </w:rPr>
          <w:t>ecy.2344</w:t>
        </w:r>
      </w:hyperlink>
    </w:p>
    <w:p>
      <w:pPr>
        <w:spacing w:after="0" w:line="1" w:lineRule="exact"/>
        <w:rPr>
          <w:sz w:val="20"/>
          <w:szCs w:val="20"/>
          <w:color w:val="auto"/>
        </w:rPr>
      </w:pPr>
    </w:p>
    <w:p>
      <w:pPr>
        <w:jc w:val="both"/>
        <w:ind w:left="260" w:right="40" w:hanging="259"/>
        <w:spacing w:after="0" w:line="208" w:lineRule="exact"/>
        <w:rPr>
          <w:sz w:val="20"/>
          <w:szCs w:val="20"/>
          <w:color w:val="auto"/>
        </w:rPr>
      </w:pPr>
      <w:r>
        <w:rPr>
          <w:rFonts w:ascii="Arial" w:cs="Arial" w:eastAsia="Arial" w:hAnsi="Arial"/>
          <w:sz w:val="14"/>
          <w:szCs w:val="14"/>
          <w:color w:val="auto"/>
        </w:rPr>
        <w:t>Bailey, V. L., Smith, J. L., &amp; Bolton, H. (2003). Novel antibiotics as inhibi</w:t>
      </w:r>
      <w:r>
        <w:rPr>
          <w:rFonts w:ascii="MS PGothic" w:cs="MS PGothic" w:eastAsia="MS PGothic" w:hAnsi="MS PGothic"/>
          <w:sz w:val="14"/>
          <w:szCs w:val="14"/>
          <w:color w:val="auto"/>
        </w:rPr>
        <w:t>‐</w:t>
      </w:r>
      <w:r>
        <w:rPr>
          <w:rFonts w:ascii="Arial" w:cs="Arial" w:eastAsia="Arial" w:hAnsi="Arial"/>
          <w:sz w:val="14"/>
          <w:szCs w:val="14"/>
          <w:color w:val="auto"/>
        </w:rPr>
        <w:t xml:space="preserve"> tors for the selective respiratory inhibition method of measuring fun</w:t>
      </w:r>
      <w:r>
        <w:rPr>
          <w:rFonts w:ascii="MS PGothic" w:cs="MS PGothic" w:eastAsia="MS PGothic" w:hAnsi="MS PGothic"/>
          <w:sz w:val="14"/>
          <w:szCs w:val="14"/>
          <w:color w:val="auto"/>
        </w:rPr>
        <w:t>‐</w:t>
      </w:r>
      <w:r>
        <w:rPr>
          <w:rFonts w:ascii="Arial" w:cs="Arial" w:eastAsia="Arial" w:hAnsi="Arial"/>
          <w:sz w:val="14"/>
          <w:szCs w:val="14"/>
          <w:color w:val="auto"/>
        </w:rPr>
        <w:t xml:space="preserve"> gal: Bacterial rations in soil. </w:t>
      </w:r>
      <w:r>
        <w:rPr>
          <w:rFonts w:ascii="Arial" w:cs="Arial" w:eastAsia="Arial" w:hAnsi="Arial"/>
          <w:sz w:val="14"/>
          <w:szCs w:val="14"/>
          <w:i w:val="1"/>
          <w:iCs w:val="1"/>
          <w:color w:val="auto"/>
        </w:rPr>
        <w:t>Biology and Fertility of Soils</w:t>
      </w:r>
      <w:r>
        <w:rPr>
          <w:rFonts w:ascii="Arial" w:cs="Arial" w:eastAsia="Arial" w:hAnsi="Arial"/>
          <w:sz w:val="14"/>
          <w:szCs w:val="14"/>
          <w:color w:val="auto"/>
        </w:rPr>
        <w:t xml:space="preserve">, </w:t>
      </w:r>
      <w:r>
        <w:rPr>
          <w:rFonts w:ascii="Arial" w:cs="Arial" w:eastAsia="Arial" w:hAnsi="Arial"/>
          <w:sz w:val="14"/>
          <w:szCs w:val="14"/>
          <w:i w:val="1"/>
          <w:iCs w:val="1"/>
          <w:color w:val="auto"/>
        </w:rPr>
        <w:t>38</w:t>
      </w:r>
      <w:r>
        <w:rPr>
          <w:rFonts w:ascii="Arial" w:cs="Arial" w:eastAsia="Arial" w:hAnsi="Arial"/>
          <w:sz w:val="14"/>
          <w:szCs w:val="14"/>
          <w:color w:val="auto"/>
        </w:rPr>
        <w:t>, 154–160.</w:t>
      </w:r>
    </w:p>
    <w:p>
      <w:pPr>
        <w:spacing w:after="0" w:line="8"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Bardgett, R. D., Smith, R. S., Shiel, R. S., Peacock, S., Simkin, J. M., Quirk, H., &amp; Hobbs, P. J. (2006). Parasitic plants indirectly regulate below</w:t>
      </w:r>
      <w:r>
        <w:rPr>
          <w:rFonts w:ascii="MS PGothic" w:cs="MS PGothic" w:eastAsia="MS PGothic" w:hAnsi="MS PGothic"/>
          <w:sz w:val="15"/>
          <w:szCs w:val="15"/>
          <w:color w:val="auto"/>
        </w:rPr>
        <w:t>‐</w:t>
      </w:r>
      <w:r>
        <w:rPr>
          <w:rFonts w:ascii="Arial" w:cs="Arial" w:eastAsia="Arial" w:hAnsi="Arial"/>
          <w:sz w:val="15"/>
          <w:szCs w:val="15"/>
          <w:color w:val="auto"/>
        </w:rPr>
        <w:t xml:space="preserve"> ground properties in grassland ecosystems. </w:t>
      </w:r>
      <w:r>
        <w:rPr>
          <w:rFonts w:ascii="Arial" w:cs="Arial" w:eastAsia="Arial" w:hAnsi="Arial"/>
          <w:sz w:val="15"/>
          <w:szCs w:val="15"/>
          <w:i w:val="1"/>
          <w:iCs w:val="1"/>
          <w:color w:val="auto"/>
        </w:rPr>
        <w:t>Nature</w:t>
      </w:r>
      <w:r>
        <w:rPr>
          <w:rFonts w:ascii="Arial" w:cs="Arial" w:eastAsia="Arial" w:hAnsi="Arial"/>
          <w:sz w:val="15"/>
          <w:szCs w:val="15"/>
          <w:color w:val="auto"/>
        </w:rPr>
        <w:t xml:space="preserve">, </w:t>
      </w:r>
      <w:r>
        <w:rPr>
          <w:rFonts w:ascii="Arial" w:cs="Arial" w:eastAsia="Arial" w:hAnsi="Arial"/>
          <w:sz w:val="15"/>
          <w:szCs w:val="15"/>
          <w:i w:val="1"/>
          <w:iCs w:val="1"/>
          <w:color w:val="auto"/>
        </w:rPr>
        <w:t>439</w:t>
      </w:r>
      <w:r>
        <w:rPr>
          <w:rFonts w:ascii="Arial" w:cs="Arial" w:eastAsia="Arial" w:hAnsi="Arial"/>
          <w:sz w:val="15"/>
          <w:szCs w:val="15"/>
          <w:color w:val="auto"/>
        </w:rPr>
        <w:t xml:space="preserve">, 969–972. </w:t>
      </w:r>
      <w:hyperlink r:id="rId30">
        <w:r>
          <w:rPr>
            <w:rFonts w:ascii="Arial" w:cs="Arial" w:eastAsia="Arial" w:hAnsi="Arial"/>
            <w:sz w:val="15"/>
            <w:szCs w:val="15"/>
            <w:color w:val="auto"/>
          </w:rPr>
          <w:t>https​://doi.org/10.1038/natur​e04197</w:t>
        </w:r>
      </w:hyperlink>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Batten, K. M., Scow, K. M., Davies, K. F., &amp; Harrison, S. P. (2006). Two invasive plants alter soil microbial community composition in ser</w:t>
      </w:r>
      <w:r>
        <w:rPr>
          <w:rFonts w:ascii="MS PGothic" w:cs="MS PGothic" w:eastAsia="MS PGothic" w:hAnsi="MS PGothic"/>
          <w:sz w:val="15"/>
          <w:szCs w:val="15"/>
          <w:color w:val="auto"/>
        </w:rPr>
        <w:t>‐</w:t>
      </w:r>
      <w:r>
        <w:rPr>
          <w:rFonts w:ascii="Arial" w:cs="Arial" w:eastAsia="Arial" w:hAnsi="Arial"/>
          <w:sz w:val="15"/>
          <w:szCs w:val="15"/>
          <w:color w:val="auto"/>
        </w:rPr>
        <w:t xml:space="preserve"> pentine grasslands. </w:t>
      </w:r>
      <w:r>
        <w:rPr>
          <w:rFonts w:ascii="Arial" w:cs="Arial" w:eastAsia="Arial" w:hAnsi="Arial"/>
          <w:sz w:val="15"/>
          <w:szCs w:val="15"/>
          <w:i w:val="1"/>
          <w:iCs w:val="1"/>
          <w:color w:val="auto"/>
        </w:rPr>
        <w:t>Biological Invasions</w:t>
      </w:r>
      <w:r>
        <w:rPr>
          <w:rFonts w:ascii="Arial" w:cs="Arial" w:eastAsia="Arial" w:hAnsi="Arial"/>
          <w:sz w:val="15"/>
          <w:szCs w:val="15"/>
          <w:color w:val="auto"/>
        </w:rPr>
        <w:t xml:space="preserve">, </w:t>
      </w:r>
      <w:r>
        <w:rPr>
          <w:rFonts w:ascii="Arial" w:cs="Arial" w:eastAsia="Arial" w:hAnsi="Arial"/>
          <w:sz w:val="15"/>
          <w:szCs w:val="15"/>
          <w:i w:val="1"/>
          <w:iCs w:val="1"/>
          <w:color w:val="auto"/>
        </w:rPr>
        <w:t>8</w:t>
      </w:r>
      <w:r>
        <w:rPr>
          <w:rFonts w:ascii="Arial" w:cs="Arial" w:eastAsia="Arial" w:hAnsi="Arial"/>
          <w:sz w:val="15"/>
          <w:szCs w:val="15"/>
          <w:color w:val="auto"/>
        </w:rPr>
        <w:t xml:space="preserve">, 217–230. </w:t>
      </w:r>
      <w:hyperlink r:id="rId3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31">
        <w:r>
          <w:rPr>
            <w:rFonts w:ascii="Arial" w:cs="Arial" w:eastAsia="Arial" w:hAnsi="Arial"/>
            <w:sz w:val="15"/>
            <w:szCs w:val="15"/>
            <w:color w:val="auto"/>
          </w:rPr>
          <w:t>org/10.1007/s10530-004-3856-8</w:t>
        </w:r>
      </w:hyperlink>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Bell, T. H., Callender, K. L., Whyte, L. G., &amp; Greer, C. W. (2013). Microbial competition in polar soils: A review of an understudied but poten</w:t>
      </w:r>
      <w:r>
        <w:rPr>
          <w:rFonts w:ascii="MS PGothic" w:cs="MS PGothic" w:eastAsia="MS PGothic" w:hAnsi="MS PGothic"/>
          <w:sz w:val="15"/>
          <w:szCs w:val="15"/>
          <w:color w:val="auto"/>
        </w:rPr>
        <w:t>‐</w:t>
      </w:r>
      <w:r>
        <w:rPr>
          <w:rFonts w:ascii="Arial" w:cs="Arial" w:eastAsia="Arial" w:hAnsi="Arial"/>
          <w:sz w:val="15"/>
          <w:szCs w:val="15"/>
          <w:color w:val="auto"/>
        </w:rPr>
        <w:t xml:space="preserve"> tially important control on productivity. </w:t>
      </w:r>
      <w:r>
        <w:rPr>
          <w:rFonts w:ascii="Arial" w:cs="Arial" w:eastAsia="Arial" w:hAnsi="Arial"/>
          <w:sz w:val="15"/>
          <w:szCs w:val="15"/>
          <w:i w:val="1"/>
          <w:iCs w:val="1"/>
          <w:color w:val="auto"/>
        </w:rPr>
        <w:t>Biology (Basel)</w:t>
      </w:r>
      <w:r>
        <w:rPr>
          <w:rFonts w:ascii="Arial" w:cs="Arial" w:eastAsia="Arial" w:hAnsi="Arial"/>
          <w:sz w:val="15"/>
          <w:szCs w:val="15"/>
          <w:color w:val="auto"/>
        </w:rPr>
        <w:t xml:space="preserve">, </w:t>
      </w:r>
      <w:r>
        <w:rPr>
          <w:rFonts w:ascii="Arial" w:cs="Arial" w:eastAsia="Arial" w:hAnsi="Arial"/>
          <w:sz w:val="15"/>
          <w:szCs w:val="15"/>
          <w:i w:val="1"/>
          <w:iCs w:val="1"/>
          <w:color w:val="auto"/>
        </w:rPr>
        <w:t>2</w:t>
      </w:r>
      <w:r>
        <w:rPr>
          <w:rFonts w:ascii="Arial" w:cs="Arial" w:eastAsia="Arial" w:hAnsi="Arial"/>
          <w:sz w:val="15"/>
          <w:szCs w:val="15"/>
          <w:color w:val="auto"/>
        </w:rPr>
        <w:t xml:space="preserve">, 533–554. </w:t>
      </w:r>
      <w:hyperlink r:id="rId32">
        <w:r>
          <w:rPr>
            <w:rFonts w:ascii="Arial" w:cs="Arial" w:eastAsia="Arial" w:hAnsi="Arial"/>
            <w:sz w:val="15"/>
            <w:szCs w:val="15"/>
            <w:color w:val="auto"/>
          </w:rPr>
          <w:t>https://doi.org/10.3390/biology2020533</w:t>
        </w:r>
      </w:hyperlink>
    </w:p>
    <w:p>
      <w:pPr>
        <w:spacing w:after="0" w:line="9"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Bever, J. D., Platt, T. G., &amp; Morton, E. R. (2012). Microbial population and community dynamics on plant roots and their feedbacks on plant communities. </w:t>
      </w:r>
      <w:r>
        <w:rPr>
          <w:rFonts w:ascii="Arial" w:cs="Arial" w:eastAsia="Arial" w:hAnsi="Arial"/>
          <w:sz w:val="15"/>
          <w:szCs w:val="15"/>
          <w:i w:val="1"/>
          <w:iCs w:val="1"/>
          <w:color w:val="auto"/>
        </w:rPr>
        <w:t>Annual Review of Microbiology</w:t>
      </w:r>
      <w:r>
        <w:rPr>
          <w:rFonts w:ascii="Arial" w:cs="Arial" w:eastAsia="Arial" w:hAnsi="Arial"/>
          <w:sz w:val="15"/>
          <w:szCs w:val="15"/>
          <w:color w:val="auto"/>
        </w:rPr>
        <w:t xml:space="preserve">, </w:t>
      </w:r>
      <w:r>
        <w:rPr>
          <w:rFonts w:ascii="Arial" w:cs="Arial" w:eastAsia="Arial" w:hAnsi="Arial"/>
          <w:sz w:val="15"/>
          <w:szCs w:val="15"/>
          <w:i w:val="1"/>
          <w:iCs w:val="1"/>
          <w:color w:val="auto"/>
        </w:rPr>
        <w:t>66</w:t>
      </w:r>
      <w:r>
        <w:rPr>
          <w:rFonts w:ascii="Arial" w:cs="Arial" w:eastAsia="Arial" w:hAnsi="Arial"/>
          <w:sz w:val="15"/>
          <w:szCs w:val="15"/>
          <w:color w:val="auto"/>
        </w:rPr>
        <w:t xml:space="preserve">, 265–283. </w:t>
      </w:r>
      <w:hyperlink r:id="rId33">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33">
        <w:r>
          <w:rPr>
            <w:rFonts w:ascii="Arial" w:cs="Arial" w:eastAsia="Arial" w:hAnsi="Arial"/>
            <w:sz w:val="15"/>
            <w:szCs w:val="15"/>
            <w:color w:val="auto"/>
          </w:rPr>
          <w:t>doi.org/10.1146/annur​ev-micro-092611-150107</w:t>
        </w:r>
      </w:hyperlink>
    </w:p>
    <w:p>
      <w:pPr>
        <w:spacing w:after="0" w:line="1"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Bouwmeester, H. J., Roux, C., Lopez</w:t>
      </w:r>
      <w:r>
        <w:rPr>
          <w:rFonts w:ascii="MS PGothic" w:cs="MS PGothic" w:eastAsia="MS PGothic" w:hAnsi="MS PGothic"/>
          <w:sz w:val="15"/>
          <w:szCs w:val="15"/>
          <w:color w:val="auto"/>
        </w:rPr>
        <w:t>‐</w:t>
      </w:r>
      <w:r>
        <w:rPr>
          <w:rFonts w:ascii="Arial" w:cs="Arial" w:eastAsia="Arial" w:hAnsi="Arial"/>
          <w:sz w:val="15"/>
          <w:szCs w:val="15"/>
          <w:color w:val="auto"/>
        </w:rPr>
        <w:t xml:space="preserve">Raez, J. A., &amp; Becard, G. (2007). Rhizosphere communication of plants, parasitic plants and AM fungi. </w:t>
      </w:r>
      <w:r>
        <w:rPr>
          <w:rFonts w:ascii="Arial" w:cs="Arial" w:eastAsia="Arial" w:hAnsi="Arial"/>
          <w:sz w:val="15"/>
          <w:szCs w:val="15"/>
          <w:i w:val="1"/>
          <w:iCs w:val="1"/>
          <w:color w:val="auto"/>
        </w:rPr>
        <w:t>Trends in Plant Science</w:t>
      </w:r>
      <w:r>
        <w:rPr>
          <w:rFonts w:ascii="Arial" w:cs="Arial" w:eastAsia="Arial" w:hAnsi="Arial"/>
          <w:sz w:val="15"/>
          <w:szCs w:val="15"/>
          <w:color w:val="auto"/>
        </w:rPr>
        <w:t>,</w:t>
      </w:r>
      <w:r>
        <w:rPr>
          <w:rFonts w:ascii="Arial" w:cs="Arial" w:eastAsia="Arial" w:hAnsi="Arial"/>
          <w:sz w:val="15"/>
          <w:szCs w:val="15"/>
          <w:i w:val="1"/>
          <w:iCs w:val="1"/>
          <w:color w:val="auto"/>
        </w:rPr>
        <w:t xml:space="preserve"> 12</w:t>
      </w:r>
      <w:r>
        <w:rPr>
          <w:rFonts w:ascii="Arial" w:cs="Arial" w:eastAsia="Arial" w:hAnsi="Arial"/>
          <w:sz w:val="15"/>
          <w:szCs w:val="15"/>
          <w:color w:val="auto"/>
        </w:rPr>
        <w:t xml:space="preserve">, 224–230. </w:t>
      </w:r>
      <w:hyperlink r:id="rId34">
        <w:r>
          <w:rPr>
            <w:rFonts w:ascii="Arial" w:cs="Arial" w:eastAsia="Arial" w:hAnsi="Arial"/>
            <w:sz w:val="15"/>
            <w:szCs w:val="15"/>
            <w:color w:val="auto"/>
          </w:rPr>
          <w:t>https​://doi.org/10.1016/j.tplan​</w:t>
        </w:r>
      </w:hyperlink>
      <w:r>
        <w:rPr>
          <w:rFonts w:ascii="Arial" w:cs="Arial" w:eastAsia="Arial" w:hAnsi="Arial"/>
          <w:sz w:val="15"/>
          <w:szCs w:val="15"/>
          <w:color w:val="auto"/>
        </w:rPr>
        <w:t xml:space="preserve"> </w:t>
      </w:r>
      <w:hyperlink r:id="rId34">
        <w:r>
          <w:rPr>
            <w:rFonts w:ascii="Arial" w:cs="Arial" w:eastAsia="Arial" w:hAnsi="Arial"/>
            <w:sz w:val="15"/>
            <w:szCs w:val="15"/>
            <w:color w:val="auto"/>
          </w:rPr>
          <w:t>ts.2007.03.009</w:t>
        </w:r>
      </w:hyperlink>
    </w:p>
    <w:p>
      <w:pPr>
        <w:spacing w:after="0" w:line="20" w:lineRule="exact"/>
        <w:rPr>
          <w:sz w:val="20"/>
          <w:szCs w:val="20"/>
          <w:color w:val="auto"/>
        </w:rPr>
      </w:pPr>
      <w:r>
        <w:rPr>
          <w:sz w:val="20"/>
          <w:szCs w:val="20"/>
          <w:color w:val="auto"/>
        </w:rPr>
        <w:br w:type="column"/>
      </w:r>
    </w:p>
    <w:p>
      <w:pPr>
        <w:spacing w:after="0" w:line="109"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Bunn, R. A., Ramsey, P. W., &amp; Lekberg, Y. (2015). Do native and invasive plants differ in their interactions with arbuscular mycorrhizal fungi? A meta</w:t>
      </w:r>
      <w:r>
        <w:rPr>
          <w:rFonts w:ascii="MS PGothic" w:cs="MS PGothic" w:eastAsia="MS PGothic" w:hAnsi="MS PGothic"/>
          <w:sz w:val="15"/>
          <w:szCs w:val="15"/>
          <w:color w:val="auto"/>
        </w:rPr>
        <w:t>‐</w:t>
      </w:r>
      <w:r>
        <w:rPr>
          <w:rFonts w:ascii="Arial" w:cs="Arial" w:eastAsia="Arial" w:hAnsi="Arial"/>
          <w:sz w:val="15"/>
          <w:szCs w:val="15"/>
          <w:color w:val="auto"/>
        </w:rPr>
        <w:t xml:space="preserve">analysis. </w:t>
      </w:r>
      <w:r>
        <w:rPr>
          <w:rFonts w:ascii="Arial" w:cs="Arial" w:eastAsia="Arial" w:hAnsi="Arial"/>
          <w:sz w:val="15"/>
          <w:szCs w:val="15"/>
          <w:i w:val="1"/>
          <w:iCs w:val="1"/>
          <w:color w:val="auto"/>
        </w:rPr>
        <w:t>Journal of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103</w:t>
      </w:r>
      <w:r>
        <w:rPr>
          <w:rFonts w:ascii="Arial" w:cs="Arial" w:eastAsia="Arial" w:hAnsi="Arial"/>
          <w:sz w:val="15"/>
          <w:szCs w:val="15"/>
          <w:color w:val="auto"/>
        </w:rPr>
        <w:t xml:space="preserve">, 1547–1556. </w:t>
      </w:r>
      <w:hyperlink r:id="rId35">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35">
        <w:r>
          <w:rPr>
            <w:rFonts w:ascii="Arial" w:cs="Arial" w:eastAsia="Arial" w:hAnsi="Arial"/>
            <w:sz w:val="15"/>
            <w:szCs w:val="15"/>
            <w:color w:val="auto"/>
          </w:rPr>
          <w:t>org/10.1111/1365-2745.12456​</w:t>
        </w:r>
      </w:hyperlink>
    </w:p>
    <w:p>
      <w:pPr>
        <w:spacing w:after="0" w:line="9" w:lineRule="exact"/>
        <w:rPr>
          <w:sz w:val="20"/>
          <w:szCs w:val="20"/>
          <w:color w:val="auto"/>
        </w:rPr>
      </w:pPr>
    </w:p>
    <w:p>
      <w:pPr>
        <w:spacing w:after="0"/>
        <w:rPr>
          <w:sz w:val="20"/>
          <w:szCs w:val="20"/>
          <w:color w:val="auto"/>
        </w:rPr>
      </w:pPr>
      <w:r>
        <w:rPr>
          <w:rFonts w:ascii="Arial" w:cs="Arial" w:eastAsia="Arial" w:hAnsi="Arial"/>
          <w:sz w:val="15"/>
          <w:szCs w:val="15"/>
          <w:color w:val="auto"/>
        </w:rPr>
        <w:t>Callaway, R. M., Mahall, B. E., Wicks, C., Pankey, J., &amp; Zabinski, C.</w:t>
      </w:r>
    </w:p>
    <w:p>
      <w:pPr>
        <w:spacing w:after="0" w:line="38" w:lineRule="exact"/>
        <w:rPr>
          <w:sz w:val="20"/>
          <w:szCs w:val="20"/>
          <w:color w:val="auto"/>
        </w:rPr>
      </w:pPr>
    </w:p>
    <w:p>
      <w:pPr>
        <w:jc w:val="both"/>
        <w:ind w:left="260"/>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(2003). Soil fungi and the effects of an invasive forb on grasses: Neighbor identity matters.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84</w:t>
      </w:r>
      <w:r>
        <w:rPr>
          <w:rFonts w:ascii="Arial" w:cs="Arial" w:eastAsia="Arial" w:hAnsi="Arial"/>
          <w:sz w:val="15"/>
          <w:szCs w:val="15"/>
          <w:color w:val="auto"/>
        </w:rPr>
        <w:t xml:space="preserve">, 129–135. </w:t>
      </w:r>
      <w:hyperlink r:id="rId36">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36">
        <w:r>
          <w:rPr>
            <w:rFonts w:ascii="Arial" w:cs="Arial" w:eastAsia="Arial" w:hAnsi="Arial"/>
            <w:sz w:val="15"/>
            <w:szCs w:val="15"/>
            <w:color w:val="auto"/>
          </w:rPr>
          <w:t>org/10.1890/0012-9658(2003)084[0129:SFATE​O]2.0.CO;2</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Callaway, R., Thelen, G., Rodriguez, A., &amp; Holben, W. (2004). Soil biota and exotic plant invasion. </w:t>
      </w:r>
      <w:r>
        <w:rPr>
          <w:rFonts w:ascii="Arial" w:cs="Arial" w:eastAsia="Arial" w:hAnsi="Arial"/>
          <w:sz w:val="15"/>
          <w:szCs w:val="15"/>
          <w:i w:val="1"/>
          <w:iCs w:val="1"/>
          <w:color w:val="auto"/>
        </w:rPr>
        <w:t>Nature</w:t>
      </w:r>
      <w:r>
        <w:rPr>
          <w:rFonts w:ascii="Arial" w:cs="Arial" w:eastAsia="Arial" w:hAnsi="Arial"/>
          <w:sz w:val="15"/>
          <w:szCs w:val="15"/>
          <w:color w:val="auto"/>
        </w:rPr>
        <w:t xml:space="preserve">, </w:t>
      </w:r>
      <w:r>
        <w:rPr>
          <w:rFonts w:ascii="Arial" w:cs="Arial" w:eastAsia="Arial" w:hAnsi="Arial"/>
          <w:sz w:val="15"/>
          <w:szCs w:val="15"/>
          <w:i w:val="1"/>
          <w:iCs w:val="1"/>
          <w:color w:val="auto"/>
        </w:rPr>
        <w:t>427</w:t>
      </w:r>
      <w:r>
        <w:rPr>
          <w:rFonts w:ascii="Arial" w:cs="Arial" w:eastAsia="Arial" w:hAnsi="Arial"/>
          <w:sz w:val="15"/>
          <w:szCs w:val="15"/>
          <w:color w:val="auto"/>
        </w:rPr>
        <w:t xml:space="preserve">, 731–733. </w:t>
      </w:r>
      <w:hyperlink r:id="rId37">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37">
        <w:r>
          <w:rPr>
            <w:rFonts w:ascii="Arial" w:cs="Arial" w:eastAsia="Arial" w:hAnsi="Arial"/>
            <w:sz w:val="15"/>
            <w:szCs w:val="15"/>
            <w:color w:val="auto"/>
          </w:rPr>
          <w:t>org/10.1038/nature02322</w:t>
        </w:r>
      </w:hyperlink>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Chen, T., Nan, Z., Kardol, P., Duan, T., Song, H., Wang, J., … Hou, F. (2018). Effects of interspecific competition on plant</w:t>
      </w:r>
      <w:r>
        <w:rPr>
          <w:rFonts w:ascii="MS PGothic" w:cs="MS PGothic" w:eastAsia="MS PGothic" w:hAnsi="MS PGothic"/>
          <w:sz w:val="15"/>
          <w:szCs w:val="15"/>
          <w:color w:val="auto"/>
        </w:rPr>
        <w:t>‐</w:t>
      </w:r>
      <w:r>
        <w:rPr>
          <w:rFonts w:ascii="Arial" w:cs="Arial" w:eastAsia="Arial" w:hAnsi="Arial"/>
          <w:sz w:val="15"/>
          <w:szCs w:val="15"/>
          <w:color w:val="auto"/>
        </w:rPr>
        <w:t>soil feedbacks gener</w:t>
      </w:r>
      <w:r>
        <w:rPr>
          <w:rFonts w:ascii="MS PGothic" w:cs="MS PGothic" w:eastAsia="MS PGothic" w:hAnsi="MS PGothic"/>
          <w:sz w:val="15"/>
          <w:szCs w:val="15"/>
          <w:color w:val="auto"/>
        </w:rPr>
        <w:t>‐</w:t>
      </w:r>
      <w:r>
        <w:rPr>
          <w:rFonts w:ascii="Arial" w:cs="Arial" w:eastAsia="Arial" w:hAnsi="Arial"/>
          <w:sz w:val="15"/>
          <w:szCs w:val="15"/>
          <w:color w:val="auto"/>
        </w:rPr>
        <w:t xml:space="preserve"> ated by long</w:t>
      </w:r>
      <w:r>
        <w:rPr>
          <w:rFonts w:ascii="MS PGothic" w:cs="MS PGothic" w:eastAsia="MS PGothic" w:hAnsi="MS PGothic"/>
          <w:sz w:val="15"/>
          <w:szCs w:val="15"/>
          <w:color w:val="auto"/>
        </w:rPr>
        <w:t>‐</w:t>
      </w:r>
      <w:r>
        <w:rPr>
          <w:rFonts w:ascii="Arial" w:cs="Arial" w:eastAsia="Arial" w:hAnsi="Arial"/>
          <w:sz w:val="15"/>
          <w:szCs w:val="15"/>
          <w:color w:val="auto"/>
        </w:rPr>
        <w:t xml:space="preserve">term grazing. </w:t>
      </w:r>
      <w:r>
        <w:rPr>
          <w:rFonts w:ascii="Arial" w:cs="Arial" w:eastAsia="Arial" w:hAnsi="Arial"/>
          <w:sz w:val="15"/>
          <w:szCs w:val="15"/>
          <w:i w:val="1"/>
          <w:iCs w:val="1"/>
          <w:color w:val="auto"/>
        </w:rPr>
        <w:t>Soil Biology and Biochemistry</w:t>
      </w:r>
      <w:r>
        <w:rPr>
          <w:rFonts w:ascii="Arial" w:cs="Arial" w:eastAsia="Arial" w:hAnsi="Arial"/>
          <w:sz w:val="15"/>
          <w:szCs w:val="15"/>
          <w:color w:val="auto"/>
        </w:rPr>
        <w:t xml:space="preserve">, </w:t>
      </w:r>
      <w:r>
        <w:rPr>
          <w:rFonts w:ascii="Arial" w:cs="Arial" w:eastAsia="Arial" w:hAnsi="Arial"/>
          <w:sz w:val="15"/>
          <w:szCs w:val="15"/>
          <w:i w:val="1"/>
          <w:iCs w:val="1"/>
          <w:color w:val="auto"/>
        </w:rPr>
        <w:t>126</w:t>
      </w:r>
      <w:r>
        <w:rPr>
          <w:rFonts w:ascii="Arial" w:cs="Arial" w:eastAsia="Arial" w:hAnsi="Arial"/>
          <w:sz w:val="15"/>
          <w:szCs w:val="15"/>
          <w:color w:val="auto"/>
        </w:rPr>
        <w:t xml:space="preserve">, 133– 143. </w:t>
      </w:r>
      <w:hyperlink r:id="rId38">
        <w:r>
          <w:rPr>
            <w:rFonts w:ascii="Arial" w:cs="Arial" w:eastAsia="Arial" w:hAnsi="Arial"/>
            <w:sz w:val="15"/>
            <w:szCs w:val="15"/>
            <w:color w:val="auto"/>
          </w:rPr>
          <w:t>https​://doi.org/10.1016/j.soilb​io.2018.08.029</w:t>
        </w:r>
      </w:hyperlink>
    </w:p>
    <w:p>
      <w:pPr>
        <w:spacing w:after="0" w:line="9"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Davies, D., &amp; Graves, J. (1998). Interactions between arbuscular my</w:t>
      </w:r>
      <w:r>
        <w:rPr>
          <w:rFonts w:ascii="MS PGothic" w:cs="MS PGothic" w:eastAsia="MS PGothic" w:hAnsi="MS PGothic"/>
          <w:sz w:val="15"/>
          <w:szCs w:val="15"/>
          <w:color w:val="auto"/>
        </w:rPr>
        <w:t>‐</w:t>
      </w:r>
      <w:r>
        <w:rPr>
          <w:rFonts w:ascii="Arial" w:cs="Arial" w:eastAsia="Arial" w:hAnsi="Arial"/>
          <w:sz w:val="15"/>
          <w:szCs w:val="15"/>
          <w:color w:val="auto"/>
        </w:rPr>
        <w:t xml:space="preserve"> corrhizal fungi and the hemiparasitic angiosperm Rhinanthus minor during co</w:t>
      </w:r>
      <w:r>
        <w:rPr>
          <w:rFonts w:ascii="MS PGothic" w:cs="MS PGothic" w:eastAsia="MS PGothic" w:hAnsi="MS PGothic"/>
          <w:sz w:val="15"/>
          <w:szCs w:val="15"/>
          <w:color w:val="auto"/>
        </w:rPr>
        <w:t>‐</w:t>
      </w:r>
      <w:r>
        <w:rPr>
          <w:rFonts w:ascii="Arial" w:cs="Arial" w:eastAsia="Arial" w:hAnsi="Arial"/>
          <w:sz w:val="15"/>
          <w:szCs w:val="15"/>
          <w:color w:val="auto"/>
        </w:rPr>
        <w:t xml:space="preserve">infection of a host.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139</w:t>
      </w:r>
      <w:r>
        <w:rPr>
          <w:rFonts w:ascii="Arial" w:cs="Arial" w:eastAsia="Arial" w:hAnsi="Arial"/>
          <w:sz w:val="15"/>
          <w:szCs w:val="15"/>
          <w:color w:val="auto"/>
        </w:rPr>
        <w:t xml:space="preserve">, 555–563. </w:t>
      </w:r>
      <w:hyperlink r:id="rId39">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39">
        <w:r>
          <w:rPr>
            <w:rFonts w:ascii="Arial" w:cs="Arial" w:eastAsia="Arial" w:hAnsi="Arial"/>
            <w:sz w:val="15"/>
            <w:szCs w:val="15"/>
            <w:color w:val="auto"/>
          </w:rPr>
          <w:t>doi.org/10.1046/j.1469-8137.1998.00211.x</w:t>
        </w:r>
      </w:hyperlink>
    </w:p>
    <w:p>
      <w:pPr>
        <w:spacing w:after="0" w:line="9"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Dennis, P. G., Miller, A. J., &amp; Hirsch, P. R. (2010). Are root exudates more important than other sources of rhizodeposits in structuring rhizo</w:t>
      </w:r>
      <w:r>
        <w:rPr>
          <w:rFonts w:ascii="MS PGothic" w:cs="MS PGothic" w:eastAsia="MS PGothic" w:hAnsi="MS PGothic"/>
          <w:sz w:val="15"/>
          <w:szCs w:val="15"/>
          <w:color w:val="auto"/>
        </w:rPr>
        <w:t>‐</w:t>
      </w:r>
      <w:r>
        <w:rPr>
          <w:rFonts w:ascii="Arial" w:cs="Arial" w:eastAsia="Arial" w:hAnsi="Arial"/>
          <w:sz w:val="15"/>
          <w:szCs w:val="15"/>
          <w:color w:val="auto"/>
        </w:rPr>
        <w:t xml:space="preserve"> sphere bacterial communities. </w:t>
      </w:r>
      <w:r>
        <w:rPr>
          <w:rFonts w:ascii="Arial" w:cs="Arial" w:eastAsia="Arial" w:hAnsi="Arial"/>
          <w:sz w:val="15"/>
          <w:szCs w:val="15"/>
          <w:i w:val="1"/>
          <w:iCs w:val="1"/>
          <w:color w:val="auto"/>
        </w:rPr>
        <w:t>FEMS Microbiology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72</w:t>
      </w:r>
      <w:r>
        <w:rPr>
          <w:rFonts w:ascii="Arial" w:cs="Arial" w:eastAsia="Arial" w:hAnsi="Arial"/>
          <w:sz w:val="15"/>
          <w:szCs w:val="15"/>
          <w:color w:val="auto"/>
        </w:rPr>
        <w:t xml:space="preserve">, 313– 327. </w:t>
      </w:r>
      <w:hyperlink r:id="rId40">
        <w:r>
          <w:rPr>
            <w:rFonts w:ascii="Arial" w:cs="Arial" w:eastAsia="Arial" w:hAnsi="Arial"/>
            <w:sz w:val="15"/>
            <w:szCs w:val="15"/>
            <w:color w:val="auto"/>
          </w:rPr>
          <w:t>https​://doi.org/10.1111/j.1574-6941.2010.00860.x</w:t>
        </w:r>
      </w:hyperlink>
    </w:p>
    <w:p>
      <w:pPr>
        <w:spacing w:after="0" w:line="9" w:lineRule="exact"/>
        <w:rPr>
          <w:sz w:val="20"/>
          <w:szCs w:val="20"/>
          <w:color w:val="auto"/>
        </w:rPr>
      </w:pPr>
    </w:p>
    <w:p>
      <w:pPr>
        <w:jc w:val="both"/>
        <w:ind w:left="260" w:hanging="259"/>
        <w:spacing w:after="0" w:line="207" w:lineRule="exact"/>
        <w:rPr>
          <w:rFonts w:ascii="Arial" w:cs="Arial" w:eastAsia="Arial" w:hAnsi="Arial"/>
          <w:sz w:val="15"/>
          <w:szCs w:val="15"/>
          <w:color w:val="auto"/>
        </w:rPr>
      </w:pPr>
      <w:r>
        <w:rPr>
          <w:rFonts w:ascii="Arial" w:cs="Arial" w:eastAsia="Arial" w:hAnsi="Arial"/>
          <w:sz w:val="15"/>
          <w:szCs w:val="15"/>
          <w:color w:val="auto"/>
        </w:rPr>
        <w:t>Dickie, I. A., Bolstridge, N., Cooper, J. A., &amp; Peltzer, D. A. (2010). Co</w:t>
      </w:r>
      <w:r>
        <w:rPr>
          <w:rFonts w:ascii="MS PGothic" w:cs="MS PGothic" w:eastAsia="MS PGothic" w:hAnsi="MS PGothic"/>
          <w:sz w:val="15"/>
          <w:szCs w:val="15"/>
          <w:color w:val="auto"/>
        </w:rPr>
        <w:t>‐</w:t>
      </w:r>
      <w:r>
        <w:rPr>
          <w:rFonts w:ascii="Arial" w:cs="Arial" w:eastAsia="Arial" w:hAnsi="Arial"/>
          <w:sz w:val="15"/>
          <w:szCs w:val="15"/>
          <w:color w:val="auto"/>
        </w:rPr>
        <w:t>in</w:t>
      </w:r>
      <w:r>
        <w:rPr>
          <w:rFonts w:ascii="MS PGothic" w:cs="MS PGothic" w:eastAsia="MS PGothic" w:hAnsi="MS PGothic"/>
          <w:sz w:val="15"/>
          <w:szCs w:val="15"/>
          <w:color w:val="auto"/>
        </w:rPr>
        <w:t>‐</w:t>
      </w:r>
      <w:r>
        <w:rPr>
          <w:rFonts w:ascii="Arial" w:cs="Arial" w:eastAsia="Arial" w:hAnsi="Arial"/>
          <w:sz w:val="15"/>
          <w:szCs w:val="15"/>
          <w:color w:val="auto"/>
        </w:rPr>
        <w:t xml:space="preserve"> vasion by Pinus and its mycorrhizal fungi.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187</w:t>
      </w:r>
      <w:r>
        <w:rPr>
          <w:rFonts w:ascii="Arial" w:cs="Arial" w:eastAsia="Arial" w:hAnsi="Arial"/>
          <w:sz w:val="15"/>
          <w:szCs w:val="15"/>
          <w:color w:val="auto"/>
        </w:rPr>
        <w:t xml:space="preserve">, 475– 484. </w:t>
      </w:r>
      <w:hyperlink r:id="rId41">
        <w:r>
          <w:rPr>
            <w:rFonts w:ascii="Arial" w:cs="Arial" w:eastAsia="Arial" w:hAnsi="Arial"/>
            <w:sz w:val="15"/>
            <w:szCs w:val="15"/>
            <w:color w:val="auto"/>
          </w:rPr>
          <w:t>https​://doi.org/10.1111/j.1469-8137.2010.03277.x</w:t>
        </w:r>
      </w:hyperlink>
    </w:p>
    <w:p>
      <w:pPr>
        <w:spacing w:after="0" w:line="9" w:lineRule="exact"/>
        <w:rPr>
          <w:sz w:val="20"/>
          <w:szCs w:val="20"/>
          <w:color w:val="auto"/>
        </w:rPr>
      </w:pPr>
    </w:p>
    <w:p>
      <w:pPr>
        <w:jc w:val="both"/>
        <w:ind w:left="260" w:hanging="259"/>
        <w:spacing w:after="0" w:line="208" w:lineRule="exact"/>
        <w:rPr>
          <w:rFonts w:ascii="Arial" w:cs="Arial" w:eastAsia="Arial" w:hAnsi="Arial"/>
          <w:sz w:val="14"/>
          <w:szCs w:val="14"/>
          <w:i w:val="1"/>
          <w:iCs w:val="1"/>
          <w:color w:val="auto"/>
        </w:rPr>
      </w:pPr>
      <w:r>
        <w:rPr>
          <w:rFonts w:ascii="Arial" w:cs="Arial" w:eastAsia="Arial" w:hAnsi="Arial"/>
          <w:sz w:val="14"/>
          <w:szCs w:val="14"/>
          <w:color w:val="auto"/>
        </w:rPr>
        <w:t>Díez, J. (2005). Invasion biology of Australian ectomycorrhizal fungi intro</w:t>
      </w:r>
      <w:r>
        <w:rPr>
          <w:rFonts w:ascii="MS PGothic" w:cs="MS PGothic" w:eastAsia="MS PGothic" w:hAnsi="MS PGothic"/>
          <w:sz w:val="14"/>
          <w:szCs w:val="14"/>
          <w:color w:val="auto"/>
        </w:rPr>
        <w:t>‐</w:t>
      </w:r>
      <w:r>
        <w:rPr>
          <w:rFonts w:ascii="Arial" w:cs="Arial" w:eastAsia="Arial" w:hAnsi="Arial"/>
          <w:sz w:val="14"/>
          <w:szCs w:val="14"/>
          <w:color w:val="auto"/>
        </w:rPr>
        <w:t xml:space="preserve"> duced with eucalypt plantations into the Iberian Peninsula. </w:t>
      </w:r>
      <w:r>
        <w:rPr>
          <w:rFonts w:ascii="Arial" w:cs="Arial" w:eastAsia="Arial" w:hAnsi="Arial"/>
          <w:sz w:val="14"/>
          <w:szCs w:val="14"/>
          <w:i w:val="1"/>
          <w:iCs w:val="1"/>
          <w:color w:val="auto"/>
        </w:rPr>
        <w:t>Biological</w:t>
      </w:r>
      <w:r>
        <w:rPr>
          <w:rFonts w:ascii="Arial" w:cs="Arial" w:eastAsia="Arial" w:hAnsi="Arial"/>
          <w:sz w:val="14"/>
          <w:szCs w:val="14"/>
          <w:color w:val="auto"/>
        </w:rPr>
        <w:t xml:space="preserve"> </w:t>
      </w:r>
      <w:r>
        <w:rPr>
          <w:rFonts w:ascii="Arial" w:cs="Arial" w:eastAsia="Arial" w:hAnsi="Arial"/>
          <w:sz w:val="14"/>
          <w:szCs w:val="14"/>
          <w:i w:val="1"/>
          <w:iCs w:val="1"/>
          <w:color w:val="auto"/>
        </w:rPr>
        <w:t>Invasions</w:t>
      </w:r>
      <w:r>
        <w:rPr>
          <w:rFonts w:ascii="Arial" w:cs="Arial" w:eastAsia="Arial" w:hAnsi="Arial"/>
          <w:sz w:val="14"/>
          <w:szCs w:val="14"/>
          <w:color w:val="auto"/>
        </w:rPr>
        <w:t>,</w:t>
      </w:r>
      <w:r>
        <w:rPr>
          <w:rFonts w:ascii="Arial" w:cs="Arial" w:eastAsia="Arial" w:hAnsi="Arial"/>
          <w:sz w:val="14"/>
          <w:szCs w:val="14"/>
          <w:i w:val="1"/>
          <w:iCs w:val="1"/>
          <w:color w:val="auto"/>
        </w:rPr>
        <w:t xml:space="preserve"> 7</w:t>
      </w:r>
      <w:r>
        <w:rPr>
          <w:rFonts w:ascii="Arial" w:cs="Arial" w:eastAsia="Arial" w:hAnsi="Arial"/>
          <w:sz w:val="14"/>
          <w:szCs w:val="14"/>
          <w:color w:val="auto"/>
        </w:rPr>
        <w:t xml:space="preserve">, 3–15. </w:t>
      </w:r>
      <w:hyperlink r:id="rId42">
        <w:r>
          <w:rPr>
            <w:rFonts w:ascii="Arial" w:cs="Arial" w:eastAsia="Arial" w:hAnsi="Arial"/>
            <w:sz w:val="14"/>
            <w:szCs w:val="14"/>
            <w:color w:val="auto"/>
          </w:rPr>
          <w:t>https​://doi.org/10.1007/s10530-004-9624-y</w:t>
        </w:r>
      </w:hyperlink>
    </w:p>
    <w:p>
      <w:pPr>
        <w:spacing w:after="0" w:line="8"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Diez, J. M., Dickie, I., Edwards, G., Hulme, P. E., Sullivan, J. J., &amp; Duncan, R. P. (2010). Negative soil feedbacks accumulate over time for non</w:t>
      </w:r>
      <w:r>
        <w:rPr>
          <w:rFonts w:ascii="MS PGothic" w:cs="MS PGothic" w:eastAsia="MS PGothic" w:hAnsi="MS PGothic"/>
          <w:sz w:val="15"/>
          <w:szCs w:val="15"/>
          <w:color w:val="auto"/>
        </w:rPr>
        <w:t>‐</w:t>
      </w:r>
      <w:r>
        <w:rPr>
          <w:rFonts w:ascii="Arial" w:cs="Arial" w:eastAsia="Arial" w:hAnsi="Arial"/>
          <w:sz w:val="15"/>
          <w:szCs w:val="15"/>
          <w:color w:val="auto"/>
        </w:rPr>
        <w:t xml:space="preserve">native plant species.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13</w:t>
      </w:r>
      <w:r>
        <w:rPr>
          <w:rFonts w:ascii="Arial" w:cs="Arial" w:eastAsia="Arial" w:hAnsi="Arial"/>
          <w:sz w:val="15"/>
          <w:szCs w:val="15"/>
          <w:color w:val="auto"/>
        </w:rPr>
        <w:t xml:space="preserve">, 803–809. </w:t>
      </w:r>
      <w:hyperlink r:id="rId43">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43">
        <w:r>
          <w:rPr>
            <w:rFonts w:ascii="Arial" w:cs="Arial" w:eastAsia="Arial" w:hAnsi="Arial"/>
            <w:sz w:val="15"/>
            <w:szCs w:val="15"/>
            <w:color w:val="auto"/>
          </w:rPr>
          <w:t>org/10.1111/j.1461-0248.2010.01474.x</w:t>
        </w:r>
      </w:hyperlink>
    </w:p>
    <w:p>
      <w:pPr>
        <w:spacing w:after="0" w:line="9"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Dostál, P., Müllerová, J., Pyšek, P., Pergl, J., &amp; Klinerová, T. (2013). The impact of an invasive plant changes over time.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16</w:t>
      </w:r>
      <w:r>
        <w:rPr>
          <w:rFonts w:ascii="Arial" w:cs="Arial" w:eastAsia="Arial" w:hAnsi="Arial"/>
          <w:sz w:val="15"/>
          <w:szCs w:val="15"/>
          <w:color w:val="auto"/>
        </w:rPr>
        <w:t xml:space="preserve">, 1277–1284. </w:t>
      </w:r>
      <w:hyperlink r:id="rId44">
        <w:r>
          <w:rPr>
            <w:rFonts w:ascii="Arial" w:cs="Arial" w:eastAsia="Arial" w:hAnsi="Arial"/>
            <w:sz w:val="15"/>
            <w:szCs w:val="15"/>
            <w:color w:val="auto"/>
          </w:rPr>
          <w:t>https​://doi.org/10.1111/ele.12166​</w:t>
        </w:r>
      </w:hyperlink>
    </w:p>
    <w:p>
      <w:pPr>
        <w:jc w:val="both"/>
        <w:ind w:left="260" w:hanging="259"/>
        <w:spacing w:after="0" w:line="208" w:lineRule="exact"/>
        <w:rPr>
          <w:sz w:val="20"/>
          <w:szCs w:val="20"/>
          <w:color w:val="auto"/>
        </w:rPr>
      </w:pPr>
      <w:r>
        <w:rPr>
          <w:rFonts w:ascii="Arial" w:cs="Arial" w:eastAsia="Arial" w:hAnsi="Arial"/>
          <w:sz w:val="14"/>
          <w:szCs w:val="14"/>
          <w:color w:val="auto"/>
        </w:rPr>
        <w:t>El</w:t>
      </w:r>
      <w:r>
        <w:rPr>
          <w:rFonts w:ascii="MS PGothic" w:cs="MS PGothic" w:eastAsia="MS PGothic" w:hAnsi="MS PGothic"/>
          <w:sz w:val="14"/>
          <w:szCs w:val="14"/>
          <w:color w:val="auto"/>
        </w:rPr>
        <w:t>‐</w:t>
      </w:r>
      <w:r>
        <w:rPr>
          <w:rFonts w:ascii="Arial" w:cs="Arial" w:eastAsia="Arial" w:hAnsi="Arial"/>
          <w:sz w:val="14"/>
          <w:szCs w:val="14"/>
          <w:color w:val="auto"/>
        </w:rPr>
        <w:t>Khair, A. H., &amp; Haggag, K. H. E. (2007). Application of some bacte</w:t>
      </w:r>
      <w:r>
        <w:rPr>
          <w:rFonts w:ascii="MS PGothic" w:cs="MS PGothic" w:eastAsia="MS PGothic" w:hAnsi="MS PGothic"/>
          <w:sz w:val="14"/>
          <w:szCs w:val="14"/>
          <w:color w:val="auto"/>
        </w:rPr>
        <w:t>‐</w:t>
      </w:r>
      <w:r>
        <w:rPr>
          <w:rFonts w:ascii="Arial" w:cs="Arial" w:eastAsia="Arial" w:hAnsi="Arial"/>
          <w:sz w:val="14"/>
          <w:szCs w:val="14"/>
          <w:color w:val="auto"/>
        </w:rPr>
        <w:t xml:space="preserve"> ricides and bioagents for controlling the soft rot disease in potato. </w:t>
      </w:r>
      <w:r>
        <w:rPr>
          <w:rFonts w:ascii="Arial" w:cs="Arial" w:eastAsia="Arial" w:hAnsi="Arial"/>
          <w:sz w:val="14"/>
          <w:szCs w:val="14"/>
          <w:i w:val="1"/>
          <w:iCs w:val="1"/>
          <w:color w:val="auto"/>
        </w:rPr>
        <w:t>Research Journal of Agriculture and Biological Sciences</w:t>
      </w:r>
      <w:r>
        <w:rPr>
          <w:rFonts w:ascii="Arial" w:cs="Arial" w:eastAsia="Arial" w:hAnsi="Arial"/>
          <w:sz w:val="14"/>
          <w:szCs w:val="14"/>
          <w:color w:val="auto"/>
        </w:rPr>
        <w:t>,</w:t>
      </w:r>
      <w:r>
        <w:rPr>
          <w:rFonts w:ascii="Arial" w:cs="Arial" w:eastAsia="Arial" w:hAnsi="Arial"/>
          <w:sz w:val="14"/>
          <w:szCs w:val="14"/>
          <w:i w:val="1"/>
          <w:iCs w:val="1"/>
          <w:color w:val="auto"/>
        </w:rPr>
        <w:t xml:space="preserve"> 3</w:t>
      </w:r>
      <w:r>
        <w:rPr>
          <w:rFonts w:ascii="Arial" w:cs="Arial" w:eastAsia="Arial" w:hAnsi="Arial"/>
          <w:sz w:val="14"/>
          <w:szCs w:val="14"/>
          <w:color w:val="auto"/>
        </w:rPr>
        <w:t>, 463–473.</w:t>
      </w:r>
    </w:p>
    <w:p>
      <w:pPr>
        <w:spacing w:after="0" w:line="8"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Fitter, A. H., &amp; Garbaye, J. (1994). Interactions between mycorrhizal fungi and other soil organisms. </w:t>
      </w:r>
      <w:r>
        <w:rPr>
          <w:rFonts w:ascii="Arial" w:cs="Arial" w:eastAsia="Arial" w:hAnsi="Arial"/>
          <w:sz w:val="15"/>
          <w:szCs w:val="15"/>
          <w:i w:val="1"/>
          <w:iCs w:val="1"/>
          <w:color w:val="auto"/>
        </w:rPr>
        <w:t>Plant and Soil</w:t>
      </w:r>
      <w:r>
        <w:rPr>
          <w:rFonts w:ascii="Arial" w:cs="Arial" w:eastAsia="Arial" w:hAnsi="Arial"/>
          <w:sz w:val="15"/>
          <w:szCs w:val="15"/>
          <w:color w:val="auto"/>
        </w:rPr>
        <w:t xml:space="preserve">, </w:t>
      </w:r>
      <w:r>
        <w:rPr>
          <w:rFonts w:ascii="Arial" w:cs="Arial" w:eastAsia="Arial" w:hAnsi="Arial"/>
          <w:sz w:val="15"/>
          <w:szCs w:val="15"/>
          <w:i w:val="1"/>
          <w:iCs w:val="1"/>
          <w:color w:val="auto"/>
        </w:rPr>
        <w:t>159</w:t>
      </w:r>
      <w:r>
        <w:rPr>
          <w:rFonts w:ascii="Arial" w:cs="Arial" w:eastAsia="Arial" w:hAnsi="Arial"/>
          <w:sz w:val="15"/>
          <w:szCs w:val="15"/>
          <w:color w:val="auto"/>
        </w:rPr>
        <w:t xml:space="preserve">, 123–132. </w:t>
      </w:r>
      <w:hyperlink r:id="rId45">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45">
        <w:r>
          <w:rPr>
            <w:rFonts w:ascii="Arial" w:cs="Arial" w:eastAsia="Arial" w:hAnsi="Arial"/>
            <w:sz w:val="15"/>
            <w:szCs w:val="15"/>
            <w:color w:val="auto"/>
          </w:rPr>
          <w:t>org/10.1007/BF000​00101​</w:t>
        </w:r>
      </w:hyperlink>
    </w:p>
    <w:p>
      <w:pPr>
        <w:jc w:val="both"/>
        <w:ind w:left="260" w:hanging="259"/>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Gehring, C., &amp; Whitham, T. (1992). Reduced mycorrhizae on </w:t>
      </w:r>
      <w:r>
        <w:rPr>
          <w:rFonts w:ascii="Arial" w:cs="Arial" w:eastAsia="Arial" w:hAnsi="Arial"/>
          <w:sz w:val="15"/>
          <w:szCs w:val="15"/>
          <w:i w:val="1"/>
          <w:iCs w:val="1"/>
          <w:color w:val="auto"/>
        </w:rPr>
        <w:t>Juniperus</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monosperma </w:t>
      </w:r>
      <w:r>
        <w:rPr>
          <w:rFonts w:ascii="Arial" w:cs="Arial" w:eastAsia="Arial" w:hAnsi="Arial"/>
          <w:sz w:val="15"/>
          <w:szCs w:val="15"/>
          <w:color w:val="auto"/>
        </w:rPr>
        <w:t>with mistletoe: The influence of environmental stress</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and tree gender on a plant parasite and a plant fungal mutualism. </w:t>
      </w:r>
      <w:r>
        <w:rPr>
          <w:rFonts w:ascii="Arial" w:cs="Arial" w:eastAsia="Arial" w:hAnsi="Arial"/>
          <w:sz w:val="15"/>
          <w:szCs w:val="15"/>
          <w:i w:val="1"/>
          <w:iCs w:val="1"/>
          <w:color w:val="auto"/>
        </w:rPr>
        <w:t>Oecologia</w:t>
      </w:r>
      <w:r>
        <w:rPr>
          <w:rFonts w:ascii="Arial" w:cs="Arial" w:eastAsia="Arial" w:hAnsi="Arial"/>
          <w:sz w:val="15"/>
          <w:szCs w:val="15"/>
          <w:color w:val="auto"/>
        </w:rPr>
        <w:t>,</w:t>
      </w:r>
      <w:r>
        <w:rPr>
          <w:rFonts w:ascii="Arial" w:cs="Arial" w:eastAsia="Arial" w:hAnsi="Arial"/>
          <w:sz w:val="15"/>
          <w:szCs w:val="15"/>
          <w:i w:val="1"/>
          <w:iCs w:val="1"/>
          <w:color w:val="auto"/>
        </w:rPr>
        <w:t xml:space="preserve"> 89</w:t>
      </w:r>
      <w:r>
        <w:rPr>
          <w:rFonts w:ascii="Arial" w:cs="Arial" w:eastAsia="Arial" w:hAnsi="Arial"/>
          <w:sz w:val="15"/>
          <w:szCs w:val="15"/>
          <w:color w:val="auto"/>
        </w:rPr>
        <w:t xml:space="preserve">, 298–303. </w:t>
      </w:r>
      <w:hyperlink r:id="rId46">
        <w:r>
          <w:rPr>
            <w:rFonts w:ascii="Arial" w:cs="Arial" w:eastAsia="Arial" w:hAnsi="Arial"/>
            <w:sz w:val="15"/>
            <w:szCs w:val="15"/>
            <w:color w:val="auto"/>
          </w:rPr>
          <w:t>https​://doi.org/10.1007/BF003​17231​</w:t>
        </w:r>
      </w:hyperlink>
    </w:p>
    <w:p>
      <w:pPr>
        <w:spacing w:after="0" w:line="1" w:lineRule="exact"/>
        <w:rPr>
          <w:sz w:val="20"/>
          <w:szCs w:val="20"/>
          <w:color w:val="auto"/>
        </w:rPr>
      </w:pPr>
    </w:p>
    <w:p>
      <w:pPr>
        <w:jc w:val="both"/>
        <w:ind w:left="260" w:hanging="259"/>
        <w:spacing w:after="0" w:line="207" w:lineRule="exact"/>
        <w:rPr>
          <w:rFonts w:ascii="Arial" w:cs="Arial" w:eastAsia="Arial" w:hAnsi="Arial"/>
          <w:sz w:val="15"/>
          <w:szCs w:val="15"/>
          <w:i w:val="1"/>
          <w:iCs w:val="1"/>
          <w:color w:val="auto"/>
        </w:rPr>
      </w:pPr>
      <w:r>
        <w:rPr>
          <w:rFonts w:ascii="Arial" w:cs="Arial" w:eastAsia="Arial" w:hAnsi="Arial"/>
          <w:sz w:val="15"/>
          <w:szCs w:val="15"/>
          <w:color w:val="auto"/>
        </w:rPr>
        <w:t>Gibson, C. C., &amp; Watkinson, A. R. (1992). The role of the hemiparasitic an</w:t>
      </w:r>
      <w:r>
        <w:rPr>
          <w:rFonts w:ascii="MS PGothic" w:cs="MS PGothic" w:eastAsia="MS PGothic" w:hAnsi="MS PGothic"/>
          <w:sz w:val="15"/>
          <w:szCs w:val="15"/>
          <w:color w:val="auto"/>
        </w:rPr>
        <w:t>‐</w:t>
      </w:r>
      <w:r>
        <w:rPr>
          <w:rFonts w:ascii="Arial" w:cs="Arial" w:eastAsia="Arial" w:hAnsi="Arial"/>
          <w:sz w:val="15"/>
          <w:szCs w:val="15"/>
          <w:color w:val="auto"/>
        </w:rPr>
        <w:t xml:space="preserve"> nual </w:t>
      </w:r>
      <w:r>
        <w:rPr>
          <w:rFonts w:ascii="Arial" w:cs="Arial" w:eastAsia="Arial" w:hAnsi="Arial"/>
          <w:sz w:val="15"/>
          <w:szCs w:val="15"/>
          <w:i w:val="1"/>
          <w:iCs w:val="1"/>
          <w:color w:val="auto"/>
        </w:rPr>
        <w:t>Rhinanthus minor</w:t>
      </w:r>
      <w:r>
        <w:rPr>
          <w:rFonts w:ascii="Arial" w:cs="Arial" w:eastAsia="Arial" w:hAnsi="Arial"/>
          <w:sz w:val="15"/>
          <w:szCs w:val="15"/>
          <w:color w:val="auto"/>
        </w:rPr>
        <w:t xml:space="preserve"> in determining grassland community structure. </w:t>
      </w:r>
      <w:r>
        <w:rPr>
          <w:rFonts w:ascii="Arial" w:cs="Arial" w:eastAsia="Arial" w:hAnsi="Arial"/>
          <w:sz w:val="15"/>
          <w:szCs w:val="15"/>
          <w:i w:val="1"/>
          <w:iCs w:val="1"/>
          <w:color w:val="auto"/>
        </w:rPr>
        <w:t>Oecologia</w:t>
      </w:r>
      <w:r>
        <w:rPr>
          <w:rFonts w:ascii="Arial" w:cs="Arial" w:eastAsia="Arial" w:hAnsi="Arial"/>
          <w:sz w:val="15"/>
          <w:szCs w:val="15"/>
          <w:color w:val="auto"/>
        </w:rPr>
        <w:t>,</w:t>
      </w:r>
      <w:r>
        <w:rPr>
          <w:rFonts w:ascii="Arial" w:cs="Arial" w:eastAsia="Arial" w:hAnsi="Arial"/>
          <w:sz w:val="15"/>
          <w:szCs w:val="15"/>
          <w:i w:val="1"/>
          <w:iCs w:val="1"/>
          <w:color w:val="auto"/>
        </w:rPr>
        <w:t xml:space="preserve"> 89</w:t>
      </w:r>
      <w:r>
        <w:rPr>
          <w:rFonts w:ascii="Arial" w:cs="Arial" w:eastAsia="Arial" w:hAnsi="Arial"/>
          <w:sz w:val="15"/>
          <w:szCs w:val="15"/>
          <w:color w:val="auto"/>
        </w:rPr>
        <w:t xml:space="preserve">, 62–68. </w:t>
      </w:r>
      <w:hyperlink r:id="rId47">
        <w:r>
          <w:rPr>
            <w:rFonts w:ascii="Arial" w:cs="Arial" w:eastAsia="Arial" w:hAnsi="Arial"/>
            <w:sz w:val="15"/>
            <w:szCs w:val="15"/>
            <w:color w:val="auto"/>
          </w:rPr>
          <w:t>https​://doi.org/10.1007/BF003​19016​</w:t>
        </w:r>
      </w:hyperlink>
    </w:p>
    <w:p>
      <w:pPr>
        <w:spacing w:after="0" w:line="9" w:lineRule="exact"/>
        <w:rPr>
          <w:sz w:val="20"/>
          <w:szCs w:val="20"/>
          <w:color w:val="auto"/>
        </w:rPr>
      </w:pPr>
    </w:p>
    <w:p>
      <w:pPr>
        <w:jc w:val="both"/>
        <w:ind w:left="260" w:hanging="259"/>
        <w:spacing w:after="0" w:line="207" w:lineRule="exact"/>
        <w:rPr>
          <w:rFonts w:ascii="Arial" w:cs="Arial" w:eastAsia="Arial" w:hAnsi="Arial"/>
          <w:sz w:val="15"/>
          <w:szCs w:val="15"/>
          <w:color w:val="auto"/>
        </w:rPr>
      </w:pPr>
      <w:r>
        <w:rPr>
          <w:rFonts w:ascii="Arial" w:cs="Arial" w:eastAsia="Arial" w:hAnsi="Arial"/>
          <w:sz w:val="15"/>
          <w:szCs w:val="15"/>
          <w:color w:val="auto"/>
        </w:rPr>
        <w:t>Grewell,</w:t>
      </w:r>
      <w:r>
        <w:rPr>
          <w:sz w:val="20"/>
          <w:szCs w:val="20"/>
          <w:color w:val="auto"/>
        </w:rPr>
        <w:t xml:space="preserve"> </w:t>
      </w:r>
      <w:r>
        <w:rPr>
          <w:rFonts w:ascii="Arial" w:cs="Arial" w:eastAsia="Arial" w:hAnsi="Arial"/>
          <w:sz w:val="15"/>
          <w:szCs w:val="15"/>
          <w:color w:val="auto"/>
        </w:rPr>
        <w:t>B. J. (2008). Parasite facilitates plant species coexis</w:t>
      </w:r>
      <w:r>
        <w:rPr>
          <w:rFonts w:ascii="MS PGothic" w:cs="MS PGothic" w:eastAsia="MS PGothic" w:hAnsi="MS PGothic"/>
          <w:sz w:val="15"/>
          <w:szCs w:val="15"/>
          <w:color w:val="auto"/>
        </w:rPr>
        <w:t>‐</w:t>
      </w:r>
      <w:r>
        <w:rPr>
          <w:rFonts w:ascii="Arial" w:cs="Arial" w:eastAsia="Arial" w:hAnsi="Arial"/>
          <w:sz w:val="15"/>
          <w:szCs w:val="15"/>
          <w:color w:val="auto"/>
        </w:rPr>
        <w:t xml:space="preserve"> tence in a coastal wetland.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89</w:t>
      </w:r>
      <w:r>
        <w:rPr>
          <w:rFonts w:ascii="Arial" w:cs="Arial" w:eastAsia="Arial" w:hAnsi="Arial"/>
          <w:sz w:val="15"/>
          <w:szCs w:val="15"/>
          <w:color w:val="auto"/>
        </w:rPr>
        <w:t xml:space="preserve">, 1481–1488. </w:t>
      </w:r>
      <w:hyperlink r:id="rId48">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48">
        <w:r>
          <w:rPr>
            <w:rFonts w:ascii="Arial" w:cs="Arial" w:eastAsia="Arial" w:hAnsi="Arial"/>
            <w:sz w:val="15"/>
            <w:szCs w:val="15"/>
            <w:color w:val="auto"/>
          </w:rPr>
          <w:t>org/10.1890/07-0896.1</w:t>
        </w:r>
      </w:hyperlink>
    </w:p>
    <w:p>
      <w:pPr>
        <w:spacing w:after="0" w:line="9"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Hetrick, B. A. D., Wilson, G. T., &amp; Hartnett, D. C. (1989). Relationship between mycorrhizal dependence and competitive ability of two tallgrass prairie grasses. </w:t>
      </w:r>
      <w:r>
        <w:rPr>
          <w:rFonts w:ascii="Arial" w:cs="Arial" w:eastAsia="Arial" w:hAnsi="Arial"/>
          <w:sz w:val="15"/>
          <w:szCs w:val="15"/>
          <w:i w:val="1"/>
          <w:iCs w:val="1"/>
          <w:color w:val="auto"/>
        </w:rPr>
        <w:t>Canadian Journal of Botany</w:t>
      </w:r>
      <w:r>
        <w:rPr>
          <w:rFonts w:ascii="Arial" w:cs="Arial" w:eastAsia="Arial" w:hAnsi="Arial"/>
          <w:sz w:val="15"/>
          <w:szCs w:val="15"/>
          <w:color w:val="auto"/>
        </w:rPr>
        <w:t xml:space="preserve">, </w:t>
      </w:r>
      <w:r>
        <w:rPr>
          <w:rFonts w:ascii="Arial" w:cs="Arial" w:eastAsia="Arial" w:hAnsi="Arial"/>
          <w:sz w:val="15"/>
          <w:szCs w:val="15"/>
          <w:i w:val="1"/>
          <w:iCs w:val="1"/>
          <w:color w:val="auto"/>
        </w:rPr>
        <w:t>67</w:t>
      </w:r>
      <w:r>
        <w:rPr>
          <w:rFonts w:ascii="Arial" w:cs="Arial" w:eastAsia="Arial" w:hAnsi="Arial"/>
          <w:sz w:val="15"/>
          <w:szCs w:val="15"/>
          <w:color w:val="auto"/>
        </w:rPr>
        <w:t xml:space="preserve">, 2608–2615. </w:t>
      </w:r>
      <w:hyperlink r:id="rId49">
        <w:r>
          <w:rPr>
            <w:rFonts w:ascii="Arial" w:cs="Arial" w:eastAsia="Arial" w:hAnsi="Arial"/>
            <w:sz w:val="15"/>
            <w:szCs w:val="15"/>
            <w:color w:val="auto"/>
          </w:rPr>
          <w:t>https​://doi.org/10.1139/b89-337</w:t>
        </w:r>
      </w:hyperlink>
    </w:p>
    <w:p>
      <w:pPr>
        <w:spacing w:after="0" w:line="1" w:lineRule="exact"/>
        <w:rPr>
          <w:sz w:val="20"/>
          <w:szCs w:val="20"/>
          <w:color w:val="auto"/>
        </w:rPr>
      </w:pPr>
    </w:p>
    <w:p>
      <w:pPr>
        <w:jc w:val="both"/>
        <w:ind w:left="260" w:hanging="259"/>
        <w:spacing w:after="0" w:line="207" w:lineRule="exact"/>
        <w:rPr>
          <w:rFonts w:ascii="Arial" w:cs="Arial" w:eastAsia="Arial" w:hAnsi="Arial"/>
          <w:sz w:val="15"/>
          <w:szCs w:val="15"/>
          <w:i w:val="1"/>
          <w:iCs w:val="1"/>
          <w:color w:val="auto"/>
        </w:rPr>
      </w:pPr>
      <w:r>
        <w:rPr>
          <w:rFonts w:ascii="Arial" w:cs="Arial" w:eastAsia="Arial" w:hAnsi="Arial"/>
          <w:sz w:val="15"/>
          <w:szCs w:val="15"/>
          <w:color w:val="auto"/>
        </w:rPr>
        <w:t xml:space="preserve">Hill, S. B., &amp; Kotanen, P. M. (2012). Biotic interactions experienced by a new invader: Effects of its close relatives at the community scale. </w:t>
      </w:r>
      <w:r>
        <w:rPr>
          <w:rFonts w:ascii="Arial" w:cs="Arial" w:eastAsia="Arial" w:hAnsi="Arial"/>
          <w:sz w:val="15"/>
          <w:szCs w:val="15"/>
          <w:i w:val="1"/>
          <w:iCs w:val="1"/>
          <w:color w:val="auto"/>
        </w:rPr>
        <w:t>Botany</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Botanique</w:t>
      </w:r>
      <w:r>
        <w:rPr>
          <w:rFonts w:ascii="Arial" w:cs="Arial" w:eastAsia="Arial" w:hAnsi="Arial"/>
          <w:sz w:val="15"/>
          <w:szCs w:val="15"/>
          <w:color w:val="auto"/>
        </w:rPr>
        <w:t>,</w:t>
      </w:r>
      <w:r>
        <w:rPr>
          <w:rFonts w:ascii="Arial" w:cs="Arial" w:eastAsia="Arial" w:hAnsi="Arial"/>
          <w:sz w:val="15"/>
          <w:szCs w:val="15"/>
          <w:i w:val="1"/>
          <w:iCs w:val="1"/>
          <w:color w:val="auto"/>
        </w:rPr>
        <w:t xml:space="preserve"> 90</w:t>
      </w:r>
      <w:r>
        <w:rPr>
          <w:rFonts w:ascii="Arial" w:cs="Arial" w:eastAsia="Arial" w:hAnsi="Arial"/>
          <w:sz w:val="15"/>
          <w:szCs w:val="15"/>
          <w:color w:val="auto"/>
        </w:rPr>
        <w:t xml:space="preserve">, 35–42. </w:t>
      </w:r>
      <w:hyperlink r:id="rId50">
        <w:r>
          <w:rPr>
            <w:rFonts w:ascii="Arial" w:cs="Arial" w:eastAsia="Arial" w:hAnsi="Arial"/>
            <w:sz w:val="15"/>
            <w:szCs w:val="15"/>
            <w:color w:val="auto"/>
          </w:rPr>
          <w:t>https​://doi.org/10.1139/b11-084</w:t>
        </w:r>
      </w:hyperlink>
    </w:p>
    <w:p>
      <w:pPr>
        <w:spacing w:after="0" w:line="9"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 xml:space="preserve">Holm, L. G., Plucknett, D. L., Pancho, J. V., &amp; Herberger, J. P. (1977). </w:t>
      </w:r>
      <w:r>
        <w:rPr>
          <w:rFonts w:ascii="Arial" w:cs="Arial" w:eastAsia="Arial" w:hAnsi="Arial"/>
          <w:sz w:val="15"/>
          <w:szCs w:val="15"/>
          <w:i w:val="1"/>
          <w:iCs w:val="1"/>
          <w:color w:val="auto"/>
        </w:rPr>
        <w:t>The</w:t>
      </w:r>
      <w:r>
        <w:rPr>
          <w:rFonts w:ascii="Arial" w:cs="Arial" w:eastAsia="Arial" w:hAnsi="Arial"/>
          <w:sz w:val="15"/>
          <w:szCs w:val="15"/>
          <w:color w:val="auto"/>
        </w:rPr>
        <w:t xml:space="preserve"> </w:t>
      </w:r>
      <w:r>
        <w:rPr>
          <w:rFonts w:ascii="Arial" w:cs="Arial" w:eastAsia="Arial" w:hAnsi="Arial"/>
          <w:sz w:val="15"/>
          <w:szCs w:val="15"/>
          <w:i w:val="1"/>
          <w:iCs w:val="1"/>
          <w:color w:val="auto"/>
        </w:rPr>
        <w:t>world’s worst weeds: Distribution and biology</w:t>
      </w:r>
      <w:r>
        <w:rPr>
          <w:rFonts w:ascii="Arial" w:cs="Arial" w:eastAsia="Arial" w:hAnsi="Arial"/>
          <w:sz w:val="15"/>
          <w:szCs w:val="15"/>
          <w:color w:val="auto"/>
        </w:rPr>
        <w:t>. Honolulu, HI: University</w:t>
      </w:r>
      <w:r>
        <w:rPr>
          <w:rFonts w:ascii="Arial" w:cs="Arial" w:eastAsia="Arial" w:hAnsi="Arial"/>
          <w:sz w:val="15"/>
          <w:szCs w:val="15"/>
          <w:i w:val="1"/>
          <w:iCs w:val="1"/>
          <w:color w:val="auto"/>
        </w:rPr>
        <w:t xml:space="preserve"> </w:t>
      </w:r>
      <w:r>
        <w:rPr>
          <w:rFonts w:ascii="Arial" w:cs="Arial" w:eastAsia="Arial" w:hAnsi="Arial"/>
          <w:sz w:val="15"/>
          <w:szCs w:val="15"/>
          <w:color w:val="auto"/>
        </w:rPr>
        <w:t>Press of Hawaii.</w:t>
      </w:r>
    </w:p>
    <w:p>
      <w:pPr>
        <w:jc w:val="both"/>
        <w:ind w:left="260" w:hanging="259"/>
        <w:spacing w:after="0" w:line="343" w:lineRule="auto"/>
        <w:rPr>
          <w:sz w:val="20"/>
          <w:szCs w:val="20"/>
          <w:color w:val="auto"/>
        </w:rPr>
      </w:pPr>
      <w:r>
        <w:rPr>
          <w:rFonts w:ascii="Arial" w:cs="Arial" w:eastAsia="Arial" w:hAnsi="Arial"/>
          <w:sz w:val="14"/>
          <w:szCs w:val="14"/>
          <w:color w:val="auto"/>
        </w:rPr>
        <w:t xml:space="preserve">Jeschke, W. D., Bäumel, P., Räth, N., et al. (1994). Modelling of the flows and partitioning of carbon and nitrogen in the holoparasite </w:t>
      </w:r>
      <w:r>
        <w:rPr>
          <w:rFonts w:ascii="Arial" w:cs="Arial" w:eastAsia="Arial" w:hAnsi="Arial"/>
          <w:sz w:val="14"/>
          <w:szCs w:val="14"/>
          <w:i w:val="1"/>
          <w:iCs w:val="1"/>
          <w:color w:val="auto"/>
        </w:rPr>
        <w:t>Cuscuta</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reflexa </w:t>
      </w:r>
      <w:r>
        <w:rPr>
          <w:rFonts w:ascii="Arial" w:cs="Arial" w:eastAsia="Arial" w:hAnsi="Arial"/>
          <w:sz w:val="14"/>
          <w:szCs w:val="14"/>
          <w:color w:val="auto"/>
        </w:rPr>
        <w:t>Roxb. and its host</w:t>
      </w:r>
      <w:r>
        <w:rPr>
          <w:rFonts w:ascii="Arial" w:cs="Arial" w:eastAsia="Arial" w:hAnsi="Arial"/>
          <w:sz w:val="14"/>
          <w:szCs w:val="14"/>
          <w:i w:val="1"/>
          <w:iCs w:val="1"/>
          <w:color w:val="auto"/>
        </w:rPr>
        <w:t xml:space="preserve"> Lupinus albus </w:t>
      </w:r>
      <w:r>
        <w:rPr>
          <w:rFonts w:ascii="Arial" w:cs="Arial" w:eastAsia="Arial" w:hAnsi="Arial"/>
          <w:sz w:val="14"/>
          <w:szCs w:val="14"/>
          <w:color w:val="auto"/>
        </w:rPr>
        <w:t>L.: II. Flows between host</w:t>
      </w:r>
    </w:p>
    <w:p>
      <w:pPr>
        <w:sectPr>
          <w:pgSz w:w="11900" w:h="15647" w:orient="portrait"/>
          <w:cols w:equalWidth="0" w:num="2">
            <w:col w:w="4900" w:space="320"/>
            <w:col w:w="4860"/>
          </w:cols>
          <w:pgMar w:left="900" w:top="340" w:right="926" w:bottom="435"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93"/>
        </w:trPr>
        <w:tc>
          <w:tcPr>
            <w:tcW w:w="1580" w:type="dxa"/>
            <w:vAlign w:val="bottom"/>
            <w:gridSpan w:val="2"/>
            <w:vMerge w:val="restart"/>
          </w:tcPr>
          <w:p>
            <w:pPr>
              <w:spacing w:after="0"/>
              <w:rPr>
                <w:sz w:val="20"/>
                <w:szCs w:val="20"/>
                <w:color w:val="auto"/>
              </w:rPr>
            </w:pPr>
            <w:r>
              <w:rPr>
                <w:rFonts w:ascii="Arial" w:cs="Arial" w:eastAsia="Arial" w:hAnsi="Arial"/>
                <w:sz w:val="14"/>
                <w:szCs w:val="14"/>
                <w:b w:val="1"/>
                <w:bCs w:val="1"/>
                <w:color w:val="auto"/>
              </w:rPr>
              <w:t xml:space="preserve">8662 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p>
        </w:tc>
        <w:tc>
          <w:tcPr>
            <w:tcW w:w="1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6380" w:type="dxa"/>
            <w:vAlign w:val="bottom"/>
            <w:vMerge w:val="restart"/>
          </w:tcPr>
          <w:p>
            <w:pPr>
              <w:ind w:left="5900"/>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26"/>
        </w:trPr>
        <w:tc>
          <w:tcPr>
            <w:tcW w:w="1580" w:type="dxa"/>
            <w:vAlign w:val="bottom"/>
            <w:gridSpan w:val="2"/>
            <w:vMerge w:val="continue"/>
          </w:tcPr>
          <w:p>
            <w:pPr>
              <w:spacing w:after="0"/>
              <w:rPr>
                <w:sz w:val="10"/>
                <w:szCs w:val="10"/>
                <w:color w:val="auto"/>
              </w:rPr>
            </w:pPr>
          </w:p>
        </w:tc>
        <w:tc>
          <w:tcPr>
            <w:tcW w:w="160" w:type="dxa"/>
            <w:vAlign w:val="bottom"/>
          </w:tcPr>
          <w:p>
            <w:pPr>
              <w:spacing w:after="0"/>
              <w:rPr>
                <w:sz w:val="10"/>
                <w:szCs w:val="10"/>
                <w:color w:val="auto"/>
              </w:rPr>
            </w:pPr>
          </w:p>
        </w:tc>
        <w:tc>
          <w:tcPr>
            <w:tcW w:w="26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6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2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638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419100</wp:posOffset>
            </wp:positionH>
            <wp:positionV relativeFrom="paragraph">
              <wp:posOffset>-181610</wp:posOffset>
            </wp:positionV>
            <wp:extent cx="1945005" cy="1822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extLst>
                    </a:blip>
                    <a:srcRect/>
                    <a:stretch>
                      <a:fillRect/>
                    </a:stretch>
                  </pic:blipFill>
                  <pic:spPr bwMode="auto">
                    <a:xfrm>
                      <a:off x="0" y="0"/>
                      <a:ext cx="1945005" cy="182245"/>
                    </a:xfrm>
                    <a:prstGeom prst="rect">
                      <a:avLst/>
                    </a:prstGeom>
                    <a:noFill/>
                  </pic:spPr>
                </pic:pic>
              </a:graphicData>
            </a:graphic>
          </wp:anchor>
        </w:drawing>
      </w:r>
    </w:p>
    <w:p>
      <w:pPr>
        <w:sectPr>
          <w:pgSz w:w="11900" w:h="15647" w:orient="portrait"/>
          <w:cols w:equalWidth="0" w:num="1">
            <w:col w:w="10120"/>
          </w:cols>
          <w:pgMar w:left="920" w:top="340" w:right="866" w:bottom="414" w:gutter="0" w:footer="0" w:header="0"/>
        </w:sectPr>
      </w:pPr>
    </w:p>
    <w:p>
      <w:pPr>
        <w:spacing w:after="0" w:line="129" w:lineRule="exact"/>
        <w:rPr>
          <w:sz w:val="20"/>
          <w:szCs w:val="20"/>
          <w:color w:val="auto"/>
        </w:rPr>
      </w:pPr>
    </w:p>
    <w:p>
      <w:pPr>
        <w:ind w:left="260"/>
        <w:spacing w:after="0" w:line="292" w:lineRule="auto"/>
        <w:rPr>
          <w:sz w:val="20"/>
          <w:szCs w:val="20"/>
          <w:color w:val="auto"/>
        </w:rPr>
      </w:pPr>
      <w:r>
        <w:rPr>
          <w:rFonts w:ascii="Arial" w:cs="Arial" w:eastAsia="Arial" w:hAnsi="Arial"/>
          <w:sz w:val="15"/>
          <w:szCs w:val="15"/>
          <w:color w:val="auto"/>
        </w:rPr>
        <w:t xml:space="preserve">and parasite and within the parasitized host. </w:t>
      </w:r>
      <w:r>
        <w:rPr>
          <w:rFonts w:ascii="Arial" w:cs="Arial" w:eastAsia="Arial" w:hAnsi="Arial"/>
          <w:sz w:val="15"/>
          <w:szCs w:val="15"/>
          <w:i w:val="1"/>
          <w:iCs w:val="1"/>
          <w:color w:val="auto"/>
        </w:rPr>
        <w:t>Journal of Experimental</w:t>
      </w:r>
      <w:r>
        <w:rPr>
          <w:rFonts w:ascii="Arial" w:cs="Arial" w:eastAsia="Arial" w:hAnsi="Arial"/>
          <w:sz w:val="15"/>
          <w:szCs w:val="15"/>
          <w:color w:val="auto"/>
        </w:rPr>
        <w:t xml:space="preserve"> </w:t>
      </w:r>
      <w:r>
        <w:rPr>
          <w:rFonts w:ascii="Arial" w:cs="Arial" w:eastAsia="Arial" w:hAnsi="Arial"/>
          <w:sz w:val="15"/>
          <w:szCs w:val="15"/>
          <w:i w:val="1"/>
          <w:iCs w:val="1"/>
          <w:color w:val="auto"/>
        </w:rPr>
        <w:t>Botany</w:t>
      </w:r>
      <w:r>
        <w:rPr>
          <w:rFonts w:ascii="Arial" w:cs="Arial" w:eastAsia="Arial" w:hAnsi="Arial"/>
          <w:sz w:val="15"/>
          <w:szCs w:val="15"/>
          <w:color w:val="auto"/>
        </w:rPr>
        <w:t>,</w:t>
      </w:r>
      <w:r>
        <w:rPr>
          <w:rFonts w:ascii="Arial" w:cs="Arial" w:eastAsia="Arial" w:hAnsi="Arial"/>
          <w:sz w:val="15"/>
          <w:szCs w:val="15"/>
          <w:i w:val="1"/>
          <w:iCs w:val="1"/>
          <w:color w:val="auto"/>
        </w:rPr>
        <w:t xml:space="preserve"> 45</w:t>
      </w:r>
      <w:r>
        <w:rPr>
          <w:rFonts w:ascii="Arial" w:cs="Arial" w:eastAsia="Arial" w:hAnsi="Arial"/>
          <w:sz w:val="15"/>
          <w:szCs w:val="15"/>
          <w:color w:val="auto"/>
        </w:rPr>
        <w:t>, 801–812.</w:t>
      </w:r>
    </w:p>
    <w:p>
      <w:pPr>
        <w:spacing w:after="0" w:line="161" w:lineRule="exact"/>
        <w:rPr>
          <w:sz w:val="20"/>
          <w:szCs w:val="20"/>
          <w:color w:val="auto"/>
        </w:rPr>
      </w:pPr>
      <w:r>
        <w:rPr>
          <w:rFonts w:ascii="Arial" w:cs="Arial" w:eastAsia="Arial" w:hAnsi="Arial"/>
          <w:sz w:val="14"/>
          <w:szCs w:val="14"/>
          <w:color w:val="auto"/>
        </w:rPr>
        <w:t>Jordan, N. R., Aldrich</w:t>
      </w:r>
      <w:r>
        <w:rPr>
          <w:rFonts w:ascii="MS PGothic" w:cs="MS PGothic" w:eastAsia="MS PGothic" w:hAnsi="MS PGothic"/>
          <w:sz w:val="14"/>
          <w:szCs w:val="14"/>
          <w:color w:val="auto"/>
        </w:rPr>
        <w:t>‐</w:t>
      </w:r>
      <w:r>
        <w:rPr>
          <w:rFonts w:ascii="Arial" w:cs="Arial" w:eastAsia="Arial" w:hAnsi="Arial"/>
          <w:sz w:val="14"/>
          <w:szCs w:val="14"/>
          <w:color w:val="auto"/>
        </w:rPr>
        <w:t>Wolfe, L., Huerd, S. C., Larson, D. L., &amp; Muehlbauer,</w:t>
      </w:r>
    </w:p>
    <w:p>
      <w:pPr>
        <w:spacing w:after="0" w:line="49" w:lineRule="exact"/>
        <w:rPr>
          <w:sz w:val="20"/>
          <w:szCs w:val="20"/>
          <w:color w:val="auto"/>
        </w:rPr>
      </w:pPr>
    </w:p>
    <w:p>
      <w:pPr>
        <w:jc w:val="both"/>
        <w:ind w:left="260" w:firstLine="9"/>
        <w:spacing w:after="0" w:line="208" w:lineRule="exact"/>
        <w:tabs>
          <w:tab w:leader="none" w:pos="473" w:val="left"/>
        </w:tabs>
        <w:numPr>
          <w:ilvl w:val="0"/>
          <w:numId w:val="10"/>
        </w:numPr>
        <w:rPr>
          <w:rFonts w:ascii="Arial" w:cs="Arial" w:eastAsia="Arial" w:hAnsi="Arial"/>
          <w:sz w:val="15"/>
          <w:szCs w:val="15"/>
          <w:color w:val="auto"/>
        </w:rPr>
      </w:pPr>
      <w:r>
        <w:rPr>
          <w:rFonts w:ascii="Arial" w:cs="Arial" w:eastAsia="Arial" w:hAnsi="Arial"/>
          <w:sz w:val="15"/>
          <w:szCs w:val="15"/>
          <w:color w:val="auto"/>
        </w:rPr>
        <w:t>(2012). Soil</w:t>
      </w:r>
      <w:r>
        <w:rPr>
          <w:rFonts w:ascii="MS PGothic" w:cs="MS PGothic" w:eastAsia="MS PGothic" w:hAnsi="MS PGothic"/>
          <w:sz w:val="15"/>
          <w:szCs w:val="15"/>
          <w:color w:val="auto"/>
        </w:rPr>
        <w:t>‐</w:t>
      </w:r>
      <w:r>
        <w:rPr>
          <w:rFonts w:ascii="Arial" w:cs="Arial" w:eastAsia="Arial" w:hAnsi="Arial"/>
          <w:sz w:val="15"/>
          <w:szCs w:val="15"/>
          <w:color w:val="auto"/>
        </w:rPr>
        <w:t>occupancy effects of invasive and native grassland plant species on composition and diversity of mycorrhizal associa</w:t>
      </w:r>
      <w:r>
        <w:rPr>
          <w:rFonts w:ascii="MS PGothic" w:cs="MS PGothic" w:eastAsia="MS PGothic" w:hAnsi="MS PGothic"/>
          <w:sz w:val="15"/>
          <w:szCs w:val="15"/>
          <w:color w:val="auto"/>
        </w:rPr>
        <w:t>‐</w:t>
      </w:r>
      <w:r>
        <w:rPr>
          <w:rFonts w:ascii="Arial" w:cs="Arial" w:eastAsia="Arial" w:hAnsi="Arial"/>
          <w:sz w:val="15"/>
          <w:szCs w:val="15"/>
          <w:color w:val="auto"/>
        </w:rPr>
        <w:t xml:space="preserve"> tions. </w:t>
      </w:r>
      <w:r>
        <w:rPr>
          <w:rFonts w:ascii="Arial" w:cs="Arial" w:eastAsia="Arial" w:hAnsi="Arial"/>
          <w:sz w:val="15"/>
          <w:szCs w:val="15"/>
          <w:i w:val="1"/>
          <w:iCs w:val="1"/>
          <w:color w:val="auto"/>
        </w:rPr>
        <w:t>Invasive Plant Science and Management</w:t>
      </w:r>
      <w:r>
        <w:rPr>
          <w:rFonts w:ascii="Arial" w:cs="Arial" w:eastAsia="Arial" w:hAnsi="Arial"/>
          <w:sz w:val="15"/>
          <w:szCs w:val="15"/>
          <w:color w:val="auto"/>
        </w:rPr>
        <w:t xml:space="preserve">, </w:t>
      </w:r>
      <w:r>
        <w:rPr>
          <w:rFonts w:ascii="Arial" w:cs="Arial" w:eastAsia="Arial" w:hAnsi="Arial"/>
          <w:sz w:val="15"/>
          <w:szCs w:val="15"/>
          <w:i w:val="1"/>
          <w:iCs w:val="1"/>
          <w:color w:val="auto"/>
        </w:rPr>
        <w:t>5</w:t>
      </w:r>
      <w:r>
        <w:rPr>
          <w:rFonts w:ascii="Arial" w:cs="Arial" w:eastAsia="Arial" w:hAnsi="Arial"/>
          <w:sz w:val="15"/>
          <w:szCs w:val="15"/>
          <w:color w:val="auto"/>
        </w:rPr>
        <w:t xml:space="preserve">, 494–505. </w:t>
      </w:r>
      <w:hyperlink r:id="rId5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52">
        <w:r>
          <w:rPr>
            <w:rFonts w:ascii="Arial" w:cs="Arial" w:eastAsia="Arial" w:hAnsi="Arial"/>
            <w:sz w:val="15"/>
            <w:szCs w:val="15"/>
            <w:color w:val="auto"/>
          </w:rPr>
          <w:t>org/10.1614/IPSM-D-12-00014.1</w:t>
        </w:r>
      </w:hyperlink>
    </w:p>
    <w:p>
      <w:pPr>
        <w:spacing w:after="0" w:line="9" w:lineRule="exact"/>
        <w:rPr>
          <w:rFonts w:ascii="Arial" w:cs="Arial" w:eastAsia="Arial" w:hAnsi="Arial"/>
          <w:sz w:val="15"/>
          <w:szCs w:val="15"/>
          <w:color w:val="auto"/>
        </w:rPr>
      </w:pPr>
    </w:p>
    <w:p>
      <w:pPr>
        <w:spacing w:after="0" w:line="161" w:lineRule="exact"/>
        <w:rPr>
          <w:sz w:val="20"/>
          <w:szCs w:val="20"/>
          <w:color w:val="auto"/>
        </w:rPr>
      </w:pPr>
      <w:r>
        <w:rPr>
          <w:rFonts w:ascii="Arial" w:cs="Arial" w:eastAsia="Arial" w:hAnsi="Arial"/>
          <w:sz w:val="14"/>
          <w:szCs w:val="14"/>
          <w:color w:val="auto"/>
        </w:rPr>
        <w:t>Kardol, P., Cornips, N. J., van Kempen, M. M. L., Bakx</w:t>
      </w:r>
      <w:r>
        <w:rPr>
          <w:rFonts w:ascii="MS PGothic" w:cs="MS PGothic" w:eastAsia="MS PGothic" w:hAnsi="MS PGothic"/>
          <w:sz w:val="14"/>
          <w:szCs w:val="14"/>
          <w:color w:val="auto"/>
        </w:rPr>
        <w:t>‐</w:t>
      </w:r>
      <w:r>
        <w:rPr>
          <w:rFonts w:ascii="Arial" w:cs="Arial" w:eastAsia="Arial" w:hAnsi="Arial"/>
          <w:sz w:val="14"/>
          <w:szCs w:val="14"/>
          <w:color w:val="auto"/>
        </w:rPr>
        <w:t>Schotman, J. M. T.,</w:t>
      </w:r>
    </w:p>
    <w:p>
      <w:pPr>
        <w:spacing w:after="0" w:line="49" w:lineRule="exact"/>
        <w:rPr>
          <w:rFonts w:ascii="Arial" w:cs="Arial" w:eastAsia="Arial" w:hAnsi="Arial"/>
          <w:sz w:val="15"/>
          <w:szCs w:val="15"/>
          <w:color w:val="auto"/>
        </w:rPr>
      </w:pPr>
    </w:p>
    <w:p>
      <w:pPr>
        <w:jc w:val="both"/>
        <w:ind w:left="260" w:firstLine="9"/>
        <w:spacing w:after="0" w:line="207" w:lineRule="exact"/>
        <w:tabs>
          <w:tab w:leader="none" w:pos="420" w:val="left"/>
        </w:tabs>
        <w:numPr>
          <w:ilvl w:val="0"/>
          <w:numId w:val="11"/>
        </w:numPr>
        <w:rPr>
          <w:rFonts w:ascii="Arial" w:cs="Arial" w:eastAsia="Arial" w:hAnsi="Arial"/>
          <w:sz w:val="15"/>
          <w:szCs w:val="15"/>
          <w:color w:val="auto"/>
        </w:rPr>
      </w:pPr>
      <w:r>
        <w:rPr>
          <w:rFonts w:ascii="Arial" w:cs="Arial" w:eastAsia="Arial" w:hAnsi="Arial"/>
          <w:sz w:val="15"/>
          <w:szCs w:val="15"/>
          <w:color w:val="auto"/>
        </w:rPr>
        <w:t>van der Putten, W. H. (2007). Microbe</w:t>
      </w:r>
      <w:r>
        <w:rPr>
          <w:rFonts w:ascii="MS PGothic" w:cs="MS PGothic" w:eastAsia="MS PGothic" w:hAnsi="MS PGothic"/>
          <w:sz w:val="15"/>
          <w:szCs w:val="15"/>
          <w:color w:val="auto"/>
        </w:rPr>
        <w:t>‐</w:t>
      </w:r>
      <w:r>
        <w:rPr>
          <w:rFonts w:ascii="Arial" w:cs="Arial" w:eastAsia="Arial" w:hAnsi="Arial"/>
          <w:sz w:val="15"/>
          <w:szCs w:val="15"/>
          <w:color w:val="auto"/>
        </w:rPr>
        <w:t>mediated plant</w:t>
      </w:r>
      <w:r>
        <w:rPr>
          <w:rFonts w:ascii="MS PGothic" w:cs="MS PGothic" w:eastAsia="MS PGothic" w:hAnsi="MS PGothic"/>
          <w:sz w:val="15"/>
          <w:szCs w:val="15"/>
          <w:color w:val="auto"/>
        </w:rPr>
        <w:t>‐</w:t>
      </w:r>
      <w:r>
        <w:rPr>
          <w:rFonts w:ascii="Arial" w:cs="Arial" w:eastAsia="Arial" w:hAnsi="Arial"/>
          <w:sz w:val="15"/>
          <w:szCs w:val="15"/>
          <w:color w:val="auto"/>
        </w:rPr>
        <w:t>soil feed</w:t>
      </w:r>
      <w:r>
        <w:rPr>
          <w:rFonts w:ascii="MS PGothic" w:cs="MS PGothic" w:eastAsia="MS PGothic" w:hAnsi="MS PGothic"/>
          <w:sz w:val="15"/>
          <w:szCs w:val="15"/>
          <w:color w:val="auto"/>
        </w:rPr>
        <w:t>‐</w:t>
      </w:r>
      <w:r>
        <w:rPr>
          <w:rFonts w:ascii="Arial" w:cs="Arial" w:eastAsia="Arial" w:hAnsi="Arial"/>
          <w:sz w:val="15"/>
          <w:szCs w:val="15"/>
          <w:color w:val="auto"/>
        </w:rPr>
        <w:t xml:space="preserve"> back causes historical contingency effects in plan community assem</w:t>
      </w:r>
      <w:r>
        <w:rPr>
          <w:rFonts w:ascii="MS PGothic" w:cs="MS PGothic" w:eastAsia="MS PGothic" w:hAnsi="MS PGothic"/>
          <w:sz w:val="15"/>
          <w:szCs w:val="15"/>
          <w:color w:val="auto"/>
        </w:rPr>
        <w:t>‐</w:t>
      </w:r>
      <w:r>
        <w:rPr>
          <w:rFonts w:ascii="Arial" w:cs="Arial" w:eastAsia="Arial" w:hAnsi="Arial"/>
          <w:sz w:val="15"/>
          <w:szCs w:val="15"/>
          <w:color w:val="auto"/>
        </w:rPr>
        <w:t xml:space="preserve"> bly. </w:t>
      </w:r>
      <w:r>
        <w:rPr>
          <w:rFonts w:ascii="Arial" w:cs="Arial" w:eastAsia="Arial" w:hAnsi="Arial"/>
          <w:sz w:val="15"/>
          <w:szCs w:val="15"/>
          <w:i w:val="1"/>
          <w:iCs w:val="1"/>
          <w:color w:val="auto"/>
        </w:rPr>
        <w:t>Ecological Monographs</w:t>
      </w:r>
      <w:r>
        <w:rPr>
          <w:rFonts w:ascii="Arial" w:cs="Arial" w:eastAsia="Arial" w:hAnsi="Arial"/>
          <w:sz w:val="15"/>
          <w:szCs w:val="15"/>
          <w:color w:val="auto"/>
        </w:rPr>
        <w:t xml:space="preserve">, </w:t>
      </w:r>
      <w:r>
        <w:rPr>
          <w:rFonts w:ascii="Arial" w:cs="Arial" w:eastAsia="Arial" w:hAnsi="Arial"/>
          <w:sz w:val="15"/>
          <w:szCs w:val="15"/>
          <w:i w:val="1"/>
          <w:iCs w:val="1"/>
          <w:color w:val="auto"/>
        </w:rPr>
        <w:t>77</w:t>
      </w:r>
      <w:r>
        <w:rPr>
          <w:rFonts w:ascii="Arial" w:cs="Arial" w:eastAsia="Arial" w:hAnsi="Arial"/>
          <w:sz w:val="15"/>
          <w:szCs w:val="15"/>
          <w:color w:val="auto"/>
        </w:rPr>
        <w:t>, 147–162.</w:t>
      </w:r>
    </w:p>
    <w:p>
      <w:pPr>
        <w:spacing w:after="0" w:line="9" w:lineRule="exact"/>
        <w:rPr>
          <w:rFonts w:ascii="Arial" w:cs="Arial" w:eastAsia="Arial" w:hAnsi="Arial"/>
          <w:sz w:val="15"/>
          <w:szCs w:val="15"/>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Klironomos, J. N. (2002). Feedback with soil biota contributes to plant rarity and invasiveness in communities. </w:t>
      </w:r>
      <w:r>
        <w:rPr>
          <w:rFonts w:ascii="Arial" w:cs="Arial" w:eastAsia="Arial" w:hAnsi="Arial"/>
          <w:sz w:val="15"/>
          <w:szCs w:val="15"/>
          <w:i w:val="1"/>
          <w:iCs w:val="1"/>
          <w:color w:val="auto"/>
        </w:rPr>
        <w:t>Nature</w:t>
      </w:r>
      <w:r>
        <w:rPr>
          <w:rFonts w:ascii="Arial" w:cs="Arial" w:eastAsia="Arial" w:hAnsi="Arial"/>
          <w:sz w:val="15"/>
          <w:szCs w:val="15"/>
          <w:color w:val="auto"/>
        </w:rPr>
        <w:t xml:space="preserve">, </w:t>
      </w:r>
      <w:r>
        <w:rPr>
          <w:rFonts w:ascii="Arial" w:cs="Arial" w:eastAsia="Arial" w:hAnsi="Arial"/>
          <w:sz w:val="15"/>
          <w:szCs w:val="15"/>
          <w:i w:val="1"/>
          <w:iCs w:val="1"/>
          <w:color w:val="auto"/>
        </w:rPr>
        <w:t>417</w:t>
      </w:r>
      <w:r>
        <w:rPr>
          <w:rFonts w:ascii="Arial" w:cs="Arial" w:eastAsia="Arial" w:hAnsi="Arial"/>
          <w:sz w:val="15"/>
          <w:szCs w:val="15"/>
          <w:color w:val="auto"/>
        </w:rPr>
        <w:t xml:space="preserve">, 67–70. </w:t>
      </w:r>
      <w:hyperlink r:id="rId53">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53">
        <w:r>
          <w:rPr>
            <w:rFonts w:ascii="Arial" w:cs="Arial" w:eastAsia="Arial" w:hAnsi="Arial"/>
            <w:sz w:val="15"/>
            <w:szCs w:val="15"/>
            <w:color w:val="auto"/>
          </w:rPr>
          <w:t>doi.org/10.1038/417067a</w:t>
        </w:r>
      </w:hyperlink>
    </w:p>
    <w:p>
      <w:pPr>
        <w:jc w:val="both"/>
        <w:ind w:left="260" w:hanging="259"/>
        <w:spacing w:after="0" w:line="292" w:lineRule="auto"/>
        <w:rPr>
          <w:sz w:val="20"/>
          <w:szCs w:val="20"/>
          <w:color w:val="auto"/>
        </w:rPr>
      </w:pPr>
      <w:r>
        <w:rPr>
          <w:rFonts w:ascii="Arial" w:cs="Arial" w:eastAsia="Arial" w:hAnsi="Arial"/>
          <w:sz w:val="15"/>
          <w:szCs w:val="15"/>
          <w:color w:val="auto"/>
        </w:rPr>
        <w:t xml:space="preserve">Klironomos, J. N. (2003). Variation in plant response to native and exotic arbuscular mycorrhizal fungi.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84</w:t>
      </w:r>
      <w:r>
        <w:rPr>
          <w:rFonts w:ascii="Arial" w:cs="Arial" w:eastAsia="Arial" w:hAnsi="Arial"/>
          <w:sz w:val="15"/>
          <w:szCs w:val="15"/>
          <w:color w:val="auto"/>
        </w:rPr>
        <w:t>(9), 2292–2301.</w:t>
      </w: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Kormanik, P., Bryan, W., &amp; Schultz, R. (1980). Procedures and equipment for staining large numbers of plant root samples for endomycorrhi</w:t>
      </w:r>
      <w:r>
        <w:rPr>
          <w:rFonts w:ascii="MS PGothic" w:cs="MS PGothic" w:eastAsia="MS PGothic" w:hAnsi="MS PGothic"/>
          <w:sz w:val="15"/>
          <w:szCs w:val="15"/>
          <w:color w:val="auto"/>
        </w:rPr>
        <w:t>‐</w:t>
      </w:r>
      <w:r>
        <w:rPr>
          <w:rFonts w:ascii="Arial" w:cs="Arial" w:eastAsia="Arial" w:hAnsi="Arial"/>
          <w:sz w:val="15"/>
          <w:szCs w:val="15"/>
          <w:color w:val="auto"/>
        </w:rPr>
        <w:t xml:space="preserve"> zal assay. </w:t>
      </w:r>
      <w:r>
        <w:rPr>
          <w:rFonts w:ascii="Arial" w:cs="Arial" w:eastAsia="Arial" w:hAnsi="Arial"/>
          <w:sz w:val="15"/>
          <w:szCs w:val="15"/>
          <w:i w:val="1"/>
          <w:iCs w:val="1"/>
          <w:color w:val="auto"/>
        </w:rPr>
        <w:t>Canadian Journal of Microbiology</w:t>
      </w:r>
      <w:r>
        <w:rPr>
          <w:rFonts w:ascii="Arial" w:cs="Arial" w:eastAsia="Arial" w:hAnsi="Arial"/>
          <w:sz w:val="15"/>
          <w:szCs w:val="15"/>
          <w:color w:val="auto"/>
        </w:rPr>
        <w:t xml:space="preserve">, </w:t>
      </w:r>
      <w:r>
        <w:rPr>
          <w:rFonts w:ascii="Arial" w:cs="Arial" w:eastAsia="Arial" w:hAnsi="Arial"/>
          <w:sz w:val="15"/>
          <w:szCs w:val="15"/>
          <w:i w:val="1"/>
          <w:iCs w:val="1"/>
          <w:color w:val="auto"/>
        </w:rPr>
        <w:t>26</w:t>
      </w:r>
      <w:r>
        <w:rPr>
          <w:rFonts w:ascii="Arial" w:cs="Arial" w:eastAsia="Arial" w:hAnsi="Arial"/>
          <w:sz w:val="15"/>
          <w:szCs w:val="15"/>
          <w:color w:val="auto"/>
        </w:rPr>
        <w:t xml:space="preserve">, 536–538. </w:t>
      </w:r>
      <w:hyperlink r:id="rId5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54">
        <w:r>
          <w:rPr>
            <w:rFonts w:ascii="Arial" w:cs="Arial" w:eastAsia="Arial" w:hAnsi="Arial"/>
            <w:sz w:val="15"/>
            <w:szCs w:val="15"/>
            <w:color w:val="auto"/>
          </w:rPr>
          <w:t>org/10.1139/m80-090</w:t>
        </w:r>
      </w:hyperlink>
    </w:p>
    <w:p>
      <w:pPr>
        <w:spacing w:after="0" w:line="9" w:lineRule="exact"/>
        <w:rPr>
          <w:sz w:val="20"/>
          <w:szCs w:val="20"/>
          <w:color w:val="auto"/>
        </w:rPr>
      </w:pPr>
    </w:p>
    <w:p>
      <w:pPr>
        <w:jc w:val="both"/>
        <w:ind w:left="260" w:hanging="259"/>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Kourtev, P., Ehrenfeld, J., &amp; Häggblom, M. (2003). Experimental analysis of the effect of exotic and native plant species on the structure and function of soil microbial communities. </w:t>
      </w:r>
      <w:r>
        <w:rPr>
          <w:rFonts w:ascii="Arial" w:cs="Arial" w:eastAsia="Arial" w:hAnsi="Arial"/>
          <w:sz w:val="15"/>
          <w:szCs w:val="15"/>
          <w:i w:val="1"/>
          <w:iCs w:val="1"/>
          <w:color w:val="auto"/>
        </w:rPr>
        <w:t>Soil Biology and Biochemistry</w:t>
      </w:r>
      <w:r>
        <w:rPr>
          <w:rFonts w:ascii="Arial" w:cs="Arial" w:eastAsia="Arial" w:hAnsi="Arial"/>
          <w:sz w:val="15"/>
          <w:szCs w:val="15"/>
          <w:color w:val="auto"/>
        </w:rPr>
        <w:t xml:space="preserve">, </w:t>
      </w:r>
      <w:r>
        <w:rPr>
          <w:rFonts w:ascii="Arial" w:cs="Arial" w:eastAsia="Arial" w:hAnsi="Arial"/>
          <w:sz w:val="15"/>
          <w:szCs w:val="15"/>
          <w:i w:val="1"/>
          <w:iCs w:val="1"/>
          <w:color w:val="auto"/>
        </w:rPr>
        <w:t>35</w:t>
      </w:r>
      <w:r>
        <w:rPr>
          <w:rFonts w:ascii="Arial" w:cs="Arial" w:eastAsia="Arial" w:hAnsi="Arial"/>
          <w:sz w:val="15"/>
          <w:szCs w:val="15"/>
          <w:color w:val="auto"/>
        </w:rPr>
        <w:t xml:space="preserve">, 895–905. </w:t>
      </w:r>
      <w:hyperlink r:id="rId55">
        <w:r>
          <w:rPr>
            <w:rFonts w:ascii="Arial" w:cs="Arial" w:eastAsia="Arial" w:hAnsi="Arial"/>
            <w:sz w:val="15"/>
            <w:szCs w:val="15"/>
            <w:color w:val="auto"/>
          </w:rPr>
          <w:t>https​://doi.org/10.1016/S0038-0717(03)00120-2</w:t>
        </w:r>
      </w:hyperlink>
    </w:p>
    <w:p>
      <w:pPr>
        <w:spacing w:after="0" w:line="1"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Kowalski, K. P., Bacon, C., Bickford, W., Braun, H., Clay, K., Leduc</w:t>
      </w:r>
      <w:r>
        <w:rPr>
          <w:rFonts w:ascii="MS PGothic" w:cs="MS PGothic" w:eastAsia="MS PGothic" w:hAnsi="MS PGothic"/>
          <w:sz w:val="15"/>
          <w:szCs w:val="15"/>
          <w:color w:val="auto"/>
        </w:rPr>
        <w:t>‐</w:t>
      </w:r>
      <w:r>
        <w:rPr>
          <w:rFonts w:ascii="Arial" w:cs="Arial" w:eastAsia="Arial" w:hAnsi="Arial"/>
          <w:sz w:val="15"/>
          <w:szCs w:val="15"/>
          <w:color w:val="auto"/>
        </w:rPr>
        <w:t xml:space="preserve"> Lapierre, M. Ã¨lE., … Wilcox, D. A. (2015). Advancing the science of microbial symbiosis to support invasive species management: A case study on Phragmites in the Great Lakes. </w:t>
      </w:r>
      <w:r>
        <w:rPr>
          <w:rFonts w:ascii="Arial" w:cs="Arial" w:eastAsia="Arial" w:hAnsi="Arial"/>
          <w:sz w:val="15"/>
          <w:szCs w:val="15"/>
          <w:i w:val="1"/>
          <w:iCs w:val="1"/>
          <w:color w:val="auto"/>
        </w:rPr>
        <w:t>Frontiers in Microbiology</w:t>
      </w:r>
      <w:r>
        <w:rPr>
          <w:rFonts w:ascii="Arial" w:cs="Arial" w:eastAsia="Arial" w:hAnsi="Arial"/>
          <w:sz w:val="15"/>
          <w:szCs w:val="15"/>
          <w:color w:val="auto"/>
        </w:rPr>
        <w:t xml:space="preserve">, </w:t>
      </w:r>
      <w:r>
        <w:rPr>
          <w:rFonts w:ascii="Arial" w:cs="Arial" w:eastAsia="Arial" w:hAnsi="Arial"/>
          <w:sz w:val="15"/>
          <w:szCs w:val="15"/>
          <w:i w:val="1"/>
          <w:iCs w:val="1"/>
          <w:color w:val="auto"/>
        </w:rPr>
        <w:t>6</w:t>
      </w:r>
      <w:r>
        <w:rPr>
          <w:rFonts w:ascii="Arial" w:cs="Arial" w:eastAsia="Arial" w:hAnsi="Arial"/>
          <w:sz w:val="15"/>
          <w:szCs w:val="15"/>
          <w:color w:val="auto"/>
        </w:rPr>
        <w:t xml:space="preserve">, 1–14. </w:t>
      </w:r>
      <w:hyperlink r:id="rId56">
        <w:r>
          <w:rPr>
            <w:rFonts w:ascii="Arial" w:cs="Arial" w:eastAsia="Arial" w:hAnsi="Arial"/>
            <w:sz w:val="15"/>
            <w:szCs w:val="15"/>
            <w:color w:val="auto"/>
          </w:rPr>
          <w:t>https​://doi.org/10.3389/fmicb.2015.00095​</w:t>
        </w:r>
      </w:hyperlink>
    </w:p>
    <w:p>
      <w:pPr>
        <w:spacing w:after="0" w:line="12" w:lineRule="exact"/>
        <w:rPr>
          <w:sz w:val="20"/>
          <w:szCs w:val="20"/>
          <w:color w:val="auto"/>
        </w:rPr>
      </w:pPr>
    </w:p>
    <w:p>
      <w:pPr>
        <w:jc w:val="both"/>
        <w:ind w:left="260" w:hanging="259"/>
        <w:spacing w:after="0" w:line="207" w:lineRule="exact"/>
        <w:rPr>
          <w:rFonts w:ascii="Arial" w:cs="Arial" w:eastAsia="Arial" w:hAnsi="Arial"/>
          <w:sz w:val="15"/>
          <w:szCs w:val="15"/>
          <w:color w:val="auto"/>
        </w:rPr>
      </w:pPr>
      <w:r>
        <w:rPr>
          <w:rFonts w:ascii="Arial" w:cs="Arial" w:eastAsia="Arial" w:hAnsi="Arial"/>
          <w:sz w:val="15"/>
          <w:szCs w:val="15"/>
          <w:color w:val="auto"/>
        </w:rPr>
        <w:t>Kulmatiski, A., Beard, K. H., Stevens, J. R., &amp; Cobbold, S. M. (2008). Plant–soil feedbacks: A meta</w:t>
      </w:r>
      <w:r>
        <w:rPr>
          <w:rFonts w:ascii="MS PGothic" w:cs="MS PGothic" w:eastAsia="MS PGothic" w:hAnsi="MS PGothic"/>
          <w:sz w:val="15"/>
          <w:szCs w:val="15"/>
          <w:color w:val="auto"/>
        </w:rPr>
        <w:t>‐</w:t>
      </w:r>
      <w:r>
        <w:rPr>
          <w:rFonts w:ascii="Arial" w:cs="Arial" w:eastAsia="Arial" w:hAnsi="Arial"/>
          <w:sz w:val="15"/>
          <w:szCs w:val="15"/>
          <w:color w:val="auto"/>
        </w:rPr>
        <w:t xml:space="preserve">analytical review.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11</w:t>
      </w:r>
      <w:r>
        <w:rPr>
          <w:rFonts w:ascii="Arial" w:cs="Arial" w:eastAsia="Arial" w:hAnsi="Arial"/>
          <w:sz w:val="15"/>
          <w:szCs w:val="15"/>
          <w:color w:val="auto"/>
        </w:rPr>
        <w:t xml:space="preserve">, 980–992. </w:t>
      </w:r>
      <w:hyperlink r:id="rId57">
        <w:r>
          <w:rPr>
            <w:rFonts w:ascii="Arial" w:cs="Arial" w:eastAsia="Arial" w:hAnsi="Arial"/>
            <w:sz w:val="15"/>
            <w:szCs w:val="15"/>
            <w:color w:val="auto"/>
          </w:rPr>
          <w:t>https​://doi.org/10.1111/j.1461-0248.2008.01209.x</w:t>
        </w:r>
      </w:hyperlink>
    </w:p>
    <w:p>
      <w:pPr>
        <w:spacing w:after="0" w:line="9"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Lankau, R. A. (2010). Soil microbial communities alter allelopathic competition between </w:t>
      </w:r>
      <w:r>
        <w:rPr>
          <w:rFonts w:ascii="Arial" w:cs="Arial" w:eastAsia="Arial" w:hAnsi="Arial"/>
          <w:sz w:val="15"/>
          <w:szCs w:val="15"/>
          <w:i w:val="1"/>
          <w:iCs w:val="1"/>
          <w:color w:val="auto"/>
        </w:rPr>
        <w:t>Alliaria petiolata</w:t>
      </w:r>
      <w:r>
        <w:rPr>
          <w:rFonts w:ascii="Arial" w:cs="Arial" w:eastAsia="Arial" w:hAnsi="Arial"/>
          <w:sz w:val="15"/>
          <w:szCs w:val="15"/>
          <w:color w:val="auto"/>
        </w:rPr>
        <w:t xml:space="preserve"> and a native species. </w:t>
      </w:r>
      <w:r>
        <w:rPr>
          <w:rFonts w:ascii="Arial" w:cs="Arial" w:eastAsia="Arial" w:hAnsi="Arial"/>
          <w:sz w:val="15"/>
          <w:szCs w:val="15"/>
          <w:i w:val="1"/>
          <w:iCs w:val="1"/>
          <w:color w:val="auto"/>
        </w:rPr>
        <w:t>Biological Invasions</w:t>
      </w:r>
      <w:r>
        <w:rPr>
          <w:rFonts w:ascii="Arial" w:cs="Arial" w:eastAsia="Arial" w:hAnsi="Arial"/>
          <w:sz w:val="15"/>
          <w:szCs w:val="15"/>
          <w:color w:val="auto"/>
        </w:rPr>
        <w:t>,</w:t>
      </w:r>
      <w:r>
        <w:rPr>
          <w:rFonts w:ascii="Arial" w:cs="Arial" w:eastAsia="Arial" w:hAnsi="Arial"/>
          <w:sz w:val="15"/>
          <w:szCs w:val="15"/>
          <w:i w:val="1"/>
          <w:iCs w:val="1"/>
          <w:color w:val="auto"/>
        </w:rPr>
        <w:t xml:space="preserve"> 12</w:t>
      </w:r>
      <w:r>
        <w:rPr>
          <w:rFonts w:ascii="Arial" w:cs="Arial" w:eastAsia="Arial" w:hAnsi="Arial"/>
          <w:sz w:val="15"/>
          <w:szCs w:val="15"/>
          <w:color w:val="auto"/>
        </w:rPr>
        <w:t xml:space="preserve">, 2059–2068. </w:t>
      </w:r>
      <w:hyperlink r:id="rId58">
        <w:r>
          <w:rPr>
            <w:rFonts w:ascii="Arial" w:cs="Arial" w:eastAsia="Arial" w:hAnsi="Arial"/>
            <w:sz w:val="15"/>
            <w:szCs w:val="15"/>
            <w:color w:val="auto"/>
          </w:rPr>
          <w:t>https​://doi.org/10.1007/</w:t>
        </w:r>
      </w:hyperlink>
      <w:r>
        <w:rPr>
          <w:rFonts w:ascii="Arial" w:cs="Arial" w:eastAsia="Arial" w:hAnsi="Arial"/>
          <w:sz w:val="15"/>
          <w:szCs w:val="15"/>
          <w:color w:val="auto"/>
        </w:rPr>
        <w:t xml:space="preserve"> </w:t>
      </w:r>
      <w:hyperlink r:id="rId58">
        <w:r>
          <w:rPr>
            <w:rFonts w:ascii="Arial" w:cs="Arial" w:eastAsia="Arial" w:hAnsi="Arial"/>
            <w:sz w:val="15"/>
            <w:szCs w:val="15"/>
            <w:color w:val="auto"/>
          </w:rPr>
          <w:t>s10530-009-9608-z</w:t>
        </w:r>
      </w:hyperlink>
    </w:p>
    <w:p>
      <w:pPr>
        <w:spacing w:after="0" w:line="1" w:lineRule="exact"/>
        <w:rPr>
          <w:sz w:val="20"/>
          <w:szCs w:val="20"/>
          <w:color w:val="auto"/>
        </w:rPr>
      </w:pPr>
    </w:p>
    <w:p>
      <w:pPr>
        <w:jc w:val="both"/>
        <w:ind w:left="260" w:hanging="259"/>
        <w:spacing w:after="0" w:line="208" w:lineRule="exact"/>
        <w:rPr>
          <w:sz w:val="20"/>
          <w:szCs w:val="20"/>
          <w:color w:val="auto"/>
        </w:rPr>
      </w:pPr>
      <w:r>
        <w:rPr>
          <w:rFonts w:ascii="Arial" w:cs="Arial" w:eastAsia="Arial" w:hAnsi="Arial"/>
          <w:sz w:val="15"/>
          <w:szCs w:val="15"/>
          <w:color w:val="auto"/>
        </w:rPr>
        <w:t>Le, Q.</w:t>
      </w:r>
      <w:r>
        <w:rPr>
          <w:rFonts w:ascii="MS PGothic" w:cs="MS PGothic" w:eastAsia="MS PGothic" w:hAnsi="MS PGothic"/>
          <w:sz w:val="15"/>
          <w:szCs w:val="15"/>
          <w:color w:val="auto"/>
        </w:rPr>
        <w:t>‐</w:t>
      </w:r>
      <w:r>
        <w:rPr>
          <w:rFonts w:ascii="Arial" w:cs="Arial" w:eastAsia="Arial" w:hAnsi="Arial"/>
          <w:sz w:val="15"/>
          <w:szCs w:val="15"/>
          <w:color w:val="auto"/>
        </w:rPr>
        <w:t xml:space="preserve">V., Tennakoon, K. U., Metali, F., Lim, L. B. L., &amp; Bolin, J. F. (2015). Impact of </w:t>
      </w:r>
      <w:r>
        <w:rPr>
          <w:rFonts w:ascii="Arial" w:cs="Arial" w:eastAsia="Arial" w:hAnsi="Arial"/>
          <w:sz w:val="15"/>
          <w:szCs w:val="15"/>
          <w:i w:val="1"/>
          <w:iCs w:val="1"/>
          <w:color w:val="auto"/>
        </w:rPr>
        <w:t>Cuscuta australis</w:t>
      </w:r>
      <w:r>
        <w:rPr>
          <w:rFonts w:ascii="Arial" w:cs="Arial" w:eastAsia="Arial" w:hAnsi="Arial"/>
          <w:sz w:val="15"/>
          <w:szCs w:val="15"/>
          <w:color w:val="auto"/>
        </w:rPr>
        <w:t xml:space="preserve"> infection on the photosynthesis of the invasive host, </w:t>
      </w:r>
      <w:r>
        <w:rPr>
          <w:rFonts w:ascii="Arial" w:cs="Arial" w:eastAsia="Arial" w:hAnsi="Arial"/>
          <w:sz w:val="15"/>
          <w:szCs w:val="15"/>
          <w:i w:val="1"/>
          <w:iCs w:val="1"/>
          <w:color w:val="auto"/>
        </w:rPr>
        <w:t>Mikania micrantha</w:t>
      </w:r>
      <w:r>
        <w:rPr>
          <w:rFonts w:ascii="Arial" w:cs="Arial" w:eastAsia="Arial" w:hAnsi="Arial"/>
          <w:sz w:val="15"/>
          <w:szCs w:val="15"/>
          <w:color w:val="auto"/>
        </w:rPr>
        <w:t xml:space="preserve">, under drought condition. </w:t>
      </w:r>
      <w:r>
        <w:rPr>
          <w:rFonts w:ascii="Arial" w:cs="Arial" w:eastAsia="Arial" w:hAnsi="Arial"/>
          <w:sz w:val="15"/>
          <w:szCs w:val="15"/>
          <w:i w:val="1"/>
          <w:iCs w:val="1"/>
          <w:color w:val="auto"/>
        </w:rPr>
        <w:t>Weed</w:t>
      </w:r>
      <w:r>
        <w:rPr>
          <w:rFonts w:ascii="Arial" w:cs="Arial" w:eastAsia="Arial" w:hAnsi="Arial"/>
          <w:sz w:val="15"/>
          <w:szCs w:val="15"/>
          <w:color w:val="auto"/>
        </w:rPr>
        <w:t xml:space="preserve"> </w:t>
      </w:r>
      <w:r>
        <w:rPr>
          <w:rFonts w:ascii="Arial" w:cs="Arial" w:eastAsia="Arial" w:hAnsi="Arial"/>
          <w:sz w:val="15"/>
          <w:szCs w:val="15"/>
          <w:i w:val="1"/>
          <w:iCs w:val="1"/>
          <w:color w:val="auto"/>
        </w:rPr>
        <w:t>Biology and Management</w:t>
      </w:r>
      <w:r>
        <w:rPr>
          <w:rFonts w:ascii="Arial" w:cs="Arial" w:eastAsia="Arial" w:hAnsi="Arial"/>
          <w:sz w:val="15"/>
          <w:szCs w:val="15"/>
          <w:color w:val="auto"/>
        </w:rPr>
        <w:t>,</w:t>
      </w:r>
      <w:r>
        <w:rPr>
          <w:rFonts w:ascii="Arial" w:cs="Arial" w:eastAsia="Arial" w:hAnsi="Arial"/>
          <w:sz w:val="15"/>
          <w:szCs w:val="15"/>
          <w:i w:val="1"/>
          <w:iCs w:val="1"/>
          <w:color w:val="auto"/>
        </w:rPr>
        <w:t xml:space="preserve"> 15</w:t>
      </w:r>
      <w:r>
        <w:rPr>
          <w:rFonts w:ascii="Arial" w:cs="Arial" w:eastAsia="Arial" w:hAnsi="Arial"/>
          <w:sz w:val="15"/>
          <w:szCs w:val="15"/>
          <w:color w:val="auto"/>
        </w:rPr>
        <w:t>, 138–146.</w:t>
      </w:r>
    </w:p>
    <w:p>
      <w:pPr>
        <w:spacing w:after="0" w:line="9" w:lineRule="exact"/>
        <w:rPr>
          <w:sz w:val="20"/>
          <w:szCs w:val="20"/>
          <w:color w:val="auto"/>
        </w:rPr>
      </w:pPr>
    </w:p>
    <w:p>
      <w:pPr>
        <w:jc w:val="both"/>
        <w:ind w:left="260" w:hanging="259"/>
        <w:spacing w:after="0" w:line="208" w:lineRule="exact"/>
        <w:rPr>
          <w:sz w:val="20"/>
          <w:szCs w:val="20"/>
          <w:color w:val="auto"/>
        </w:rPr>
      </w:pPr>
      <w:r>
        <w:rPr>
          <w:rFonts w:ascii="Arial" w:cs="Arial" w:eastAsia="Arial" w:hAnsi="Arial"/>
          <w:sz w:val="15"/>
          <w:szCs w:val="15"/>
          <w:color w:val="auto"/>
        </w:rPr>
        <w:t>Le Roux, J., Hui, C., Keet, J., &amp; Ellis, A. (2017). Co</w:t>
      </w:r>
      <w:r>
        <w:rPr>
          <w:rFonts w:ascii="MS PGothic" w:cs="MS PGothic" w:eastAsia="MS PGothic" w:hAnsi="MS PGothic"/>
          <w:sz w:val="15"/>
          <w:szCs w:val="15"/>
          <w:color w:val="auto"/>
        </w:rPr>
        <w:t>‐</w:t>
      </w:r>
      <w:r>
        <w:rPr>
          <w:rFonts w:ascii="Arial" w:cs="Arial" w:eastAsia="Arial" w:hAnsi="Arial"/>
          <w:sz w:val="15"/>
          <w:szCs w:val="15"/>
          <w:color w:val="auto"/>
        </w:rPr>
        <w:t>introduction ver</w:t>
      </w:r>
      <w:r>
        <w:rPr>
          <w:rFonts w:ascii="MS PGothic" w:cs="MS PGothic" w:eastAsia="MS PGothic" w:hAnsi="MS PGothic"/>
          <w:sz w:val="15"/>
          <w:szCs w:val="15"/>
          <w:color w:val="auto"/>
        </w:rPr>
        <w:t>‐</w:t>
      </w:r>
      <w:r>
        <w:rPr>
          <w:rFonts w:ascii="Arial" w:cs="Arial" w:eastAsia="Arial" w:hAnsi="Arial"/>
          <w:sz w:val="15"/>
          <w:szCs w:val="15"/>
          <w:color w:val="auto"/>
        </w:rPr>
        <w:t xml:space="preserve"> sus ecological fitting as pathways to the establishment of effec</w:t>
      </w:r>
      <w:r>
        <w:rPr>
          <w:rFonts w:ascii="MS PGothic" w:cs="MS PGothic" w:eastAsia="MS PGothic" w:hAnsi="MS PGothic"/>
          <w:sz w:val="15"/>
          <w:szCs w:val="15"/>
          <w:color w:val="auto"/>
        </w:rPr>
        <w:t>‐</w:t>
      </w:r>
      <w:r>
        <w:rPr>
          <w:rFonts w:ascii="Arial" w:cs="Arial" w:eastAsia="Arial" w:hAnsi="Arial"/>
          <w:sz w:val="15"/>
          <w:szCs w:val="15"/>
          <w:color w:val="auto"/>
        </w:rPr>
        <w:t xml:space="preserve"> tive mutualisms during biological invasions.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215</w:t>
      </w:r>
      <w:r>
        <w:rPr>
          <w:rFonts w:ascii="Arial" w:cs="Arial" w:eastAsia="Arial" w:hAnsi="Arial"/>
          <w:sz w:val="15"/>
          <w:szCs w:val="15"/>
          <w:color w:val="auto"/>
        </w:rPr>
        <w:t>, 1354–1360.</w:t>
      </w:r>
    </w:p>
    <w:p>
      <w:pPr>
        <w:spacing w:after="0" w:line="9" w:lineRule="exact"/>
        <w:rPr>
          <w:sz w:val="20"/>
          <w:szCs w:val="20"/>
          <w:color w:val="auto"/>
        </w:rPr>
      </w:pPr>
    </w:p>
    <w:p>
      <w:pPr>
        <w:jc w:val="both"/>
        <w:ind w:left="260" w:hanging="259"/>
        <w:spacing w:after="0" w:line="207" w:lineRule="exact"/>
        <w:rPr>
          <w:rFonts w:ascii="Arial" w:cs="Arial" w:eastAsia="Arial" w:hAnsi="Arial"/>
          <w:sz w:val="15"/>
          <w:szCs w:val="15"/>
          <w:color w:val="auto"/>
        </w:rPr>
      </w:pPr>
      <w:r>
        <w:rPr>
          <w:rFonts w:ascii="Arial" w:cs="Arial" w:eastAsia="Arial" w:hAnsi="Arial"/>
          <w:sz w:val="15"/>
          <w:szCs w:val="15"/>
          <w:color w:val="auto"/>
        </w:rPr>
        <w:t>Levine, J. M., Adler, P. B., &amp; Yelenik, S. G. (2004). A meta</w:t>
      </w:r>
      <w:r>
        <w:rPr>
          <w:rFonts w:ascii="MS PGothic" w:cs="MS PGothic" w:eastAsia="MS PGothic" w:hAnsi="MS PGothic"/>
          <w:sz w:val="15"/>
          <w:szCs w:val="15"/>
          <w:color w:val="auto"/>
        </w:rPr>
        <w:t>‐</w:t>
      </w:r>
      <w:r>
        <w:rPr>
          <w:rFonts w:ascii="Arial" w:cs="Arial" w:eastAsia="Arial" w:hAnsi="Arial"/>
          <w:sz w:val="15"/>
          <w:szCs w:val="15"/>
          <w:color w:val="auto"/>
        </w:rPr>
        <w:t>analysis of biotic re</w:t>
      </w:r>
      <w:r>
        <w:rPr>
          <w:rFonts w:ascii="MS PGothic" w:cs="MS PGothic" w:eastAsia="MS PGothic" w:hAnsi="MS PGothic"/>
          <w:sz w:val="15"/>
          <w:szCs w:val="15"/>
          <w:color w:val="auto"/>
        </w:rPr>
        <w:t>‐</w:t>
      </w:r>
      <w:r>
        <w:rPr>
          <w:rFonts w:ascii="Arial" w:cs="Arial" w:eastAsia="Arial" w:hAnsi="Arial"/>
          <w:sz w:val="15"/>
          <w:szCs w:val="15"/>
          <w:color w:val="auto"/>
        </w:rPr>
        <w:t xml:space="preserve"> sistance to exotic plant invasions.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7</w:t>
      </w:r>
      <w:r>
        <w:rPr>
          <w:rFonts w:ascii="Arial" w:cs="Arial" w:eastAsia="Arial" w:hAnsi="Arial"/>
          <w:sz w:val="15"/>
          <w:szCs w:val="15"/>
          <w:color w:val="auto"/>
        </w:rPr>
        <w:t xml:space="preserve">, 975–989. </w:t>
      </w:r>
      <w:hyperlink r:id="rId59">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59">
        <w:r>
          <w:rPr>
            <w:rFonts w:ascii="Arial" w:cs="Arial" w:eastAsia="Arial" w:hAnsi="Arial"/>
            <w:sz w:val="15"/>
            <w:szCs w:val="15"/>
            <w:color w:val="auto"/>
          </w:rPr>
          <w:t>doi.org/10.1111/j.1461-0248.2004.00657.x</w:t>
        </w:r>
      </w:hyperlink>
    </w:p>
    <w:p>
      <w:pPr>
        <w:spacing w:after="0" w:line="9" w:lineRule="exact"/>
        <w:rPr>
          <w:sz w:val="20"/>
          <w:szCs w:val="20"/>
          <w:color w:val="auto"/>
        </w:rPr>
      </w:pPr>
    </w:p>
    <w:p>
      <w:pPr>
        <w:jc w:val="both"/>
        <w:ind w:left="260" w:hanging="259"/>
        <w:spacing w:after="0" w:line="208" w:lineRule="exact"/>
        <w:rPr>
          <w:sz w:val="20"/>
          <w:szCs w:val="20"/>
          <w:color w:val="auto"/>
        </w:rPr>
      </w:pPr>
      <w:r>
        <w:rPr>
          <w:rFonts w:ascii="Arial" w:cs="Arial" w:eastAsia="Arial" w:hAnsi="Arial"/>
          <w:sz w:val="15"/>
          <w:szCs w:val="15"/>
          <w:color w:val="auto"/>
        </w:rPr>
        <w:t>Li, J.</w:t>
      </w:r>
      <w:r>
        <w:rPr>
          <w:rFonts w:ascii="MS PGothic" w:cs="MS PGothic" w:eastAsia="MS PGothic" w:hAnsi="MS PGothic"/>
          <w:sz w:val="15"/>
          <w:szCs w:val="15"/>
          <w:color w:val="auto"/>
        </w:rPr>
        <w:t>‐</w:t>
      </w:r>
      <w:r>
        <w:rPr>
          <w:rFonts w:ascii="Arial" w:cs="Arial" w:eastAsia="Arial" w:hAnsi="Arial"/>
          <w:sz w:val="15"/>
          <w:szCs w:val="15"/>
          <w:color w:val="auto"/>
        </w:rPr>
        <w:t xml:space="preserve">M., &amp; Jin, Z. (2006). Correlation of the soil bacteria count and DNA content and their relationship with environmental factors under </w:t>
      </w:r>
      <w:r>
        <w:rPr>
          <w:rFonts w:ascii="Arial" w:cs="Arial" w:eastAsia="Arial" w:hAnsi="Arial"/>
          <w:sz w:val="15"/>
          <w:szCs w:val="15"/>
          <w:i w:val="1"/>
          <w:iCs w:val="1"/>
          <w:color w:val="auto"/>
        </w:rPr>
        <w:t xml:space="preserve">Heptacodium miconioides </w:t>
      </w:r>
      <w:r>
        <w:rPr>
          <w:rFonts w:ascii="Arial" w:cs="Arial" w:eastAsia="Arial" w:hAnsi="Arial"/>
          <w:sz w:val="15"/>
          <w:szCs w:val="15"/>
          <w:color w:val="auto"/>
        </w:rPr>
        <w:t>forest.</w:t>
      </w:r>
      <w:r>
        <w:rPr>
          <w:rFonts w:ascii="Arial" w:cs="Arial" w:eastAsia="Arial" w:hAnsi="Arial"/>
          <w:sz w:val="15"/>
          <w:szCs w:val="15"/>
          <w:i w:val="1"/>
          <w:iCs w:val="1"/>
          <w:color w:val="auto"/>
        </w:rPr>
        <w:t xml:space="preserve"> Journal of Zhejiang University</w:t>
      </w:r>
      <w:r>
        <w:rPr>
          <w:rFonts w:ascii="Arial" w:cs="Arial" w:eastAsia="Arial" w:hAnsi="Arial"/>
          <w:sz w:val="15"/>
          <w:szCs w:val="15"/>
          <w:color w:val="auto"/>
        </w:rPr>
        <w:t>,</w:t>
      </w:r>
      <w:r>
        <w:rPr>
          <w:rFonts w:ascii="Arial" w:cs="Arial" w:eastAsia="Arial" w:hAnsi="Arial"/>
          <w:sz w:val="15"/>
          <w:szCs w:val="15"/>
          <w:i w:val="1"/>
          <w:iCs w:val="1"/>
          <w:color w:val="auto"/>
        </w:rPr>
        <w:t xml:space="preserve"> 33</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333–337.</w:t>
      </w:r>
    </w:p>
    <w:p>
      <w:pPr>
        <w:spacing w:after="0" w:line="9" w:lineRule="exact"/>
        <w:rPr>
          <w:sz w:val="20"/>
          <w:szCs w:val="20"/>
          <w:color w:val="auto"/>
        </w:rPr>
      </w:pPr>
    </w:p>
    <w:p>
      <w:pPr>
        <w:jc w:val="both"/>
        <w:ind w:left="260" w:hanging="259"/>
        <w:spacing w:after="0" w:line="207" w:lineRule="exact"/>
        <w:rPr>
          <w:sz w:val="20"/>
          <w:szCs w:val="20"/>
          <w:color w:val="auto"/>
        </w:rPr>
      </w:pPr>
      <w:r>
        <w:rPr>
          <w:rFonts w:ascii="Arial" w:cs="Arial" w:eastAsia="Arial" w:hAnsi="Arial"/>
          <w:sz w:val="15"/>
          <w:szCs w:val="15"/>
          <w:color w:val="auto"/>
        </w:rPr>
        <w:t>Li, J.</w:t>
      </w:r>
      <w:r>
        <w:rPr>
          <w:rFonts w:ascii="MS PGothic" w:cs="MS PGothic" w:eastAsia="MS PGothic" w:hAnsi="MS PGothic"/>
          <w:sz w:val="15"/>
          <w:szCs w:val="15"/>
          <w:color w:val="auto"/>
        </w:rPr>
        <w:t>‐</w:t>
      </w:r>
      <w:r>
        <w:rPr>
          <w:rFonts w:ascii="Arial" w:cs="Arial" w:eastAsia="Arial" w:hAnsi="Arial"/>
          <w:sz w:val="15"/>
          <w:szCs w:val="15"/>
          <w:color w:val="auto"/>
        </w:rPr>
        <w:t>M., Jin, Z.</w:t>
      </w:r>
      <w:r>
        <w:rPr>
          <w:rFonts w:ascii="MS PGothic" w:cs="MS PGothic" w:eastAsia="MS PGothic" w:hAnsi="MS PGothic"/>
          <w:sz w:val="15"/>
          <w:szCs w:val="15"/>
          <w:color w:val="auto"/>
        </w:rPr>
        <w:t>‐</w:t>
      </w:r>
      <w:r>
        <w:rPr>
          <w:rFonts w:ascii="Arial" w:cs="Arial" w:eastAsia="Arial" w:hAnsi="Arial"/>
          <w:sz w:val="15"/>
          <w:szCs w:val="15"/>
          <w:color w:val="auto"/>
        </w:rPr>
        <w:t>X., Hagedorn, F., &amp; Li, M.</w:t>
      </w:r>
      <w:r>
        <w:rPr>
          <w:rFonts w:ascii="MS PGothic" w:cs="MS PGothic" w:eastAsia="MS PGothic" w:hAnsi="MS PGothic"/>
          <w:sz w:val="15"/>
          <w:szCs w:val="15"/>
          <w:color w:val="auto"/>
        </w:rPr>
        <w:t>‐</w:t>
      </w:r>
      <w:r>
        <w:rPr>
          <w:rFonts w:ascii="Arial" w:cs="Arial" w:eastAsia="Arial" w:hAnsi="Arial"/>
          <w:sz w:val="15"/>
          <w:szCs w:val="15"/>
          <w:color w:val="auto"/>
        </w:rPr>
        <w:t>H. (2014). Short</w:t>
      </w:r>
      <w:r>
        <w:rPr>
          <w:rFonts w:ascii="MS PGothic" w:cs="MS PGothic" w:eastAsia="MS PGothic" w:hAnsi="MS PGothic"/>
          <w:sz w:val="15"/>
          <w:szCs w:val="15"/>
          <w:color w:val="auto"/>
        </w:rPr>
        <w:t>‐</w:t>
      </w:r>
      <w:r>
        <w:rPr>
          <w:rFonts w:ascii="Arial" w:cs="Arial" w:eastAsia="Arial" w:hAnsi="Arial"/>
          <w:sz w:val="15"/>
          <w:szCs w:val="15"/>
          <w:color w:val="auto"/>
        </w:rPr>
        <w:t xml:space="preserve">term parasite infection alters already the biomass, activity and functional diversity of soil microbial communities. </w:t>
      </w:r>
      <w:r>
        <w:rPr>
          <w:rFonts w:ascii="Arial" w:cs="Arial" w:eastAsia="Arial" w:hAnsi="Arial"/>
          <w:sz w:val="15"/>
          <w:szCs w:val="15"/>
          <w:i w:val="1"/>
          <w:iCs w:val="1"/>
          <w:color w:val="auto"/>
        </w:rPr>
        <w:t>Scientific Reports</w:t>
      </w:r>
      <w:r>
        <w:rPr>
          <w:rFonts w:ascii="Arial" w:cs="Arial" w:eastAsia="Arial" w:hAnsi="Arial"/>
          <w:sz w:val="15"/>
          <w:szCs w:val="15"/>
          <w:color w:val="auto"/>
        </w:rPr>
        <w:t xml:space="preserve">, </w:t>
      </w:r>
      <w:r>
        <w:rPr>
          <w:rFonts w:ascii="Arial" w:cs="Arial" w:eastAsia="Arial" w:hAnsi="Arial"/>
          <w:sz w:val="15"/>
          <w:szCs w:val="15"/>
          <w:i w:val="1"/>
          <w:iCs w:val="1"/>
          <w:color w:val="auto"/>
        </w:rPr>
        <w:t>4</w:t>
      </w:r>
      <w:r>
        <w:rPr>
          <w:rFonts w:ascii="Arial" w:cs="Arial" w:eastAsia="Arial" w:hAnsi="Arial"/>
          <w:sz w:val="15"/>
          <w:szCs w:val="15"/>
          <w:color w:val="auto"/>
        </w:rPr>
        <w:t>, 6895.</w:t>
      </w:r>
    </w:p>
    <w:p>
      <w:pPr>
        <w:spacing w:after="0" w:line="9" w:lineRule="exact"/>
        <w:rPr>
          <w:sz w:val="20"/>
          <w:szCs w:val="20"/>
          <w:color w:val="auto"/>
        </w:rPr>
      </w:pPr>
    </w:p>
    <w:p>
      <w:pPr>
        <w:jc w:val="both"/>
        <w:ind w:left="260" w:hanging="259"/>
        <w:spacing w:after="0" w:line="207" w:lineRule="exact"/>
        <w:rPr>
          <w:sz w:val="20"/>
          <w:szCs w:val="20"/>
          <w:color w:val="auto"/>
        </w:rPr>
      </w:pPr>
      <w:r>
        <w:rPr>
          <w:rFonts w:ascii="Arial" w:cs="Arial" w:eastAsia="Arial" w:hAnsi="Arial"/>
          <w:sz w:val="15"/>
          <w:szCs w:val="15"/>
          <w:color w:val="auto"/>
        </w:rPr>
        <w:t>Li, J., Jin, Z., &amp; Song, W. (2012). Do native parasitic plants cause more damage to exotic invasive hosts than native non</w:t>
      </w:r>
      <w:r>
        <w:rPr>
          <w:rFonts w:ascii="MS PGothic" w:cs="MS PGothic" w:eastAsia="MS PGothic" w:hAnsi="MS PGothic"/>
          <w:sz w:val="15"/>
          <w:szCs w:val="15"/>
          <w:color w:val="auto"/>
        </w:rPr>
        <w:t>‐</w:t>
      </w:r>
      <w:r>
        <w:rPr>
          <w:rFonts w:ascii="Arial" w:cs="Arial" w:eastAsia="Arial" w:hAnsi="Arial"/>
          <w:sz w:val="15"/>
          <w:szCs w:val="15"/>
          <w:color w:val="auto"/>
        </w:rPr>
        <w:t xml:space="preserve">invasive hosts? An implication for biocontrol. </w:t>
      </w:r>
      <w:r>
        <w:rPr>
          <w:rFonts w:ascii="Arial" w:cs="Arial" w:eastAsia="Arial" w:hAnsi="Arial"/>
          <w:sz w:val="15"/>
          <w:szCs w:val="15"/>
          <w:i w:val="1"/>
          <w:iCs w:val="1"/>
          <w:color w:val="auto"/>
        </w:rPr>
        <w:t>PLoS ONE</w:t>
      </w:r>
      <w:r>
        <w:rPr>
          <w:rFonts w:ascii="Arial" w:cs="Arial" w:eastAsia="Arial" w:hAnsi="Arial"/>
          <w:sz w:val="15"/>
          <w:szCs w:val="15"/>
          <w:color w:val="auto"/>
        </w:rPr>
        <w:t xml:space="preserve">, </w:t>
      </w:r>
      <w:r>
        <w:rPr>
          <w:rFonts w:ascii="Arial" w:cs="Arial" w:eastAsia="Arial" w:hAnsi="Arial"/>
          <w:sz w:val="15"/>
          <w:szCs w:val="15"/>
          <w:i w:val="1"/>
          <w:iCs w:val="1"/>
          <w:color w:val="auto"/>
        </w:rPr>
        <w:t>7</w:t>
      </w:r>
      <w:r>
        <w:rPr>
          <w:rFonts w:ascii="Arial" w:cs="Arial" w:eastAsia="Arial" w:hAnsi="Arial"/>
          <w:sz w:val="15"/>
          <w:szCs w:val="15"/>
          <w:color w:val="auto"/>
        </w:rPr>
        <w:t>, e34577.</w:t>
      </w:r>
    </w:p>
    <w:p>
      <w:pPr>
        <w:spacing w:after="0" w:line="9"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Liu, L., Yu, S., Xie, Z., &amp; Staehelin, C. (2016). Distance</w:t>
      </w:r>
      <w:r>
        <w:rPr>
          <w:rFonts w:ascii="MS PGothic" w:cs="MS PGothic" w:eastAsia="MS PGothic" w:hAnsi="MS PGothic"/>
          <w:sz w:val="15"/>
          <w:szCs w:val="15"/>
          <w:color w:val="auto"/>
        </w:rPr>
        <w:t>‐</w:t>
      </w:r>
      <w:r>
        <w:rPr>
          <w:rFonts w:ascii="Arial" w:cs="Arial" w:eastAsia="Arial" w:hAnsi="Arial"/>
          <w:sz w:val="15"/>
          <w:szCs w:val="15"/>
          <w:color w:val="auto"/>
        </w:rPr>
        <w:t>dependent ef</w:t>
      </w:r>
      <w:r>
        <w:rPr>
          <w:rFonts w:ascii="MS PGothic" w:cs="MS PGothic" w:eastAsia="MS PGothic" w:hAnsi="MS PGothic"/>
          <w:sz w:val="15"/>
          <w:szCs w:val="15"/>
          <w:color w:val="auto"/>
        </w:rPr>
        <w:t>‐</w:t>
      </w:r>
      <w:r>
        <w:rPr>
          <w:rFonts w:ascii="Arial" w:cs="Arial" w:eastAsia="Arial" w:hAnsi="Arial"/>
          <w:sz w:val="15"/>
          <w:szCs w:val="15"/>
          <w:color w:val="auto"/>
        </w:rPr>
        <w:t xml:space="preserve"> fects of pathogenic fungi on seedlings of a legume tree: Impaired nodule formation and identification of antagonistic rhizo</w:t>
      </w:r>
      <w:r>
        <w:rPr>
          <w:rFonts w:ascii="MS PGothic" w:cs="MS PGothic" w:eastAsia="MS PGothic" w:hAnsi="MS PGothic"/>
          <w:sz w:val="15"/>
          <w:szCs w:val="15"/>
          <w:color w:val="auto"/>
        </w:rPr>
        <w:t>‐</w:t>
      </w:r>
      <w:r>
        <w:rPr>
          <w:rFonts w:ascii="Arial" w:cs="Arial" w:eastAsia="Arial" w:hAnsi="Arial"/>
          <w:sz w:val="15"/>
          <w:szCs w:val="15"/>
          <w:color w:val="auto"/>
        </w:rPr>
        <w:t xml:space="preserve"> sphere bacteria. </w:t>
      </w:r>
      <w:r>
        <w:rPr>
          <w:rFonts w:ascii="Arial" w:cs="Arial" w:eastAsia="Arial" w:hAnsi="Arial"/>
          <w:sz w:val="15"/>
          <w:szCs w:val="15"/>
          <w:i w:val="1"/>
          <w:iCs w:val="1"/>
          <w:color w:val="auto"/>
        </w:rPr>
        <w:t>Journal of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104</w:t>
      </w:r>
      <w:r>
        <w:rPr>
          <w:rFonts w:ascii="Arial" w:cs="Arial" w:eastAsia="Arial" w:hAnsi="Arial"/>
          <w:sz w:val="15"/>
          <w:szCs w:val="15"/>
          <w:color w:val="auto"/>
        </w:rPr>
        <w:t xml:space="preserve">, 1009–1019. </w:t>
      </w:r>
      <w:hyperlink r:id="rId60">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60">
        <w:r>
          <w:rPr>
            <w:rFonts w:ascii="Arial" w:cs="Arial" w:eastAsia="Arial" w:hAnsi="Arial"/>
            <w:sz w:val="15"/>
            <w:szCs w:val="15"/>
            <w:color w:val="auto"/>
          </w:rPr>
          <w:t>org/10.1111/1365-2745.12570​</w:t>
        </w:r>
      </w:hyperlink>
    </w:p>
    <w:p>
      <w:pPr>
        <w:spacing w:after="0" w:line="12" w:lineRule="exact"/>
        <w:rPr>
          <w:sz w:val="20"/>
          <w:szCs w:val="20"/>
          <w:color w:val="auto"/>
        </w:rPr>
      </w:pPr>
    </w:p>
    <w:p>
      <w:pPr>
        <w:jc w:val="both"/>
        <w:ind w:left="260" w:hanging="259"/>
        <w:spacing w:after="0" w:line="312" w:lineRule="auto"/>
        <w:rPr>
          <w:sz w:val="20"/>
          <w:szCs w:val="20"/>
          <w:color w:val="auto"/>
        </w:rPr>
      </w:pPr>
      <w:r>
        <w:rPr>
          <w:rFonts w:ascii="Arial" w:cs="Arial" w:eastAsia="Arial" w:hAnsi="Arial"/>
          <w:sz w:val="15"/>
          <w:szCs w:val="15"/>
          <w:color w:val="auto"/>
        </w:rPr>
        <w:t xml:space="preserve">Mack, R. N., Simberloff, D., Mark Lonsdale, W., Evans, H., Clout, M., &amp; Bazzaz, F. A. (2000). Biotic invasions: Causes, epidemiology, global consequences, and control. </w:t>
      </w:r>
      <w:r>
        <w:rPr>
          <w:rFonts w:ascii="Arial" w:cs="Arial" w:eastAsia="Arial" w:hAnsi="Arial"/>
          <w:sz w:val="15"/>
          <w:szCs w:val="15"/>
          <w:i w:val="1"/>
          <w:iCs w:val="1"/>
          <w:color w:val="auto"/>
        </w:rPr>
        <w:t>Ecological Applications</w:t>
      </w:r>
      <w:r>
        <w:rPr>
          <w:rFonts w:ascii="Arial" w:cs="Arial" w:eastAsia="Arial" w:hAnsi="Arial"/>
          <w:sz w:val="15"/>
          <w:szCs w:val="15"/>
          <w:color w:val="auto"/>
        </w:rPr>
        <w:t xml:space="preserve">, </w:t>
      </w:r>
      <w:r>
        <w:rPr>
          <w:rFonts w:ascii="Arial" w:cs="Arial" w:eastAsia="Arial" w:hAnsi="Arial"/>
          <w:sz w:val="15"/>
          <w:szCs w:val="15"/>
          <w:i w:val="1"/>
          <w:iCs w:val="1"/>
          <w:color w:val="auto"/>
        </w:rPr>
        <w:t>10</w:t>
      </w:r>
      <w:r>
        <w:rPr>
          <w:rFonts w:ascii="Arial" w:cs="Arial" w:eastAsia="Arial" w:hAnsi="Arial"/>
          <w:sz w:val="15"/>
          <w:szCs w:val="15"/>
          <w:color w:val="auto"/>
        </w:rPr>
        <w:t>, 689–710.</w:t>
      </w:r>
    </w:p>
    <w:p>
      <w:pPr>
        <w:spacing w:after="0" w:line="20" w:lineRule="exact"/>
        <w:rPr>
          <w:sz w:val="20"/>
          <w:szCs w:val="20"/>
          <w:color w:val="auto"/>
        </w:rPr>
      </w:pPr>
      <w:r>
        <w:rPr>
          <w:sz w:val="20"/>
          <w:szCs w:val="20"/>
          <w:color w:val="auto"/>
        </w:rPr>
        <w:br w:type="column"/>
      </w:r>
    </w:p>
    <w:p>
      <w:pPr>
        <w:spacing w:after="0" w:line="109" w:lineRule="exact"/>
        <w:rPr>
          <w:sz w:val="20"/>
          <w:szCs w:val="20"/>
          <w:color w:val="auto"/>
        </w:rPr>
      </w:pPr>
    </w:p>
    <w:p>
      <w:pPr>
        <w:ind w:left="240"/>
        <w:spacing w:after="0" w:line="292" w:lineRule="auto"/>
        <w:rPr>
          <w:rFonts w:ascii="Arial" w:cs="Arial" w:eastAsia="Arial" w:hAnsi="Arial"/>
          <w:sz w:val="15"/>
          <w:szCs w:val="15"/>
          <w:color w:val="auto"/>
        </w:rPr>
      </w:pPr>
      <w:hyperlink r:id="rId61">
        <w:r>
          <w:rPr>
            <w:rFonts w:ascii="Arial" w:cs="Arial" w:eastAsia="Arial" w:hAnsi="Arial"/>
            <w:sz w:val="15"/>
            <w:szCs w:val="15"/>
            <w:color w:val="auto"/>
          </w:rPr>
          <w:t>https​://doi.org/10.1890/1051- 0761(2000)010[0689:BICEG​</w:t>
        </w:r>
      </w:hyperlink>
      <w:r>
        <w:rPr>
          <w:rFonts w:ascii="Arial" w:cs="Arial" w:eastAsia="Arial" w:hAnsi="Arial"/>
          <w:sz w:val="15"/>
          <w:szCs w:val="15"/>
          <w:color w:val="auto"/>
        </w:rPr>
        <w:t xml:space="preserve"> </w:t>
      </w:r>
      <w:hyperlink r:id="rId61">
        <w:r>
          <w:rPr>
            <w:rFonts w:ascii="Arial" w:cs="Arial" w:eastAsia="Arial" w:hAnsi="Arial"/>
            <w:sz w:val="15"/>
            <w:szCs w:val="15"/>
            <w:color w:val="auto"/>
          </w:rPr>
          <w:t>C]2.0.CO;2</w:t>
        </w:r>
      </w:hyperlink>
    </w:p>
    <w:p>
      <w:pPr>
        <w:jc w:val="both"/>
        <w:ind w:left="24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Marler, M. J., Zabinski, C. A., &amp; Callaway, R. M. (1999). Mycorrhizae in</w:t>
      </w:r>
      <w:r>
        <w:rPr>
          <w:rFonts w:ascii="MS PGothic" w:cs="MS PGothic" w:eastAsia="MS PGothic" w:hAnsi="MS PGothic"/>
          <w:sz w:val="15"/>
          <w:szCs w:val="15"/>
          <w:color w:val="auto"/>
        </w:rPr>
        <w:t>‐</w:t>
      </w:r>
      <w:r>
        <w:rPr>
          <w:rFonts w:ascii="Arial" w:cs="Arial" w:eastAsia="Arial" w:hAnsi="Arial"/>
          <w:sz w:val="15"/>
          <w:szCs w:val="15"/>
          <w:color w:val="auto"/>
        </w:rPr>
        <w:t xml:space="preserve"> directly enhance competitive effects of an invasive forb on a native bunchgrass.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80</w:t>
      </w:r>
      <w:r>
        <w:rPr>
          <w:rFonts w:ascii="Arial" w:cs="Arial" w:eastAsia="Arial" w:hAnsi="Arial"/>
          <w:sz w:val="15"/>
          <w:szCs w:val="15"/>
          <w:color w:val="auto"/>
        </w:rPr>
        <w:t xml:space="preserve">, 1180–1186. </w:t>
      </w:r>
      <w:hyperlink r:id="rId62">
        <w:r>
          <w:rPr>
            <w:rFonts w:ascii="Arial" w:cs="Arial" w:eastAsia="Arial" w:hAnsi="Arial"/>
            <w:sz w:val="15"/>
            <w:szCs w:val="15"/>
            <w:color w:val="auto"/>
          </w:rPr>
          <w:t>https​://doi.org/10.1890/0012-</w:t>
        </w:r>
      </w:hyperlink>
      <w:hyperlink r:id="rId62">
        <w:r>
          <w:rPr>
            <w:rFonts w:ascii="Arial" w:cs="Arial" w:eastAsia="Arial" w:hAnsi="Arial"/>
            <w:sz w:val="15"/>
            <w:szCs w:val="15"/>
            <w:color w:val="auto"/>
          </w:rPr>
          <w:t>9658(1999)080[1180:MIECEO]2.0.CO;2</w:t>
        </w:r>
      </w:hyperlink>
    </w:p>
    <w:p>
      <w:pPr>
        <w:spacing w:after="0" w:line="9" w:lineRule="exact"/>
        <w:rPr>
          <w:sz w:val="20"/>
          <w:szCs w:val="20"/>
          <w:color w:val="auto"/>
        </w:rPr>
      </w:pPr>
    </w:p>
    <w:p>
      <w:pPr>
        <w:jc w:val="both"/>
        <w:ind w:left="24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Maron, J. L., Marler, M., Klironomos, J. N., &amp; Cleveland, C. C. (2011). Soil fungal pathogens and the relationship between plant di</w:t>
      </w:r>
      <w:r>
        <w:rPr>
          <w:rFonts w:ascii="MS PGothic" w:cs="MS PGothic" w:eastAsia="MS PGothic" w:hAnsi="MS PGothic"/>
          <w:sz w:val="15"/>
          <w:szCs w:val="15"/>
          <w:color w:val="auto"/>
        </w:rPr>
        <w:t>‐</w:t>
      </w:r>
      <w:r>
        <w:rPr>
          <w:rFonts w:ascii="Arial" w:cs="Arial" w:eastAsia="Arial" w:hAnsi="Arial"/>
          <w:sz w:val="15"/>
          <w:szCs w:val="15"/>
          <w:color w:val="auto"/>
        </w:rPr>
        <w:t xml:space="preserve"> versity and productivity.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14</w:t>
      </w:r>
      <w:r>
        <w:rPr>
          <w:rFonts w:ascii="Arial" w:cs="Arial" w:eastAsia="Arial" w:hAnsi="Arial"/>
          <w:sz w:val="15"/>
          <w:szCs w:val="15"/>
          <w:color w:val="auto"/>
        </w:rPr>
        <w:t xml:space="preserve">, 36–41. </w:t>
      </w:r>
      <w:hyperlink r:id="rId63">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63">
        <w:r>
          <w:rPr>
            <w:rFonts w:ascii="Arial" w:cs="Arial" w:eastAsia="Arial" w:hAnsi="Arial"/>
            <w:sz w:val="15"/>
            <w:szCs w:val="15"/>
            <w:color w:val="auto"/>
          </w:rPr>
          <w:t>org/10.1111/j.1461-0248.2010.01547.x</w:t>
        </w:r>
      </w:hyperlink>
    </w:p>
    <w:p>
      <w:pPr>
        <w:spacing w:after="0" w:line="9" w:lineRule="exact"/>
        <w:rPr>
          <w:sz w:val="20"/>
          <w:szCs w:val="20"/>
          <w:color w:val="auto"/>
        </w:rPr>
      </w:pPr>
    </w:p>
    <w:p>
      <w:pPr>
        <w:jc w:val="both"/>
        <w:ind w:left="240" w:right="40" w:hanging="259"/>
        <w:spacing w:after="0" w:line="292" w:lineRule="auto"/>
        <w:rPr>
          <w:sz w:val="20"/>
          <w:szCs w:val="20"/>
          <w:color w:val="auto"/>
        </w:rPr>
      </w:pPr>
      <w:r>
        <w:rPr>
          <w:rFonts w:ascii="Arial" w:cs="Arial" w:eastAsia="Arial" w:hAnsi="Arial"/>
          <w:sz w:val="15"/>
          <w:szCs w:val="15"/>
          <w:color w:val="auto"/>
        </w:rPr>
        <w:t xml:space="preserve">Maron, J. L., &amp; Vilà, M. (2001). Do herbivores affect plant invasion? Evidence for the natural enemies and biotic resistance hypotheses. </w:t>
      </w:r>
      <w:r>
        <w:rPr>
          <w:rFonts w:ascii="Arial" w:cs="Arial" w:eastAsia="Arial" w:hAnsi="Arial"/>
          <w:sz w:val="15"/>
          <w:szCs w:val="15"/>
          <w:i w:val="1"/>
          <w:iCs w:val="1"/>
          <w:color w:val="auto"/>
        </w:rPr>
        <w:t>Oikos</w:t>
      </w:r>
      <w:r>
        <w:rPr>
          <w:rFonts w:ascii="Arial" w:cs="Arial" w:eastAsia="Arial" w:hAnsi="Arial"/>
          <w:sz w:val="15"/>
          <w:szCs w:val="15"/>
          <w:color w:val="auto"/>
        </w:rPr>
        <w:t>,</w:t>
      </w:r>
      <w:r>
        <w:rPr>
          <w:rFonts w:ascii="Arial" w:cs="Arial" w:eastAsia="Arial" w:hAnsi="Arial"/>
          <w:sz w:val="15"/>
          <w:szCs w:val="15"/>
          <w:i w:val="1"/>
          <w:iCs w:val="1"/>
          <w:color w:val="auto"/>
        </w:rPr>
        <w:t xml:space="preserve"> 95</w:t>
      </w:r>
      <w:r>
        <w:rPr>
          <w:rFonts w:ascii="Arial" w:cs="Arial" w:eastAsia="Arial" w:hAnsi="Arial"/>
          <w:sz w:val="15"/>
          <w:szCs w:val="15"/>
          <w:color w:val="auto"/>
        </w:rPr>
        <w:t>, 363–373.</w:t>
      </w:r>
    </w:p>
    <w:p>
      <w:pPr>
        <w:jc w:val="both"/>
        <w:ind w:left="240" w:right="40" w:hanging="259"/>
        <w:spacing w:after="0" w:line="207" w:lineRule="exact"/>
        <w:rPr>
          <w:rFonts w:ascii="Arial" w:cs="Arial" w:eastAsia="Arial" w:hAnsi="Arial"/>
          <w:sz w:val="15"/>
          <w:szCs w:val="15"/>
          <w:color w:val="auto"/>
        </w:rPr>
      </w:pPr>
      <w:r>
        <w:rPr>
          <w:rFonts w:ascii="Arial" w:cs="Arial" w:eastAsia="Arial" w:hAnsi="Arial"/>
          <w:sz w:val="15"/>
          <w:szCs w:val="15"/>
          <w:color w:val="auto"/>
        </w:rPr>
        <w:t>Matthies, D., &amp; Egli, P. (1999). Response of a root hemiparasite to ele</w:t>
      </w:r>
      <w:r>
        <w:rPr>
          <w:rFonts w:ascii="MS PGothic" w:cs="MS PGothic" w:eastAsia="MS PGothic" w:hAnsi="MS PGothic"/>
          <w:sz w:val="15"/>
          <w:szCs w:val="15"/>
          <w:color w:val="auto"/>
        </w:rPr>
        <w:t>‐</w:t>
      </w:r>
      <w:r>
        <w:rPr>
          <w:rFonts w:ascii="Arial" w:cs="Arial" w:eastAsia="Arial" w:hAnsi="Arial"/>
          <w:sz w:val="15"/>
          <w:szCs w:val="15"/>
          <w:color w:val="auto"/>
        </w:rPr>
        <w:t xml:space="preserve"> vated CO</w:t>
      </w:r>
      <w:r>
        <w:rPr>
          <w:rFonts w:ascii="Arial" w:cs="Arial" w:eastAsia="Arial" w:hAnsi="Arial"/>
          <w:sz w:val="21"/>
          <w:szCs w:val="21"/>
          <w:color w:val="auto"/>
          <w:vertAlign w:val="subscript"/>
        </w:rPr>
        <w:t>2</w:t>
      </w:r>
      <w:r>
        <w:rPr>
          <w:rFonts w:ascii="Arial" w:cs="Arial" w:eastAsia="Arial" w:hAnsi="Arial"/>
          <w:sz w:val="15"/>
          <w:szCs w:val="15"/>
          <w:color w:val="auto"/>
        </w:rPr>
        <w:t xml:space="preserve"> depends on host type and soil nutrients. </w:t>
      </w:r>
      <w:r>
        <w:rPr>
          <w:rFonts w:ascii="Arial" w:cs="Arial" w:eastAsia="Arial" w:hAnsi="Arial"/>
          <w:sz w:val="15"/>
          <w:szCs w:val="15"/>
          <w:i w:val="1"/>
          <w:iCs w:val="1"/>
          <w:color w:val="auto"/>
        </w:rPr>
        <w:t>Oecologia</w:t>
      </w:r>
      <w:r>
        <w:rPr>
          <w:rFonts w:ascii="Arial" w:cs="Arial" w:eastAsia="Arial" w:hAnsi="Arial"/>
          <w:sz w:val="15"/>
          <w:szCs w:val="15"/>
          <w:color w:val="auto"/>
        </w:rPr>
        <w:t xml:space="preserve">, </w:t>
      </w:r>
      <w:r>
        <w:rPr>
          <w:rFonts w:ascii="Arial" w:cs="Arial" w:eastAsia="Arial" w:hAnsi="Arial"/>
          <w:sz w:val="15"/>
          <w:szCs w:val="15"/>
          <w:i w:val="1"/>
          <w:iCs w:val="1"/>
          <w:color w:val="auto"/>
        </w:rPr>
        <w:t>120</w:t>
      </w:r>
      <w:r>
        <w:rPr>
          <w:rFonts w:ascii="Arial" w:cs="Arial" w:eastAsia="Arial" w:hAnsi="Arial"/>
          <w:sz w:val="15"/>
          <w:szCs w:val="15"/>
          <w:color w:val="auto"/>
        </w:rPr>
        <w:t xml:space="preserve">, 156–161. </w:t>
      </w:r>
      <w:hyperlink r:id="rId64">
        <w:r>
          <w:rPr>
            <w:rFonts w:ascii="Arial" w:cs="Arial" w:eastAsia="Arial" w:hAnsi="Arial"/>
            <w:sz w:val="15"/>
            <w:szCs w:val="15"/>
            <w:color w:val="auto"/>
          </w:rPr>
          <w:t>https​://doi.org/10.1007/s0044​20050844</w:t>
        </w:r>
      </w:hyperlink>
    </w:p>
    <w:p>
      <w:pPr>
        <w:spacing w:after="0" w:line="9" w:lineRule="exact"/>
        <w:rPr>
          <w:sz w:val="20"/>
          <w:szCs w:val="20"/>
          <w:color w:val="auto"/>
        </w:rPr>
      </w:pPr>
    </w:p>
    <w:p>
      <w:pPr>
        <w:jc w:val="both"/>
        <w:ind w:left="240" w:right="20" w:hanging="259"/>
        <w:spacing w:after="0" w:line="208" w:lineRule="exact"/>
        <w:rPr>
          <w:rFonts w:ascii="Arial" w:cs="Arial" w:eastAsia="Arial" w:hAnsi="Arial"/>
          <w:sz w:val="15"/>
          <w:szCs w:val="15"/>
          <w:color w:val="auto"/>
        </w:rPr>
      </w:pPr>
      <w:r>
        <w:rPr>
          <w:rFonts w:ascii="Arial" w:cs="Arial" w:eastAsia="Arial" w:hAnsi="Arial"/>
          <w:sz w:val="15"/>
          <w:szCs w:val="15"/>
          <w:color w:val="auto"/>
        </w:rPr>
        <w:t>McKibben, M., &amp; Henning, J. A. (2018). Hemiparasitic plants increase al</w:t>
      </w:r>
      <w:r>
        <w:rPr>
          <w:rFonts w:ascii="MS PGothic" w:cs="MS PGothic" w:eastAsia="MS PGothic" w:hAnsi="MS PGothic"/>
          <w:sz w:val="15"/>
          <w:szCs w:val="15"/>
          <w:color w:val="auto"/>
        </w:rPr>
        <w:t>‐</w:t>
      </w:r>
      <w:r>
        <w:rPr>
          <w:rFonts w:ascii="Arial" w:cs="Arial" w:eastAsia="Arial" w:hAnsi="Arial"/>
          <w:sz w:val="15"/>
          <w:szCs w:val="15"/>
          <w:color w:val="auto"/>
        </w:rPr>
        <w:t xml:space="preserve"> pine plant richness and evenness but reduce arbuscular mycorrhizal fungal colonization in dominant plant species. </w:t>
      </w:r>
      <w:r>
        <w:rPr>
          <w:rFonts w:ascii="Arial" w:cs="Arial" w:eastAsia="Arial" w:hAnsi="Arial"/>
          <w:sz w:val="15"/>
          <w:szCs w:val="15"/>
          <w:i w:val="1"/>
          <w:iCs w:val="1"/>
          <w:color w:val="auto"/>
        </w:rPr>
        <w:t>PeerJ</w:t>
      </w:r>
      <w:r>
        <w:rPr>
          <w:rFonts w:ascii="Arial" w:cs="Arial" w:eastAsia="Arial" w:hAnsi="Arial"/>
          <w:sz w:val="15"/>
          <w:szCs w:val="15"/>
          <w:color w:val="auto"/>
        </w:rPr>
        <w:t xml:space="preserve">, </w:t>
      </w:r>
      <w:r>
        <w:rPr>
          <w:rFonts w:ascii="Arial" w:cs="Arial" w:eastAsia="Arial" w:hAnsi="Arial"/>
          <w:sz w:val="15"/>
          <w:szCs w:val="15"/>
          <w:i w:val="1"/>
          <w:iCs w:val="1"/>
          <w:color w:val="auto"/>
        </w:rPr>
        <w:t>6</w:t>
      </w:r>
      <w:r>
        <w:rPr>
          <w:rFonts w:ascii="Arial" w:cs="Arial" w:eastAsia="Arial" w:hAnsi="Arial"/>
          <w:sz w:val="15"/>
          <w:szCs w:val="15"/>
          <w:color w:val="auto"/>
        </w:rPr>
        <w:t xml:space="preserve">, e5682. </w:t>
      </w:r>
      <w:hyperlink r:id="rId65">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65">
        <w:r>
          <w:rPr>
            <w:rFonts w:ascii="Arial" w:cs="Arial" w:eastAsia="Arial" w:hAnsi="Arial"/>
            <w:sz w:val="15"/>
            <w:szCs w:val="15"/>
            <w:color w:val="auto"/>
          </w:rPr>
          <w:t>doi.org/10.7717/peerj.5682</w:t>
        </w:r>
      </w:hyperlink>
    </w:p>
    <w:p>
      <w:pPr>
        <w:spacing w:after="0" w:line="9" w:lineRule="exact"/>
        <w:rPr>
          <w:sz w:val="20"/>
          <w:szCs w:val="20"/>
          <w:color w:val="auto"/>
        </w:rPr>
      </w:pPr>
    </w:p>
    <w:p>
      <w:pPr>
        <w:jc w:val="both"/>
        <w:ind w:left="260" w:right="20" w:hanging="259"/>
        <w:spacing w:after="0" w:line="208" w:lineRule="exact"/>
        <w:rPr>
          <w:rFonts w:ascii="Arial" w:cs="Arial" w:eastAsia="Arial" w:hAnsi="Arial"/>
          <w:sz w:val="15"/>
          <w:szCs w:val="15"/>
          <w:color w:val="auto"/>
        </w:rPr>
      </w:pPr>
      <w:r>
        <w:rPr>
          <w:rFonts w:ascii="Arial" w:cs="Arial" w:eastAsia="Arial" w:hAnsi="Arial"/>
          <w:sz w:val="15"/>
          <w:szCs w:val="15"/>
          <w:color w:val="auto"/>
        </w:rPr>
        <w:t>Mellado, A., Morillas, L., Gallardo, A., &amp; Zamora, R. (2016). Temporal dy</w:t>
      </w:r>
      <w:r>
        <w:rPr>
          <w:rFonts w:ascii="MS PGothic" w:cs="MS PGothic" w:eastAsia="MS PGothic" w:hAnsi="MS PGothic"/>
          <w:sz w:val="15"/>
          <w:szCs w:val="15"/>
          <w:color w:val="auto"/>
        </w:rPr>
        <w:t>‐</w:t>
      </w:r>
      <w:r>
        <w:rPr>
          <w:rFonts w:ascii="Arial" w:cs="Arial" w:eastAsia="Arial" w:hAnsi="Arial"/>
          <w:sz w:val="15"/>
          <w:szCs w:val="15"/>
          <w:color w:val="auto"/>
        </w:rPr>
        <w:t xml:space="preserve"> namic of parasite</w:t>
      </w:r>
      <w:r>
        <w:rPr>
          <w:rFonts w:ascii="MS PGothic" w:cs="MS PGothic" w:eastAsia="MS PGothic" w:hAnsi="MS PGothic"/>
          <w:sz w:val="15"/>
          <w:szCs w:val="15"/>
          <w:color w:val="auto"/>
        </w:rPr>
        <w:t>‐</w:t>
      </w:r>
      <w:r>
        <w:rPr>
          <w:rFonts w:ascii="Arial" w:cs="Arial" w:eastAsia="Arial" w:hAnsi="Arial"/>
          <w:sz w:val="15"/>
          <w:szCs w:val="15"/>
          <w:color w:val="auto"/>
        </w:rPr>
        <w:t xml:space="preserve">mediated linkages between the forest canopy and soil processes and the microbial community.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211</w:t>
      </w:r>
      <w:r>
        <w:rPr>
          <w:rFonts w:ascii="Arial" w:cs="Arial" w:eastAsia="Arial" w:hAnsi="Arial"/>
          <w:sz w:val="15"/>
          <w:szCs w:val="15"/>
          <w:color w:val="auto"/>
        </w:rPr>
        <w:t xml:space="preserve">, 1382–1392. </w:t>
      </w:r>
      <w:hyperlink r:id="rId66">
        <w:r>
          <w:rPr>
            <w:rFonts w:ascii="Arial" w:cs="Arial" w:eastAsia="Arial" w:hAnsi="Arial"/>
            <w:sz w:val="15"/>
            <w:szCs w:val="15"/>
            <w:color w:val="auto"/>
          </w:rPr>
          <w:t>https​://doi.org/10.1111/nph.13984​</w:t>
        </w:r>
      </w:hyperlink>
    </w:p>
    <w:p>
      <w:pPr>
        <w:spacing w:after="0" w:line="9" w:lineRule="exact"/>
        <w:rPr>
          <w:sz w:val="20"/>
          <w:szCs w:val="20"/>
          <w:color w:val="auto"/>
        </w:rPr>
      </w:pPr>
    </w:p>
    <w:p>
      <w:pPr>
        <w:jc w:val="both"/>
        <w:ind w:left="260" w:right="2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Menzel, A., Hempel, S., Klotz, S., Moora, M., Pyšek, P., Rillig, M. C., … Kühn, I. (2017). Mycorrhizal status helps explain invasion success of alien plant species.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98</w:t>
      </w:r>
      <w:r>
        <w:rPr>
          <w:rFonts w:ascii="Arial" w:cs="Arial" w:eastAsia="Arial" w:hAnsi="Arial"/>
          <w:sz w:val="15"/>
          <w:szCs w:val="15"/>
          <w:color w:val="auto"/>
        </w:rPr>
        <w:t xml:space="preserve">, 92–102. </w:t>
      </w:r>
      <w:hyperlink r:id="rId67">
        <w:r>
          <w:rPr>
            <w:rFonts w:ascii="Arial" w:cs="Arial" w:eastAsia="Arial" w:hAnsi="Arial"/>
            <w:sz w:val="15"/>
            <w:szCs w:val="15"/>
            <w:color w:val="auto"/>
          </w:rPr>
          <w:t>https​://doi.org/10.1002/</w:t>
        </w:r>
      </w:hyperlink>
      <w:r>
        <w:rPr>
          <w:rFonts w:ascii="Arial" w:cs="Arial" w:eastAsia="Arial" w:hAnsi="Arial"/>
          <w:sz w:val="15"/>
          <w:szCs w:val="15"/>
          <w:color w:val="auto"/>
        </w:rPr>
        <w:t xml:space="preserve"> </w:t>
      </w:r>
      <w:hyperlink r:id="rId67">
        <w:r>
          <w:rPr>
            <w:rFonts w:ascii="Arial" w:cs="Arial" w:eastAsia="Arial" w:hAnsi="Arial"/>
            <w:sz w:val="15"/>
            <w:szCs w:val="15"/>
            <w:color w:val="auto"/>
          </w:rPr>
          <w:t>ecy.1621</w:t>
        </w:r>
      </w:hyperlink>
    </w:p>
    <w:p>
      <w:pPr>
        <w:spacing w:after="0" w:line="1" w:lineRule="exact"/>
        <w:rPr>
          <w:sz w:val="20"/>
          <w:szCs w:val="20"/>
          <w:color w:val="auto"/>
        </w:rPr>
      </w:pPr>
    </w:p>
    <w:p>
      <w:pPr>
        <w:jc w:val="both"/>
        <w:ind w:left="260" w:right="20" w:hanging="259"/>
        <w:spacing w:after="0" w:line="208" w:lineRule="exact"/>
        <w:rPr>
          <w:sz w:val="20"/>
          <w:szCs w:val="20"/>
          <w:color w:val="auto"/>
        </w:rPr>
      </w:pPr>
      <w:r>
        <w:rPr>
          <w:rFonts w:ascii="Arial" w:cs="Arial" w:eastAsia="Arial" w:hAnsi="Arial"/>
          <w:sz w:val="15"/>
          <w:szCs w:val="15"/>
          <w:color w:val="auto"/>
        </w:rPr>
        <w:t>Miao, S., Li, Y., Guo, Q., Yu, H., Ding, J. Q., Yu, F. H., … Dong, M. (2012). Potential alternatives to classical biocontrol: Using native agents in invaded habitats and genetically engineered sterile cultivars for inva</w:t>
      </w:r>
      <w:r>
        <w:rPr>
          <w:rFonts w:ascii="MS PGothic" w:cs="MS PGothic" w:eastAsia="MS PGothic" w:hAnsi="MS PGothic"/>
          <w:sz w:val="15"/>
          <w:szCs w:val="15"/>
          <w:color w:val="auto"/>
        </w:rPr>
        <w:t>‐</w:t>
      </w:r>
      <w:r>
        <w:rPr>
          <w:rFonts w:ascii="Arial" w:cs="Arial" w:eastAsia="Arial" w:hAnsi="Arial"/>
          <w:sz w:val="15"/>
          <w:szCs w:val="15"/>
          <w:color w:val="auto"/>
        </w:rPr>
        <w:t xml:space="preserve"> sive plant management. </w:t>
      </w:r>
      <w:r>
        <w:rPr>
          <w:rFonts w:ascii="Arial" w:cs="Arial" w:eastAsia="Arial" w:hAnsi="Arial"/>
          <w:sz w:val="15"/>
          <w:szCs w:val="15"/>
          <w:i w:val="1"/>
          <w:iCs w:val="1"/>
          <w:color w:val="auto"/>
        </w:rPr>
        <w:t>Tree and Forestry Science and Biotechnology</w:t>
      </w:r>
      <w:r>
        <w:rPr>
          <w:rFonts w:ascii="Arial" w:cs="Arial" w:eastAsia="Arial" w:hAnsi="Arial"/>
          <w:sz w:val="15"/>
          <w:szCs w:val="15"/>
          <w:color w:val="auto"/>
        </w:rPr>
        <w:t xml:space="preserve">, </w:t>
      </w:r>
      <w:r>
        <w:rPr>
          <w:rFonts w:ascii="Arial" w:cs="Arial" w:eastAsia="Arial" w:hAnsi="Arial"/>
          <w:sz w:val="15"/>
          <w:szCs w:val="15"/>
          <w:i w:val="1"/>
          <w:iCs w:val="1"/>
          <w:color w:val="auto"/>
        </w:rPr>
        <w:t>6</w:t>
      </w:r>
      <w:r>
        <w:rPr>
          <w:rFonts w:ascii="Arial" w:cs="Arial" w:eastAsia="Arial" w:hAnsi="Arial"/>
          <w:sz w:val="15"/>
          <w:szCs w:val="15"/>
          <w:color w:val="auto"/>
        </w:rPr>
        <w:t>, 17–21.</w:t>
      </w:r>
    </w:p>
    <w:p>
      <w:pPr>
        <w:spacing w:after="0" w:line="12" w:lineRule="exact"/>
        <w:rPr>
          <w:sz w:val="20"/>
          <w:szCs w:val="20"/>
          <w:color w:val="auto"/>
        </w:rPr>
      </w:pPr>
    </w:p>
    <w:p>
      <w:pPr>
        <w:jc w:val="both"/>
        <w:ind w:left="260" w:right="20" w:hanging="259"/>
        <w:spacing w:after="0" w:line="208" w:lineRule="exact"/>
        <w:rPr>
          <w:rFonts w:ascii="Arial" w:cs="Arial" w:eastAsia="Arial" w:hAnsi="Arial"/>
          <w:sz w:val="15"/>
          <w:szCs w:val="15"/>
          <w:color w:val="auto"/>
        </w:rPr>
      </w:pPr>
      <w:r>
        <w:rPr>
          <w:rFonts w:ascii="Arial" w:cs="Arial" w:eastAsia="Arial" w:hAnsi="Arial"/>
          <w:sz w:val="15"/>
          <w:szCs w:val="15"/>
          <w:color w:val="auto"/>
        </w:rPr>
        <w:t>Mitchell, C. E., Agrawal, A. A., Bever, J. D., Gilbert, G. S., Hufbauer, R. A., Klironomos, J. N., … Vazquez, D. P. (2006). Biotic interac</w:t>
      </w:r>
      <w:r>
        <w:rPr>
          <w:rFonts w:ascii="MS PGothic" w:cs="MS PGothic" w:eastAsia="MS PGothic" w:hAnsi="MS PGothic"/>
          <w:sz w:val="15"/>
          <w:szCs w:val="15"/>
          <w:color w:val="auto"/>
        </w:rPr>
        <w:t>‐</w:t>
      </w:r>
      <w:r>
        <w:rPr>
          <w:rFonts w:ascii="Arial" w:cs="Arial" w:eastAsia="Arial" w:hAnsi="Arial"/>
          <w:sz w:val="15"/>
          <w:szCs w:val="15"/>
          <w:color w:val="auto"/>
        </w:rPr>
        <w:t xml:space="preserve"> tions and plant invasions.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9</w:t>
      </w:r>
      <w:r>
        <w:rPr>
          <w:rFonts w:ascii="Arial" w:cs="Arial" w:eastAsia="Arial" w:hAnsi="Arial"/>
          <w:sz w:val="15"/>
          <w:szCs w:val="15"/>
          <w:color w:val="auto"/>
        </w:rPr>
        <w:t xml:space="preserve">, 726–740. </w:t>
      </w:r>
      <w:hyperlink r:id="rId68">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68">
        <w:r>
          <w:rPr>
            <w:rFonts w:ascii="Arial" w:cs="Arial" w:eastAsia="Arial" w:hAnsi="Arial"/>
            <w:sz w:val="15"/>
            <w:szCs w:val="15"/>
            <w:color w:val="auto"/>
          </w:rPr>
          <w:t>org/10.1111/j.1461-0248.2006.00908.x</w:t>
        </w:r>
      </w:hyperlink>
    </w:p>
    <w:p>
      <w:pPr>
        <w:spacing w:after="0" w:line="9" w:lineRule="exact"/>
        <w:rPr>
          <w:sz w:val="20"/>
          <w:szCs w:val="20"/>
          <w:color w:val="auto"/>
        </w:rPr>
      </w:pPr>
    </w:p>
    <w:p>
      <w:pPr>
        <w:jc w:val="both"/>
        <w:ind w:left="240" w:right="20" w:hanging="259"/>
        <w:spacing w:after="0" w:line="207" w:lineRule="exact"/>
        <w:rPr>
          <w:sz w:val="20"/>
          <w:szCs w:val="20"/>
          <w:color w:val="auto"/>
        </w:rPr>
      </w:pPr>
      <w:r>
        <w:rPr>
          <w:rFonts w:ascii="Arial" w:cs="Arial" w:eastAsia="Arial" w:hAnsi="Arial"/>
          <w:sz w:val="15"/>
          <w:szCs w:val="15"/>
          <w:color w:val="auto"/>
        </w:rPr>
        <w:t>Moora, M., &amp; Zobel, M. (1996). Effect of arbuscular mycorrhiza on inter</w:t>
      </w:r>
      <w:r>
        <w:rPr>
          <w:rFonts w:ascii="MS PGothic" w:cs="MS PGothic" w:eastAsia="MS PGothic" w:hAnsi="MS PGothic"/>
          <w:sz w:val="15"/>
          <w:szCs w:val="15"/>
          <w:color w:val="auto"/>
        </w:rPr>
        <w:t>‐</w:t>
      </w:r>
      <w:r>
        <w:rPr>
          <w:rFonts w:ascii="Arial" w:cs="Arial" w:eastAsia="Arial" w:hAnsi="Arial"/>
          <w:sz w:val="15"/>
          <w:szCs w:val="15"/>
          <w:color w:val="auto"/>
        </w:rPr>
        <w:t xml:space="preserve"> and interaspecific competition of two grassland species. </w:t>
      </w:r>
      <w:r>
        <w:rPr>
          <w:rFonts w:ascii="Arial" w:cs="Arial" w:eastAsia="Arial" w:hAnsi="Arial"/>
          <w:sz w:val="15"/>
          <w:szCs w:val="15"/>
          <w:i w:val="1"/>
          <w:iCs w:val="1"/>
          <w:color w:val="auto"/>
        </w:rPr>
        <w:t>Oecologia</w:t>
      </w:r>
      <w:r>
        <w:rPr>
          <w:rFonts w:ascii="Arial" w:cs="Arial" w:eastAsia="Arial" w:hAnsi="Arial"/>
          <w:sz w:val="15"/>
          <w:szCs w:val="15"/>
          <w:color w:val="auto"/>
        </w:rPr>
        <w:t xml:space="preserve">, </w:t>
      </w:r>
      <w:r>
        <w:rPr>
          <w:rFonts w:ascii="Arial" w:cs="Arial" w:eastAsia="Arial" w:hAnsi="Arial"/>
          <w:sz w:val="15"/>
          <w:szCs w:val="15"/>
          <w:i w:val="1"/>
          <w:iCs w:val="1"/>
          <w:color w:val="auto"/>
        </w:rPr>
        <w:t>108</w:t>
      </w:r>
      <w:r>
        <w:rPr>
          <w:rFonts w:ascii="Arial" w:cs="Arial" w:eastAsia="Arial" w:hAnsi="Arial"/>
          <w:sz w:val="15"/>
          <w:szCs w:val="15"/>
          <w:color w:val="auto"/>
        </w:rPr>
        <w:t>, 79–84.</w:t>
      </w:r>
    </w:p>
    <w:p>
      <w:pPr>
        <w:spacing w:after="0" w:line="9" w:lineRule="exact"/>
        <w:rPr>
          <w:sz w:val="20"/>
          <w:szCs w:val="20"/>
          <w:color w:val="auto"/>
        </w:rPr>
      </w:pPr>
    </w:p>
    <w:p>
      <w:pPr>
        <w:jc w:val="right"/>
        <w:ind w:right="20"/>
        <w:spacing w:after="0" w:line="208" w:lineRule="exact"/>
        <w:rPr>
          <w:rFonts w:ascii="Arial" w:cs="Arial" w:eastAsia="Arial" w:hAnsi="Arial"/>
          <w:sz w:val="15"/>
          <w:szCs w:val="15"/>
          <w:color w:val="auto"/>
        </w:rPr>
      </w:pPr>
      <w:r>
        <w:rPr>
          <w:rFonts w:ascii="Arial" w:cs="Arial" w:eastAsia="Arial" w:hAnsi="Arial"/>
          <w:sz w:val="15"/>
          <w:szCs w:val="15"/>
          <w:color w:val="auto"/>
        </w:rPr>
        <w:t>Müller</w:t>
      </w:r>
      <w:r>
        <w:rPr>
          <w:rFonts w:ascii="MS PGothic" w:cs="MS PGothic" w:eastAsia="MS PGothic" w:hAnsi="MS PGothic"/>
          <w:sz w:val="15"/>
          <w:szCs w:val="15"/>
          <w:color w:val="auto"/>
        </w:rPr>
        <w:t>‐</w:t>
      </w:r>
      <w:r>
        <w:rPr>
          <w:rFonts w:ascii="Arial" w:cs="Arial" w:eastAsia="Arial" w:hAnsi="Arial"/>
          <w:sz w:val="15"/>
          <w:szCs w:val="15"/>
          <w:color w:val="auto"/>
        </w:rPr>
        <w:t>Schärer, H., &amp; Schaffner, U. (2008). Classical biological con</w:t>
      </w:r>
      <w:r>
        <w:rPr>
          <w:rFonts w:ascii="MS PGothic" w:cs="MS PGothic" w:eastAsia="MS PGothic" w:hAnsi="MS PGothic"/>
          <w:sz w:val="15"/>
          <w:szCs w:val="15"/>
          <w:color w:val="auto"/>
        </w:rPr>
        <w:t>‐</w:t>
      </w:r>
      <w:r>
        <w:rPr>
          <w:rFonts w:ascii="Arial" w:cs="Arial" w:eastAsia="Arial" w:hAnsi="Arial"/>
          <w:sz w:val="15"/>
          <w:szCs w:val="15"/>
          <w:color w:val="auto"/>
        </w:rPr>
        <w:t xml:space="preserve"> trol: Exploiting enemy escape to manage plant invasions. </w:t>
      </w:r>
      <w:r>
        <w:rPr>
          <w:rFonts w:ascii="Arial" w:cs="Arial" w:eastAsia="Arial" w:hAnsi="Arial"/>
          <w:sz w:val="15"/>
          <w:szCs w:val="15"/>
          <w:i w:val="1"/>
          <w:iCs w:val="1"/>
          <w:color w:val="auto"/>
        </w:rPr>
        <w:t>Biological</w:t>
      </w:r>
      <w:r>
        <w:rPr>
          <w:rFonts w:ascii="Arial" w:cs="Arial" w:eastAsia="Arial" w:hAnsi="Arial"/>
          <w:sz w:val="15"/>
          <w:szCs w:val="15"/>
          <w:color w:val="auto"/>
        </w:rPr>
        <w:t xml:space="preserve"> </w:t>
      </w:r>
      <w:r>
        <w:rPr>
          <w:rFonts w:ascii="Arial" w:cs="Arial" w:eastAsia="Arial" w:hAnsi="Arial"/>
          <w:sz w:val="15"/>
          <w:szCs w:val="15"/>
          <w:i w:val="1"/>
          <w:iCs w:val="1"/>
          <w:color w:val="auto"/>
        </w:rPr>
        <w:t>Invasions</w:t>
      </w:r>
      <w:r>
        <w:rPr>
          <w:rFonts w:ascii="Arial" w:cs="Arial" w:eastAsia="Arial" w:hAnsi="Arial"/>
          <w:sz w:val="15"/>
          <w:szCs w:val="15"/>
          <w:color w:val="auto"/>
        </w:rPr>
        <w:t>,</w:t>
      </w:r>
      <w:r>
        <w:rPr>
          <w:rFonts w:ascii="Arial" w:cs="Arial" w:eastAsia="Arial" w:hAnsi="Arial"/>
          <w:sz w:val="15"/>
          <w:szCs w:val="15"/>
          <w:i w:val="1"/>
          <w:iCs w:val="1"/>
          <w:color w:val="auto"/>
        </w:rPr>
        <w:t xml:space="preserve"> 10</w:t>
      </w:r>
      <w:r>
        <w:rPr>
          <w:rFonts w:ascii="Arial" w:cs="Arial" w:eastAsia="Arial" w:hAnsi="Arial"/>
          <w:sz w:val="15"/>
          <w:szCs w:val="15"/>
          <w:color w:val="auto"/>
        </w:rPr>
        <w:t xml:space="preserve">, 859–874. </w:t>
      </w:r>
      <w:hyperlink r:id="rId69">
        <w:r>
          <w:rPr>
            <w:rFonts w:ascii="Arial" w:cs="Arial" w:eastAsia="Arial" w:hAnsi="Arial"/>
            <w:sz w:val="15"/>
            <w:szCs w:val="15"/>
            <w:color w:val="auto"/>
          </w:rPr>
          <w:t>https​://doi.org/10.1007/s10530-008-9238-x</w:t>
        </w:r>
      </w:hyperlink>
      <w:r>
        <w:rPr>
          <w:rFonts w:ascii="Arial" w:cs="Arial" w:eastAsia="Arial" w:hAnsi="Arial"/>
          <w:sz w:val="15"/>
          <w:szCs w:val="15"/>
          <w:color w:val="auto"/>
        </w:rPr>
        <w:t xml:space="preserve"> Nuñez, M. A., &amp; Dickie, I. A. (2014). Invasive belowground mutual</w:t>
      </w:r>
      <w:r>
        <w:rPr>
          <w:rFonts w:ascii="MS PGothic" w:cs="MS PGothic" w:eastAsia="MS PGothic" w:hAnsi="MS PGothic"/>
          <w:sz w:val="15"/>
          <w:szCs w:val="15"/>
          <w:color w:val="auto"/>
        </w:rPr>
        <w:t>‐</w:t>
      </w:r>
      <w:r>
        <w:rPr>
          <w:rFonts w:ascii="Arial" w:cs="Arial" w:eastAsia="Arial" w:hAnsi="Arial"/>
          <w:sz w:val="15"/>
          <w:szCs w:val="15"/>
          <w:color w:val="auto"/>
        </w:rPr>
        <w:t xml:space="preserve"> ists of woody plants. </w:t>
      </w:r>
      <w:r>
        <w:rPr>
          <w:rFonts w:ascii="Arial" w:cs="Arial" w:eastAsia="Arial" w:hAnsi="Arial"/>
          <w:sz w:val="15"/>
          <w:szCs w:val="15"/>
          <w:i w:val="1"/>
          <w:iCs w:val="1"/>
          <w:color w:val="auto"/>
        </w:rPr>
        <w:t>Biological Invasions</w:t>
      </w:r>
      <w:r>
        <w:rPr>
          <w:rFonts w:ascii="Arial" w:cs="Arial" w:eastAsia="Arial" w:hAnsi="Arial"/>
          <w:sz w:val="15"/>
          <w:szCs w:val="15"/>
          <w:color w:val="auto"/>
        </w:rPr>
        <w:t xml:space="preserve">, </w:t>
      </w:r>
      <w:r>
        <w:rPr>
          <w:rFonts w:ascii="Arial" w:cs="Arial" w:eastAsia="Arial" w:hAnsi="Arial"/>
          <w:sz w:val="15"/>
          <w:szCs w:val="15"/>
          <w:i w:val="1"/>
          <w:iCs w:val="1"/>
          <w:color w:val="auto"/>
        </w:rPr>
        <w:t>16</w:t>
      </w:r>
      <w:r>
        <w:rPr>
          <w:rFonts w:ascii="Arial" w:cs="Arial" w:eastAsia="Arial" w:hAnsi="Arial"/>
          <w:sz w:val="15"/>
          <w:szCs w:val="15"/>
          <w:color w:val="auto"/>
        </w:rPr>
        <w:t xml:space="preserve">, 645–661. </w:t>
      </w:r>
      <w:hyperlink r:id="rId70">
        <w:r>
          <w:rPr>
            <w:rFonts w:ascii="Arial" w:cs="Arial" w:eastAsia="Arial" w:hAnsi="Arial"/>
            <w:sz w:val="15"/>
            <w:szCs w:val="15"/>
            <w:color w:val="auto"/>
          </w:rPr>
          <w:t>https​://doi.</w:t>
        </w:r>
      </w:hyperlink>
    </w:p>
    <w:p>
      <w:pPr>
        <w:spacing w:after="0" w:line="12" w:lineRule="exact"/>
        <w:rPr>
          <w:sz w:val="20"/>
          <w:szCs w:val="20"/>
          <w:color w:val="auto"/>
        </w:rPr>
      </w:pPr>
    </w:p>
    <w:p>
      <w:pPr>
        <w:ind w:left="260"/>
        <w:spacing w:after="0"/>
        <w:rPr>
          <w:rFonts w:ascii="Arial" w:cs="Arial" w:eastAsia="Arial" w:hAnsi="Arial"/>
          <w:sz w:val="15"/>
          <w:szCs w:val="15"/>
          <w:color w:val="auto"/>
        </w:rPr>
      </w:pPr>
      <w:hyperlink r:id="rId70">
        <w:r>
          <w:rPr>
            <w:rFonts w:ascii="Arial" w:cs="Arial" w:eastAsia="Arial" w:hAnsi="Arial"/>
            <w:sz w:val="15"/>
            <w:szCs w:val="15"/>
            <w:color w:val="auto"/>
          </w:rPr>
          <w:t>org/10.1007/s10530-013-0612-y</w:t>
        </w:r>
      </w:hyperlink>
    </w:p>
    <w:p>
      <w:pPr>
        <w:spacing w:after="0" w:line="38" w:lineRule="exact"/>
        <w:rPr>
          <w:sz w:val="20"/>
          <w:szCs w:val="20"/>
          <w:color w:val="auto"/>
        </w:rPr>
      </w:pPr>
    </w:p>
    <w:p>
      <w:pPr>
        <w:jc w:val="both"/>
        <w:ind w:left="260" w:right="2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Oduor, A. M. O. (2013). Evolutionary responses of native plant species to invasive plants: A review.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200</w:t>
      </w:r>
      <w:r>
        <w:rPr>
          <w:rFonts w:ascii="Arial" w:cs="Arial" w:eastAsia="Arial" w:hAnsi="Arial"/>
          <w:sz w:val="15"/>
          <w:szCs w:val="15"/>
          <w:color w:val="auto"/>
        </w:rPr>
        <w:t xml:space="preserve">, 986–992. </w:t>
      </w:r>
      <w:hyperlink r:id="rId7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1">
        <w:r>
          <w:rPr>
            <w:rFonts w:ascii="Arial" w:cs="Arial" w:eastAsia="Arial" w:hAnsi="Arial"/>
            <w:sz w:val="15"/>
            <w:szCs w:val="15"/>
            <w:color w:val="auto"/>
          </w:rPr>
          <w:t>org/10.1111/nph.12429​</w:t>
        </w:r>
      </w:hyperlink>
    </w:p>
    <w:p>
      <w:pPr>
        <w:jc w:val="both"/>
        <w:ind w:left="260" w:right="20" w:hanging="259"/>
        <w:spacing w:after="0" w:line="208" w:lineRule="exact"/>
        <w:rPr>
          <w:rFonts w:ascii="Arial" w:cs="Arial" w:eastAsia="Arial" w:hAnsi="Arial"/>
          <w:sz w:val="15"/>
          <w:szCs w:val="15"/>
          <w:color w:val="auto"/>
        </w:rPr>
      </w:pPr>
      <w:r>
        <w:rPr>
          <w:rFonts w:ascii="Arial" w:cs="Arial" w:eastAsia="Arial" w:hAnsi="Arial"/>
          <w:sz w:val="15"/>
          <w:szCs w:val="15"/>
          <w:color w:val="auto"/>
        </w:rPr>
        <w:t>Oduor, A. M. O., van Kleunen, M., &amp; Stift, M. (2017). In the presence of specialist root and shoot herbivory, invasive</w:t>
      </w:r>
      <w:r>
        <w:rPr>
          <w:rFonts w:ascii="MS PGothic" w:cs="MS PGothic" w:eastAsia="MS PGothic" w:hAnsi="MS PGothic"/>
          <w:sz w:val="15"/>
          <w:szCs w:val="15"/>
          <w:color w:val="auto"/>
        </w:rPr>
        <w:t>‐</w:t>
      </w:r>
      <w:r>
        <w:rPr>
          <w:rFonts w:ascii="Arial" w:cs="Arial" w:eastAsia="Arial" w:hAnsi="Arial"/>
          <w:sz w:val="15"/>
          <w:szCs w:val="15"/>
          <w:color w:val="auto"/>
        </w:rPr>
        <w:t xml:space="preserve">range </w:t>
      </w:r>
      <w:r>
        <w:rPr>
          <w:rFonts w:ascii="Arial" w:cs="Arial" w:eastAsia="Arial" w:hAnsi="Arial"/>
          <w:sz w:val="15"/>
          <w:szCs w:val="15"/>
          <w:i w:val="1"/>
          <w:iCs w:val="1"/>
          <w:color w:val="auto"/>
        </w:rPr>
        <w:t>Brassica</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nigra </w:t>
      </w:r>
      <w:r>
        <w:rPr>
          <w:rFonts w:ascii="Arial" w:cs="Arial" w:eastAsia="Arial" w:hAnsi="Arial"/>
          <w:sz w:val="15"/>
          <w:szCs w:val="15"/>
          <w:color w:val="auto"/>
        </w:rPr>
        <w:t>populations have stronger competitive effects than native</w:t>
      </w:r>
      <w:r>
        <w:rPr>
          <w:rFonts w:ascii="MS PGothic" w:cs="MS PGothic" w:eastAsia="MS PGothic" w:hAnsi="MS PGothic"/>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range populations. </w:t>
      </w:r>
      <w:r>
        <w:rPr>
          <w:rFonts w:ascii="Arial" w:cs="Arial" w:eastAsia="Arial" w:hAnsi="Arial"/>
          <w:sz w:val="15"/>
          <w:szCs w:val="15"/>
          <w:i w:val="1"/>
          <w:iCs w:val="1"/>
          <w:color w:val="auto"/>
        </w:rPr>
        <w:t>Journal of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105</w:t>
      </w:r>
      <w:r>
        <w:rPr>
          <w:rFonts w:ascii="Arial" w:cs="Arial" w:eastAsia="Arial" w:hAnsi="Arial"/>
          <w:sz w:val="15"/>
          <w:szCs w:val="15"/>
          <w:color w:val="auto"/>
        </w:rPr>
        <w:t xml:space="preserve">, 1679–1686. </w:t>
      </w:r>
      <w:hyperlink r:id="rId7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2">
        <w:r>
          <w:rPr>
            <w:rFonts w:ascii="Arial" w:cs="Arial" w:eastAsia="Arial" w:hAnsi="Arial"/>
            <w:sz w:val="15"/>
            <w:szCs w:val="15"/>
            <w:color w:val="auto"/>
          </w:rPr>
          <w:t>org/10.1111/1365-2745.12779​</w:t>
        </w:r>
      </w:hyperlink>
    </w:p>
    <w:p>
      <w:pPr>
        <w:spacing w:after="0" w:line="12" w:lineRule="exact"/>
        <w:rPr>
          <w:sz w:val="20"/>
          <w:szCs w:val="20"/>
          <w:color w:val="auto"/>
        </w:rPr>
      </w:pPr>
    </w:p>
    <w:p>
      <w:pPr>
        <w:jc w:val="both"/>
        <w:ind w:left="260" w:right="2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Pennings, S. C., &amp; Callaway, R. M. (1996). Impact of a parasitic plant on the structure and dynamics of salt marsh vegetation.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77</w:t>
      </w:r>
      <w:r>
        <w:rPr>
          <w:rFonts w:ascii="Arial" w:cs="Arial" w:eastAsia="Arial" w:hAnsi="Arial"/>
          <w:sz w:val="15"/>
          <w:szCs w:val="15"/>
          <w:color w:val="auto"/>
        </w:rPr>
        <w:t xml:space="preserve">, 1410–1419. </w:t>
      </w:r>
      <w:hyperlink r:id="rId73">
        <w:r>
          <w:rPr>
            <w:rFonts w:ascii="Arial" w:cs="Arial" w:eastAsia="Arial" w:hAnsi="Arial"/>
            <w:sz w:val="15"/>
            <w:szCs w:val="15"/>
            <w:color w:val="auto"/>
          </w:rPr>
          <w:t>https​://doi.org/10.2307/2265538</w:t>
        </w:r>
      </w:hyperlink>
    </w:p>
    <w:p>
      <w:pPr>
        <w:jc w:val="both"/>
        <w:ind w:left="260" w:right="2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Pennings, S., &amp; Callaway, R. (2002). Parasitic plants: Parallels and contrasts with herbivores. </w:t>
      </w:r>
      <w:r>
        <w:rPr>
          <w:rFonts w:ascii="Arial" w:cs="Arial" w:eastAsia="Arial" w:hAnsi="Arial"/>
          <w:sz w:val="15"/>
          <w:szCs w:val="15"/>
          <w:i w:val="1"/>
          <w:iCs w:val="1"/>
          <w:color w:val="auto"/>
        </w:rPr>
        <w:t>Oecologia</w:t>
      </w:r>
      <w:r>
        <w:rPr>
          <w:rFonts w:ascii="Arial" w:cs="Arial" w:eastAsia="Arial" w:hAnsi="Arial"/>
          <w:sz w:val="15"/>
          <w:szCs w:val="15"/>
          <w:color w:val="auto"/>
        </w:rPr>
        <w:t xml:space="preserve">, </w:t>
      </w:r>
      <w:r>
        <w:rPr>
          <w:rFonts w:ascii="Arial" w:cs="Arial" w:eastAsia="Arial" w:hAnsi="Arial"/>
          <w:sz w:val="15"/>
          <w:szCs w:val="15"/>
          <w:i w:val="1"/>
          <w:iCs w:val="1"/>
          <w:color w:val="auto"/>
        </w:rPr>
        <w:t>131</w:t>
      </w:r>
      <w:r>
        <w:rPr>
          <w:rFonts w:ascii="Arial" w:cs="Arial" w:eastAsia="Arial" w:hAnsi="Arial"/>
          <w:sz w:val="15"/>
          <w:szCs w:val="15"/>
          <w:color w:val="auto"/>
        </w:rPr>
        <w:t xml:space="preserve">, 479–489. </w:t>
      </w:r>
      <w:hyperlink r:id="rId7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4">
        <w:r>
          <w:rPr>
            <w:rFonts w:ascii="Arial" w:cs="Arial" w:eastAsia="Arial" w:hAnsi="Arial"/>
            <w:sz w:val="15"/>
            <w:szCs w:val="15"/>
            <w:color w:val="auto"/>
          </w:rPr>
          <w:t>org/10.1007/s00442-002-0923-7</w:t>
        </w:r>
      </w:hyperlink>
    </w:p>
    <w:p>
      <w:pPr>
        <w:jc w:val="both"/>
        <w:ind w:left="240" w:right="20" w:hanging="259"/>
        <w:spacing w:after="0" w:line="207" w:lineRule="exact"/>
        <w:rPr>
          <w:rFonts w:ascii="Arial" w:cs="Arial" w:eastAsia="Arial" w:hAnsi="Arial"/>
          <w:sz w:val="15"/>
          <w:szCs w:val="15"/>
          <w:color w:val="auto"/>
        </w:rPr>
      </w:pPr>
      <w:r>
        <w:rPr>
          <w:rFonts w:ascii="Arial" w:cs="Arial" w:eastAsia="Arial" w:hAnsi="Arial"/>
          <w:sz w:val="15"/>
          <w:szCs w:val="15"/>
          <w:color w:val="auto"/>
        </w:rPr>
        <w:t>Press, M., &amp; Phoenix, K. (2005). Impacts of parasitic plants on nat</w:t>
      </w:r>
      <w:r>
        <w:rPr>
          <w:rFonts w:ascii="MS PGothic" w:cs="MS PGothic" w:eastAsia="MS PGothic" w:hAnsi="MS PGothic"/>
          <w:sz w:val="15"/>
          <w:szCs w:val="15"/>
          <w:color w:val="auto"/>
        </w:rPr>
        <w:t>‐</w:t>
      </w:r>
      <w:r>
        <w:rPr>
          <w:rFonts w:ascii="Arial" w:cs="Arial" w:eastAsia="Arial" w:hAnsi="Arial"/>
          <w:sz w:val="15"/>
          <w:szCs w:val="15"/>
          <w:color w:val="auto"/>
        </w:rPr>
        <w:t xml:space="preserve"> ural communities.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166</w:t>
      </w:r>
      <w:r>
        <w:rPr>
          <w:rFonts w:ascii="Arial" w:cs="Arial" w:eastAsia="Arial" w:hAnsi="Arial"/>
          <w:sz w:val="15"/>
          <w:szCs w:val="15"/>
          <w:color w:val="auto"/>
        </w:rPr>
        <w:t xml:space="preserve">, 737–751. </w:t>
      </w:r>
      <w:hyperlink r:id="rId75">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5">
        <w:r>
          <w:rPr>
            <w:rFonts w:ascii="Arial" w:cs="Arial" w:eastAsia="Arial" w:hAnsi="Arial"/>
            <w:sz w:val="15"/>
            <w:szCs w:val="15"/>
            <w:color w:val="auto"/>
          </w:rPr>
          <w:t>org/10.1111/j.1469-8137.2005.01358.x</w:t>
        </w:r>
      </w:hyperlink>
    </w:p>
    <w:p>
      <w:pPr>
        <w:spacing w:after="0" w:line="9" w:lineRule="exact"/>
        <w:rPr>
          <w:sz w:val="20"/>
          <w:szCs w:val="20"/>
          <w:color w:val="auto"/>
        </w:rPr>
      </w:pPr>
    </w:p>
    <w:p>
      <w:pPr>
        <w:jc w:val="both"/>
        <w:ind w:left="240" w:right="20" w:hanging="259"/>
        <w:spacing w:after="0" w:line="373" w:lineRule="auto"/>
        <w:rPr>
          <w:sz w:val="20"/>
          <w:szCs w:val="20"/>
          <w:color w:val="auto"/>
        </w:rPr>
      </w:pPr>
      <w:r>
        <w:rPr>
          <w:rFonts w:ascii="Arial" w:cs="Arial" w:eastAsia="Arial" w:hAnsi="Arial"/>
          <w:sz w:val="14"/>
          <w:szCs w:val="14"/>
          <w:color w:val="auto"/>
        </w:rPr>
        <w:t>Press, M., Scholes, J., &amp; Watling, J. (1999). Parasitic plants: Physiological and ecological interactions with their hosts. In M. Press, J. Scholes,</w:t>
      </w:r>
    </w:p>
    <w:p>
      <w:pPr>
        <w:sectPr>
          <w:pgSz w:w="11900" w:h="15647" w:orient="portrait"/>
          <w:cols w:equalWidth="0" w:num="2">
            <w:col w:w="4860" w:space="380"/>
            <w:col w:w="4880"/>
          </w:cols>
          <w:pgMar w:left="920" w:top="340" w:right="866" w:bottom="414"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193"/>
        </w:trPr>
        <w:tc>
          <w:tcPr>
            <w:tcW w:w="6360" w:type="dxa"/>
            <w:vAlign w:val="bottom"/>
            <w:vMerge w:val="restart"/>
          </w:tcPr>
          <w:p>
            <w:pPr>
              <w:spacing w:after="0"/>
              <w:rPr>
                <w:sz w:val="20"/>
                <w:szCs w:val="20"/>
                <w:color w:val="auto"/>
              </w:rPr>
            </w:pPr>
            <w:r>
              <w:rPr>
                <w:rFonts w:ascii="Arial" w:cs="Arial" w:eastAsia="Arial" w:hAnsi="Arial"/>
                <w:sz w:val="14"/>
                <w:szCs w:val="14"/>
                <w:color w:val="auto"/>
              </w:rPr>
              <w:t xml:space="preserve">LI </w:t>
            </w:r>
            <w:r>
              <w:rPr>
                <w:rFonts w:ascii="Arial" w:cs="Arial" w:eastAsia="Arial" w:hAnsi="Arial"/>
                <w:sz w:val="9"/>
                <w:szCs w:val="9"/>
                <w:color w:val="auto"/>
              </w:rPr>
              <w:t>et al</w:t>
            </w:r>
            <w:r>
              <w:rPr>
                <w:rFonts w:ascii="Arial" w:cs="Arial" w:eastAsia="Arial" w:hAnsi="Arial"/>
                <w:sz w:val="14"/>
                <w:szCs w:val="14"/>
                <w:color w:val="auto"/>
              </w:rPr>
              <w:t>.</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560" w:type="dxa"/>
            <w:vAlign w:val="bottom"/>
            <w:gridSpan w:val="2"/>
            <w:vMerge w:val="restart"/>
          </w:tcPr>
          <w:p>
            <w:pPr>
              <w:ind w:left="740"/>
              <w:spacing w:after="0"/>
              <w:rPr>
                <w:sz w:val="20"/>
                <w:szCs w:val="20"/>
                <w:color w:val="auto"/>
              </w:rPr>
            </w:pPr>
            <w:r>
              <w:rPr>
                <w:rFonts w:ascii="Arial" w:cs="Arial" w:eastAsia="Arial" w:hAnsi="Arial"/>
                <w:sz w:val="14"/>
                <w:szCs w:val="14"/>
                <w:b w:val="1"/>
                <w:bCs w:val="1"/>
                <w:color w:val="auto"/>
                <w:w w:val="80"/>
              </w:rPr>
              <w:t xml:space="preserve">     </w:t>
            </w:r>
            <w:r>
              <w:rPr>
                <w:rFonts w:ascii="Arial" w:cs="Arial" w:eastAsia="Arial" w:hAnsi="Arial"/>
                <w:sz w:val="26"/>
                <w:szCs w:val="26"/>
                <w:b w:val="1"/>
                <w:bCs w:val="1"/>
                <w:color w:val="auto"/>
                <w:w w:val="80"/>
              </w:rPr>
              <w:t>|</w:t>
            </w:r>
            <w:r>
              <w:rPr>
                <w:rFonts w:ascii="Arial" w:cs="Arial" w:eastAsia="Arial" w:hAnsi="Arial"/>
                <w:sz w:val="14"/>
                <w:szCs w:val="14"/>
                <w:b w:val="1"/>
                <w:bCs w:val="1"/>
                <w:color w:val="auto"/>
                <w:w w:val="80"/>
              </w:rPr>
              <w:t xml:space="preserve">  8663</w:t>
            </w:r>
          </w:p>
        </w:tc>
        <w:tc>
          <w:tcPr>
            <w:tcW w:w="0" w:type="dxa"/>
            <w:vAlign w:val="bottom"/>
          </w:tcPr>
          <w:p>
            <w:pPr>
              <w:spacing w:after="0"/>
              <w:rPr>
                <w:sz w:val="1"/>
                <w:szCs w:val="1"/>
                <w:color w:val="auto"/>
              </w:rPr>
            </w:pPr>
          </w:p>
        </w:tc>
      </w:tr>
      <w:tr>
        <w:trPr>
          <w:trHeight w:val="126"/>
        </w:trPr>
        <w:tc>
          <w:tcPr>
            <w:tcW w:w="6360" w:type="dxa"/>
            <w:vAlign w:val="bottom"/>
            <w:vMerge w:val="continue"/>
          </w:tcPr>
          <w:p>
            <w:pPr>
              <w:spacing w:after="0"/>
              <w:rPr>
                <w:sz w:val="10"/>
                <w:szCs w:val="10"/>
                <w:color w:val="auto"/>
              </w:rPr>
            </w:pPr>
          </w:p>
        </w:tc>
        <w:tc>
          <w:tcPr>
            <w:tcW w:w="280" w:type="dxa"/>
            <w:vAlign w:val="bottom"/>
            <w:tcBorders>
              <w:right w:val="single" w:sz="8" w:color="358F94"/>
            </w:tcBorders>
          </w:tcPr>
          <w:p>
            <w:pPr>
              <w:spacing w:after="0"/>
              <w:rPr>
                <w:sz w:val="10"/>
                <w:szCs w:val="10"/>
                <w:color w:val="auto"/>
              </w:rPr>
            </w:pPr>
          </w:p>
        </w:tc>
        <w:tc>
          <w:tcPr>
            <w:tcW w:w="860" w:type="dxa"/>
            <w:vAlign w:val="bottom"/>
            <w:tcBorders>
              <w:right w:val="single" w:sz="8" w:color="358F94"/>
            </w:tcBorders>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56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8"/>
        </w:trPr>
        <w:tc>
          <w:tcPr>
            <w:tcW w:w="6360" w:type="dxa"/>
            <w:vAlign w:val="bottom"/>
            <w:tcBorders>
              <w:top w:val="single" w:sz="8" w:color="auto"/>
            </w:tcBorders>
          </w:tcPr>
          <w:p>
            <w:pPr>
              <w:spacing w:after="0"/>
              <w:rPr>
                <w:sz w:val="11"/>
                <w:szCs w:val="11"/>
                <w:color w:val="auto"/>
              </w:rPr>
            </w:pPr>
          </w:p>
        </w:tc>
        <w:tc>
          <w:tcPr>
            <w:tcW w:w="28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Borders>
              <w:top w:val="single" w:sz="8" w:color="auto"/>
            </w:tcBorders>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Borders>
              <w:top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4030345</wp:posOffset>
            </wp:positionH>
            <wp:positionV relativeFrom="paragraph">
              <wp:posOffset>-181610</wp:posOffset>
            </wp:positionV>
            <wp:extent cx="1958975" cy="1822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6">
                      <a:extLst>
                        <a:ext uri="{28A0092B-C50C-407E-A947-70E740481C1C}"/>
                      </a:extLst>
                    </a:blip>
                    <a:srcRect/>
                    <a:stretch>
                      <a:fillRect/>
                    </a:stretch>
                  </pic:blipFill>
                  <pic:spPr bwMode="auto">
                    <a:xfrm>
                      <a:off x="0" y="0"/>
                      <a:ext cx="1958975" cy="182245"/>
                    </a:xfrm>
                    <a:prstGeom prst="rect">
                      <a:avLst/>
                    </a:prstGeom>
                    <a:noFill/>
                  </pic:spPr>
                </pic:pic>
              </a:graphicData>
            </a:graphic>
          </wp:anchor>
        </w:drawing>
      </w:r>
    </w:p>
    <w:p>
      <w:pPr>
        <w:sectPr>
          <w:pgSz w:w="11900" w:h="15647" w:orient="portrait"/>
          <w:cols w:equalWidth="0" w:num="1">
            <w:col w:w="10120"/>
          </w:cols>
          <w:pgMar w:left="900" w:top="340" w:right="886" w:bottom="504" w:gutter="0" w:footer="0" w:header="0"/>
        </w:sectPr>
      </w:pPr>
    </w:p>
    <w:p>
      <w:pPr>
        <w:spacing w:after="0" w:line="129" w:lineRule="exact"/>
        <w:rPr>
          <w:sz w:val="20"/>
          <w:szCs w:val="20"/>
          <w:color w:val="auto"/>
        </w:rPr>
      </w:pPr>
    </w:p>
    <w:p>
      <w:pPr>
        <w:jc w:val="both"/>
        <w:ind w:left="260" w:right="40" w:hanging="3"/>
        <w:spacing w:after="0" w:line="313" w:lineRule="auto"/>
        <w:tabs>
          <w:tab w:leader="none" w:pos="428" w:val="left"/>
        </w:tabs>
        <w:numPr>
          <w:ilvl w:val="0"/>
          <w:numId w:val="12"/>
        </w:numPr>
        <w:rPr>
          <w:rFonts w:ascii="Arial" w:cs="Arial" w:eastAsia="Arial" w:hAnsi="Arial"/>
          <w:sz w:val="14"/>
          <w:szCs w:val="14"/>
          <w:color w:val="auto"/>
        </w:rPr>
      </w:pPr>
      <w:r>
        <w:rPr>
          <w:rFonts w:ascii="Arial" w:cs="Arial" w:eastAsia="Arial" w:hAnsi="Arial"/>
          <w:sz w:val="14"/>
          <w:szCs w:val="14"/>
          <w:color w:val="auto"/>
        </w:rPr>
        <w:t xml:space="preserve">M. Barker (Eds.), </w:t>
      </w:r>
      <w:r>
        <w:rPr>
          <w:rFonts w:ascii="Arial" w:cs="Arial" w:eastAsia="Arial" w:hAnsi="Arial"/>
          <w:sz w:val="14"/>
          <w:szCs w:val="14"/>
          <w:i w:val="1"/>
          <w:iCs w:val="1"/>
          <w:color w:val="auto"/>
        </w:rPr>
        <w:t>Physiological plant ecology: The 39th symposium</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of the British Ecological Society held at the University of York, UK, 7–9 September 1998 </w:t>
      </w:r>
      <w:r>
        <w:rPr>
          <w:rFonts w:ascii="Arial" w:cs="Arial" w:eastAsia="Arial" w:hAnsi="Arial"/>
          <w:sz w:val="14"/>
          <w:szCs w:val="14"/>
          <w:color w:val="auto"/>
        </w:rPr>
        <w:t>(pp. 175–197). Oxford, UK: Blackwell Science.</w:t>
      </w: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Prider, J., Walting, J., &amp; Facelli, J. (2009). Impacts of a native parasitic plant on an introduced and a native host species: Implications for the control of an invasive weed. </w:t>
      </w:r>
      <w:r>
        <w:rPr>
          <w:rFonts w:ascii="Arial" w:cs="Arial" w:eastAsia="Arial" w:hAnsi="Arial"/>
          <w:sz w:val="15"/>
          <w:szCs w:val="15"/>
          <w:i w:val="1"/>
          <w:iCs w:val="1"/>
          <w:color w:val="auto"/>
        </w:rPr>
        <w:t>Annals of Botany</w:t>
      </w:r>
      <w:r>
        <w:rPr>
          <w:rFonts w:ascii="Arial" w:cs="Arial" w:eastAsia="Arial" w:hAnsi="Arial"/>
          <w:sz w:val="15"/>
          <w:szCs w:val="15"/>
          <w:color w:val="auto"/>
        </w:rPr>
        <w:t xml:space="preserve">, </w:t>
      </w:r>
      <w:r>
        <w:rPr>
          <w:rFonts w:ascii="Arial" w:cs="Arial" w:eastAsia="Arial" w:hAnsi="Arial"/>
          <w:sz w:val="15"/>
          <w:szCs w:val="15"/>
          <w:i w:val="1"/>
          <w:iCs w:val="1"/>
          <w:color w:val="auto"/>
        </w:rPr>
        <w:t>103</w:t>
      </w:r>
      <w:r>
        <w:rPr>
          <w:rFonts w:ascii="Arial" w:cs="Arial" w:eastAsia="Arial" w:hAnsi="Arial"/>
          <w:sz w:val="15"/>
          <w:szCs w:val="15"/>
          <w:color w:val="auto"/>
        </w:rPr>
        <w:t xml:space="preserve">, 107–115. </w:t>
      </w:r>
      <w:hyperlink r:id="rId77">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77">
        <w:r>
          <w:rPr>
            <w:rFonts w:ascii="Arial" w:cs="Arial" w:eastAsia="Arial" w:hAnsi="Arial"/>
            <w:sz w:val="15"/>
            <w:szCs w:val="15"/>
            <w:color w:val="auto"/>
          </w:rPr>
          <w:t>doi.org/10.1093/aob/mcn214</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Pringle, A., Bever, J. D., Gardes, M., Parrent, J. L., Rillig, M. C., &amp; </w:t>
      </w:r>
      <w:r>
        <w:rPr>
          <w:rFonts w:ascii="Arial" w:cs="Arial" w:eastAsia="Arial" w:hAnsi="Arial"/>
          <w:sz w:val="15"/>
          <w:szCs w:val="15"/>
          <w:color w:val="auto"/>
        </w:rPr>
        <w:t xml:space="preserve">Klironomos, J. N. (2009). Mycorrhizal symbioses and plant invasions. </w:t>
      </w:r>
      <w:r>
        <w:rPr>
          <w:rFonts w:ascii="Arial" w:cs="Arial" w:eastAsia="Arial" w:hAnsi="Arial"/>
          <w:sz w:val="15"/>
          <w:szCs w:val="15"/>
          <w:i w:val="1"/>
          <w:iCs w:val="1"/>
          <w:color w:val="auto"/>
        </w:rPr>
        <w:t>Annual Review of Ecology, Evolution, and Systematics</w:t>
      </w:r>
      <w:r>
        <w:rPr>
          <w:rFonts w:ascii="Arial" w:cs="Arial" w:eastAsia="Arial" w:hAnsi="Arial"/>
          <w:sz w:val="15"/>
          <w:szCs w:val="15"/>
          <w:color w:val="auto"/>
        </w:rPr>
        <w:t>,</w:t>
      </w:r>
      <w:r>
        <w:rPr>
          <w:rFonts w:ascii="Arial" w:cs="Arial" w:eastAsia="Arial" w:hAnsi="Arial"/>
          <w:sz w:val="15"/>
          <w:szCs w:val="15"/>
          <w:i w:val="1"/>
          <w:iCs w:val="1"/>
          <w:color w:val="auto"/>
        </w:rPr>
        <w:t xml:space="preserve"> 40</w:t>
      </w:r>
      <w:r>
        <w:rPr>
          <w:rFonts w:ascii="Arial" w:cs="Arial" w:eastAsia="Arial" w:hAnsi="Arial"/>
          <w:sz w:val="15"/>
          <w:szCs w:val="15"/>
          <w:color w:val="auto"/>
        </w:rPr>
        <w:t>, 699–715.</w:t>
      </w:r>
      <w:r>
        <w:rPr>
          <w:rFonts w:ascii="Arial" w:cs="Arial" w:eastAsia="Arial" w:hAnsi="Arial"/>
          <w:sz w:val="15"/>
          <w:szCs w:val="15"/>
          <w:i w:val="1"/>
          <w:iCs w:val="1"/>
          <w:color w:val="auto"/>
        </w:rPr>
        <w:t xml:space="preserve"> </w:t>
      </w:r>
      <w:hyperlink r:id="rId78">
        <w:r>
          <w:rPr>
            <w:rFonts w:ascii="Arial" w:cs="Arial" w:eastAsia="Arial" w:hAnsi="Arial"/>
            <w:sz w:val="15"/>
            <w:szCs w:val="15"/>
            <w:color w:val="auto"/>
          </w:rPr>
          <w:t>https​://doi.org/10.1146/annur​ev.ecols​ys.39.110707.173454</w:t>
        </w:r>
      </w:hyperlink>
    </w:p>
    <w:p>
      <w:pPr>
        <w:spacing w:after="0" w:line="1" w:lineRule="exact"/>
        <w:rPr>
          <w:sz w:val="20"/>
          <w:szCs w:val="20"/>
          <w:color w:val="auto"/>
        </w:rPr>
      </w:pPr>
    </w:p>
    <w:p>
      <w:pPr>
        <w:jc w:val="right"/>
        <w:ind w:right="40"/>
        <w:spacing w:after="0" w:line="313" w:lineRule="auto"/>
        <w:rPr>
          <w:rFonts w:ascii="Arial" w:cs="Arial" w:eastAsia="Arial" w:hAnsi="Arial"/>
          <w:sz w:val="14"/>
          <w:szCs w:val="14"/>
          <w:i w:val="1"/>
          <w:iCs w:val="1"/>
          <w:color w:val="auto"/>
        </w:rPr>
      </w:pPr>
      <w:r>
        <w:rPr>
          <w:rFonts w:ascii="Arial" w:cs="Arial" w:eastAsia="Arial" w:hAnsi="Arial"/>
          <w:sz w:val="14"/>
          <w:szCs w:val="14"/>
          <w:color w:val="auto"/>
        </w:rPr>
        <w:t xml:space="preserve">Quested, H. M. (2008). Parasitic plants—Impacts on nutrient cycling. </w:t>
      </w:r>
      <w:r>
        <w:rPr>
          <w:rFonts w:ascii="Arial" w:cs="Arial" w:eastAsia="Arial" w:hAnsi="Arial"/>
          <w:sz w:val="14"/>
          <w:szCs w:val="14"/>
          <w:i w:val="1"/>
          <w:iCs w:val="1"/>
          <w:color w:val="auto"/>
        </w:rPr>
        <w:t>Plant</w:t>
      </w:r>
      <w:r>
        <w:rPr>
          <w:rFonts w:ascii="Arial" w:cs="Arial" w:eastAsia="Arial" w:hAnsi="Arial"/>
          <w:sz w:val="14"/>
          <w:szCs w:val="14"/>
          <w:color w:val="auto"/>
        </w:rPr>
        <w:t xml:space="preserve"> </w:t>
      </w:r>
      <w:r>
        <w:rPr>
          <w:rFonts w:ascii="Arial" w:cs="Arial" w:eastAsia="Arial" w:hAnsi="Arial"/>
          <w:sz w:val="14"/>
          <w:szCs w:val="14"/>
          <w:i w:val="1"/>
          <w:iCs w:val="1"/>
          <w:color w:val="auto"/>
        </w:rPr>
        <w:t>and Soil</w:t>
      </w:r>
      <w:r>
        <w:rPr>
          <w:rFonts w:ascii="Arial" w:cs="Arial" w:eastAsia="Arial" w:hAnsi="Arial"/>
          <w:sz w:val="14"/>
          <w:szCs w:val="14"/>
          <w:color w:val="auto"/>
        </w:rPr>
        <w:t>,</w:t>
      </w:r>
      <w:r>
        <w:rPr>
          <w:rFonts w:ascii="Arial" w:cs="Arial" w:eastAsia="Arial" w:hAnsi="Arial"/>
          <w:sz w:val="14"/>
          <w:szCs w:val="14"/>
          <w:i w:val="1"/>
          <w:iCs w:val="1"/>
          <w:color w:val="auto"/>
        </w:rPr>
        <w:t xml:space="preserve"> 311</w:t>
      </w:r>
      <w:r>
        <w:rPr>
          <w:rFonts w:ascii="Arial" w:cs="Arial" w:eastAsia="Arial" w:hAnsi="Arial"/>
          <w:sz w:val="14"/>
          <w:szCs w:val="14"/>
          <w:color w:val="auto"/>
        </w:rPr>
        <w:t xml:space="preserve">, 269–272. </w:t>
      </w:r>
      <w:hyperlink r:id="rId79">
        <w:r>
          <w:rPr>
            <w:rFonts w:ascii="Arial" w:cs="Arial" w:eastAsia="Arial" w:hAnsi="Arial"/>
            <w:sz w:val="14"/>
            <w:szCs w:val="14"/>
            <w:color w:val="auto"/>
          </w:rPr>
          <w:t>https​://doi.org/10.1007/s11104-008-9646-9</w:t>
        </w:r>
      </w:hyperlink>
      <w:r>
        <w:rPr>
          <w:rFonts w:ascii="Arial" w:cs="Arial" w:eastAsia="Arial" w:hAnsi="Arial"/>
          <w:sz w:val="14"/>
          <w:szCs w:val="14"/>
          <w:color w:val="auto"/>
        </w:rPr>
        <w:t xml:space="preserve"> Richardson, D. M., Allsopp, N., D'antonio, C. M., Milton, S. J., &amp; Rejmánek, </w:t>
      </w:r>
      <w:r>
        <w:rPr>
          <w:rFonts w:ascii="Arial" w:cs="Arial" w:eastAsia="Arial" w:hAnsi="Arial"/>
          <w:sz w:val="14"/>
          <w:szCs w:val="14"/>
          <w:color w:val="auto"/>
        </w:rPr>
        <w:t xml:space="preserve">M. (2000). Plant invasions the role of mutualisms. </w:t>
      </w:r>
      <w:r>
        <w:rPr>
          <w:rFonts w:ascii="Arial" w:cs="Arial" w:eastAsia="Arial" w:hAnsi="Arial"/>
          <w:sz w:val="14"/>
          <w:szCs w:val="14"/>
          <w:i w:val="1"/>
          <w:iCs w:val="1"/>
          <w:color w:val="auto"/>
        </w:rPr>
        <w:t>Biological Reviews</w:t>
      </w:r>
      <w:r>
        <w:rPr>
          <w:rFonts w:ascii="Arial" w:cs="Arial" w:eastAsia="Arial" w:hAnsi="Arial"/>
          <w:sz w:val="14"/>
          <w:szCs w:val="14"/>
          <w:color w:val="auto"/>
        </w:rPr>
        <w:t xml:space="preserve"> </w:t>
      </w:r>
      <w:r>
        <w:rPr>
          <w:rFonts w:ascii="Arial" w:cs="Arial" w:eastAsia="Arial" w:hAnsi="Arial"/>
          <w:sz w:val="14"/>
          <w:szCs w:val="14"/>
          <w:i w:val="1"/>
          <w:iCs w:val="1"/>
          <w:color w:val="auto"/>
        </w:rPr>
        <w:t>of  the  Cambridge  Philosophical  Society</w:t>
      </w:r>
      <w:r>
        <w:rPr>
          <w:rFonts w:ascii="Arial" w:cs="Arial" w:eastAsia="Arial" w:hAnsi="Arial"/>
          <w:sz w:val="14"/>
          <w:szCs w:val="14"/>
          <w:color w:val="auto"/>
        </w:rPr>
        <w:t>,</w:t>
      </w:r>
      <w:r>
        <w:rPr>
          <w:rFonts w:ascii="Arial" w:cs="Arial" w:eastAsia="Arial" w:hAnsi="Arial"/>
          <w:sz w:val="14"/>
          <w:szCs w:val="14"/>
          <w:i w:val="1"/>
          <w:iCs w:val="1"/>
          <w:color w:val="auto"/>
        </w:rPr>
        <w:t xml:space="preserve">  75</w:t>
      </w:r>
      <w:r>
        <w:rPr>
          <w:rFonts w:ascii="Arial" w:cs="Arial" w:eastAsia="Arial" w:hAnsi="Arial"/>
          <w:sz w:val="14"/>
          <w:szCs w:val="14"/>
          <w:color w:val="auto"/>
        </w:rPr>
        <w:t xml:space="preserve">,  65–93.  </w:t>
      </w:r>
      <w:hyperlink r:id="rId80">
        <w:r>
          <w:rPr>
            <w:rFonts w:ascii="Arial" w:cs="Arial" w:eastAsia="Arial" w:hAnsi="Arial"/>
            <w:sz w:val="14"/>
            <w:szCs w:val="14"/>
            <w:color w:val="auto"/>
          </w:rPr>
          <w:t>https​://doi.</w:t>
        </w:r>
      </w:hyperlink>
    </w:p>
    <w:p>
      <w:pPr>
        <w:ind w:left="260"/>
        <w:spacing w:after="0"/>
        <w:rPr>
          <w:rFonts w:ascii="Arial" w:cs="Arial" w:eastAsia="Arial" w:hAnsi="Arial"/>
          <w:sz w:val="15"/>
          <w:szCs w:val="15"/>
          <w:color w:val="auto"/>
        </w:rPr>
      </w:pPr>
      <w:hyperlink r:id="rId80">
        <w:r>
          <w:rPr>
            <w:rFonts w:ascii="Arial" w:cs="Arial" w:eastAsia="Arial" w:hAnsi="Arial"/>
            <w:sz w:val="15"/>
            <w:szCs w:val="15"/>
            <w:color w:val="auto"/>
          </w:rPr>
          <w:t>org/10.1017/S0006​32319​9005435</w:t>
        </w:r>
      </w:hyperlink>
    </w:p>
    <w:p>
      <w:pPr>
        <w:spacing w:after="0" w:line="38" w:lineRule="exact"/>
        <w:rPr>
          <w:sz w:val="20"/>
          <w:szCs w:val="20"/>
          <w:color w:val="auto"/>
        </w:rPr>
      </w:pPr>
    </w:p>
    <w:p>
      <w:pPr>
        <w:jc w:val="both"/>
        <w:ind w:left="260" w:right="40" w:hanging="259"/>
        <w:spacing w:after="0" w:line="226" w:lineRule="exact"/>
        <w:rPr>
          <w:rFonts w:ascii="Arial" w:cs="Arial" w:eastAsia="Arial" w:hAnsi="Arial"/>
          <w:sz w:val="15"/>
          <w:szCs w:val="15"/>
          <w:color w:val="auto"/>
        </w:rPr>
      </w:pPr>
      <w:r>
        <w:rPr>
          <w:rFonts w:ascii="Arial" w:cs="Arial" w:eastAsia="Arial" w:hAnsi="Arial"/>
          <w:sz w:val="15"/>
          <w:szCs w:val="15"/>
          <w:color w:val="auto"/>
        </w:rPr>
        <w:t>Rodríguez</w:t>
      </w:r>
      <w:r>
        <w:rPr>
          <w:rFonts w:ascii="MS PGothic" w:cs="MS PGothic" w:eastAsia="MS PGothic" w:hAnsi="MS PGothic"/>
          <w:sz w:val="15"/>
          <w:szCs w:val="15"/>
          <w:color w:val="auto"/>
        </w:rPr>
        <w:t>‐</w:t>
      </w:r>
      <w:r>
        <w:rPr>
          <w:rFonts w:ascii="Arial" w:cs="Arial" w:eastAsia="Arial" w:hAnsi="Arial"/>
          <w:sz w:val="15"/>
          <w:szCs w:val="15"/>
          <w:color w:val="auto"/>
        </w:rPr>
        <w:t>Echeverría,</w:t>
      </w:r>
      <w:r>
        <w:rPr>
          <w:sz w:val="20"/>
          <w:szCs w:val="20"/>
          <w:color w:val="auto"/>
        </w:rPr>
        <w:t xml:space="preserve"> </w:t>
      </w:r>
      <w:r>
        <w:rPr>
          <w:rFonts w:ascii="Arial" w:cs="Arial" w:eastAsia="Arial" w:hAnsi="Arial"/>
          <w:sz w:val="15"/>
          <w:szCs w:val="15"/>
          <w:color w:val="auto"/>
        </w:rPr>
        <w:t>S. (2010). Rhizobial hitchhikers from Down Under: Invasional meltdown in a plant–bacteria mu</w:t>
      </w:r>
      <w:r>
        <w:rPr>
          <w:rFonts w:ascii="MS PGothic" w:cs="MS PGothic" w:eastAsia="MS PGothic" w:hAnsi="MS PGothic"/>
          <w:sz w:val="15"/>
          <w:szCs w:val="15"/>
          <w:color w:val="auto"/>
        </w:rPr>
        <w:t>‐</w:t>
      </w:r>
      <w:r>
        <w:rPr>
          <w:rFonts w:ascii="Arial" w:cs="Arial" w:eastAsia="Arial" w:hAnsi="Arial"/>
          <w:sz w:val="15"/>
          <w:szCs w:val="15"/>
          <w:color w:val="auto"/>
        </w:rPr>
        <w:t xml:space="preserve"> tualism? </w:t>
      </w:r>
      <w:r>
        <w:rPr>
          <w:rFonts w:ascii="Arial" w:cs="Arial" w:eastAsia="Arial" w:hAnsi="Arial"/>
          <w:sz w:val="15"/>
          <w:szCs w:val="15"/>
          <w:i w:val="1"/>
          <w:iCs w:val="1"/>
          <w:color w:val="auto"/>
        </w:rPr>
        <w:t>Journal of Biogeography</w:t>
      </w:r>
      <w:r>
        <w:rPr>
          <w:rFonts w:ascii="Arial" w:cs="Arial" w:eastAsia="Arial" w:hAnsi="Arial"/>
          <w:sz w:val="15"/>
          <w:szCs w:val="15"/>
          <w:color w:val="auto"/>
        </w:rPr>
        <w:t xml:space="preserve">, </w:t>
      </w:r>
      <w:r>
        <w:rPr>
          <w:rFonts w:ascii="Arial" w:cs="Arial" w:eastAsia="Arial" w:hAnsi="Arial"/>
          <w:sz w:val="15"/>
          <w:szCs w:val="15"/>
          <w:i w:val="1"/>
          <w:iCs w:val="1"/>
          <w:color w:val="auto"/>
        </w:rPr>
        <w:t>37</w:t>
      </w:r>
      <w:r>
        <w:rPr>
          <w:rFonts w:ascii="Arial" w:cs="Arial" w:eastAsia="Arial" w:hAnsi="Arial"/>
          <w:sz w:val="15"/>
          <w:szCs w:val="15"/>
          <w:color w:val="auto"/>
        </w:rPr>
        <w:t xml:space="preserve">, 1611–1622. </w:t>
      </w:r>
      <w:hyperlink r:id="rId8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81">
        <w:r>
          <w:rPr>
            <w:rFonts w:ascii="Arial" w:cs="Arial" w:eastAsia="Arial" w:hAnsi="Arial"/>
            <w:sz w:val="15"/>
            <w:szCs w:val="15"/>
            <w:color w:val="auto"/>
          </w:rPr>
          <w:t>org/10.1111/j.1365-2699.2010.02284.x</w:t>
        </w:r>
      </w:hyperlink>
    </w:p>
    <w:p>
      <w:pPr>
        <w:spacing w:after="0" w:line="163" w:lineRule="exact"/>
        <w:rPr>
          <w:sz w:val="20"/>
          <w:szCs w:val="20"/>
          <w:color w:val="auto"/>
        </w:rPr>
      </w:pPr>
    </w:p>
    <w:p>
      <w:pPr>
        <w:jc w:val="both"/>
        <w:ind w:left="260" w:right="40" w:hanging="259"/>
        <w:spacing w:after="0" w:line="208" w:lineRule="exact"/>
        <w:rPr>
          <w:rFonts w:ascii="Arial" w:cs="Arial" w:eastAsia="Arial" w:hAnsi="Arial"/>
          <w:sz w:val="15"/>
          <w:szCs w:val="15"/>
          <w:i w:val="1"/>
          <w:iCs w:val="1"/>
          <w:color w:val="auto"/>
        </w:rPr>
      </w:pPr>
      <w:r>
        <w:rPr>
          <w:rFonts w:ascii="Arial" w:cs="Arial" w:eastAsia="Arial" w:hAnsi="Arial"/>
          <w:sz w:val="15"/>
          <w:szCs w:val="15"/>
          <w:color w:val="auto"/>
        </w:rPr>
        <w:t xml:space="preserve">Shen, H., Hong, L., Ye, W., Cao, H., &amp; Wang, Z. (2007). The influence of </w:t>
      </w:r>
      <w:r>
        <w:rPr>
          <w:rFonts w:ascii="Arial" w:cs="Arial" w:eastAsia="Arial" w:hAnsi="Arial"/>
          <w:sz w:val="15"/>
          <w:szCs w:val="15"/>
          <w:color w:val="auto"/>
        </w:rPr>
        <w:t xml:space="preserve">the holoparasitic plant </w:t>
      </w:r>
      <w:r>
        <w:rPr>
          <w:rFonts w:ascii="Arial" w:cs="Arial" w:eastAsia="Arial" w:hAnsi="Arial"/>
          <w:sz w:val="15"/>
          <w:szCs w:val="15"/>
          <w:i w:val="1"/>
          <w:iCs w:val="1"/>
          <w:color w:val="auto"/>
        </w:rPr>
        <w:t>Cuscuta campestris</w:t>
      </w:r>
      <w:r>
        <w:rPr>
          <w:rFonts w:ascii="Arial" w:cs="Arial" w:eastAsia="Arial" w:hAnsi="Arial"/>
          <w:sz w:val="15"/>
          <w:szCs w:val="15"/>
          <w:color w:val="auto"/>
        </w:rPr>
        <w:t xml:space="preserve"> on the growth and pho</w:t>
      </w:r>
      <w:r>
        <w:rPr>
          <w:rFonts w:ascii="MS PGothic" w:cs="MS PGothic" w:eastAsia="MS PGothic" w:hAnsi="MS PGothic"/>
          <w:sz w:val="15"/>
          <w:szCs w:val="15"/>
          <w:color w:val="auto"/>
        </w:rPr>
        <w:t>‐</w:t>
      </w:r>
      <w:r>
        <w:rPr>
          <w:rFonts w:ascii="Arial" w:cs="Arial" w:eastAsia="Arial" w:hAnsi="Arial"/>
          <w:sz w:val="15"/>
          <w:szCs w:val="15"/>
          <w:color w:val="auto"/>
        </w:rPr>
        <w:t xml:space="preserve"> tosynthesis of its host </w:t>
      </w:r>
      <w:r>
        <w:rPr>
          <w:rFonts w:ascii="Arial" w:cs="Arial" w:eastAsia="Arial" w:hAnsi="Arial"/>
          <w:sz w:val="15"/>
          <w:szCs w:val="15"/>
          <w:i w:val="1"/>
          <w:iCs w:val="1"/>
          <w:color w:val="auto"/>
        </w:rPr>
        <w:t>Mikania micrantha</w:t>
      </w:r>
      <w:r>
        <w:rPr>
          <w:rFonts w:ascii="Arial" w:cs="Arial" w:eastAsia="Arial" w:hAnsi="Arial"/>
          <w:sz w:val="15"/>
          <w:szCs w:val="15"/>
          <w:color w:val="auto"/>
        </w:rPr>
        <w:t xml:space="preserve">. </w:t>
      </w:r>
      <w:r>
        <w:rPr>
          <w:rFonts w:ascii="Arial" w:cs="Arial" w:eastAsia="Arial" w:hAnsi="Arial"/>
          <w:sz w:val="15"/>
          <w:szCs w:val="15"/>
          <w:i w:val="1"/>
          <w:iCs w:val="1"/>
          <w:color w:val="auto"/>
        </w:rPr>
        <w:t>Journal of Experimental</w:t>
      </w:r>
      <w:r>
        <w:rPr>
          <w:rFonts w:ascii="Arial" w:cs="Arial" w:eastAsia="Arial" w:hAnsi="Arial"/>
          <w:sz w:val="15"/>
          <w:szCs w:val="15"/>
          <w:color w:val="auto"/>
        </w:rPr>
        <w:t xml:space="preserve"> </w:t>
      </w:r>
      <w:r>
        <w:rPr>
          <w:rFonts w:ascii="Arial" w:cs="Arial" w:eastAsia="Arial" w:hAnsi="Arial"/>
          <w:sz w:val="15"/>
          <w:szCs w:val="15"/>
          <w:i w:val="1"/>
          <w:iCs w:val="1"/>
          <w:color w:val="auto"/>
        </w:rPr>
        <w:t>Botany</w:t>
      </w:r>
      <w:r>
        <w:rPr>
          <w:rFonts w:ascii="Arial" w:cs="Arial" w:eastAsia="Arial" w:hAnsi="Arial"/>
          <w:sz w:val="15"/>
          <w:szCs w:val="15"/>
          <w:color w:val="auto"/>
        </w:rPr>
        <w:t>,</w:t>
      </w:r>
      <w:r>
        <w:rPr>
          <w:rFonts w:ascii="Arial" w:cs="Arial" w:eastAsia="Arial" w:hAnsi="Arial"/>
          <w:sz w:val="15"/>
          <w:szCs w:val="15"/>
          <w:i w:val="1"/>
          <w:iCs w:val="1"/>
          <w:color w:val="auto"/>
        </w:rPr>
        <w:t xml:space="preserve"> 58</w:t>
      </w:r>
      <w:r>
        <w:rPr>
          <w:rFonts w:ascii="Arial" w:cs="Arial" w:eastAsia="Arial" w:hAnsi="Arial"/>
          <w:sz w:val="15"/>
          <w:szCs w:val="15"/>
          <w:color w:val="auto"/>
        </w:rPr>
        <w:t xml:space="preserve">, 2929–2937. </w:t>
      </w:r>
      <w:hyperlink r:id="rId82">
        <w:r>
          <w:rPr>
            <w:rFonts w:ascii="Arial" w:cs="Arial" w:eastAsia="Arial" w:hAnsi="Arial"/>
            <w:sz w:val="15"/>
            <w:szCs w:val="15"/>
            <w:color w:val="auto"/>
          </w:rPr>
          <w:t>https​://doi.org/10.1093/jxb/erm168</w:t>
        </w:r>
      </w:hyperlink>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Shen, H., Xu, S.</w:t>
      </w:r>
      <w:r>
        <w:rPr>
          <w:rFonts w:ascii="MS PGothic" w:cs="MS PGothic" w:eastAsia="MS PGothic" w:hAnsi="MS PGothic"/>
          <w:sz w:val="15"/>
          <w:szCs w:val="15"/>
          <w:color w:val="auto"/>
        </w:rPr>
        <w:t>‐</w:t>
      </w:r>
      <w:r>
        <w:rPr>
          <w:rFonts w:ascii="Arial" w:cs="Arial" w:eastAsia="Arial" w:hAnsi="Arial"/>
          <w:sz w:val="15"/>
          <w:szCs w:val="15"/>
          <w:color w:val="auto"/>
        </w:rPr>
        <w:t>J., Hong, L., Wang, Z.</w:t>
      </w:r>
      <w:r>
        <w:rPr>
          <w:rFonts w:ascii="MS PGothic" w:cs="MS PGothic" w:eastAsia="MS PGothic" w:hAnsi="MS PGothic"/>
          <w:sz w:val="15"/>
          <w:szCs w:val="15"/>
          <w:color w:val="auto"/>
        </w:rPr>
        <w:t>‐</w:t>
      </w:r>
      <w:r>
        <w:rPr>
          <w:rFonts w:ascii="Arial" w:cs="Arial" w:eastAsia="Arial" w:hAnsi="Arial"/>
          <w:sz w:val="15"/>
          <w:szCs w:val="15"/>
          <w:color w:val="auto"/>
        </w:rPr>
        <w:t>M., &amp; Ye, W.</w:t>
      </w:r>
      <w:r>
        <w:rPr>
          <w:rFonts w:ascii="MS PGothic" w:cs="MS PGothic" w:eastAsia="MS PGothic" w:hAnsi="MS PGothic"/>
          <w:sz w:val="15"/>
          <w:szCs w:val="15"/>
          <w:color w:val="auto"/>
        </w:rPr>
        <w:t>‐</w:t>
      </w:r>
      <w:r>
        <w:rPr>
          <w:rFonts w:ascii="Arial" w:cs="Arial" w:eastAsia="Arial" w:hAnsi="Arial"/>
          <w:sz w:val="15"/>
          <w:szCs w:val="15"/>
          <w:color w:val="auto"/>
        </w:rPr>
        <w:t xml:space="preserve">H. (2013). Growth but not photosynthesis response of a host plant to infection by a holoparasitic plant depends on nitrogen supply. </w:t>
      </w:r>
      <w:r>
        <w:rPr>
          <w:rFonts w:ascii="Arial" w:cs="Arial" w:eastAsia="Arial" w:hAnsi="Arial"/>
          <w:sz w:val="15"/>
          <w:szCs w:val="15"/>
          <w:i w:val="1"/>
          <w:iCs w:val="1"/>
          <w:color w:val="auto"/>
        </w:rPr>
        <w:t>PLoS ONE</w:t>
      </w:r>
      <w:r>
        <w:rPr>
          <w:rFonts w:ascii="Arial" w:cs="Arial" w:eastAsia="Arial" w:hAnsi="Arial"/>
          <w:sz w:val="15"/>
          <w:szCs w:val="15"/>
          <w:color w:val="auto"/>
        </w:rPr>
        <w:t xml:space="preserve">, </w:t>
      </w:r>
      <w:r>
        <w:rPr>
          <w:rFonts w:ascii="Arial" w:cs="Arial" w:eastAsia="Arial" w:hAnsi="Arial"/>
          <w:sz w:val="15"/>
          <w:szCs w:val="15"/>
          <w:i w:val="1"/>
          <w:iCs w:val="1"/>
          <w:color w:val="auto"/>
        </w:rPr>
        <w:t>8</w:t>
      </w:r>
      <w:r>
        <w:rPr>
          <w:rFonts w:ascii="Arial" w:cs="Arial" w:eastAsia="Arial" w:hAnsi="Arial"/>
          <w:sz w:val="15"/>
          <w:szCs w:val="15"/>
          <w:color w:val="auto"/>
        </w:rPr>
        <w:t>, e75555.</w:t>
      </w:r>
      <w:r>
        <w:rPr>
          <w:rFonts w:ascii="Arial" w:cs="Arial" w:eastAsia="Arial" w:hAnsi="Arial"/>
          <w:sz w:val="15"/>
          <w:szCs w:val="15"/>
          <w:color w:val="auto"/>
        </w:rPr>
        <w:t xml:space="preserve"> </w:t>
      </w:r>
      <w:hyperlink r:id="rId83">
        <w:r>
          <w:rPr>
            <w:rFonts w:ascii="Arial" w:cs="Arial" w:eastAsia="Arial" w:hAnsi="Arial"/>
            <w:sz w:val="15"/>
            <w:szCs w:val="15"/>
            <w:color w:val="auto"/>
          </w:rPr>
          <w:t>https​://doi.org/10.1371/journ​al.pone.0075555</w:t>
        </w:r>
      </w:hyperlink>
    </w:p>
    <w:p>
      <w:pPr>
        <w:spacing w:after="0" w:line="9"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Shipunov, A., Newcombe, G., Raghavendra, A. K. H., &amp; Anderson, C. L. </w:t>
      </w:r>
      <w:r>
        <w:rPr>
          <w:rFonts w:ascii="Arial" w:cs="Arial" w:eastAsia="Arial" w:hAnsi="Arial"/>
          <w:sz w:val="15"/>
          <w:szCs w:val="15"/>
          <w:color w:val="auto"/>
        </w:rPr>
        <w:t xml:space="preserve">(2008). Hidden diversity of endophytic fungi in an invasive plant. </w:t>
      </w:r>
      <w:r>
        <w:rPr>
          <w:rFonts w:ascii="Arial" w:cs="Arial" w:eastAsia="Arial" w:hAnsi="Arial"/>
          <w:sz w:val="15"/>
          <w:szCs w:val="15"/>
          <w:i w:val="1"/>
          <w:iCs w:val="1"/>
          <w:color w:val="auto"/>
        </w:rPr>
        <w:t>American Journal of Botany</w:t>
      </w:r>
      <w:r>
        <w:rPr>
          <w:rFonts w:ascii="Arial" w:cs="Arial" w:eastAsia="Arial" w:hAnsi="Arial"/>
          <w:sz w:val="15"/>
          <w:szCs w:val="15"/>
          <w:color w:val="auto"/>
        </w:rPr>
        <w:t>,</w:t>
      </w:r>
      <w:r>
        <w:rPr>
          <w:rFonts w:ascii="Arial" w:cs="Arial" w:eastAsia="Arial" w:hAnsi="Arial"/>
          <w:sz w:val="15"/>
          <w:szCs w:val="15"/>
          <w:i w:val="1"/>
          <w:iCs w:val="1"/>
          <w:color w:val="auto"/>
        </w:rPr>
        <w:t xml:space="preserve"> 95</w:t>
      </w:r>
      <w:r>
        <w:rPr>
          <w:rFonts w:ascii="Arial" w:cs="Arial" w:eastAsia="Arial" w:hAnsi="Arial"/>
          <w:sz w:val="15"/>
          <w:szCs w:val="15"/>
          <w:color w:val="auto"/>
        </w:rPr>
        <w:t xml:space="preserve">, 1096–1108. </w:t>
      </w:r>
      <w:hyperlink r:id="rId84">
        <w:r>
          <w:rPr>
            <w:rFonts w:ascii="Arial" w:cs="Arial" w:eastAsia="Arial" w:hAnsi="Arial"/>
            <w:sz w:val="15"/>
            <w:szCs w:val="15"/>
            <w:color w:val="auto"/>
          </w:rPr>
          <w:t>https​://doi.org/10.3732/</w:t>
        </w:r>
      </w:hyperlink>
      <w:r>
        <w:rPr>
          <w:rFonts w:ascii="Arial" w:cs="Arial" w:eastAsia="Arial" w:hAnsi="Arial"/>
          <w:sz w:val="15"/>
          <w:szCs w:val="15"/>
          <w:color w:val="auto"/>
        </w:rPr>
        <w:t xml:space="preserve"> </w:t>
      </w:r>
      <w:hyperlink r:id="rId84">
        <w:r>
          <w:rPr>
            <w:rFonts w:ascii="Arial" w:cs="Arial" w:eastAsia="Arial" w:hAnsi="Arial"/>
            <w:sz w:val="15"/>
            <w:szCs w:val="15"/>
            <w:color w:val="auto"/>
          </w:rPr>
          <w:t>ajb.0800024</w:t>
        </w:r>
      </w:hyperlink>
    </w:p>
    <w:p>
      <w:pPr>
        <w:spacing w:after="0" w:line="1"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Shivega, W. G., &amp; Aldrich</w:t>
      </w:r>
      <w:r>
        <w:rPr>
          <w:rFonts w:ascii="MS PGothic" w:cs="MS PGothic" w:eastAsia="MS PGothic" w:hAnsi="MS PGothic"/>
          <w:sz w:val="15"/>
          <w:szCs w:val="15"/>
          <w:color w:val="auto"/>
        </w:rPr>
        <w:t>‐</w:t>
      </w:r>
      <w:r>
        <w:rPr>
          <w:rFonts w:ascii="Arial" w:cs="Arial" w:eastAsia="Arial" w:hAnsi="Arial"/>
          <w:sz w:val="15"/>
          <w:szCs w:val="15"/>
          <w:color w:val="auto"/>
        </w:rPr>
        <w:t xml:space="preserve">Wolfe, L. (2017). Native plants fare better </w:t>
      </w:r>
      <w:r>
        <w:rPr>
          <w:rFonts w:ascii="Arial" w:cs="Arial" w:eastAsia="Arial" w:hAnsi="Arial"/>
          <w:sz w:val="15"/>
          <w:szCs w:val="15"/>
          <w:color w:val="auto"/>
        </w:rPr>
        <w:t xml:space="preserve">against an introduced competitor with native microbes and lower nitrogen availability. </w:t>
      </w:r>
      <w:r>
        <w:rPr>
          <w:rFonts w:ascii="Arial" w:cs="Arial" w:eastAsia="Arial" w:hAnsi="Arial"/>
          <w:sz w:val="15"/>
          <w:szCs w:val="15"/>
          <w:i w:val="1"/>
          <w:iCs w:val="1"/>
          <w:color w:val="auto"/>
        </w:rPr>
        <w:t>AoB Plants</w:t>
      </w:r>
      <w:r>
        <w:rPr>
          <w:rFonts w:ascii="Arial" w:cs="Arial" w:eastAsia="Arial" w:hAnsi="Arial"/>
          <w:sz w:val="15"/>
          <w:szCs w:val="15"/>
          <w:color w:val="auto"/>
        </w:rPr>
        <w:t xml:space="preserve">, </w:t>
      </w:r>
      <w:r>
        <w:rPr>
          <w:rFonts w:ascii="Arial" w:cs="Arial" w:eastAsia="Arial" w:hAnsi="Arial"/>
          <w:sz w:val="15"/>
          <w:szCs w:val="15"/>
          <w:i w:val="1"/>
          <w:iCs w:val="1"/>
          <w:color w:val="auto"/>
        </w:rPr>
        <w:t>9</w:t>
      </w:r>
      <w:r>
        <w:rPr>
          <w:rFonts w:ascii="Arial" w:cs="Arial" w:eastAsia="Arial" w:hAnsi="Arial"/>
          <w:sz w:val="15"/>
          <w:szCs w:val="15"/>
          <w:color w:val="auto"/>
        </w:rPr>
        <w:t xml:space="preserve">, plx004. </w:t>
      </w:r>
      <w:hyperlink r:id="rId85">
        <w:r>
          <w:rPr>
            <w:rFonts w:ascii="Arial" w:cs="Arial" w:eastAsia="Arial" w:hAnsi="Arial"/>
            <w:sz w:val="15"/>
            <w:szCs w:val="15"/>
            <w:color w:val="auto"/>
          </w:rPr>
          <w:t>https​://doi.org/10.1093/</w:t>
        </w:r>
      </w:hyperlink>
      <w:r>
        <w:rPr>
          <w:rFonts w:ascii="Arial" w:cs="Arial" w:eastAsia="Arial" w:hAnsi="Arial"/>
          <w:sz w:val="15"/>
          <w:szCs w:val="15"/>
          <w:color w:val="auto"/>
        </w:rPr>
        <w:t xml:space="preserve"> </w:t>
      </w:r>
      <w:hyperlink r:id="rId85">
        <w:r>
          <w:rPr>
            <w:rFonts w:ascii="Arial" w:cs="Arial" w:eastAsia="Arial" w:hAnsi="Arial"/>
            <w:sz w:val="15"/>
            <w:szCs w:val="15"/>
            <w:color w:val="auto"/>
          </w:rPr>
          <w:t>aobpl​a/plx004</w:t>
        </w:r>
      </w:hyperlink>
    </w:p>
    <w:p>
      <w:pPr>
        <w:spacing w:after="0" w:line="9"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Sigüenza, C., Crowley, D., &amp; Allen, E. (2006). Soil microorganisms of a </w:t>
      </w:r>
      <w:r>
        <w:rPr>
          <w:rFonts w:ascii="Arial" w:cs="Arial" w:eastAsia="Arial" w:hAnsi="Arial"/>
          <w:sz w:val="15"/>
          <w:szCs w:val="15"/>
          <w:color w:val="auto"/>
        </w:rPr>
        <w:t xml:space="preserve">native shrub and exotic grasses along a nitrogen deposition gradient in southern California. </w:t>
      </w:r>
      <w:r>
        <w:rPr>
          <w:rFonts w:ascii="Arial" w:cs="Arial" w:eastAsia="Arial" w:hAnsi="Arial"/>
          <w:sz w:val="15"/>
          <w:szCs w:val="15"/>
          <w:i w:val="1"/>
          <w:iCs w:val="1"/>
          <w:color w:val="auto"/>
        </w:rPr>
        <w:t>Applied Soil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32</w:t>
      </w:r>
      <w:r>
        <w:rPr>
          <w:rFonts w:ascii="Arial" w:cs="Arial" w:eastAsia="Arial" w:hAnsi="Arial"/>
          <w:sz w:val="15"/>
          <w:szCs w:val="15"/>
          <w:color w:val="auto"/>
        </w:rPr>
        <w:t xml:space="preserve">, 13–26. </w:t>
      </w:r>
      <w:hyperlink r:id="rId86">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86">
        <w:r>
          <w:rPr>
            <w:rFonts w:ascii="Arial" w:cs="Arial" w:eastAsia="Arial" w:hAnsi="Arial"/>
            <w:sz w:val="15"/>
            <w:szCs w:val="15"/>
            <w:color w:val="auto"/>
          </w:rPr>
          <w:t>org/10.1016/j.apsoil.2005.02.015</w:t>
        </w:r>
      </w:hyperlink>
    </w:p>
    <w:p>
      <w:pPr>
        <w:spacing w:after="0" w:line="1" w:lineRule="exact"/>
        <w:rPr>
          <w:sz w:val="20"/>
          <w:szCs w:val="20"/>
          <w:color w:val="auto"/>
        </w:rPr>
      </w:pPr>
    </w:p>
    <w:p>
      <w:pPr>
        <w:jc w:val="both"/>
        <w:ind w:left="260" w:right="40" w:hanging="259"/>
        <w:spacing w:after="0" w:line="206" w:lineRule="exact"/>
        <w:rPr>
          <w:sz w:val="20"/>
          <w:szCs w:val="20"/>
          <w:color w:val="auto"/>
        </w:rPr>
      </w:pPr>
      <w:r>
        <w:rPr>
          <w:rFonts w:ascii="Arial" w:cs="Arial" w:eastAsia="Arial" w:hAnsi="Arial"/>
          <w:sz w:val="15"/>
          <w:szCs w:val="15"/>
          <w:color w:val="auto"/>
        </w:rPr>
        <w:t>Simberloff, D., &amp; Von Holle, B. (1999). Positive interactions of nonindig</w:t>
      </w:r>
      <w:r>
        <w:rPr>
          <w:rFonts w:ascii="MS PGothic" w:cs="MS PGothic" w:eastAsia="MS PGothic" w:hAnsi="MS PGothic"/>
          <w:sz w:val="15"/>
          <w:szCs w:val="15"/>
          <w:color w:val="auto"/>
        </w:rPr>
        <w:t>‐</w:t>
      </w:r>
      <w:r>
        <w:rPr>
          <w:rFonts w:ascii="Arial" w:cs="Arial" w:eastAsia="Arial" w:hAnsi="Arial"/>
          <w:sz w:val="15"/>
          <w:szCs w:val="15"/>
          <w:color w:val="auto"/>
        </w:rPr>
        <w:t xml:space="preserve"> enous species: Invasional meltdown? </w:t>
      </w:r>
      <w:r>
        <w:rPr>
          <w:rFonts w:ascii="Arial" w:cs="Arial" w:eastAsia="Arial" w:hAnsi="Arial"/>
          <w:sz w:val="15"/>
          <w:szCs w:val="15"/>
          <w:i w:val="1"/>
          <w:iCs w:val="1"/>
          <w:color w:val="auto"/>
        </w:rPr>
        <w:t>Biological Invasions</w:t>
      </w:r>
      <w:r>
        <w:rPr>
          <w:rFonts w:ascii="Arial" w:cs="Arial" w:eastAsia="Arial" w:hAnsi="Arial"/>
          <w:sz w:val="15"/>
          <w:szCs w:val="15"/>
          <w:color w:val="auto"/>
        </w:rPr>
        <w:t xml:space="preserve">, </w:t>
      </w:r>
      <w:r>
        <w:rPr>
          <w:rFonts w:ascii="Arial" w:cs="Arial" w:eastAsia="Arial" w:hAnsi="Arial"/>
          <w:sz w:val="15"/>
          <w:szCs w:val="15"/>
          <w:i w:val="1"/>
          <w:iCs w:val="1"/>
          <w:color w:val="auto"/>
        </w:rPr>
        <w:t>1</w:t>
      </w:r>
      <w:r>
        <w:rPr>
          <w:rFonts w:ascii="Arial" w:cs="Arial" w:eastAsia="Arial" w:hAnsi="Arial"/>
          <w:sz w:val="15"/>
          <w:szCs w:val="15"/>
          <w:color w:val="auto"/>
        </w:rPr>
        <w:t>, 21–32.</w:t>
      </w:r>
    </w:p>
    <w:p>
      <w:pPr>
        <w:spacing w:after="0" w:line="9" w:lineRule="exact"/>
        <w:rPr>
          <w:sz w:val="20"/>
          <w:szCs w:val="20"/>
          <w:color w:val="auto"/>
        </w:rPr>
      </w:pPr>
    </w:p>
    <w:p>
      <w:pPr>
        <w:jc w:val="both"/>
        <w:ind w:left="260" w:right="40" w:hanging="259"/>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Speek, T. A. A., Schaminée, J. H. J., Stam, J. M., Lotz, L. A. P., Ozinga, W. A., &amp; van der Putten, W. H. (2015). Local dominance of exotic plants declines with residence time: A role for plant soil feedback? </w:t>
      </w:r>
      <w:r>
        <w:rPr>
          <w:rFonts w:ascii="Arial" w:cs="Arial" w:eastAsia="Arial" w:hAnsi="Arial"/>
          <w:sz w:val="15"/>
          <w:szCs w:val="15"/>
          <w:i w:val="1"/>
          <w:iCs w:val="1"/>
          <w:color w:val="auto"/>
        </w:rPr>
        <w:t>AoB Plants</w:t>
      </w:r>
      <w:r>
        <w:rPr>
          <w:rFonts w:ascii="Arial" w:cs="Arial" w:eastAsia="Arial" w:hAnsi="Arial"/>
          <w:sz w:val="15"/>
          <w:szCs w:val="15"/>
          <w:color w:val="auto"/>
        </w:rPr>
        <w:t>,</w:t>
      </w:r>
      <w:r>
        <w:rPr>
          <w:rFonts w:ascii="Arial" w:cs="Arial" w:eastAsia="Arial" w:hAnsi="Arial"/>
          <w:sz w:val="15"/>
          <w:szCs w:val="15"/>
          <w:i w:val="1"/>
          <w:iCs w:val="1"/>
          <w:color w:val="auto"/>
        </w:rPr>
        <w:t xml:space="preserve"> 7</w:t>
      </w:r>
      <w:r>
        <w:rPr>
          <w:rFonts w:ascii="Arial" w:cs="Arial" w:eastAsia="Arial" w:hAnsi="Arial"/>
          <w:sz w:val="15"/>
          <w:szCs w:val="15"/>
          <w:color w:val="auto"/>
        </w:rPr>
        <w:t xml:space="preserve">, plv021. </w:t>
      </w:r>
      <w:hyperlink r:id="rId87">
        <w:r>
          <w:rPr>
            <w:rFonts w:ascii="Arial" w:cs="Arial" w:eastAsia="Arial" w:hAnsi="Arial"/>
            <w:sz w:val="15"/>
            <w:szCs w:val="15"/>
            <w:color w:val="auto"/>
          </w:rPr>
          <w:t>https://doi.org/10.1093/aobpla/plv021</w:t>
        </w:r>
      </w:hyperlink>
    </w:p>
    <w:p>
      <w:pPr>
        <w:spacing w:after="0" w:line="1" w:lineRule="exact"/>
        <w:rPr>
          <w:sz w:val="20"/>
          <w:szCs w:val="20"/>
          <w:color w:val="auto"/>
        </w:rPr>
      </w:pPr>
    </w:p>
    <w:p>
      <w:pPr>
        <w:jc w:val="both"/>
        <w:ind w:left="260" w:right="40" w:hanging="259"/>
        <w:spacing w:after="0" w:line="207" w:lineRule="exact"/>
        <w:rPr>
          <w:sz w:val="20"/>
          <w:szCs w:val="20"/>
          <w:color w:val="auto"/>
        </w:rPr>
      </w:pPr>
      <w:r>
        <w:rPr>
          <w:rFonts w:ascii="Arial" w:cs="Arial" w:eastAsia="Arial" w:hAnsi="Arial"/>
          <w:sz w:val="15"/>
          <w:szCs w:val="15"/>
          <w:color w:val="auto"/>
        </w:rPr>
        <w:t>Štajerová, K., Šmilauerová, M., &amp; Šmilauer, P. (2009). Arbuscular my</w:t>
      </w:r>
      <w:r>
        <w:rPr>
          <w:rFonts w:ascii="MS PGothic" w:cs="MS PGothic" w:eastAsia="MS PGothic" w:hAnsi="MS PGothic"/>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 xml:space="preserve">corrhizal symbiosis of herbaceous invasive neophytes in the Czech Republic. </w:t>
      </w:r>
      <w:r>
        <w:rPr>
          <w:rFonts w:ascii="Arial" w:cs="Arial" w:eastAsia="Arial" w:hAnsi="Arial"/>
          <w:sz w:val="15"/>
          <w:szCs w:val="15"/>
          <w:i w:val="1"/>
          <w:iCs w:val="1"/>
          <w:color w:val="auto"/>
        </w:rPr>
        <w:t>Preslia</w:t>
      </w:r>
      <w:r>
        <w:rPr>
          <w:rFonts w:ascii="Arial" w:cs="Arial" w:eastAsia="Arial" w:hAnsi="Arial"/>
          <w:sz w:val="15"/>
          <w:szCs w:val="15"/>
          <w:color w:val="auto"/>
        </w:rPr>
        <w:t xml:space="preserve">, </w:t>
      </w:r>
      <w:r>
        <w:rPr>
          <w:rFonts w:ascii="Arial" w:cs="Arial" w:eastAsia="Arial" w:hAnsi="Arial"/>
          <w:sz w:val="15"/>
          <w:szCs w:val="15"/>
          <w:i w:val="1"/>
          <w:iCs w:val="1"/>
          <w:color w:val="auto"/>
        </w:rPr>
        <w:t>81</w:t>
      </w:r>
      <w:r>
        <w:rPr>
          <w:rFonts w:ascii="Arial" w:cs="Arial" w:eastAsia="Arial" w:hAnsi="Arial"/>
          <w:sz w:val="15"/>
          <w:szCs w:val="15"/>
          <w:color w:val="auto"/>
        </w:rPr>
        <w:t>, 341–355.</w:t>
      </w:r>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 xml:space="preserve">Stein, C., Rißmann, C., Hempel, S., Renker, C., Buscot, F., Prati, D., &amp; Auge, </w:t>
      </w:r>
      <w:r>
        <w:rPr>
          <w:rFonts w:ascii="Arial" w:cs="Arial" w:eastAsia="Arial" w:hAnsi="Arial"/>
          <w:sz w:val="15"/>
          <w:szCs w:val="15"/>
          <w:color w:val="auto"/>
        </w:rPr>
        <w:t>H. (2009). Interactive effects of mycorrhizae and a root hemipara</w:t>
      </w:r>
      <w:r>
        <w:rPr>
          <w:rFonts w:ascii="MS PGothic" w:cs="MS PGothic" w:eastAsia="MS PGothic" w:hAnsi="MS PGothic"/>
          <w:sz w:val="15"/>
          <w:szCs w:val="15"/>
          <w:color w:val="auto"/>
        </w:rPr>
        <w:t>‐</w:t>
      </w:r>
      <w:r>
        <w:rPr>
          <w:rFonts w:ascii="Arial" w:cs="Arial" w:eastAsia="Arial" w:hAnsi="Arial"/>
          <w:sz w:val="15"/>
          <w:szCs w:val="15"/>
          <w:color w:val="auto"/>
        </w:rPr>
        <w:t xml:space="preserve"> site on plant community productivity and diversity. </w:t>
      </w:r>
      <w:r>
        <w:rPr>
          <w:rFonts w:ascii="Arial" w:cs="Arial" w:eastAsia="Arial" w:hAnsi="Arial"/>
          <w:sz w:val="15"/>
          <w:szCs w:val="15"/>
          <w:i w:val="1"/>
          <w:iCs w:val="1"/>
          <w:color w:val="auto"/>
        </w:rPr>
        <w:t>Oecologia</w:t>
      </w:r>
      <w:r>
        <w:rPr>
          <w:rFonts w:ascii="Arial" w:cs="Arial" w:eastAsia="Arial" w:hAnsi="Arial"/>
          <w:sz w:val="15"/>
          <w:szCs w:val="15"/>
          <w:color w:val="auto"/>
        </w:rPr>
        <w:t xml:space="preserve">, </w:t>
      </w:r>
      <w:r>
        <w:rPr>
          <w:rFonts w:ascii="Arial" w:cs="Arial" w:eastAsia="Arial" w:hAnsi="Arial"/>
          <w:sz w:val="15"/>
          <w:szCs w:val="15"/>
          <w:i w:val="1"/>
          <w:iCs w:val="1"/>
          <w:color w:val="auto"/>
        </w:rPr>
        <w:t>159</w:t>
      </w:r>
      <w:r>
        <w:rPr>
          <w:rFonts w:ascii="Arial" w:cs="Arial" w:eastAsia="Arial" w:hAnsi="Arial"/>
          <w:sz w:val="15"/>
          <w:szCs w:val="15"/>
          <w:color w:val="auto"/>
        </w:rPr>
        <w:t xml:space="preserve">, </w:t>
      </w:r>
      <w:r>
        <w:rPr>
          <w:rFonts w:ascii="Arial" w:cs="Arial" w:eastAsia="Arial" w:hAnsi="Arial"/>
          <w:sz w:val="15"/>
          <w:szCs w:val="15"/>
          <w:color w:val="auto"/>
        </w:rPr>
        <w:t xml:space="preserve">191–205. </w:t>
      </w:r>
      <w:hyperlink r:id="rId88">
        <w:r>
          <w:rPr>
            <w:rFonts w:ascii="Arial" w:cs="Arial" w:eastAsia="Arial" w:hAnsi="Arial"/>
            <w:sz w:val="15"/>
            <w:szCs w:val="15"/>
            <w:color w:val="auto"/>
          </w:rPr>
          <w:t>https​://doi.org/10.1007/s00442-008-1192-x</w:t>
        </w:r>
      </w:hyperlink>
    </w:p>
    <w:p>
      <w:pPr>
        <w:spacing w:after="0" w:line="9"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Stewart, R., &amp; Press, C. (1990). The physiology and biochemistry of parasitic angiosperms. </w:t>
      </w:r>
      <w:r>
        <w:rPr>
          <w:rFonts w:ascii="Arial" w:cs="Arial" w:eastAsia="Arial" w:hAnsi="Arial"/>
          <w:sz w:val="15"/>
          <w:szCs w:val="15"/>
          <w:i w:val="1"/>
          <w:iCs w:val="1"/>
          <w:color w:val="auto"/>
        </w:rPr>
        <w:t>Annual Review of Plant Physiology and Plant</w:t>
      </w:r>
      <w:r>
        <w:rPr>
          <w:rFonts w:ascii="Arial" w:cs="Arial" w:eastAsia="Arial" w:hAnsi="Arial"/>
          <w:sz w:val="15"/>
          <w:szCs w:val="15"/>
          <w:color w:val="auto"/>
        </w:rPr>
        <w:t xml:space="preserve"> </w:t>
      </w:r>
      <w:r>
        <w:rPr>
          <w:rFonts w:ascii="Arial" w:cs="Arial" w:eastAsia="Arial" w:hAnsi="Arial"/>
          <w:sz w:val="15"/>
          <w:szCs w:val="15"/>
          <w:i w:val="1"/>
          <w:iCs w:val="1"/>
          <w:color w:val="auto"/>
        </w:rPr>
        <w:t>Molecular Biology</w:t>
      </w:r>
      <w:r>
        <w:rPr>
          <w:rFonts w:ascii="Arial" w:cs="Arial" w:eastAsia="Arial" w:hAnsi="Arial"/>
          <w:sz w:val="15"/>
          <w:szCs w:val="15"/>
          <w:color w:val="auto"/>
        </w:rPr>
        <w:t>,</w:t>
      </w:r>
      <w:r>
        <w:rPr>
          <w:rFonts w:ascii="Arial" w:cs="Arial" w:eastAsia="Arial" w:hAnsi="Arial"/>
          <w:sz w:val="15"/>
          <w:szCs w:val="15"/>
          <w:i w:val="1"/>
          <w:iCs w:val="1"/>
          <w:color w:val="auto"/>
        </w:rPr>
        <w:t xml:space="preserve"> 41</w:t>
      </w:r>
      <w:r>
        <w:rPr>
          <w:rFonts w:ascii="Arial" w:cs="Arial" w:eastAsia="Arial" w:hAnsi="Arial"/>
          <w:sz w:val="15"/>
          <w:szCs w:val="15"/>
          <w:color w:val="auto"/>
        </w:rPr>
        <w:t xml:space="preserve">, 127–151. </w:t>
      </w:r>
      <w:hyperlink r:id="rId89">
        <w:r>
          <w:rPr>
            <w:rFonts w:ascii="Arial" w:cs="Arial" w:eastAsia="Arial" w:hAnsi="Arial"/>
            <w:sz w:val="15"/>
            <w:szCs w:val="15"/>
            <w:color w:val="auto"/>
          </w:rPr>
          <w:t>https​://doi.org/10.1146/annur​</w:t>
        </w:r>
      </w:hyperlink>
      <w:r>
        <w:rPr>
          <w:rFonts w:ascii="Arial" w:cs="Arial" w:eastAsia="Arial" w:hAnsi="Arial"/>
          <w:sz w:val="15"/>
          <w:szCs w:val="15"/>
          <w:color w:val="auto"/>
        </w:rPr>
        <w:t xml:space="preserve"> </w:t>
      </w:r>
      <w:hyperlink r:id="rId89">
        <w:r>
          <w:rPr>
            <w:rFonts w:ascii="Arial" w:cs="Arial" w:eastAsia="Arial" w:hAnsi="Arial"/>
            <w:sz w:val="15"/>
            <w:szCs w:val="15"/>
            <w:color w:val="auto"/>
          </w:rPr>
          <w:t>ev.pp.41.060190.001015</w:t>
        </w:r>
      </w:hyperlink>
    </w:p>
    <w:p>
      <w:pPr>
        <w:spacing w:after="0" w:line="1"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 xml:space="preserve">Stovall, M., &amp; Clay, K. (1988). The effect of the fungus, </w:t>
      </w:r>
      <w:r>
        <w:rPr>
          <w:rFonts w:ascii="Arial" w:cs="Arial" w:eastAsia="Arial" w:hAnsi="Arial"/>
          <w:sz w:val="15"/>
          <w:szCs w:val="15"/>
          <w:i w:val="1"/>
          <w:iCs w:val="1"/>
          <w:color w:val="auto"/>
        </w:rPr>
        <w:t>Balansia cy</w:t>
      </w:r>
      <w:r>
        <w:rPr>
          <w:rFonts w:ascii="MS PGothic" w:cs="MS PGothic" w:eastAsia="MS PGothic" w:hAnsi="MS PGothic"/>
          <w:sz w:val="15"/>
          <w:szCs w:val="15"/>
          <w:i w:val="1"/>
          <w:iCs w:val="1"/>
          <w:color w:val="auto"/>
        </w:rPr>
        <w:t>‐</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peri </w:t>
      </w:r>
      <w:r>
        <w:rPr>
          <w:rFonts w:ascii="Arial" w:cs="Arial" w:eastAsia="Arial" w:hAnsi="Arial"/>
          <w:sz w:val="15"/>
          <w:szCs w:val="15"/>
          <w:color w:val="auto"/>
        </w:rPr>
        <w:t>Edg., on growth and reproduction of purple nutsedge,</w:t>
      </w:r>
      <w:r>
        <w:rPr>
          <w:rFonts w:ascii="Arial" w:cs="Arial" w:eastAsia="Arial" w:hAnsi="Arial"/>
          <w:sz w:val="15"/>
          <w:szCs w:val="15"/>
          <w:i w:val="1"/>
          <w:iCs w:val="1"/>
          <w:color w:val="auto"/>
        </w:rPr>
        <w:t xml:space="preserve"> Cyperus rotundus </w:t>
      </w:r>
      <w:r>
        <w:rPr>
          <w:rFonts w:ascii="Arial" w:cs="Arial" w:eastAsia="Arial" w:hAnsi="Arial"/>
          <w:sz w:val="15"/>
          <w:szCs w:val="15"/>
          <w:color w:val="auto"/>
        </w:rPr>
        <w:t>L.</w:t>
      </w:r>
      <w:r>
        <w:rPr>
          <w:rFonts w:ascii="Arial" w:cs="Arial" w:eastAsia="Arial" w:hAnsi="Arial"/>
          <w:sz w:val="15"/>
          <w:szCs w:val="15"/>
          <w:i w:val="1"/>
          <w:iCs w:val="1"/>
          <w:color w:val="auto"/>
        </w:rPr>
        <w:t xml:space="preserve"> New Phytologist</w:t>
      </w:r>
      <w:r>
        <w:rPr>
          <w:rFonts w:ascii="Arial" w:cs="Arial" w:eastAsia="Arial" w:hAnsi="Arial"/>
          <w:sz w:val="15"/>
          <w:szCs w:val="15"/>
          <w:color w:val="auto"/>
        </w:rPr>
        <w:t>,</w:t>
      </w:r>
      <w:r>
        <w:rPr>
          <w:rFonts w:ascii="Arial" w:cs="Arial" w:eastAsia="Arial" w:hAnsi="Arial"/>
          <w:sz w:val="15"/>
          <w:szCs w:val="15"/>
          <w:i w:val="1"/>
          <w:iCs w:val="1"/>
          <w:color w:val="auto"/>
        </w:rPr>
        <w:t xml:space="preserve"> 109</w:t>
      </w:r>
      <w:r>
        <w:rPr>
          <w:rFonts w:ascii="Arial" w:cs="Arial" w:eastAsia="Arial" w:hAnsi="Arial"/>
          <w:sz w:val="15"/>
          <w:szCs w:val="15"/>
          <w:color w:val="auto"/>
        </w:rPr>
        <w:t xml:space="preserve">, 351–360. </w:t>
      </w:r>
      <w:hyperlink r:id="rId90">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90">
        <w:r>
          <w:rPr>
            <w:rFonts w:ascii="Arial" w:cs="Arial" w:eastAsia="Arial" w:hAnsi="Arial"/>
            <w:sz w:val="15"/>
            <w:szCs w:val="15"/>
            <w:color w:val="auto"/>
          </w:rPr>
          <w:t>org/10.1111/j.1469-8137.1988.tb042​05.x</w:t>
        </w:r>
      </w:hyperlink>
    </w:p>
    <w:p>
      <w:pPr>
        <w:spacing w:after="0" w:line="9" w:lineRule="exact"/>
        <w:rPr>
          <w:sz w:val="20"/>
          <w:szCs w:val="20"/>
          <w:color w:val="auto"/>
        </w:rPr>
      </w:pPr>
    </w:p>
    <w:p>
      <w:pPr>
        <w:jc w:val="both"/>
        <w:ind w:left="260" w:right="40" w:hanging="259"/>
        <w:spacing w:after="0" w:line="207" w:lineRule="exact"/>
        <w:rPr>
          <w:sz w:val="20"/>
          <w:szCs w:val="20"/>
          <w:color w:val="auto"/>
        </w:rPr>
      </w:pPr>
      <w:r>
        <w:rPr>
          <w:rFonts w:ascii="Arial" w:cs="Arial" w:eastAsia="Arial" w:hAnsi="Arial"/>
          <w:sz w:val="15"/>
          <w:szCs w:val="15"/>
          <w:color w:val="auto"/>
        </w:rPr>
        <w:t>Stricker, K. B., Harmon, P. F., Goss, E. M., Clay, K., &amp; Luke Flory, S. (2016). Emergence and accumulation of novel pathogens suppress an inva</w:t>
      </w:r>
      <w:r>
        <w:rPr>
          <w:rFonts w:ascii="MS PGothic" w:cs="MS PGothic" w:eastAsia="MS PGothic" w:hAnsi="MS PGothic"/>
          <w:sz w:val="15"/>
          <w:szCs w:val="15"/>
          <w:color w:val="auto"/>
        </w:rPr>
        <w:t>‐</w:t>
      </w:r>
      <w:r>
        <w:rPr>
          <w:rFonts w:ascii="Arial" w:cs="Arial" w:eastAsia="Arial" w:hAnsi="Arial"/>
          <w:sz w:val="15"/>
          <w:szCs w:val="15"/>
          <w:color w:val="auto"/>
        </w:rPr>
        <w:t xml:space="preserve"> sive species.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19</w:t>
      </w:r>
      <w:r>
        <w:rPr>
          <w:rFonts w:ascii="Arial" w:cs="Arial" w:eastAsia="Arial" w:hAnsi="Arial"/>
          <w:sz w:val="15"/>
          <w:szCs w:val="15"/>
          <w:color w:val="auto"/>
        </w:rPr>
        <w:t>, 469–477.</w:t>
      </w:r>
    </w:p>
    <w:p>
      <w:pPr>
        <w:spacing w:after="0" w:line="20" w:lineRule="exact"/>
        <w:rPr>
          <w:sz w:val="20"/>
          <w:szCs w:val="20"/>
          <w:color w:val="auto"/>
        </w:rPr>
      </w:pPr>
      <w:r>
        <w:rPr>
          <w:sz w:val="20"/>
          <w:szCs w:val="20"/>
          <w:color w:val="auto"/>
        </w:rPr>
        <w:br w:type="column"/>
      </w:r>
    </w:p>
    <w:p>
      <w:pPr>
        <w:spacing w:after="0" w:line="10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 xml:space="preserve">Těšitel, J., Těšitelová, T., Fisher, J. P., Lepš, J., &amp; Cameron, D. D. (2015). </w:t>
      </w:r>
      <w:r>
        <w:rPr>
          <w:rFonts w:ascii="Arial" w:cs="Arial" w:eastAsia="Arial" w:hAnsi="Arial"/>
          <w:sz w:val="15"/>
          <w:szCs w:val="15"/>
          <w:color w:val="auto"/>
        </w:rPr>
        <w:t>Integrating ecology and physiology of root</w:t>
      </w:r>
      <w:r>
        <w:rPr>
          <w:rFonts w:ascii="MS PGothic" w:cs="MS PGothic" w:eastAsia="MS PGothic" w:hAnsi="MS PGothic"/>
          <w:sz w:val="15"/>
          <w:szCs w:val="15"/>
          <w:color w:val="auto"/>
        </w:rPr>
        <w:t>‐</w:t>
      </w:r>
      <w:r>
        <w:rPr>
          <w:rFonts w:ascii="Arial" w:cs="Arial" w:eastAsia="Arial" w:hAnsi="Arial"/>
          <w:sz w:val="15"/>
          <w:szCs w:val="15"/>
          <w:color w:val="auto"/>
        </w:rPr>
        <w:t xml:space="preserve">hemiparasitic interaction: Interactive effects of abiotic resources shape the interplay between parasitism and autotrophy. </w:t>
      </w:r>
      <w:r>
        <w:rPr>
          <w:rFonts w:ascii="Arial" w:cs="Arial" w:eastAsia="Arial" w:hAnsi="Arial"/>
          <w:sz w:val="15"/>
          <w:szCs w:val="15"/>
          <w:i w:val="1"/>
          <w:iCs w:val="1"/>
          <w:color w:val="auto"/>
        </w:rPr>
        <w:t>New Phytologist</w:t>
      </w:r>
      <w:r>
        <w:rPr>
          <w:rFonts w:ascii="Arial" w:cs="Arial" w:eastAsia="Arial" w:hAnsi="Arial"/>
          <w:sz w:val="15"/>
          <w:szCs w:val="15"/>
          <w:color w:val="auto"/>
        </w:rPr>
        <w:t xml:space="preserve">, </w:t>
      </w:r>
      <w:r>
        <w:rPr>
          <w:rFonts w:ascii="Arial" w:cs="Arial" w:eastAsia="Arial" w:hAnsi="Arial"/>
          <w:sz w:val="15"/>
          <w:szCs w:val="15"/>
          <w:i w:val="1"/>
          <w:iCs w:val="1"/>
          <w:color w:val="auto"/>
        </w:rPr>
        <w:t>205</w:t>
      </w:r>
      <w:r>
        <w:rPr>
          <w:rFonts w:ascii="Arial" w:cs="Arial" w:eastAsia="Arial" w:hAnsi="Arial"/>
          <w:sz w:val="15"/>
          <w:szCs w:val="15"/>
          <w:color w:val="auto"/>
        </w:rPr>
        <w:t xml:space="preserve">, 350–360. </w:t>
      </w:r>
      <w:hyperlink r:id="rId91">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91">
        <w:r>
          <w:rPr>
            <w:rFonts w:ascii="Arial" w:cs="Arial" w:eastAsia="Arial" w:hAnsi="Arial"/>
            <w:sz w:val="15"/>
            <w:szCs w:val="15"/>
            <w:color w:val="auto"/>
          </w:rPr>
          <w:t>doi.org/10.1111/nph.13006​</w:t>
        </w:r>
      </w:hyperlink>
    </w:p>
    <w:p>
      <w:pPr>
        <w:spacing w:after="0" w:line="12" w:lineRule="exact"/>
        <w:rPr>
          <w:sz w:val="20"/>
          <w:szCs w:val="20"/>
          <w:color w:val="auto"/>
        </w:rPr>
      </w:pPr>
    </w:p>
    <w:p>
      <w:pPr>
        <w:jc w:val="both"/>
        <w:ind w:left="260" w:right="40" w:hanging="259"/>
        <w:spacing w:after="0" w:line="207" w:lineRule="exact"/>
        <w:rPr>
          <w:rFonts w:ascii="Arial" w:cs="Arial" w:eastAsia="Arial" w:hAnsi="Arial"/>
          <w:sz w:val="15"/>
          <w:szCs w:val="15"/>
          <w:color w:val="auto"/>
        </w:rPr>
      </w:pPr>
      <w:r>
        <w:rPr>
          <w:rFonts w:ascii="Arial" w:cs="Arial" w:eastAsia="Arial" w:hAnsi="Arial"/>
          <w:sz w:val="15"/>
          <w:szCs w:val="15"/>
          <w:color w:val="auto"/>
        </w:rPr>
        <w:t>van der Putten, W., Klironomos, J., &amp; Wardle, D. (2007). Microbial ecol</w:t>
      </w:r>
      <w:r>
        <w:rPr>
          <w:rFonts w:ascii="MS PGothic" w:cs="MS PGothic" w:eastAsia="MS PGothic" w:hAnsi="MS PGothic"/>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 xml:space="preserve">ogy of biological invasions. </w:t>
      </w:r>
      <w:r>
        <w:rPr>
          <w:rFonts w:ascii="Arial" w:cs="Arial" w:eastAsia="Arial" w:hAnsi="Arial"/>
          <w:sz w:val="15"/>
          <w:szCs w:val="15"/>
          <w:i w:val="1"/>
          <w:iCs w:val="1"/>
          <w:color w:val="auto"/>
        </w:rPr>
        <w:t>The ISME Journal</w:t>
      </w:r>
      <w:r>
        <w:rPr>
          <w:rFonts w:ascii="Arial" w:cs="Arial" w:eastAsia="Arial" w:hAnsi="Arial"/>
          <w:sz w:val="15"/>
          <w:szCs w:val="15"/>
          <w:color w:val="auto"/>
        </w:rPr>
        <w:t xml:space="preserve">, </w:t>
      </w:r>
      <w:r>
        <w:rPr>
          <w:rFonts w:ascii="Arial" w:cs="Arial" w:eastAsia="Arial" w:hAnsi="Arial"/>
          <w:sz w:val="15"/>
          <w:szCs w:val="15"/>
          <w:i w:val="1"/>
          <w:iCs w:val="1"/>
          <w:color w:val="auto"/>
        </w:rPr>
        <w:t>1</w:t>
      </w:r>
      <w:r>
        <w:rPr>
          <w:rFonts w:ascii="Arial" w:cs="Arial" w:eastAsia="Arial" w:hAnsi="Arial"/>
          <w:sz w:val="15"/>
          <w:szCs w:val="15"/>
          <w:color w:val="auto"/>
        </w:rPr>
        <w:t xml:space="preserve">, 28–37. </w:t>
      </w:r>
      <w:hyperlink r:id="rId9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92">
        <w:r>
          <w:rPr>
            <w:rFonts w:ascii="Arial" w:cs="Arial" w:eastAsia="Arial" w:hAnsi="Arial"/>
            <w:sz w:val="15"/>
            <w:szCs w:val="15"/>
            <w:color w:val="auto"/>
          </w:rPr>
          <w:t>org/10.1038/ismej.2007.9</w:t>
        </w:r>
      </w:hyperlink>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i w:val="1"/>
          <w:iCs w:val="1"/>
          <w:color w:val="auto"/>
        </w:rPr>
      </w:pPr>
      <w:r>
        <w:rPr>
          <w:rFonts w:ascii="Arial" w:cs="Arial" w:eastAsia="Arial" w:hAnsi="Arial"/>
          <w:sz w:val="15"/>
          <w:szCs w:val="15"/>
          <w:color w:val="auto"/>
        </w:rPr>
        <w:t xml:space="preserve">van der Putten, W. H., Van, B. R. D., Bever, J. D., Martijn Bezemer, T., </w:t>
      </w:r>
      <w:r>
        <w:rPr>
          <w:rFonts w:ascii="Arial" w:cs="Arial" w:eastAsia="Arial" w:hAnsi="Arial"/>
          <w:sz w:val="15"/>
          <w:szCs w:val="15"/>
          <w:color w:val="auto"/>
        </w:rPr>
        <w:t>Casper, B. B., Fukami, T., … Wardle, D. A. (2013). Plant–soil feed</w:t>
      </w:r>
      <w:r>
        <w:rPr>
          <w:rFonts w:ascii="MS PGothic" w:cs="MS PGothic" w:eastAsia="MS PGothic" w:hAnsi="MS PGothic"/>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 xml:space="preserve">backs: The past, the present and future challenges. </w:t>
      </w:r>
      <w:r>
        <w:rPr>
          <w:rFonts w:ascii="Arial" w:cs="Arial" w:eastAsia="Arial" w:hAnsi="Arial"/>
          <w:sz w:val="15"/>
          <w:szCs w:val="15"/>
          <w:i w:val="1"/>
          <w:iCs w:val="1"/>
          <w:color w:val="auto"/>
        </w:rPr>
        <w:t>Journal of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101</w:t>
      </w:r>
      <w:r>
        <w:rPr>
          <w:rFonts w:ascii="Arial" w:cs="Arial" w:eastAsia="Arial" w:hAnsi="Arial"/>
          <w:sz w:val="15"/>
          <w:szCs w:val="15"/>
          <w:color w:val="auto"/>
        </w:rPr>
        <w:t xml:space="preserve">, 265–276. </w:t>
      </w:r>
      <w:hyperlink r:id="rId93">
        <w:r>
          <w:rPr>
            <w:rFonts w:ascii="Arial" w:cs="Arial" w:eastAsia="Arial" w:hAnsi="Arial"/>
            <w:sz w:val="15"/>
            <w:szCs w:val="15"/>
            <w:color w:val="auto"/>
          </w:rPr>
          <w:t>https​://doi.org/10.1111/1365-2745.12054​</w:t>
        </w:r>
      </w:hyperlink>
    </w:p>
    <w:p>
      <w:pPr>
        <w:spacing w:after="0" w:line="9" w:lineRule="exact"/>
        <w:rPr>
          <w:sz w:val="20"/>
          <w:szCs w:val="20"/>
          <w:color w:val="auto"/>
        </w:rPr>
      </w:pPr>
    </w:p>
    <w:p>
      <w:pPr>
        <w:jc w:val="both"/>
        <w:ind w:left="260" w:right="40" w:hanging="259"/>
        <w:spacing w:after="0" w:line="207" w:lineRule="exact"/>
        <w:rPr>
          <w:rFonts w:ascii="Arial" w:cs="Arial" w:eastAsia="Arial" w:hAnsi="Arial"/>
          <w:sz w:val="15"/>
          <w:szCs w:val="15"/>
          <w:i w:val="1"/>
          <w:iCs w:val="1"/>
          <w:color w:val="auto"/>
        </w:rPr>
      </w:pPr>
      <w:r>
        <w:rPr>
          <w:rFonts w:ascii="Arial" w:cs="Arial" w:eastAsia="Arial" w:hAnsi="Arial"/>
          <w:sz w:val="15"/>
          <w:szCs w:val="15"/>
          <w:color w:val="auto"/>
        </w:rPr>
        <w:t>van der Putten, W., van Dijk, C., &amp; Peters, B. (1993). Plant</w:t>
      </w:r>
      <w:r>
        <w:rPr>
          <w:rFonts w:ascii="MS PGothic" w:cs="MS PGothic" w:eastAsia="MS PGothic" w:hAnsi="MS PGothic"/>
          <w:sz w:val="15"/>
          <w:szCs w:val="15"/>
          <w:color w:val="auto"/>
        </w:rPr>
        <w:t>‐</w:t>
      </w:r>
      <w:r>
        <w:rPr>
          <w:rFonts w:ascii="Arial" w:cs="Arial" w:eastAsia="Arial" w:hAnsi="Arial"/>
          <w:sz w:val="15"/>
          <w:szCs w:val="15"/>
          <w:color w:val="auto"/>
        </w:rPr>
        <w:t>specific soil</w:t>
      </w:r>
      <w:r>
        <w:rPr>
          <w:rFonts w:ascii="MS PGothic" w:cs="MS PGothic" w:eastAsia="MS PGothic" w:hAnsi="MS PGothic"/>
          <w:sz w:val="15"/>
          <w:szCs w:val="15"/>
          <w:color w:val="auto"/>
        </w:rPr>
        <w:t>‐</w:t>
      </w:r>
      <w:r>
        <w:rPr>
          <w:rFonts w:ascii="Arial" w:cs="Arial" w:eastAsia="Arial" w:hAnsi="Arial"/>
          <w:sz w:val="15"/>
          <w:szCs w:val="15"/>
          <w:color w:val="auto"/>
        </w:rPr>
        <w:t xml:space="preserve"> borne diseases contribute to succession in foredune vegetation. </w:t>
      </w:r>
      <w:r>
        <w:rPr>
          <w:rFonts w:ascii="Arial" w:cs="Arial" w:eastAsia="Arial" w:hAnsi="Arial"/>
          <w:sz w:val="15"/>
          <w:szCs w:val="15"/>
          <w:i w:val="1"/>
          <w:iCs w:val="1"/>
          <w:color w:val="auto"/>
        </w:rPr>
        <w:t>Nature</w:t>
      </w:r>
      <w:r>
        <w:rPr>
          <w:rFonts w:ascii="Arial" w:cs="Arial" w:eastAsia="Arial" w:hAnsi="Arial"/>
          <w:sz w:val="15"/>
          <w:szCs w:val="15"/>
          <w:color w:val="auto"/>
        </w:rPr>
        <w:t>,</w:t>
      </w:r>
      <w:r>
        <w:rPr>
          <w:rFonts w:ascii="Arial" w:cs="Arial" w:eastAsia="Arial" w:hAnsi="Arial"/>
          <w:sz w:val="15"/>
          <w:szCs w:val="15"/>
          <w:i w:val="1"/>
          <w:iCs w:val="1"/>
          <w:color w:val="auto"/>
        </w:rPr>
        <w:t xml:space="preserve"> 362</w:t>
      </w:r>
      <w:r>
        <w:rPr>
          <w:rFonts w:ascii="Arial" w:cs="Arial" w:eastAsia="Arial" w:hAnsi="Arial"/>
          <w:sz w:val="15"/>
          <w:szCs w:val="15"/>
          <w:color w:val="auto"/>
        </w:rPr>
        <w:t xml:space="preserve">, 53–56. </w:t>
      </w:r>
      <w:hyperlink r:id="rId94">
        <w:r>
          <w:rPr>
            <w:rFonts w:ascii="Arial" w:cs="Arial" w:eastAsia="Arial" w:hAnsi="Arial"/>
            <w:sz w:val="15"/>
            <w:szCs w:val="15"/>
            <w:color w:val="auto"/>
          </w:rPr>
          <w:t>https​://doi.org/10.1038/362053a0</w:t>
        </w:r>
      </w:hyperlink>
    </w:p>
    <w:p>
      <w:pPr>
        <w:spacing w:after="0" w:line="9"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van Kleunen, M., Bossdorf, O., &amp; Dawson, W. (2018). The ecology and evolution of alien plants. </w:t>
      </w:r>
      <w:r>
        <w:rPr>
          <w:rFonts w:ascii="Arial" w:cs="Arial" w:eastAsia="Arial" w:hAnsi="Arial"/>
          <w:sz w:val="15"/>
          <w:szCs w:val="15"/>
          <w:i w:val="1"/>
          <w:iCs w:val="1"/>
          <w:color w:val="auto"/>
        </w:rPr>
        <w:t>Annual Review of Ecology, Evolution, and</w:t>
      </w:r>
      <w:r>
        <w:rPr>
          <w:rFonts w:ascii="Arial" w:cs="Arial" w:eastAsia="Arial" w:hAnsi="Arial"/>
          <w:sz w:val="15"/>
          <w:szCs w:val="15"/>
          <w:color w:val="auto"/>
        </w:rPr>
        <w:t xml:space="preserve"> </w:t>
      </w:r>
      <w:r>
        <w:rPr>
          <w:rFonts w:ascii="Arial" w:cs="Arial" w:eastAsia="Arial" w:hAnsi="Arial"/>
          <w:sz w:val="15"/>
          <w:szCs w:val="15"/>
          <w:i w:val="1"/>
          <w:iCs w:val="1"/>
          <w:color w:val="auto"/>
        </w:rPr>
        <w:t>Systematics</w:t>
      </w:r>
      <w:r>
        <w:rPr>
          <w:rFonts w:ascii="Arial" w:cs="Arial" w:eastAsia="Arial" w:hAnsi="Arial"/>
          <w:sz w:val="15"/>
          <w:szCs w:val="15"/>
          <w:color w:val="auto"/>
        </w:rPr>
        <w:t>,</w:t>
      </w:r>
      <w:r>
        <w:rPr>
          <w:rFonts w:ascii="Arial" w:cs="Arial" w:eastAsia="Arial" w:hAnsi="Arial"/>
          <w:sz w:val="15"/>
          <w:szCs w:val="15"/>
          <w:i w:val="1"/>
          <w:iCs w:val="1"/>
          <w:color w:val="auto"/>
        </w:rPr>
        <w:t xml:space="preserve"> 49</w:t>
      </w:r>
      <w:r>
        <w:rPr>
          <w:rFonts w:ascii="Arial" w:cs="Arial" w:eastAsia="Arial" w:hAnsi="Arial"/>
          <w:sz w:val="15"/>
          <w:szCs w:val="15"/>
          <w:color w:val="auto"/>
        </w:rPr>
        <w:t xml:space="preserve">, 25–47. </w:t>
      </w:r>
      <w:hyperlink r:id="rId95">
        <w:r>
          <w:rPr>
            <w:rFonts w:ascii="Arial" w:cs="Arial" w:eastAsia="Arial" w:hAnsi="Arial"/>
            <w:sz w:val="15"/>
            <w:szCs w:val="15"/>
            <w:color w:val="auto"/>
          </w:rPr>
          <w:t>https​://doi.org/10.1146/annur​ev-ecols​</w:t>
        </w:r>
      </w:hyperlink>
      <w:r>
        <w:rPr>
          <w:rFonts w:ascii="Arial" w:cs="Arial" w:eastAsia="Arial" w:hAnsi="Arial"/>
          <w:sz w:val="15"/>
          <w:szCs w:val="15"/>
          <w:color w:val="auto"/>
        </w:rPr>
        <w:t xml:space="preserve"> </w:t>
      </w:r>
      <w:hyperlink r:id="rId95">
        <w:r>
          <w:rPr>
            <w:rFonts w:ascii="Arial" w:cs="Arial" w:eastAsia="Arial" w:hAnsi="Arial"/>
            <w:sz w:val="15"/>
            <w:szCs w:val="15"/>
            <w:color w:val="auto"/>
          </w:rPr>
          <w:t>ys-110617-062654</w:t>
        </w:r>
      </w:hyperlink>
    </w:p>
    <w:p>
      <w:pPr>
        <w:spacing w:after="0" w:line="1"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 xml:space="preserve">Vilà, M., Espinar, J. L., Hejda, M., Hulme, P. E., Jarošík, V., Maron, </w:t>
      </w:r>
      <w:r>
        <w:rPr>
          <w:rFonts w:ascii="Arial" w:cs="Arial" w:eastAsia="Arial" w:hAnsi="Arial"/>
          <w:sz w:val="15"/>
          <w:szCs w:val="15"/>
          <w:color w:val="auto"/>
        </w:rPr>
        <w:t xml:space="preserve">J. L., … Pyšek, P. (2011). Ecological impacts of invasive alien </w:t>
      </w:r>
      <w:r>
        <w:rPr>
          <w:rFonts w:ascii="Arial" w:cs="Arial" w:eastAsia="Arial" w:hAnsi="Arial"/>
          <w:sz w:val="15"/>
          <w:szCs w:val="15"/>
          <w:color w:val="auto"/>
        </w:rPr>
        <w:t>plants: A meta</w:t>
      </w:r>
      <w:r>
        <w:rPr>
          <w:rFonts w:ascii="MS PGothic" w:cs="MS PGothic" w:eastAsia="MS PGothic" w:hAnsi="MS PGothic"/>
          <w:sz w:val="15"/>
          <w:szCs w:val="15"/>
          <w:color w:val="auto"/>
        </w:rPr>
        <w:t>‐</w:t>
      </w:r>
      <w:r>
        <w:rPr>
          <w:rFonts w:ascii="Arial" w:cs="Arial" w:eastAsia="Arial" w:hAnsi="Arial"/>
          <w:sz w:val="15"/>
          <w:szCs w:val="15"/>
          <w:color w:val="auto"/>
        </w:rPr>
        <w:t>analysis of their effects on species, communi</w:t>
      </w:r>
      <w:r>
        <w:rPr>
          <w:rFonts w:ascii="MS PGothic" w:cs="MS PGothic" w:eastAsia="MS PGothic" w:hAnsi="MS PGothic"/>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 xml:space="preserve">ties and ecosystems. </w:t>
      </w:r>
      <w:r>
        <w:rPr>
          <w:rFonts w:ascii="Arial" w:cs="Arial" w:eastAsia="Arial" w:hAnsi="Arial"/>
          <w:sz w:val="15"/>
          <w:szCs w:val="15"/>
          <w:i w:val="1"/>
          <w:iCs w:val="1"/>
          <w:color w:val="auto"/>
        </w:rPr>
        <w:t>Ecology Letters</w:t>
      </w:r>
      <w:r>
        <w:rPr>
          <w:rFonts w:ascii="Arial" w:cs="Arial" w:eastAsia="Arial" w:hAnsi="Arial"/>
          <w:sz w:val="15"/>
          <w:szCs w:val="15"/>
          <w:color w:val="auto"/>
        </w:rPr>
        <w:t xml:space="preserve">, </w:t>
      </w:r>
      <w:r>
        <w:rPr>
          <w:rFonts w:ascii="Arial" w:cs="Arial" w:eastAsia="Arial" w:hAnsi="Arial"/>
          <w:sz w:val="15"/>
          <w:szCs w:val="15"/>
          <w:i w:val="1"/>
          <w:iCs w:val="1"/>
          <w:color w:val="auto"/>
        </w:rPr>
        <w:t>14</w:t>
      </w:r>
      <w:r>
        <w:rPr>
          <w:rFonts w:ascii="Arial" w:cs="Arial" w:eastAsia="Arial" w:hAnsi="Arial"/>
          <w:sz w:val="15"/>
          <w:szCs w:val="15"/>
          <w:color w:val="auto"/>
        </w:rPr>
        <w:t xml:space="preserve">, 702–708. </w:t>
      </w:r>
      <w:hyperlink r:id="rId96">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96">
        <w:r>
          <w:rPr>
            <w:rFonts w:ascii="Arial" w:cs="Arial" w:eastAsia="Arial" w:hAnsi="Arial"/>
            <w:sz w:val="15"/>
            <w:szCs w:val="15"/>
            <w:color w:val="auto"/>
          </w:rPr>
          <w:t>org/10.1111/j.1461-0248.2011.01628.x</w:t>
        </w:r>
      </w:hyperlink>
    </w:p>
    <w:p>
      <w:pPr>
        <w:spacing w:after="0" w:line="12" w:lineRule="exact"/>
        <w:rPr>
          <w:sz w:val="20"/>
          <w:szCs w:val="20"/>
          <w:color w:val="auto"/>
        </w:rPr>
      </w:pPr>
    </w:p>
    <w:p>
      <w:pPr>
        <w:jc w:val="both"/>
        <w:ind w:left="260" w:right="40" w:hanging="259"/>
        <w:spacing w:after="0" w:line="207" w:lineRule="exact"/>
        <w:rPr>
          <w:rFonts w:ascii="Arial" w:cs="Arial" w:eastAsia="Arial" w:hAnsi="Arial"/>
          <w:sz w:val="15"/>
          <w:szCs w:val="15"/>
          <w:i w:val="1"/>
          <w:iCs w:val="1"/>
          <w:color w:val="auto"/>
        </w:rPr>
      </w:pPr>
      <w:r>
        <w:rPr>
          <w:rFonts w:ascii="Arial" w:cs="Arial" w:eastAsia="Arial" w:hAnsi="Arial"/>
          <w:sz w:val="15"/>
          <w:szCs w:val="15"/>
          <w:color w:val="auto"/>
        </w:rPr>
        <w:t>Vogelsang, K., &amp; Bever, J. (2009). Mycorrhizal densities decline in associ</w:t>
      </w:r>
      <w:r>
        <w:rPr>
          <w:rFonts w:ascii="MS PGothic" w:cs="MS PGothic" w:eastAsia="MS PGothic" w:hAnsi="MS PGothic"/>
          <w:sz w:val="15"/>
          <w:szCs w:val="15"/>
          <w:color w:val="auto"/>
        </w:rPr>
        <w:t>‐</w:t>
      </w:r>
      <w:r>
        <w:rPr>
          <w:rFonts w:ascii="Arial" w:cs="Arial" w:eastAsia="Arial" w:hAnsi="Arial"/>
          <w:sz w:val="15"/>
          <w:szCs w:val="15"/>
          <w:color w:val="auto"/>
        </w:rPr>
        <w:t xml:space="preserve"> ation with nonnative plants and contribute to plant invasion.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90</w:t>
      </w:r>
      <w:r>
        <w:rPr>
          <w:rFonts w:ascii="Arial" w:cs="Arial" w:eastAsia="Arial" w:hAnsi="Arial"/>
          <w:sz w:val="15"/>
          <w:szCs w:val="15"/>
          <w:color w:val="auto"/>
        </w:rPr>
        <w:t xml:space="preserve">, 399–407. </w:t>
      </w:r>
      <w:hyperlink r:id="rId97">
        <w:r>
          <w:rPr>
            <w:rFonts w:ascii="Arial" w:cs="Arial" w:eastAsia="Arial" w:hAnsi="Arial"/>
            <w:sz w:val="15"/>
            <w:szCs w:val="15"/>
            <w:color w:val="auto"/>
          </w:rPr>
          <w:t>https​://doi.org/10.1890/07-2144.1</w:t>
        </w:r>
      </w:hyperlink>
    </w:p>
    <w:p>
      <w:pPr>
        <w:spacing w:after="0" w:line="9" w:lineRule="exact"/>
        <w:rPr>
          <w:sz w:val="20"/>
          <w:szCs w:val="20"/>
          <w:color w:val="auto"/>
        </w:rPr>
      </w:pPr>
    </w:p>
    <w:p>
      <w:pPr>
        <w:jc w:val="both"/>
        <w:ind w:left="260" w:right="40" w:hanging="259"/>
        <w:spacing w:after="0" w:line="292" w:lineRule="auto"/>
        <w:rPr>
          <w:sz w:val="20"/>
          <w:szCs w:val="20"/>
          <w:color w:val="auto"/>
        </w:rPr>
      </w:pPr>
      <w:r>
        <w:rPr>
          <w:rFonts w:ascii="Arial" w:cs="Arial" w:eastAsia="Arial" w:hAnsi="Arial"/>
          <w:sz w:val="15"/>
          <w:szCs w:val="15"/>
          <w:color w:val="auto"/>
        </w:rPr>
        <w:t xml:space="preserve">Wang, B. S., Wang, Y. J., Liao, W. B., et al. (2004). </w:t>
      </w:r>
      <w:r>
        <w:rPr>
          <w:rFonts w:ascii="Arial" w:cs="Arial" w:eastAsia="Arial" w:hAnsi="Arial"/>
          <w:sz w:val="15"/>
          <w:szCs w:val="15"/>
          <w:i w:val="1"/>
          <w:iCs w:val="1"/>
          <w:color w:val="auto"/>
        </w:rPr>
        <w:t>The invasion ecology and</w:t>
      </w:r>
      <w:r>
        <w:rPr>
          <w:rFonts w:ascii="Arial" w:cs="Arial" w:eastAsia="Arial" w:hAnsi="Arial"/>
          <w:sz w:val="15"/>
          <w:szCs w:val="15"/>
          <w:color w:val="auto"/>
        </w:rPr>
        <w:t xml:space="preserve"> </w:t>
      </w:r>
      <w:r>
        <w:rPr>
          <w:rFonts w:ascii="Arial" w:cs="Arial" w:eastAsia="Arial" w:hAnsi="Arial"/>
          <w:sz w:val="15"/>
          <w:szCs w:val="15"/>
          <w:i w:val="1"/>
          <w:iCs w:val="1"/>
          <w:color w:val="auto"/>
        </w:rPr>
        <w:t>management of alien weed Mikania micrantha H.B.K</w:t>
      </w:r>
      <w:r>
        <w:rPr>
          <w:rFonts w:ascii="Arial" w:cs="Arial" w:eastAsia="Arial" w:hAnsi="Arial"/>
          <w:sz w:val="15"/>
          <w:szCs w:val="15"/>
          <w:color w:val="auto"/>
        </w:rPr>
        <w:t>. Beijing, China:</w:t>
      </w:r>
      <w:r>
        <w:rPr>
          <w:rFonts w:ascii="Arial" w:cs="Arial" w:eastAsia="Arial" w:hAnsi="Arial"/>
          <w:sz w:val="15"/>
          <w:szCs w:val="15"/>
          <w:i w:val="1"/>
          <w:iCs w:val="1"/>
          <w:color w:val="auto"/>
        </w:rPr>
        <w:t xml:space="preserve"> </w:t>
      </w:r>
      <w:r>
        <w:rPr>
          <w:rFonts w:ascii="Arial" w:cs="Arial" w:eastAsia="Arial" w:hAnsi="Arial"/>
          <w:sz w:val="15"/>
          <w:szCs w:val="15"/>
          <w:color w:val="auto"/>
        </w:rPr>
        <w:t>Science Press.</w:t>
      </w:r>
    </w:p>
    <w:p>
      <w:pPr>
        <w:jc w:val="both"/>
        <w:ind w:left="260" w:right="40" w:hanging="259"/>
        <w:spacing w:after="0" w:line="207" w:lineRule="exact"/>
        <w:rPr>
          <w:sz w:val="20"/>
          <w:szCs w:val="20"/>
          <w:color w:val="auto"/>
        </w:rPr>
      </w:pPr>
      <w:r>
        <w:rPr>
          <w:rFonts w:ascii="Arial" w:cs="Arial" w:eastAsia="Arial" w:hAnsi="Arial"/>
          <w:sz w:val="15"/>
          <w:szCs w:val="15"/>
          <w:color w:val="auto"/>
        </w:rPr>
        <w:t>Wang, R., Guan, M., Li, Y., Yang, B., &amp; Li, J. M. (2012). Effect of the par</w:t>
      </w:r>
      <w:r>
        <w:rPr>
          <w:rFonts w:ascii="MS PGothic" w:cs="MS PGothic" w:eastAsia="MS PGothic" w:hAnsi="MS PGothic"/>
          <w:sz w:val="15"/>
          <w:szCs w:val="15"/>
          <w:color w:val="auto"/>
        </w:rPr>
        <w:t>‐</w:t>
      </w:r>
      <w:r>
        <w:rPr>
          <w:rFonts w:ascii="Arial" w:cs="Arial" w:eastAsia="Arial" w:hAnsi="Arial"/>
          <w:sz w:val="15"/>
          <w:szCs w:val="15"/>
          <w:color w:val="auto"/>
        </w:rPr>
        <w:t xml:space="preserve"> asitic </w:t>
      </w:r>
      <w:r>
        <w:rPr>
          <w:rFonts w:ascii="Arial" w:cs="Arial" w:eastAsia="Arial" w:hAnsi="Arial"/>
          <w:sz w:val="15"/>
          <w:szCs w:val="15"/>
          <w:i w:val="1"/>
          <w:iCs w:val="1"/>
          <w:color w:val="auto"/>
        </w:rPr>
        <w:t>Cuscuta australis</w:t>
      </w:r>
      <w:r>
        <w:rPr>
          <w:rFonts w:ascii="Arial" w:cs="Arial" w:eastAsia="Arial" w:hAnsi="Arial"/>
          <w:sz w:val="15"/>
          <w:szCs w:val="15"/>
          <w:color w:val="auto"/>
        </w:rPr>
        <w:t xml:space="preserve"> on the community diversity and the growth of </w:t>
      </w:r>
      <w:r>
        <w:rPr>
          <w:rFonts w:ascii="Arial" w:cs="Arial" w:eastAsia="Arial" w:hAnsi="Arial"/>
          <w:sz w:val="15"/>
          <w:szCs w:val="15"/>
          <w:i w:val="1"/>
          <w:iCs w:val="1"/>
          <w:color w:val="auto"/>
        </w:rPr>
        <w:t>Alternanthera philoxeroides</w:t>
      </w:r>
      <w:r>
        <w:rPr>
          <w:rFonts w:ascii="Arial" w:cs="Arial" w:eastAsia="Arial" w:hAnsi="Arial"/>
          <w:sz w:val="15"/>
          <w:szCs w:val="15"/>
          <w:color w:val="auto"/>
        </w:rPr>
        <w:t xml:space="preserve">. </w:t>
      </w:r>
      <w:r>
        <w:rPr>
          <w:rFonts w:ascii="Arial" w:cs="Arial" w:eastAsia="Arial" w:hAnsi="Arial"/>
          <w:sz w:val="15"/>
          <w:szCs w:val="15"/>
          <w:i w:val="1"/>
          <w:iCs w:val="1"/>
          <w:color w:val="auto"/>
        </w:rPr>
        <w:t>Acta Ecologica Sinica</w:t>
      </w:r>
      <w:r>
        <w:rPr>
          <w:rFonts w:ascii="Arial" w:cs="Arial" w:eastAsia="Arial" w:hAnsi="Arial"/>
          <w:sz w:val="15"/>
          <w:szCs w:val="15"/>
          <w:color w:val="auto"/>
        </w:rPr>
        <w:t xml:space="preserve">, </w:t>
      </w:r>
      <w:r>
        <w:rPr>
          <w:rFonts w:ascii="Arial" w:cs="Arial" w:eastAsia="Arial" w:hAnsi="Arial"/>
          <w:sz w:val="15"/>
          <w:szCs w:val="15"/>
          <w:i w:val="1"/>
          <w:iCs w:val="1"/>
          <w:color w:val="auto"/>
        </w:rPr>
        <w:t>32</w:t>
      </w:r>
      <w:r>
        <w:rPr>
          <w:rFonts w:ascii="Arial" w:cs="Arial" w:eastAsia="Arial" w:hAnsi="Arial"/>
          <w:sz w:val="15"/>
          <w:szCs w:val="15"/>
          <w:color w:val="auto"/>
        </w:rPr>
        <w:t>, 1917–1923.</w:t>
      </w:r>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Westover, K. M., &amp; Bever, J. D. (2001). Mechanisms of plant species coexistence: Roles of rhizosphere bacteria and root fungal patho</w:t>
      </w:r>
      <w:r>
        <w:rPr>
          <w:rFonts w:ascii="MS PGothic" w:cs="MS PGothic" w:eastAsia="MS PGothic" w:hAnsi="MS PGothic"/>
          <w:sz w:val="15"/>
          <w:szCs w:val="15"/>
          <w:color w:val="auto"/>
        </w:rPr>
        <w:t>‐</w:t>
      </w:r>
      <w:r>
        <w:rPr>
          <w:rFonts w:ascii="Arial" w:cs="Arial" w:eastAsia="Arial" w:hAnsi="Arial"/>
          <w:sz w:val="15"/>
          <w:szCs w:val="15"/>
          <w:color w:val="auto"/>
        </w:rPr>
        <w:t xml:space="preserve"> gens. </w:t>
      </w:r>
      <w:r>
        <w:rPr>
          <w:rFonts w:ascii="Arial" w:cs="Arial" w:eastAsia="Arial" w:hAnsi="Arial"/>
          <w:sz w:val="15"/>
          <w:szCs w:val="15"/>
          <w:i w:val="1"/>
          <w:iCs w:val="1"/>
          <w:color w:val="auto"/>
        </w:rPr>
        <w:t>Ecology</w:t>
      </w:r>
      <w:r>
        <w:rPr>
          <w:rFonts w:ascii="Arial" w:cs="Arial" w:eastAsia="Arial" w:hAnsi="Arial"/>
          <w:sz w:val="15"/>
          <w:szCs w:val="15"/>
          <w:color w:val="auto"/>
        </w:rPr>
        <w:t xml:space="preserve">, </w:t>
      </w:r>
      <w:r>
        <w:rPr>
          <w:rFonts w:ascii="Arial" w:cs="Arial" w:eastAsia="Arial" w:hAnsi="Arial"/>
          <w:sz w:val="15"/>
          <w:szCs w:val="15"/>
          <w:i w:val="1"/>
          <w:iCs w:val="1"/>
          <w:color w:val="auto"/>
        </w:rPr>
        <w:t>82</w:t>
      </w:r>
      <w:r>
        <w:rPr>
          <w:rFonts w:ascii="Arial" w:cs="Arial" w:eastAsia="Arial" w:hAnsi="Arial"/>
          <w:sz w:val="15"/>
          <w:szCs w:val="15"/>
          <w:color w:val="auto"/>
        </w:rPr>
        <w:t xml:space="preserve">, 3285–3294. </w:t>
      </w:r>
      <w:hyperlink r:id="rId98">
        <w:r>
          <w:rPr>
            <w:rFonts w:ascii="Arial" w:cs="Arial" w:eastAsia="Arial" w:hAnsi="Arial"/>
            <w:sz w:val="15"/>
            <w:szCs w:val="15"/>
            <w:color w:val="auto"/>
          </w:rPr>
          <w:t>https​://doi.org/10.1890/0012-</w:t>
        </w:r>
      </w:hyperlink>
      <w:hyperlink r:id="rId98">
        <w:r>
          <w:rPr>
            <w:rFonts w:ascii="Arial" w:cs="Arial" w:eastAsia="Arial" w:hAnsi="Arial"/>
            <w:sz w:val="15"/>
            <w:szCs w:val="15"/>
            <w:color w:val="auto"/>
          </w:rPr>
          <w:t>9658(2001)082[3285:MOPSCR]2.0.CO;2</w:t>
        </w:r>
      </w:hyperlink>
    </w:p>
    <w:p>
      <w:pPr>
        <w:spacing w:after="0" w:line="9" w:lineRule="exact"/>
        <w:rPr>
          <w:sz w:val="20"/>
          <w:szCs w:val="20"/>
          <w:color w:val="auto"/>
        </w:rPr>
      </w:pPr>
    </w:p>
    <w:p>
      <w:pPr>
        <w:jc w:val="both"/>
        <w:ind w:left="260" w:right="40" w:hanging="259"/>
        <w:spacing w:after="0" w:line="208" w:lineRule="exact"/>
        <w:rPr>
          <w:rFonts w:ascii="Arial" w:cs="Arial" w:eastAsia="Arial" w:hAnsi="Arial"/>
          <w:sz w:val="15"/>
          <w:szCs w:val="15"/>
          <w:color w:val="auto"/>
        </w:rPr>
      </w:pPr>
      <w:r>
        <w:rPr>
          <w:rFonts w:ascii="Arial" w:cs="Arial" w:eastAsia="Arial" w:hAnsi="Arial"/>
          <w:sz w:val="15"/>
          <w:szCs w:val="15"/>
          <w:color w:val="auto"/>
        </w:rPr>
        <w:t>Yu, H., Liu, J., He, W.</w:t>
      </w:r>
      <w:r>
        <w:rPr>
          <w:rFonts w:ascii="MS PGothic" w:cs="MS PGothic" w:eastAsia="MS PGothic" w:hAnsi="MS PGothic"/>
          <w:sz w:val="15"/>
          <w:szCs w:val="15"/>
          <w:color w:val="auto"/>
        </w:rPr>
        <w:t>‐</w:t>
      </w:r>
      <w:r>
        <w:rPr>
          <w:rFonts w:ascii="Arial" w:cs="Arial" w:eastAsia="Arial" w:hAnsi="Arial"/>
          <w:sz w:val="15"/>
          <w:szCs w:val="15"/>
          <w:color w:val="auto"/>
        </w:rPr>
        <w:t>M., Miao, S.</w:t>
      </w:r>
      <w:r>
        <w:rPr>
          <w:rFonts w:ascii="MS PGothic" w:cs="MS PGothic" w:eastAsia="MS PGothic" w:hAnsi="MS PGothic"/>
          <w:sz w:val="15"/>
          <w:szCs w:val="15"/>
          <w:color w:val="auto"/>
        </w:rPr>
        <w:t>‐</w:t>
      </w:r>
      <w:r>
        <w:rPr>
          <w:rFonts w:ascii="Arial" w:cs="Arial" w:eastAsia="Arial" w:hAnsi="Arial"/>
          <w:sz w:val="15"/>
          <w:szCs w:val="15"/>
          <w:color w:val="auto"/>
        </w:rPr>
        <w:t xml:space="preserve">L., &amp; Dong, M. (2011). </w:t>
      </w:r>
      <w:r>
        <w:rPr>
          <w:rFonts w:ascii="Arial" w:cs="Arial" w:eastAsia="Arial" w:hAnsi="Arial"/>
          <w:sz w:val="15"/>
          <w:szCs w:val="15"/>
          <w:i w:val="1"/>
          <w:iCs w:val="1"/>
          <w:color w:val="auto"/>
        </w:rPr>
        <w:t>Cuscuta aus</w:t>
      </w:r>
      <w:r>
        <w:rPr>
          <w:rFonts w:ascii="MS PGothic" w:cs="MS PGothic" w:eastAsia="MS PGothic" w:hAnsi="MS PGothic"/>
          <w:sz w:val="15"/>
          <w:szCs w:val="15"/>
          <w:i w:val="1"/>
          <w:iCs w:val="1"/>
          <w:color w:val="auto"/>
        </w:rPr>
        <w:t>‐</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tralis </w:t>
      </w:r>
      <w:r>
        <w:rPr>
          <w:rFonts w:ascii="Arial" w:cs="Arial" w:eastAsia="Arial" w:hAnsi="Arial"/>
          <w:sz w:val="15"/>
          <w:szCs w:val="15"/>
          <w:color w:val="auto"/>
        </w:rPr>
        <w:t>restrains three exotic invasive plants and benefits native</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species. </w:t>
      </w:r>
      <w:r>
        <w:rPr>
          <w:rFonts w:ascii="Arial" w:cs="Arial" w:eastAsia="Arial" w:hAnsi="Arial"/>
          <w:sz w:val="15"/>
          <w:szCs w:val="15"/>
          <w:i w:val="1"/>
          <w:iCs w:val="1"/>
          <w:color w:val="auto"/>
        </w:rPr>
        <w:t>Biological Invasions</w:t>
      </w:r>
      <w:r>
        <w:rPr>
          <w:rFonts w:ascii="Arial" w:cs="Arial" w:eastAsia="Arial" w:hAnsi="Arial"/>
          <w:sz w:val="15"/>
          <w:szCs w:val="15"/>
          <w:color w:val="auto"/>
        </w:rPr>
        <w:t xml:space="preserve">, </w:t>
      </w:r>
      <w:r>
        <w:rPr>
          <w:rFonts w:ascii="Arial" w:cs="Arial" w:eastAsia="Arial" w:hAnsi="Arial"/>
          <w:sz w:val="15"/>
          <w:szCs w:val="15"/>
          <w:i w:val="1"/>
          <w:iCs w:val="1"/>
          <w:color w:val="auto"/>
        </w:rPr>
        <w:t>13</w:t>
      </w:r>
      <w:r>
        <w:rPr>
          <w:rFonts w:ascii="Arial" w:cs="Arial" w:eastAsia="Arial" w:hAnsi="Arial"/>
          <w:sz w:val="15"/>
          <w:szCs w:val="15"/>
          <w:color w:val="auto"/>
        </w:rPr>
        <w:t xml:space="preserve">, 747–756. </w:t>
      </w:r>
      <w:hyperlink r:id="rId99">
        <w:r>
          <w:rPr>
            <w:rFonts w:ascii="Arial" w:cs="Arial" w:eastAsia="Arial" w:hAnsi="Arial"/>
            <w:sz w:val="15"/>
            <w:szCs w:val="15"/>
            <w:color w:val="auto"/>
          </w:rPr>
          <w:t>https​://doi.org/10.1007/</w:t>
        </w:r>
      </w:hyperlink>
      <w:r>
        <w:rPr>
          <w:rFonts w:ascii="Arial" w:cs="Arial" w:eastAsia="Arial" w:hAnsi="Arial"/>
          <w:sz w:val="15"/>
          <w:szCs w:val="15"/>
          <w:color w:val="auto"/>
        </w:rPr>
        <w:t xml:space="preserve"> </w:t>
      </w:r>
      <w:hyperlink r:id="rId99">
        <w:r>
          <w:rPr>
            <w:rFonts w:ascii="Arial" w:cs="Arial" w:eastAsia="Arial" w:hAnsi="Arial"/>
            <w:sz w:val="15"/>
            <w:szCs w:val="15"/>
            <w:color w:val="auto"/>
          </w:rPr>
          <w:t>s10530-010-9865-x</w:t>
        </w:r>
      </w:hyperlink>
    </w:p>
    <w:p>
      <w:pPr>
        <w:spacing w:after="0" w:line="9" w:lineRule="exact"/>
        <w:rPr>
          <w:sz w:val="20"/>
          <w:szCs w:val="20"/>
          <w:color w:val="auto"/>
        </w:rPr>
      </w:pPr>
    </w:p>
    <w:p>
      <w:pPr>
        <w:jc w:val="both"/>
        <w:ind w:left="260" w:hanging="259"/>
        <w:spacing w:after="0" w:line="208" w:lineRule="exact"/>
        <w:rPr>
          <w:rFonts w:ascii="Arial" w:cs="Arial" w:eastAsia="Arial" w:hAnsi="Arial"/>
          <w:sz w:val="15"/>
          <w:szCs w:val="15"/>
          <w:color w:val="auto"/>
        </w:rPr>
      </w:pPr>
      <w:r>
        <w:rPr>
          <w:rFonts w:ascii="Arial" w:cs="Arial" w:eastAsia="Arial" w:hAnsi="Arial"/>
          <w:sz w:val="15"/>
          <w:szCs w:val="15"/>
          <w:color w:val="auto"/>
        </w:rPr>
        <w:t>Yu, H., Yu, F., Miao, S., &amp; Dong, M. (2008). Holoparasitic Cuscuta campes</w:t>
      </w:r>
      <w:r>
        <w:rPr>
          <w:rFonts w:ascii="MS PGothic" w:cs="MS PGothic" w:eastAsia="MS PGothic" w:hAnsi="MS PGothic"/>
          <w:sz w:val="15"/>
          <w:szCs w:val="15"/>
          <w:color w:val="auto"/>
        </w:rPr>
        <w:t>‐</w:t>
      </w:r>
      <w:r>
        <w:rPr>
          <w:rFonts w:ascii="Arial" w:cs="Arial" w:eastAsia="Arial" w:hAnsi="Arial"/>
          <w:sz w:val="15"/>
          <w:szCs w:val="15"/>
          <w:color w:val="auto"/>
        </w:rPr>
        <w:t xml:space="preserve"> tris suppresses invasive </w:t>
      </w:r>
      <w:r>
        <w:rPr>
          <w:rFonts w:ascii="Arial" w:cs="Arial" w:eastAsia="Arial" w:hAnsi="Arial"/>
          <w:sz w:val="15"/>
          <w:szCs w:val="15"/>
          <w:i w:val="1"/>
          <w:iCs w:val="1"/>
          <w:color w:val="auto"/>
        </w:rPr>
        <w:t>Mikania micrantha</w:t>
      </w:r>
      <w:r>
        <w:rPr>
          <w:rFonts w:ascii="Arial" w:cs="Arial" w:eastAsia="Arial" w:hAnsi="Arial"/>
          <w:sz w:val="15"/>
          <w:szCs w:val="15"/>
          <w:color w:val="auto"/>
        </w:rPr>
        <w:t xml:space="preserve"> and contributes to native community recovery. </w:t>
      </w:r>
      <w:r>
        <w:rPr>
          <w:rFonts w:ascii="Arial" w:cs="Arial" w:eastAsia="Arial" w:hAnsi="Arial"/>
          <w:sz w:val="15"/>
          <w:szCs w:val="15"/>
          <w:i w:val="1"/>
          <w:iCs w:val="1"/>
          <w:color w:val="auto"/>
        </w:rPr>
        <w:t>Biological Conservation</w:t>
      </w:r>
      <w:r>
        <w:rPr>
          <w:rFonts w:ascii="Arial" w:cs="Arial" w:eastAsia="Arial" w:hAnsi="Arial"/>
          <w:sz w:val="15"/>
          <w:szCs w:val="15"/>
          <w:color w:val="auto"/>
        </w:rPr>
        <w:t xml:space="preserve">, </w:t>
      </w:r>
      <w:r>
        <w:rPr>
          <w:rFonts w:ascii="Arial" w:cs="Arial" w:eastAsia="Arial" w:hAnsi="Arial"/>
          <w:sz w:val="15"/>
          <w:szCs w:val="15"/>
          <w:i w:val="1"/>
          <w:iCs w:val="1"/>
          <w:color w:val="auto"/>
        </w:rPr>
        <w:t>141</w:t>
      </w:r>
      <w:r>
        <w:rPr>
          <w:rFonts w:ascii="Arial" w:cs="Arial" w:eastAsia="Arial" w:hAnsi="Arial"/>
          <w:sz w:val="15"/>
          <w:szCs w:val="15"/>
          <w:color w:val="auto"/>
        </w:rPr>
        <w:t xml:space="preserve">, 2653–2661. </w:t>
      </w:r>
      <w:hyperlink r:id="rId100">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100">
        <w:r>
          <w:rPr>
            <w:rFonts w:ascii="Arial" w:cs="Arial" w:eastAsia="Arial" w:hAnsi="Arial"/>
            <w:sz w:val="15"/>
            <w:szCs w:val="15"/>
            <w:color w:val="auto"/>
          </w:rPr>
          <w:t>://doi.org/10.1016/j.biocon.2008.08.002</w:t>
        </w:r>
      </w:hyperlink>
    </w:p>
    <w:p>
      <w:pPr>
        <w:spacing w:after="0" w:line="9" w:lineRule="exact"/>
        <w:rPr>
          <w:sz w:val="20"/>
          <w:szCs w:val="20"/>
          <w:color w:val="auto"/>
        </w:rPr>
      </w:pPr>
    </w:p>
    <w:p>
      <w:pPr>
        <w:jc w:val="both"/>
        <w:ind w:left="260" w:right="40" w:hanging="259"/>
        <w:spacing w:after="0" w:line="312" w:lineRule="auto"/>
        <w:rPr>
          <w:rFonts w:ascii="Arial" w:cs="Arial" w:eastAsia="Arial" w:hAnsi="Arial"/>
          <w:sz w:val="15"/>
          <w:szCs w:val="15"/>
          <w:color w:val="auto"/>
        </w:rPr>
      </w:pPr>
      <w:r>
        <w:rPr>
          <w:rFonts w:ascii="Arial" w:cs="Arial" w:eastAsia="Arial" w:hAnsi="Arial"/>
          <w:sz w:val="15"/>
          <w:szCs w:val="15"/>
          <w:color w:val="auto"/>
        </w:rPr>
        <w:t xml:space="preserve">Zhang, L. Y., Ye, W. H., Cao, H. L., &amp; Feng, H. L. (2004). </w:t>
      </w:r>
      <w:r>
        <w:rPr>
          <w:rFonts w:ascii="Arial" w:cs="Arial" w:eastAsia="Arial" w:hAnsi="Arial"/>
          <w:sz w:val="15"/>
          <w:szCs w:val="15"/>
          <w:i w:val="1"/>
          <w:iCs w:val="1"/>
          <w:color w:val="auto"/>
        </w:rPr>
        <w:t>Mikania micrantha</w:t>
      </w:r>
      <w:r>
        <w:rPr>
          <w:rFonts w:ascii="Arial" w:cs="Arial" w:eastAsia="Arial" w:hAnsi="Arial"/>
          <w:sz w:val="15"/>
          <w:szCs w:val="15"/>
          <w:color w:val="auto"/>
        </w:rPr>
        <w:t xml:space="preserve"> H.B.K. in China – An overview. </w:t>
      </w:r>
      <w:r>
        <w:rPr>
          <w:rFonts w:ascii="Arial" w:cs="Arial" w:eastAsia="Arial" w:hAnsi="Arial"/>
          <w:sz w:val="15"/>
          <w:szCs w:val="15"/>
          <w:i w:val="1"/>
          <w:iCs w:val="1"/>
          <w:color w:val="auto"/>
        </w:rPr>
        <w:t>Weed Research</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i w:val="1"/>
          <w:iCs w:val="1"/>
          <w:color w:val="auto"/>
        </w:rPr>
        <w:t>44</w:t>
      </w:r>
      <w:r>
        <w:rPr>
          <w:rFonts w:ascii="Arial" w:cs="Arial" w:eastAsia="Arial" w:hAnsi="Arial"/>
          <w:sz w:val="15"/>
          <w:szCs w:val="15"/>
          <w:color w:val="auto"/>
        </w:rPr>
        <w:t xml:space="preserve">, 42–49. </w:t>
      </w:r>
      <w:hyperlink r:id="rId10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01">
        <w:r>
          <w:rPr>
            <w:rFonts w:ascii="Arial" w:cs="Arial" w:eastAsia="Arial" w:hAnsi="Arial"/>
            <w:sz w:val="15"/>
            <w:szCs w:val="15"/>
            <w:color w:val="auto"/>
          </w:rPr>
          <w:t>org/10.1111/j.1365-3180.2003.00371.x</w:t>
        </w:r>
      </w:hyperlink>
    </w:p>
    <w:p>
      <w:pPr>
        <w:spacing w:after="0" w:line="38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SUPPORTING INFORMATION</w:t>
      </w:r>
    </w:p>
    <w:p>
      <w:pPr>
        <w:spacing w:after="0" w:line="199" w:lineRule="exact"/>
        <w:rPr>
          <w:sz w:val="20"/>
          <w:szCs w:val="20"/>
          <w:color w:val="auto"/>
        </w:rPr>
      </w:pPr>
    </w:p>
    <w:p>
      <w:pPr>
        <w:jc w:val="both"/>
        <w:ind w:right="40"/>
        <w:spacing w:after="0" w:line="379" w:lineRule="auto"/>
        <w:rPr>
          <w:sz w:val="20"/>
          <w:szCs w:val="20"/>
          <w:color w:val="auto"/>
        </w:rPr>
      </w:pPr>
      <w:r>
        <w:rPr>
          <w:rFonts w:ascii="Arial" w:cs="Arial" w:eastAsia="Arial" w:hAnsi="Arial"/>
          <w:sz w:val="16"/>
          <w:szCs w:val="16"/>
          <w:color w:val="auto"/>
        </w:rPr>
        <w:t>Additional supporting information may be found online in the Supporting Information section at the end of the article.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135255</wp:posOffset>
            </wp:positionV>
            <wp:extent cx="3085465" cy="1028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2">
                      <a:extLst>
                        <a:ext uri="{28A0092B-C50C-407E-A947-70E740481C1C}"/>
                      </a:extLst>
                    </a:blip>
                    <a:srcRect/>
                    <a:stretch>
                      <a:fillRect/>
                    </a:stretch>
                  </pic:blipFill>
                  <pic:spPr bwMode="auto">
                    <a:xfrm>
                      <a:off x="0" y="0"/>
                      <a:ext cx="3085465" cy="1028065"/>
                    </a:xfrm>
                    <a:prstGeom prst="rect">
                      <a:avLst/>
                    </a:prstGeom>
                    <a:noFill/>
                  </pic:spPr>
                </pic:pic>
              </a:graphicData>
            </a:graphic>
          </wp:anchor>
        </w:drawing>
      </w:r>
    </w:p>
    <w:p>
      <w:pPr>
        <w:spacing w:after="0" w:line="365" w:lineRule="exact"/>
        <w:rPr>
          <w:sz w:val="20"/>
          <w:szCs w:val="20"/>
          <w:color w:val="auto"/>
        </w:rPr>
      </w:pPr>
    </w:p>
    <w:p>
      <w:pPr>
        <w:ind w:left="240" w:right="460"/>
        <w:spacing w:after="0" w:line="250" w:lineRule="exact"/>
        <w:rPr>
          <w:rFonts w:ascii="Arial" w:cs="Arial" w:eastAsia="Arial" w:hAnsi="Arial"/>
          <w:sz w:val="15"/>
          <w:szCs w:val="15"/>
          <w:color w:val="auto"/>
        </w:rPr>
      </w:pPr>
      <w:r>
        <w:rPr>
          <w:rFonts w:ascii="Arial" w:cs="Arial" w:eastAsia="Arial" w:hAnsi="Arial"/>
          <w:sz w:val="15"/>
          <w:szCs w:val="15"/>
          <w:b w:val="1"/>
          <w:bCs w:val="1"/>
          <w:color w:val="auto"/>
        </w:rPr>
        <w:t xml:space="preserve">How to cite this article: </w:t>
      </w:r>
      <w:r>
        <w:rPr>
          <w:rFonts w:ascii="Arial" w:cs="Arial" w:eastAsia="Arial" w:hAnsi="Arial"/>
          <w:sz w:val="15"/>
          <w:szCs w:val="15"/>
          <w:color w:val="auto"/>
        </w:rPr>
        <w:t>Li J, Oduor AMO, Yu F, Dong M. A</w:t>
      </w:r>
      <w:r>
        <w:rPr>
          <w:rFonts w:ascii="Arial" w:cs="Arial" w:eastAsia="Arial" w:hAnsi="Arial"/>
          <w:sz w:val="15"/>
          <w:szCs w:val="15"/>
          <w:b w:val="1"/>
          <w:bCs w:val="1"/>
          <w:color w:val="auto"/>
        </w:rPr>
        <w:t xml:space="preserve"> </w:t>
      </w:r>
      <w:r>
        <w:rPr>
          <w:rFonts w:ascii="Arial" w:cs="Arial" w:eastAsia="Arial" w:hAnsi="Arial"/>
          <w:sz w:val="15"/>
          <w:szCs w:val="15"/>
          <w:color w:val="auto"/>
        </w:rPr>
        <w:t>native parasitic plant and soil microorganisms facilitate a native plant co</w:t>
      </w:r>
      <w:r>
        <w:rPr>
          <w:rFonts w:ascii="MS PGothic" w:cs="MS PGothic" w:eastAsia="MS PGothic" w:hAnsi="MS PGothic"/>
          <w:sz w:val="15"/>
          <w:szCs w:val="15"/>
          <w:color w:val="auto"/>
        </w:rPr>
        <w:t>‐</w:t>
      </w:r>
      <w:r>
        <w:rPr>
          <w:rFonts w:ascii="Arial" w:cs="Arial" w:eastAsia="Arial" w:hAnsi="Arial"/>
          <w:sz w:val="15"/>
          <w:szCs w:val="15"/>
          <w:color w:val="auto"/>
        </w:rPr>
        <w:t xml:space="preserve">occurrence with an invasive plant. </w:t>
      </w:r>
      <w:r>
        <w:rPr>
          <w:rFonts w:ascii="Arial" w:cs="Arial" w:eastAsia="Arial" w:hAnsi="Arial"/>
          <w:sz w:val="15"/>
          <w:szCs w:val="15"/>
          <w:i w:val="1"/>
          <w:iCs w:val="1"/>
          <w:color w:val="auto"/>
        </w:rPr>
        <w:t>Ecol Evol</w:t>
      </w:r>
      <w:r>
        <w:rPr>
          <w:rFonts w:ascii="Arial" w:cs="Arial" w:eastAsia="Arial" w:hAnsi="Arial"/>
          <w:sz w:val="15"/>
          <w:szCs w:val="15"/>
          <w:color w:val="auto"/>
        </w:rPr>
        <w:t xml:space="preserve">. 2019;9:8652–8663. </w:t>
      </w:r>
      <w:hyperlink r:id="rId103">
        <w:r>
          <w:rPr>
            <w:rFonts w:ascii="Arial" w:cs="Arial" w:eastAsia="Arial" w:hAnsi="Arial"/>
            <w:sz w:val="15"/>
            <w:szCs w:val="15"/>
            <w:u w:val="single" w:color="auto"/>
            <w:color w:val="0000FF"/>
          </w:rPr>
          <w:t>https​://doi.org/10.1002/ece3.5407</w:t>
        </w:r>
      </w:hyperlink>
    </w:p>
    <w:sectPr>
      <w:pgSz w:w="11900" w:h="15647" w:orient="portrait"/>
      <w:cols w:equalWidth="0" w:num="2">
        <w:col w:w="4900" w:space="320"/>
        <w:col w:w="4900"/>
      </w:cols>
      <w:pgMar w:left="900" w:top="340" w:right="886" w:bottom="50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2EB141F2"/>
    <w:multiLevelType w:val="hybridMultilevel"/>
    <w:lvl w:ilvl="0">
      <w:lvlJc w:val="left"/>
      <w:lvlText w:val="©"/>
      <w:numFmt w:val="bullet"/>
      <w:start w:val="1"/>
    </w:lvl>
  </w:abstractNum>
  <w:abstractNum w:abstractNumId="1">
    <w:nsid w:val="41B71EFB"/>
    <w:multiLevelType w:val="hybridMultilevel"/>
    <w:lvl w:ilvl="0">
      <w:lvlJc w:val="left"/>
      <w:lvlText w:val="&amp;"/>
      <w:numFmt w:val="bullet"/>
      <w:start w:val="1"/>
    </w:lvl>
  </w:abstractNum>
  <w:abstractNum w:abstractNumId="2">
    <w:nsid w:val="79E2A9E3"/>
    <w:multiLevelType w:val="hybridMultilevel"/>
    <w:lvl w:ilvl="0">
      <w:lvlJc w:val="left"/>
      <w:lvlText w:val="&amp;"/>
      <w:numFmt w:val="bullet"/>
      <w:start w:val="1"/>
    </w:lvl>
  </w:abstractNum>
  <w:abstractNum w:abstractNumId="3">
    <w:nsid w:val="7545E146"/>
    <w:multiLevelType w:val="hybridMultilevel"/>
    <w:lvl w:ilvl="0">
      <w:lvlJc w:val="left"/>
      <w:lvlText w:val="&amp;"/>
      <w:numFmt w:val="bullet"/>
      <w:start w:val="1"/>
    </w:lvl>
  </w:abstractNum>
  <w:abstractNum w:abstractNumId="4">
    <w:nsid w:val="515F007C"/>
    <w:multiLevelType w:val="hybridMultilevel"/>
    <w:lvl w:ilvl="0">
      <w:lvlJc w:val="left"/>
      <w:lvlText w:val="×"/>
      <w:numFmt w:val="bullet"/>
      <w:start w:val="1"/>
    </w:lvl>
  </w:abstractNum>
  <w:abstractNum w:abstractNumId="5">
    <w:nsid w:val="5BD062C2"/>
    <w:multiLevelType w:val="hybridMultilevel"/>
    <w:lvl w:ilvl="0">
      <w:lvlJc w:val="left"/>
      <w:lvlText w:val="(%1)"/>
      <w:numFmt w:val="lowerLetter"/>
      <w:start w:val="3"/>
    </w:lvl>
  </w:abstractNum>
  <w:abstractNum w:abstractNumId="6">
    <w:nsid w:val="12200854"/>
    <w:multiLevelType w:val="hybridMultilevel"/>
    <w:lvl w:ilvl="0">
      <w:lvlJc w:val="left"/>
      <w:lvlText w:val="&amp;"/>
      <w:numFmt w:val="bullet"/>
      <w:start w:val="1"/>
    </w:lvl>
  </w:abstractNum>
  <w:abstractNum w:abstractNumId="7">
    <w:nsid w:val="4DB127F8"/>
    <w:multiLevelType w:val="hybridMultilevel"/>
    <w:lvl w:ilvl="0">
      <w:lvlJc w:val="left"/>
      <w:lvlText w:val="&amp;"/>
      <w:numFmt w:val="bullet"/>
      <w:start w:val="1"/>
    </w:lvl>
  </w:abstractNum>
  <w:abstractNum w:abstractNumId="8">
    <w:nsid w:val="216231B"/>
    <w:multiLevelType w:val="hybridMultilevel"/>
    <w:lvl w:ilvl="0">
      <w:lvlJc w:val="left"/>
      <w:lvlText w:val="&amp;"/>
      <w:numFmt w:val="bullet"/>
      <w:start w:val="1"/>
    </w:lvl>
  </w:abstractNum>
  <w:abstractNum w:abstractNumId="9">
    <w:nsid w:val="1F16E9E8"/>
    <w:multiLevelType w:val="hybridMultilevel"/>
    <w:lvl w:ilvl="0">
      <w:lvlJc w:val="left"/>
      <w:lvlText w:val="%1."/>
      <w:numFmt w:val="upperLetter"/>
      <w:start w:val="7"/>
    </w:lvl>
  </w:abstractNum>
  <w:abstractNum w:abstractNumId="10">
    <w:nsid w:val="1190CDE7"/>
    <w:multiLevelType w:val="hybridMultilevel"/>
    <w:lvl w:ilvl="0">
      <w:lvlJc w:val="left"/>
      <w:lvlText w:val="&amp;"/>
      <w:numFmt w:val="bullet"/>
      <w:start w:val="1"/>
    </w:lvl>
  </w:abstractNum>
  <w:abstractNum w:abstractNumId="11">
    <w:nsid w:val="66EF438D"/>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5" Type="http://schemas.openxmlformats.org/officeDocument/2006/relationships/image" Target="media/image14.png"/><Relationship Id="rId27" Type="http://schemas.openxmlformats.org/officeDocument/2006/relationships/image" Target="media/image15.png"/><Relationship Id="rId51" Type="http://schemas.openxmlformats.org/officeDocument/2006/relationships/image" Target="media/image16.png"/><Relationship Id="rId76" Type="http://schemas.openxmlformats.org/officeDocument/2006/relationships/image" Target="media/image17.png"/><Relationship Id="rId102" Type="http://schemas.openxmlformats.org/officeDocument/2006/relationships/image" Target="media/image18.png"/><Relationship Id="rId11" Type="http://schemas.openxmlformats.org/officeDocument/2006/relationships/hyperlink" Target="mailto:lijmtzc@126.com" TargetMode="External"/><Relationship Id="rId13" Type="http://schemas.openxmlformats.org/officeDocument/2006/relationships/hyperlink" Target="http://creativecommons.org/licenses/by/4.0/" TargetMode="External"/><Relationship Id="rId14" Type="http://schemas.openxmlformats.org/officeDocument/2006/relationships/hyperlink" Target="www.ecolevol.org" TargetMode="External"/><Relationship Id="rId24" Type="http://schemas.openxmlformats.org/officeDocument/2006/relationships/hyperlink" Target="https://doi.org/10.5061/dryad.92kr452" TargetMode="External"/><Relationship Id="rId26" Type="http://schemas.openxmlformats.org/officeDocument/2006/relationships/hyperlink" Target="https://orcid.org/0000-0001-8244-0461" TargetMode="External"/><Relationship Id="rId28" Type="http://schemas.openxmlformats.org/officeDocument/2006/relationships/hyperlink" Target="https://doi.org/10.1890/05-0219" TargetMode="External"/><Relationship Id="rId29" Type="http://schemas.openxmlformats.org/officeDocument/2006/relationships/hyperlink" Target="https://doi.org/10.1002/ecy.2344" TargetMode="External"/><Relationship Id="rId30" Type="http://schemas.openxmlformats.org/officeDocument/2006/relationships/hyperlink" Target="https://doi.org/10.1038/nature04197" TargetMode="External"/><Relationship Id="rId31" Type="http://schemas.openxmlformats.org/officeDocument/2006/relationships/hyperlink" Target="https://doi.org/10.1007/s10530-004-3856-8" TargetMode="External"/><Relationship Id="rId32" Type="http://schemas.openxmlformats.org/officeDocument/2006/relationships/hyperlink" Target="https://doi.org/10.3390/biology2020533" TargetMode="External"/><Relationship Id="rId33" Type="http://schemas.openxmlformats.org/officeDocument/2006/relationships/hyperlink" Target="https://doi.org/10.1146/annurev-micro-092611-150107" TargetMode="External"/><Relationship Id="rId34" Type="http://schemas.openxmlformats.org/officeDocument/2006/relationships/hyperlink" Target="https://doi.org/10.1016/j.tplants.2007.03.009" TargetMode="External"/><Relationship Id="rId35" Type="http://schemas.openxmlformats.org/officeDocument/2006/relationships/hyperlink" Target="https://doi.org/10.1111/1365-2745.12456" TargetMode="External"/><Relationship Id="rId36" Type="http://schemas.openxmlformats.org/officeDocument/2006/relationships/hyperlink" Target="https://doi.org/10.1890/0012-9658(2003)084%5B0129:SFATEO%5D2.0.CO;2" TargetMode="External"/><Relationship Id="rId37" Type="http://schemas.openxmlformats.org/officeDocument/2006/relationships/hyperlink" Target="https://doi.org/10.1038/nature02322" TargetMode="External"/><Relationship Id="rId38" Type="http://schemas.openxmlformats.org/officeDocument/2006/relationships/hyperlink" Target="https://doi.org/10.1016/j.soilbio.2018.08.029" TargetMode="External"/><Relationship Id="rId39" Type="http://schemas.openxmlformats.org/officeDocument/2006/relationships/hyperlink" Target="https://doi.org/10.1046/j.1469-8137.1998.00211.x" TargetMode="External"/><Relationship Id="rId40" Type="http://schemas.openxmlformats.org/officeDocument/2006/relationships/hyperlink" Target="https://doi.org/10.1111/j.1574-6941.2010.00860.x" TargetMode="External"/><Relationship Id="rId41" Type="http://schemas.openxmlformats.org/officeDocument/2006/relationships/hyperlink" Target="https://doi.org/10.1111/j.1469-8137.2010.03277.x" TargetMode="External"/><Relationship Id="rId42" Type="http://schemas.openxmlformats.org/officeDocument/2006/relationships/hyperlink" Target="https://doi.org/10.1007/s10530-004-9624-y" TargetMode="External"/><Relationship Id="rId43" Type="http://schemas.openxmlformats.org/officeDocument/2006/relationships/hyperlink" Target="https://doi.org/10.1111/j.1461-0248.2010.01474.x" TargetMode="External"/><Relationship Id="rId44" Type="http://schemas.openxmlformats.org/officeDocument/2006/relationships/hyperlink" Target="https://doi.org/10.1111/ele.12166" TargetMode="External"/><Relationship Id="rId45" Type="http://schemas.openxmlformats.org/officeDocument/2006/relationships/hyperlink" Target="https://doi.org/10.1007/BF00000101" TargetMode="External"/><Relationship Id="rId46" Type="http://schemas.openxmlformats.org/officeDocument/2006/relationships/hyperlink" Target="https://doi.org/10.1007/BF00317231" TargetMode="External"/><Relationship Id="rId47" Type="http://schemas.openxmlformats.org/officeDocument/2006/relationships/hyperlink" Target="https://doi.org/10.1007/BF00319016" TargetMode="External"/><Relationship Id="rId48" Type="http://schemas.openxmlformats.org/officeDocument/2006/relationships/hyperlink" Target="https://doi.org/10.1890/07-0896.1" TargetMode="External"/><Relationship Id="rId49" Type="http://schemas.openxmlformats.org/officeDocument/2006/relationships/hyperlink" Target="https://doi.org/10.1139/b89-337" TargetMode="External"/><Relationship Id="rId50" Type="http://schemas.openxmlformats.org/officeDocument/2006/relationships/hyperlink" Target="https://doi.org/10.1139/b11-084" TargetMode="External"/><Relationship Id="rId52" Type="http://schemas.openxmlformats.org/officeDocument/2006/relationships/hyperlink" Target="https://doi.org/10.1614/IPSM-D-12-00014.1" TargetMode="External"/><Relationship Id="rId53" Type="http://schemas.openxmlformats.org/officeDocument/2006/relationships/hyperlink" Target="https://doi.org/10.1038/417067a" TargetMode="External"/><Relationship Id="rId54" Type="http://schemas.openxmlformats.org/officeDocument/2006/relationships/hyperlink" Target="https://doi.org/10.1139/m80-090" TargetMode="External"/><Relationship Id="rId55" Type="http://schemas.openxmlformats.org/officeDocument/2006/relationships/hyperlink" Target="https://doi.org/10.1016/S0038-0717(03)00120-2" TargetMode="External"/><Relationship Id="rId56" Type="http://schemas.openxmlformats.org/officeDocument/2006/relationships/hyperlink" Target="https://doi.org/10.3389/fmicb.2015.00095" TargetMode="External"/><Relationship Id="rId57" Type="http://schemas.openxmlformats.org/officeDocument/2006/relationships/hyperlink" Target="https://doi.org/10.1111/j.1461-0248.2008.01209.x" TargetMode="External"/><Relationship Id="rId58" Type="http://schemas.openxmlformats.org/officeDocument/2006/relationships/hyperlink" Target="https://doi.org/10.1007/s10530-009-9608-z" TargetMode="External"/><Relationship Id="rId59" Type="http://schemas.openxmlformats.org/officeDocument/2006/relationships/hyperlink" Target="https://doi.org/10.1111/j.1461-0248.2004.00657.x" TargetMode="External"/><Relationship Id="rId60" Type="http://schemas.openxmlformats.org/officeDocument/2006/relationships/hyperlink" Target="https://doi.org/10.1111/1365-2745.12570" TargetMode="External"/><Relationship Id="rId61" Type="http://schemas.openxmlformats.org/officeDocument/2006/relationships/hyperlink" Target="https://doi.org/10.1890/1051-0761(2000)010%5B0689:BICEGC%5D2.0.CO;2" TargetMode="External"/><Relationship Id="rId62" Type="http://schemas.openxmlformats.org/officeDocument/2006/relationships/hyperlink" Target="https://doi.org/10.1890/0012-9658(1999)080%5B1180:MIECEO%5D2.0.CO;2" TargetMode="External"/><Relationship Id="rId63" Type="http://schemas.openxmlformats.org/officeDocument/2006/relationships/hyperlink" Target="https://doi.org/10.1111/j.1461-0248.2010.01547.x" TargetMode="External"/><Relationship Id="rId64" Type="http://schemas.openxmlformats.org/officeDocument/2006/relationships/hyperlink" Target="https://doi.org/10.1007/s004420050844" TargetMode="External"/><Relationship Id="rId65" Type="http://schemas.openxmlformats.org/officeDocument/2006/relationships/hyperlink" Target="https://doi.org/10.7717/peerj.5682" TargetMode="External"/><Relationship Id="rId66" Type="http://schemas.openxmlformats.org/officeDocument/2006/relationships/hyperlink" Target="https://doi.org/10.1111/nph.13984" TargetMode="External"/><Relationship Id="rId67" Type="http://schemas.openxmlformats.org/officeDocument/2006/relationships/hyperlink" Target="https://doi.org/10.1002/ecy.1621" TargetMode="External"/><Relationship Id="rId68" Type="http://schemas.openxmlformats.org/officeDocument/2006/relationships/hyperlink" Target="https://doi.org/10.1111/j.1461-0248.2006.00908.x" TargetMode="External"/><Relationship Id="rId69" Type="http://schemas.openxmlformats.org/officeDocument/2006/relationships/hyperlink" Target="https://doi.org/10.1007/s10530-008-9238-x" TargetMode="External"/><Relationship Id="rId70" Type="http://schemas.openxmlformats.org/officeDocument/2006/relationships/hyperlink" Target="https://doi.org/10.1007/s10530-013-0612-y" TargetMode="External"/><Relationship Id="rId71" Type="http://schemas.openxmlformats.org/officeDocument/2006/relationships/hyperlink" Target="https://doi.org/10.1111/nph.12429" TargetMode="External"/><Relationship Id="rId72" Type="http://schemas.openxmlformats.org/officeDocument/2006/relationships/hyperlink" Target="https://doi.org/10.1111/1365-2745.12779" TargetMode="External"/><Relationship Id="rId73" Type="http://schemas.openxmlformats.org/officeDocument/2006/relationships/hyperlink" Target="https://doi.org/10.2307/2265538" TargetMode="External"/><Relationship Id="rId74" Type="http://schemas.openxmlformats.org/officeDocument/2006/relationships/hyperlink" Target="https://doi.org/10.1007/s00442-002-0923-7" TargetMode="External"/><Relationship Id="rId75" Type="http://schemas.openxmlformats.org/officeDocument/2006/relationships/hyperlink" Target="https://doi.org/10.1111/j.1469-8137.2005.01358.x" TargetMode="External"/><Relationship Id="rId77" Type="http://schemas.openxmlformats.org/officeDocument/2006/relationships/hyperlink" Target="https://doi.org/10.1093/aob/mcn214" TargetMode="External"/><Relationship Id="rId78" Type="http://schemas.openxmlformats.org/officeDocument/2006/relationships/hyperlink" Target="https://doi.org/10.1146/annurev.ecolsys.39.110707.173454" TargetMode="External"/><Relationship Id="rId79" Type="http://schemas.openxmlformats.org/officeDocument/2006/relationships/hyperlink" Target="https://doi.org/10.1007/s11104-008-9646-9" TargetMode="External"/><Relationship Id="rId80" Type="http://schemas.openxmlformats.org/officeDocument/2006/relationships/hyperlink" Target="https://doi.org/10.1017/S0006323199005435" TargetMode="External"/><Relationship Id="rId81" Type="http://schemas.openxmlformats.org/officeDocument/2006/relationships/hyperlink" Target="https://doi.org/10.1111/j.1365-2699.2010.02284.x" TargetMode="External"/><Relationship Id="rId82" Type="http://schemas.openxmlformats.org/officeDocument/2006/relationships/hyperlink" Target="https://doi.org/10.1093/jxb/erm168" TargetMode="External"/><Relationship Id="rId83" Type="http://schemas.openxmlformats.org/officeDocument/2006/relationships/hyperlink" Target="https://doi.org/10.1371/journal.pone.0075555" TargetMode="External"/><Relationship Id="rId84" Type="http://schemas.openxmlformats.org/officeDocument/2006/relationships/hyperlink" Target="https://doi.org/10.3732/ajb.0800024" TargetMode="External"/><Relationship Id="rId85" Type="http://schemas.openxmlformats.org/officeDocument/2006/relationships/hyperlink" Target="https://doi.org/10.1093/aobpla/plx004" TargetMode="External"/><Relationship Id="rId86" Type="http://schemas.openxmlformats.org/officeDocument/2006/relationships/hyperlink" Target="https://doi.org/10.1016/j.apsoil.2005.02.015" TargetMode="External"/><Relationship Id="rId87" Type="http://schemas.openxmlformats.org/officeDocument/2006/relationships/hyperlink" Target="https://doi.org/10.1093/aobpla/plv021" TargetMode="External"/><Relationship Id="rId88" Type="http://schemas.openxmlformats.org/officeDocument/2006/relationships/hyperlink" Target="https://doi.org/10.1007/s00442-008-1192-x" TargetMode="External"/><Relationship Id="rId89" Type="http://schemas.openxmlformats.org/officeDocument/2006/relationships/hyperlink" Target="https://doi.org/10.1146/annurev.pp.41.060190.001015" TargetMode="External"/><Relationship Id="rId90" Type="http://schemas.openxmlformats.org/officeDocument/2006/relationships/hyperlink" Target="https://doi.org/10.1111/j.1469-8137.1988.tb04205.x" TargetMode="External"/><Relationship Id="rId91" Type="http://schemas.openxmlformats.org/officeDocument/2006/relationships/hyperlink" Target="https://doi.org/10.1111/nph.13006" TargetMode="External"/><Relationship Id="rId92" Type="http://schemas.openxmlformats.org/officeDocument/2006/relationships/hyperlink" Target="https://doi.org/10.1038/ismej.2007.9" TargetMode="External"/><Relationship Id="rId93" Type="http://schemas.openxmlformats.org/officeDocument/2006/relationships/hyperlink" Target="https://doi.org/10.1111/1365-2745.12054" TargetMode="External"/><Relationship Id="rId94" Type="http://schemas.openxmlformats.org/officeDocument/2006/relationships/hyperlink" Target="https://doi.org/10.1038/362053a0" TargetMode="External"/><Relationship Id="rId95" Type="http://schemas.openxmlformats.org/officeDocument/2006/relationships/hyperlink" Target="https://doi.org/10.1146/annurev-ecolsys-110617-062654" TargetMode="External"/><Relationship Id="rId96" Type="http://schemas.openxmlformats.org/officeDocument/2006/relationships/hyperlink" Target="https://doi.org/10.1111/j.1461-0248.2011.01628.x" TargetMode="External"/><Relationship Id="rId97" Type="http://schemas.openxmlformats.org/officeDocument/2006/relationships/hyperlink" Target="https://doi.org/10.1890/07-2144.1" TargetMode="External"/><Relationship Id="rId98" Type="http://schemas.openxmlformats.org/officeDocument/2006/relationships/hyperlink" Target="https://doi.org/10.1890/0012-9658(2001)082%5B3285:MOPSCR%5D2.0.CO;2" TargetMode="External"/><Relationship Id="rId99" Type="http://schemas.openxmlformats.org/officeDocument/2006/relationships/hyperlink" Target="https://doi.org/10.1007/s10530-010-9865-x" TargetMode="External"/><Relationship Id="rId100" Type="http://schemas.openxmlformats.org/officeDocument/2006/relationships/hyperlink" Target="https://doi.org/10.1016/j.biocon.2008.08.002" TargetMode="External"/><Relationship Id="rId101" Type="http://schemas.openxmlformats.org/officeDocument/2006/relationships/hyperlink" Target="https://doi.org/10.1111/j.1365-3180.2003.00371.x" TargetMode="External"/><Relationship Id="rId103" Type="http://schemas.openxmlformats.org/officeDocument/2006/relationships/hyperlink" Target="https://doi.org/10.1002/ece3.540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2020-09-15T04:11:30Z</dcterms:created>
  <dcterms:modified xsi:type="dcterms:W3CDTF">2020-09-15T04:11:30Z</dcterms:modified>
</cp:coreProperties>
</file>