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5"/>
        <w:spacing w:after="0"/>
        <w:rPr>
          <w:sz w:val="20"/>
          <w:szCs w:val="20"/>
          <w:color w:val="auto"/>
        </w:rPr>
      </w:pPr>
      <w:r>
        <w:rPr>
          <w:rFonts w:ascii="Times New Roman" w:cs="Times New Roman" w:eastAsia="Times New Roman" w:hAnsi="Times New Roman"/>
          <w:sz w:val="17"/>
          <w:szCs w:val="17"/>
          <w:color w:val="131413"/>
        </w:rPr>
        <w:t>Nanoethics (2020) 14:93</w:t>
      </w:r>
      <w:r>
        <w:rPr>
          <w:rFonts w:ascii="Arial" w:cs="Arial" w:eastAsia="Arial" w:hAnsi="Arial"/>
          <w:sz w:val="17"/>
          <w:szCs w:val="17"/>
          <w:color w:val="131413"/>
        </w:rPr>
        <w:t>–</w:t>
      </w:r>
      <w:r>
        <w:rPr>
          <w:rFonts w:ascii="Times New Roman" w:cs="Times New Roman" w:eastAsia="Times New Roman" w:hAnsi="Times New Roman"/>
          <w:sz w:val="17"/>
          <w:szCs w:val="17"/>
          <w:color w:val="131413"/>
        </w:rPr>
        <w:t>111</w:t>
      </w:r>
    </w:p>
    <w:p>
      <w:pPr>
        <w:spacing w:after="0" w:line="31" w:lineRule="exact"/>
        <w:rPr>
          <w:sz w:val="24"/>
          <w:szCs w:val="24"/>
          <w:color w:val="auto"/>
        </w:rPr>
      </w:pPr>
    </w:p>
    <w:p>
      <w:pPr>
        <w:ind w:left="5"/>
        <w:spacing w:after="0"/>
        <w:rPr>
          <w:sz w:val="20"/>
          <w:szCs w:val="20"/>
          <w:color w:val="auto"/>
        </w:rPr>
      </w:pPr>
      <w:r>
        <w:rPr>
          <w:rFonts w:ascii="Times New Roman" w:cs="Times New Roman" w:eastAsia="Times New Roman" w:hAnsi="Times New Roman"/>
          <w:sz w:val="17"/>
          <w:szCs w:val="17"/>
          <w:color w:val="231F20"/>
        </w:rPr>
        <w:t>https://doi.org/10.1007/s11569-020-00367-3</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83820</wp:posOffset>
                </wp:positionV>
                <wp:extent cx="2735580" cy="252095"/>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35580" cy="252095"/>
                        </a:xfrm>
                        <a:prstGeom prst="rect">
                          <a:avLst/>
                        </a:prstGeom>
                        <a:solidFill>
                          <a:srgbClr val="BBBDC0"/>
                        </a:solidFill>
                      </wps:spPr>
                      <wps:bodyPr/>
                    </wps:wsp>
                  </a:graphicData>
                </a:graphic>
              </wp:anchor>
            </w:drawing>
          </mc:Choice>
          <mc:Fallback>
            <w:pict>
              <v:rect id="Shape 1" o:spid="_x0000_s1026" style="position:absolute;margin-left:0pt;margin-top:6.6pt;width:215.4pt;height:19.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BBDC0" stroked="f"/>
            </w:pict>
          </mc:Fallback>
        </mc:AlternateContent>
        <mc:AlternateContent>
          <mc:Choice Requires="wps">
            <w:drawing>
              <wp:anchor simplePos="0" relativeHeight="251657728" behindDoc="1" locked="0" layoutInCell="0" allowOverlap="1">
                <wp:simplePos x="0" y="0"/>
                <wp:positionH relativeFrom="column">
                  <wp:posOffset>2735580</wp:posOffset>
                </wp:positionH>
                <wp:positionV relativeFrom="paragraph">
                  <wp:posOffset>95885</wp:posOffset>
                </wp:positionV>
                <wp:extent cx="0" cy="24638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46380"/>
                        </a:xfrm>
                        <a:prstGeom prst="line">
                          <a:avLst/>
                        </a:prstGeom>
                        <a:solidFill>
                          <a:srgbClr val="FFFFFF"/>
                        </a:solidFill>
                        <a:ln w="12700">
                          <a:solidFill>
                            <a:srgbClr val="BBBDC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5.4pt,7.55pt" to="215.4pt,26.95pt" o:allowincell="f" strokecolor="#BBBDC0" strokeweight="1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83820</wp:posOffset>
                </wp:positionV>
                <wp:extent cx="0" cy="258445"/>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8445"/>
                        </a:xfrm>
                        <a:prstGeom prst="line">
                          <a:avLst/>
                        </a:prstGeom>
                        <a:solidFill>
                          <a:srgbClr val="FFFFFF"/>
                        </a:solidFill>
                        <a:ln w="12700">
                          <a:solidFill>
                            <a:srgbClr val="BBBDC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6pt" to="0pt,26.95pt" o:allowincell="f" strokecolor="#BBBDC0" strokeweight="1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77470</wp:posOffset>
                </wp:positionV>
                <wp:extent cx="0" cy="1270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2700"/>
                        </a:xfrm>
                        <a:prstGeom prst="line">
                          <a:avLst/>
                        </a:prstGeom>
                        <a:solidFill>
                          <a:srgbClr val="FFFFFF"/>
                        </a:solidFill>
                        <a:ln w="0">
                          <a:solidFill>
                            <a:srgbClr val="BBBDC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6.1pt" to="0pt,7.1pt" o:allowincell="f" strokecolor="#BBBDC0" strokeweight="0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335915</wp:posOffset>
                </wp:positionV>
                <wp:extent cx="274764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47645" cy="4763"/>
                        </a:xfrm>
                        <a:prstGeom prst="line">
                          <a:avLst/>
                        </a:prstGeom>
                        <a:solidFill>
                          <a:srgbClr val="FFFFFF"/>
                        </a:solidFill>
                        <a:ln w="12700">
                          <a:solidFill>
                            <a:srgbClr val="BBBDC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26.45pt" to="215.9pt,26.45pt" o:allowincell="f" strokecolor="#BBBDC0" strokeweight="1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89535</wp:posOffset>
                </wp:positionV>
                <wp:extent cx="576516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5165" cy="4763"/>
                        </a:xfrm>
                        <a:prstGeom prst="line">
                          <a:avLst/>
                        </a:prstGeom>
                        <a:solidFill>
                          <a:srgbClr val="FFFFFF"/>
                        </a:solidFill>
                        <a:ln w="24940">
                          <a:solidFill>
                            <a:srgbClr val="231F2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7.05pt" to="453.5pt,7.05pt" o:allowincell="f" strokecolor="#231F20" strokeweight="1.9638pt"/>
            </w:pict>
          </mc:Fallback>
        </mc:AlternateContent>
        <mc:AlternateContent>
          <mc:Choice Requires="wps">
            <w:drawing>
              <wp:anchor simplePos="0" relativeHeight="251657728" behindDoc="1" locked="0" layoutInCell="0" allowOverlap="1">
                <wp:simplePos x="0" y="0"/>
                <wp:positionH relativeFrom="column">
                  <wp:posOffset>5753100</wp:posOffset>
                </wp:positionH>
                <wp:positionV relativeFrom="paragraph">
                  <wp:posOffset>89535</wp:posOffset>
                </wp:positionV>
                <wp:extent cx="1270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12240">
                          <a:solidFill>
                            <a:srgbClr val="231F2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3pt,7.05pt" to="454pt,7.05pt" o:allowincell="f" strokecolor="#231F20" strokeweight="0.9638pt"/>
            </w:pict>
          </mc:Fallback>
        </mc:AlternateContent>
      </w:r>
    </w:p>
    <w:p>
      <w:pPr>
        <w:spacing w:after="0" w:line="177" w:lineRule="exact"/>
        <w:rPr>
          <w:sz w:val="24"/>
          <w:szCs w:val="24"/>
          <w:color w:val="auto"/>
        </w:rPr>
      </w:pPr>
    </w:p>
    <w:p>
      <w:pPr>
        <w:ind w:left="105"/>
        <w:spacing w:after="0"/>
        <w:rPr>
          <w:sz w:val="20"/>
          <w:szCs w:val="20"/>
          <w:color w:val="auto"/>
        </w:rPr>
      </w:pPr>
      <w:r>
        <w:rPr>
          <w:rFonts w:ascii="Times New Roman" w:cs="Times New Roman" w:eastAsia="Times New Roman" w:hAnsi="Times New Roman"/>
          <w:sz w:val="21"/>
          <w:szCs w:val="21"/>
          <w:color w:val="231F20"/>
        </w:rPr>
        <w:t>ORIGINAL RESEARCH PAPER</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5061585</wp:posOffset>
            </wp:positionH>
            <wp:positionV relativeFrom="paragraph">
              <wp:posOffset>-107315</wp:posOffset>
            </wp:positionV>
            <wp:extent cx="698500" cy="6972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extLst>
                    </a:blip>
                    <a:srcRect/>
                    <a:stretch>
                      <a:fillRect/>
                    </a:stretch>
                  </pic:blipFill>
                  <pic:spPr bwMode="auto">
                    <a:xfrm>
                      <a:off x="0" y="0"/>
                      <a:ext cx="698500" cy="697230"/>
                    </a:xfrm>
                    <a:prstGeom prst="rect">
                      <a:avLst/>
                    </a:prstGeom>
                    <a:noFill/>
                  </pic:spPr>
                </pic:pic>
              </a:graphicData>
            </a:graphic>
          </wp:anchor>
        </w:drawing>
      </w:r>
    </w:p>
    <w:p>
      <w:pPr>
        <w:spacing w:after="0" w:line="200" w:lineRule="exact"/>
        <w:rPr>
          <w:sz w:val="24"/>
          <w:szCs w:val="24"/>
          <w:color w:val="auto"/>
        </w:rPr>
      </w:pPr>
    </w:p>
    <w:p>
      <w:pPr>
        <w:spacing w:after="0" w:line="382" w:lineRule="exact"/>
        <w:rPr>
          <w:sz w:val="24"/>
          <w:szCs w:val="24"/>
          <w:color w:val="auto"/>
        </w:rPr>
      </w:pPr>
    </w:p>
    <w:p>
      <w:pPr>
        <w:ind w:left="5" w:right="1440"/>
        <w:spacing w:after="0" w:line="224" w:lineRule="auto"/>
        <w:rPr>
          <w:sz w:val="20"/>
          <w:szCs w:val="20"/>
          <w:color w:val="auto"/>
        </w:rPr>
      </w:pPr>
      <w:r>
        <w:rPr>
          <w:rFonts w:ascii="Times New Roman" w:cs="Times New Roman" w:eastAsia="Times New Roman" w:hAnsi="Times New Roman"/>
          <w:sz w:val="32"/>
          <w:szCs w:val="32"/>
          <w:color w:val="231F20"/>
        </w:rPr>
        <w:t>Art-Science Collaboration in an EPSRC/BBSRC-Funded Synthetic Biology UK Research Centre</w:t>
      </w:r>
    </w:p>
    <w:p>
      <w:pPr>
        <w:spacing w:after="0" w:line="337" w:lineRule="exact"/>
        <w:rPr>
          <w:sz w:val="24"/>
          <w:szCs w:val="24"/>
          <w:color w:val="auto"/>
        </w:rPr>
      </w:pPr>
    </w:p>
    <w:p>
      <w:pPr>
        <w:ind w:left="5"/>
        <w:spacing w:after="0"/>
        <w:rPr>
          <w:sz w:val="20"/>
          <w:szCs w:val="20"/>
          <w:color w:val="auto"/>
        </w:rPr>
      </w:pPr>
      <w:r>
        <w:rPr>
          <w:rFonts w:ascii="Times New Roman" w:cs="Times New Roman" w:eastAsia="Times New Roman" w:hAnsi="Times New Roman"/>
          <w:sz w:val="20"/>
          <w:szCs w:val="20"/>
          <w:color w:val="231F20"/>
        </w:rPr>
        <w:t>Michael Reinsborough</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2" w:lineRule="exact"/>
        <w:rPr>
          <w:sz w:val="24"/>
          <w:szCs w:val="24"/>
          <w:color w:val="auto"/>
        </w:rPr>
      </w:pPr>
    </w:p>
    <w:p>
      <w:pPr>
        <w:ind w:left="5"/>
        <w:spacing w:after="0"/>
        <w:rPr>
          <w:sz w:val="20"/>
          <w:szCs w:val="20"/>
          <w:color w:val="auto"/>
        </w:rPr>
      </w:pPr>
      <w:r>
        <w:rPr>
          <w:rFonts w:ascii="Times New Roman" w:cs="Times New Roman" w:eastAsia="Times New Roman" w:hAnsi="Times New Roman"/>
          <w:sz w:val="17"/>
          <w:szCs w:val="17"/>
          <w:color w:val="231F20"/>
        </w:rPr>
        <w:t xml:space="preserve">Received: 24 December 2019 / Accepted: 12 March 2020 </w:t>
      </w:r>
      <w:r>
        <w:rPr>
          <w:rFonts w:ascii="Times New Roman" w:cs="Times New Roman" w:eastAsia="Times New Roman" w:hAnsi="Times New Roman"/>
          <w:sz w:val="17"/>
          <w:szCs w:val="17"/>
          <w:color w:val="131413"/>
        </w:rPr>
        <w:t>/ Published online: 21 April 2020</w:t>
      </w:r>
    </w:p>
    <w:p>
      <w:pPr>
        <w:spacing w:after="0" w:line="2" w:lineRule="exact"/>
        <w:rPr>
          <w:sz w:val="24"/>
          <w:szCs w:val="24"/>
          <w:color w:val="auto"/>
        </w:rPr>
      </w:pPr>
    </w:p>
    <w:p>
      <w:pPr>
        <w:ind w:left="225" w:hanging="225"/>
        <w:spacing w:after="0"/>
        <w:tabs>
          <w:tab w:leader="none" w:pos="225" w:val="left"/>
        </w:tabs>
        <w:numPr>
          <w:ilvl w:val="0"/>
          <w:numId w:val="1"/>
        </w:numPr>
        <w:rPr>
          <w:rFonts w:ascii="Arial" w:cs="Arial" w:eastAsia="Arial" w:hAnsi="Arial"/>
          <w:sz w:val="17"/>
          <w:szCs w:val="17"/>
          <w:color w:val="231F20"/>
        </w:rPr>
      </w:pPr>
      <w:r>
        <w:rPr>
          <w:rFonts w:ascii="Times New Roman" w:cs="Times New Roman" w:eastAsia="Times New Roman" w:hAnsi="Times New Roman"/>
          <w:sz w:val="17"/>
          <w:szCs w:val="17"/>
          <w:color w:val="231F20"/>
        </w:rPr>
        <w:t>The Author(s) 2020</w:t>
      </w:r>
    </w:p>
    <w:p>
      <w:pPr>
        <w:sectPr>
          <w:pgSz w:w="10940" w:h="14740" w:orient="portrait"/>
          <w:cols w:equalWidth="0" w:num="1">
            <w:col w:w="9065"/>
          </w:cols>
          <w:pgMar w:left="935" w:top="635" w:right="942" w:bottom="946" w:gutter="0" w:footer="0" w:header="0"/>
        </w:sectPr>
      </w:pPr>
    </w:p>
    <w:p>
      <w:pPr>
        <w:spacing w:after="0" w:line="350" w:lineRule="exact"/>
        <w:rPr>
          <w:sz w:val="24"/>
          <w:szCs w:val="24"/>
          <w:color w:val="auto"/>
        </w:rPr>
      </w:pPr>
    </w:p>
    <w:p>
      <w:pPr>
        <w:jc w:val="both"/>
        <w:ind w:left="5"/>
        <w:spacing w:after="0" w:line="259" w:lineRule="auto"/>
        <w:rPr>
          <w:sz w:val="20"/>
          <w:szCs w:val="20"/>
          <w:color w:val="auto"/>
        </w:rPr>
      </w:pPr>
      <w:r>
        <w:rPr>
          <w:rFonts w:ascii="Times New Roman" w:cs="Times New Roman" w:eastAsia="Times New Roman" w:hAnsi="Times New Roman"/>
          <w:sz w:val="20"/>
          <w:szCs w:val="20"/>
          <w:color w:val="231F20"/>
        </w:rPr>
        <w:t xml:space="preserve">Abstract Here I examine the potential for art-science collaborations to be the basis for delibera-tive discussions on research agendas and direction. Responsible Research and Innovation (RRI) has become a science policy goal in synthetic biology and several other high-profile areas of scientific research. While art-science collaborations offer the potential to engage both publics and scientists and thus possess the potential to facilitate the desired </w:t>
      </w:r>
      <w:r>
        <w:rPr>
          <w:rFonts w:ascii="Arial" w:cs="Arial" w:eastAsia="Arial" w:hAnsi="Arial"/>
          <w:sz w:val="20"/>
          <w:szCs w:val="20"/>
          <w:color w:val="231F20"/>
        </w:rPr>
        <w:t>“</w:t>
      </w:r>
      <w:r>
        <w:rPr>
          <w:rFonts w:ascii="Times New Roman" w:cs="Times New Roman" w:eastAsia="Times New Roman" w:hAnsi="Times New Roman"/>
          <w:sz w:val="20"/>
          <w:szCs w:val="20"/>
          <w:color w:val="231F20"/>
        </w:rPr>
        <w:t>mutual responsiveness</w:t>
      </w:r>
      <w:r>
        <w:rPr>
          <w:rFonts w:ascii="Arial" w:cs="Arial" w:eastAsia="Arial" w:hAnsi="Arial"/>
          <w:sz w:val="20"/>
          <w:szCs w:val="20"/>
          <w:color w:val="231F20"/>
        </w:rPr>
        <w:t xml:space="preserve">” </w:t>
      </w:r>
      <w:r>
        <w:rPr>
          <w:rFonts w:ascii="Times New Roman" w:cs="Times New Roman" w:eastAsia="Times New Roman" w:hAnsi="Times New Roman"/>
          <w:sz w:val="20"/>
          <w:szCs w:val="20"/>
          <w:color w:val="231F20"/>
        </w:rPr>
        <w:t>(René von Schomberg)</w:t>
      </w:r>
      <w:r>
        <w:rPr>
          <w:rFonts w:ascii="Arial" w:cs="Arial" w:eastAsia="Arial" w:hAnsi="Arial"/>
          <w:sz w:val="20"/>
          <w:szCs w:val="20"/>
          <w:color w:val="231F20"/>
        </w:rPr>
        <w:t xml:space="preserve"> </w:t>
      </w:r>
      <w:r>
        <w:rPr>
          <w:rFonts w:ascii="Times New Roman" w:cs="Times New Roman" w:eastAsia="Times New Roman" w:hAnsi="Times New Roman"/>
          <w:sz w:val="20"/>
          <w:szCs w:val="20"/>
          <w:color w:val="231F20"/>
        </w:rPr>
        <w:t>between researchers, institutional actors, publics and various stakeholders, there are potential chal-lenges in effectively implementing collaborations as well as dangers in potentially instrumentalizing ar-tistic work for science policy or innovation agendas when power differentials in collaborations remain unacknowledged. Art-science collaborations can be thought of as processes of exchange which require acknowledgement of and attention to artistic agendas (how can science be a conceptual and material resource for new aesthetics work) as well as identification of and attention to aesthetic</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364490</wp:posOffset>
                </wp:positionV>
                <wp:extent cx="274193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41930" cy="4763"/>
                        </a:xfrm>
                        <a:prstGeom prst="line">
                          <a:avLst/>
                        </a:prstGeom>
                        <a:solidFill>
                          <a:srgbClr val="FFFFFF"/>
                        </a:solidFill>
                        <a:ln w="19179">
                          <a:solidFill>
                            <a:srgbClr val="231F2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8.7pt" to="215.9pt,28.7pt" o:allowincell="f" strokecolor="#231F20" strokeweight="1.5102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364490</wp:posOffset>
                </wp:positionV>
                <wp:extent cx="1206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6479">
                          <a:solidFill>
                            <a:srgbClr val="231F2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28.7pt" to="0.5pt,28.7pt" o:allowincell="f" strokecolor="#231F20" strokeweight="0.5102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57" w:lineRule="exact"/>
        <w:rPr>
          <w:sz w:val="24"/>
          <w:szCs w:val="24"/>
          <w:color w:val="auto"/>
        </w:rPr>
      </w:pPr>
    </w:p>
    <w:p>
      <w:pPr>
        <w:ind w:left="5"/>
        <w:spacing w:after="0"/>
        <w:rPr>
          <w:sz w:val="20"/>
          <w:szCs w:val="20"/>
          <w:color w:val="auto"/>
        </w:rPr>
      </w:pPr>
      <w:r>
        <w:rPr>
          <w:rFonts w:ascii="Times New Roman" w:cs="Times New Roman" w:eastAsia="Times New Roman" w:hAnsi="Times New Roman"/>
          <w:sz w:val="17"/>
          <w:szCs w:val="17"/>
          <w:color w:val="231F20"/>
        </w:rPr>
        <w:t>M. Reinsborough</w:t>
      </w:r>
    </w:p>
    <w:p>
      <w:pPr>
        <w:spacing w:after="0" w:line="16" w:lineRule="exact"/>
        <w:rPr>
          <w:sz w:val="24"/>
          <w:szCs w:val="24"/>
          <w:color w:val="auto"/>
        </w:rPr>
      </w:pPr>
    </w:p>
    <w:p>
      <w:pPr>
        <w:ind w:left="5" w:right="440"/>
        <w:spacing w:after="0" w:line="235" w:lineRule="auto"/>
        <w:rPr>
          <w:sz w:val="20"/>
          <w:szCs w:val="20"/>
          <w:color w:val="auto"/>
        </w:rPr>
      </w:pPr>
      <w:r>
        <w:rPr>
          <w:rFonts w:ascii="Times New Roman" w:cs="Times New Roman" w:eastAsia="Times New Roman" w:hAnsi="Times New Roman"/>
          <w:sz w:val="17"/>
          <w:szCs w:val="17"/>
          <w:color w:val="231F20"/>
        </w:rPr>
        <w:t>University of West of England, Bristol, Frenchay Campus, Coldharbour Lane, Bristol BS16 1QY, UK</w:t>
      </w:r>
    </w:p>
    <w:p>
      <w:pPr>
        <w:spacing w:after="0" w:line="202" w:lineRule="exact"/>
        <w:rPr>
          <w:sz w:val="24"/>
          <w:szCs w:val="24"/>
          <w:color w:val="auto"/>
        </w:rPr>
      </w:pPr>
    </w:p>
    <w:p>
      <w:pPr>
        <w:ind w:left="5"/>
        <w:spacing w:after="0"/>
        <w:rPr>
          <w:sz w:val="20"/>
          <w:szCs w:val="20"/>
          <w:color w:val="auto"/>
        </w:rPr>
      </w:pPr>
      <w:r>
        <w:rPr>
          <w:rFonts w:ascii="Times New Roman" w:cs="Times New Roman" w:eastAsia="Times New Roman" w:hAnsi="Times New Roman"/>
          <w:sz w:val="17"/>
          <w:szCs w:val="17"/>
          <w:color w:val="231F20"/>
        </w:rPr>
        <w:t>M. Reinsborough (</w:t>
      </w:r>
      <w:r>
        <w:rPr>
          <w:rFonts w:ascii="Arial" w:cs="Arial" w:eastAsia="Arial" w:hAnsi="Arial"/>
          <w:sz w:val="17"/>
          <w:szCs w:val="17"/>
          <w:color w:val="231F20"/>
        </w:rPr>
        <w:t>*</w:t>
      </w:r>
      <w:r>
        <w:rPr>
          <w:rFonts w:ascii="Times New Roman" w:cs="Times New Roman" w:eastAsia="Times New Roman" w:hAnsi="Times New Roman"/>
          <w:sz w:val="17"/>
          <w:szCs w:val="17"/>
          <w:color w:val="231F20"/>
        </w:rPr>
        <w:t>)</w:t>
      </w:r>
    </w:p>
    <w:p>
      <w:pPr>
        <w:spacing w:after="0" w:line="16" w:lineRule="exact"/>
        <w:rPr>
          <w:sz w:val="24"/>
          <w:szCs w:val="24"/>
          <w:color w:val="auto"/>
        </w:rPr>
      </w:pPr>
    </w:p>
    <w:p>
      <w:pPr>
        <w:ind w:left="5"/>
        <w:spacing w:after="0" w:line="238" w:lineRule="auto"/>
        <w:rPr>
          <w:sz w:val="20"/>
          <w:szCs w:val="20"/>
          <w:color w:val="auto"/>
        </w:rPr>
      </w:pPr>
      <w:r>
        <w:rPr>
          <w:rFonts w:ascii="Times New Roman" w:cs="Times New Roman" w:eastAsia="Times New Roman" w:hAnsi="Times New Roman"/>
          <w:sz w:val="17"/>
          <w:szCs w:val="17"/>
          <w:color w:val="231F20"/>
        </w:rPr>
        <w:t>BrisSynBio, a BBSRC/EPSRC Synthetic Biology Research Centre, Life Sciences Building, Tyndall Avenue, Bristol BS8 1TQ, UK</w:t>
      </w:r>
    </w:p>
    <w:p>
      <w:pPr>
        <w:spacing w:after="0" w:line="4" w:lineRule="exact"/>
        <w:rPr>
          <w:sz w:val="24"/>
          <w:szCs w:val="24"/>
          <w:color w:val="auto"/>
        </w:rPr>
      </w:pPr>
    </w:p>
    <w:p>
      <w:pPr>
        <w:ind w:left="5"/>
        <w:spacing w:after="0"/>
        <w:rPr>
          <w:sz w:val="20"/>
          <w:szCs w:val="20"/>
          <w:color w:val="auto"/>
        </w:rPr>
      </w:pPr>
      <w:r>
        <w:rPr>
          <w:rFonts w:ascii="Times New Roman" w:cs="Times New Roman" w:eastAsia="Times New Roman" w:hAnsi="Times New Roman"/>
          <w:sz w:val="17"/>
          <w:szCs w:val="17"/>
          <w:color w:val="231F20"/>
        </w:rPr>
        <w:t>e-mail: michael.reinsborough@uwe.ac.uk</w:t>
      </w:r>
    </w:p>
    <w:p>
      <w:pPr>
        <w:spacing w:after="0" w:line="20" w:lineRule="exact"/>
        <w:rPr>
          <w:sz w:val="24"/>
          <w:szCs w:val="24"/>
          <w:color w:val="auto"/>
        </w:rPr>
      </w:pPr>
      <w:r>
        <w:rPr>
          <w:sz w:val="24"/>
          <w:szCs w:val="24"/>
          <w:color w:val="auto"/>
        </w:rPr>
        <w:br w:type="column"/>
      </w:r>
    </w:p>
    <w:p>
      <w:pPr>
        <w:spacing w:after="0" w:line="332" w:lineRule="exact"/>
        <w:rPr>
          <w:sz w:val="24"/>
          <w:szCs w:val="24"/>
          <w:color w:val="auto"/>
        </w:rPr>
      </w:pPr>
    </w:p>
    <w:p>
      <w:pPr>
        <w:jc w:val="both"/>
        <w:spacing w:after="0" w:line="259" w:lineRule="auto"/>
        <w:rPr>
          <w:sz w:val="20"/>
          <w:szCs w:val="20"/>
          <w:color w:val="auto"/>
        </w:rPr>
      </w:pPr>
      <w:r>
        <w:rPr>
          <w:rFonts w:ascii="Times New Roman" w:cs="Times New Roman" w:eastAsia="Times New Roman" w:hAnsi="Times New Roman"/>
          <w:sz w:val="20"/>
          <w:szCs w:val="20"/>
          <w:color w:val="231F20"/>
        </w:rPr>
        <w:t>dimensions of scientific research (how are aes-thetics and affective framings a part of a specific epistemological resource for scientific research). I suggest the advantage of specifically identifying public engagement/science communication as a distinct aspect of such projects so that aesthetic, scientific or social science/philosophical research agendas are not subsumed to the assumption that the primary or only value of art-science collabora-tions is as a form of public engagement or science communication to mediate biological research community public relations. Likewise, there may be potential benefits of acknowledging an art-science-RRI triangle as stepping stone to a more reflexive research agenda within the STS/ science communication/science policy community. Using BrisSynBio, an EPSRC/BBSRC-funded research centre in synthetic biology, I will discuss the framing for art-science collaborations and practical implementation and make remarks on what happened there. The empirical evidence reviewed here supports the model I propose but additionally, points to the need to broaden the conception of and possible purposes, or motivations for art, for example, in the case of cross-sectoral collaboration with com-munity engaged art.</w:t>
      </w:r>
    </w:p>
    <w:p>
      <w:pPr>
        <w:spacing w:after="0" w:line="200" w:lineRule="exact"/>
        <w:rPr>
          <w:sz w:val="24"/>
          <w:szCs w:val="24"/>
          <w:color w:val="auto"/>
        </w:rPr>
      </w:pPr>
    </w:p>
    <w:p>
      <w:pPr>
        <w:spacing w:after="0" w:line="281" w:lineRule="exact"/>
        <w:rPr>
          <w:sz w:val="24"/>
          <w:szCs w:val="24"/>
          <w:color w:val="auto"/>
        </w:rPr>
      </w:pPr>
    </w:p>
    <w:p>
      <w:pPr>
        <w:spacing w:after="0" w:line="185" w:lineRule="auto"/>
        <w:rPr>
          <w:sz w:val="20"/>
          <w:szCs w:val="20"/>
          <w:color w:val="auto"/>
        </w:rPr>
      </w:pPr>
      <w:r>
        <w:rPr>
          <w:rFonts w:ascii="Times New Roman" w:cs="Times New Roman" w:eastAsia="Times New Roman" w:hAnsi="Times New Roman"/>
          <w:sz w:val="17"/>
          <w:szCs w:val="17"/>
          <w:color w:val="231F20"/>
        </w:rPr>
        <w:t xml:space="preserve">Keywords Responsible Research and Innovation </w:t>
      </w:r>
      <w:r>
        <w:rPr>
          <w:rFonts w:ascii="Times New Roman" w:cs="Times New Roman" w:eastAsia="Times New Roman" w:hAnsi="Times New Roman"/>
          <w:sz w:val="32"/>
          <w:szCs w:val="32"/>
          <w:color w:val="231F20"/>
          <w:vertAlign w:val="superscript"/>
        </w:rPr>
        <w:t>.</w:t>
      </w:r>
      <w:r>
        <w:rPr>
          <w:rFonts w:ascii="Times New Roman" w:cs="Times New Roman" w:eastAsia="Times New Roman" w:hAnsi="Times New Roman"/>
          <w:sz w:val="17"/>
          <w:szCs w:val="17"/>
          <w:color w:val="231F20"/>
        </w:rPr>
        <w:t xml:space="preserve"> Synthetic biology </w:t>
      </w:r>
      <w:r>
        <w:rPr>
          <w:rFonts w:ascii="Times New Roman" w:cs="Times New Roman" w:eastAsia="Times New Roman" w:hAnsi="Times New Roman"/>
          <w:sz w:val="32"/>
          <w:szCs w:val="32"/>
          <w:color w:val="231F20"/>
          <w:vertAlign w:val="superscript"/>
        </w:rPr>
        <w:t>.</w:t>
      </w:r>
      <w:r>
        <w:rPr>
          <w:rFonts w:ascii="Times New Roman" w:cs="Times New Roman" w:eastAsia="Times New Roman" w:hAnsi="Times New Roman"/>
          <w:sz w:val="17"/>
          <w:szCs w:val="17"/>
          <w:color w:val="231F20"/>
        </w:rPr>
        <w:t xml:space="preserve"> Art-science collaboration </w:t>
      </w:r>
      <w:r>
        <w:rPr>
          <w:rFonts w:ascii="Times New Roman" w:cs="Times New Roman" w:eastAsia="Times New Roman" w:hAnsi="Times New Roman"/>
          <w:sz w:val="32"/>
          <w:szCs w:val="32"/>
          <w:color w:val="231F20"/>
          <w:vertAlign w:val="superscript"/>
        </w:rPr>
        <w:t>.</w:t>
      </w:r>
      <w:r>
        <w:rPr>
          <w:rFonts w:ascii="Times New Roman" w:cs="Times New Roman" w:eastAsia="Times New Roman" w:hAnsi="Times New Roman"/>
          <w:sz w:val="17"/>
          <w:szCs w:val="17"/>
          <w:color w:val="231F20"/>
        </w:rPr>
        <w:t xml:space="preserve"> Immersive theatre </w:t>
      </w:r>
      <w:r>
        <w:rPr>
          <w:rFonts w:ascii="Times New Roman" w:cs="Times New Roman" w:eastAsia="Times New Roman" w:hAnsi="Times New Roman"/>
          <w:sz w:val="32"/>
          <w:szCs w:val="32"/>
          <w:color w:val="231F20"/>
          <w:vertAlign w:val="superscript"/>
        </w:rPr>
        <w:t>.</w:t>
      </w:r>
      <w:r>
        <w:rPr>
          <w:rFonts w:ascii="Times New Roman" w:cs="Times New Roman" w:eastAsia="Times New Roman" w:hAnsi="Times New Roman"/>
          <w:sz w:val="17"/>
          <w:szCs w:val="17"/>
          <w:color w:val="231F20"/>
        </w:rPr>
        <w:t xml:space="preserve"> Public engagement </w:t>
      </w:r>
      <w:r>
        <w:rPr>
          <w:rFonts w:ascii="Times New Roman" w:cs="Times New Roman" w:eastAsia="Times New Roman" w:hAnsi="Times New Roman"/>
          <w:sz w:val="32"/>
          <w:szCs w:val="32"/>
          <w:color w:val="231F20"/>
          <w:vertAlign w:val="superscript"/>
        </w:rPr>
        <w:t>.</w:t>
      </w:r>
      <w:r>
        <w:rPr>
          <w:rFonts w:ascii="Times New Roman" w:cs="Times New Roman" w:eastAsia="Times New Roman" w:hAnsi="Times New Roman"/>
          <w:sz w:val="17"/>
          <w:szCs w:val="17"/>
          <w:color w:val="231F20"/>
        </w:rPr>
        <w:t xml:space="preserve"> Interdisciplinarity </w:t>
      </w:r>
      <w:r>
        <w:rPr>
          <w:rFonts w:ascii="Times New Roman" w:cs="Times New Roman" w:eastAsia="Times New Roman" w:hAnsi="Times New Roman"/>
          <w:sz w:val="32"/>
          <w:szCs w:val="32"/>
          <w:color w:val="231F20"/>
          <w:vertAlign w:val="superscript"/>
        </w:rPr>
        <w:t>.</w:t>
      </w:r>
      <w:r>
        <w:rPr>
          <w:rFonts w:ascii="Times New Roman" w:cs="Times New Roman" w:eastAsia="Times New Roman" w:hAnsi="Times New Roman"/>
          <w:sz w:val="17"/>
          <w:szCs w:val="17"/>
          <w:color w:val="231F20"/>
        </w:rPr>
        <w:t xml:space="preserve"> Cross-sectoral exchange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2253615</wp:posOffset>
            </wp:positionH>
            <wp:positionV relativeFrom="paragraph">
              <wp:posOffset>293370</wp:posOffset>
            </wp:positionV>
            <wp:extent cx="483870" cy="13843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ectPr>
          <w:pgSz w:w="10940" w:h="14740" w:orient="portrait"/>
          <w:cols w:equalWidth="0" w:num="2">
            <w:col w:w="4305" w:space="460"/>
            <w:col w:w="4300"/>
          </w:cols>
          <w:pgMar w:left="935" w:top="635" w:right="942" w:bottom="946" w:gutter="0" w:footer="0" w:header="0"/>
          <w:type w:val="continuous"/>
        </w:sectPr>
      </w:pPr>
    </w:p>
    <w:bookmarkStart w:id="1" w:name="page2"/>
    <w:bookmarkEnd w:id="1"/>
    <w:p>
      <w:pPr>
        <w:ind w:left="5"/>
        <w:spacing w:after="0"/>
        <w:tabs>
          <w:tab w:leader="none" w:pos="7084" w:val="left"/>
        </w:tabs>
        <w:rPr>
          <w:sz w:val="20"/>
          <w:szCs w:val="20"/>
          <w:color w:val="auto"/>
        </w:rPr>
      </w:pPr>
      <w:r>
        <w:rPr>
          <w:rFonts w:ascii="Times New Roman" w:cs="Times New Roman" w:eastAsia="Times New Roman" w:hAnsi="Times New Roman"/>
          <w:sz w:val="16"/>
          <w:szCs w:val="16"/>
          <w:color w:val="131413"/>
        </w:rPr>
        <w:t>94</w:t>
      </w:r>
      <w:r>
        <w:rPr>
          <w:sz w:val="20"/>
          <w:szCs w:val="20"/>
          <w:color w:val="auto"/>
        </w:rPr>
        <w:tab/>
      </w:r>
      <w:r>
        <w:rPr>
          <w:rFonts w:ascii="Times New Roman" w:cs="Times New Roman" w:eastAsia="Times New Roman" w:hAnsi="Times New Roman"/>
          <w:sz w:val="16"/>
          <w:szCs w:val="16"/>
          <w:color w:val="131413"/>
        </w:rPr>
        <w:t>Nanoethics (2020) 14:93</w:t>
      </w:r>
      <w:r>
        <w:rPr>
          <w:rFonts w:ascii="Arial" w:cs="Arial" w:eastAsia="Arial" w:hAnsi="Arial"/>
          <w:sz w:val="16"/>
          <w:szCs w:val="16"/>
          <w:color w:val="131413"/>
        </w:rPr>
        <w:t>–</w:t>
      </w:r>
      <w:r>
        <w:rPr>
          <w:rFonts w:ascii="Times New Roman" w:cs="Times New Roman" w:eastAsia="Times New Roman" w:hAnsi="Times New Roman"/>
          <w:sz w:val="16"/>
          <w:szCs w:val="16"/>
          <w:color w:val="131413"/>
        </w:rPr>
        <w:t>111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27305</wp:posOffset>
                </wp:positionV>
                <wp:extent cx="0" cy="26035"/>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5pt" to="0pt,4.2pt" o:allowincell="f" strokecolor="#231F20" strokeweight="1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40640</wp:posOffset>
                </wp:positionV>
                <wp:extent cx="5771515"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71515" cy="4763"/>
                        </a:xfrm>
                        <a:prstGeom prst="line">
                          <a:avLst/>
                        </a:prstGeom>
                        <a:solidFill>
                          <a:srgbClr val="FFFFFF"/>
                        </a:solidFill>
                        <a:ln w="25658">
                          <a:solidFill>
                            <a:srgbClr val="231F2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499pt,3.2pt" to="454pt,3.2pt" o:allowincell="f" strokecolor="#231F20" strokeweight="2.0203pt"/>
            </w:pict>
          </mc:Fallback>
        </mc:AlternateContent>
        <mc:AlternateContent>
          <mc:Choice Requires="wps">
            <w:drawing>
              <wp:anchor simplePos="0" relativeHeight="251657728" behindDoc="1" locked="0" layoutInCell="0" allowOverlap="1">
                <wp:simplePos x="0" y="0"/>
                <wp:positionH relativeFrom="column">
                  <wp:posOffset>5759450</wp:posOffset>
                </wp:positionH>
                <wp:positionV relativeFrom="paragraph">
                  <wp:posOffset>27305</wp:posOffset>
                </wp:positionV>
                <wp:extent cx="0" cy="26035"/>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3.5pt,2.15pt" to="453.5pt,4.2pt" o:allowincell="f" strokecolor="#231F20" strokeweight="1pt"/>
            </w:pict>
          </mc:Fallback>
        </mc:AlternateContent>
      </w:r>
    </w:p>
    <w:p>
      <w:pPr>
        <w:sectPr>
          <w:pgSz w:w="10940" w:h="14740" w:orient="portrait"/>
          <w:cols w:equalWidth="0" w:num="1">
            <w:col w:w="9085"/>
          </w:cols>
          <w:pgMar w:left="935" w:top="648" w:right="922" w:bottom="911" w:gutter="0" w:footer="0" w:header="0"/>
        </w:sectPr>
      </w:pPr>
    </w:p>
    <w:p>
      <w:pPr>
        <w:spacing w:after="0" w:line="24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0"/>
          <w:szCs w:val="20"/>
          <w:color w:val="231F20"/>
        </w:rPr>
        <w:t>Background: RRI and Synthetic Biology</w:t>
      </w:r>
    </w:p>
    <w:p>
      <w:pPr>
        <w:spacing w:after="0" w:line="283" w:lineRule="exact"/>
        <w:rPr>
          <w:sz w:val="20"/>
          <w:szCs w:val="20"/>
          <w:color w:val="auto"/>
        </w:rPr>
      </w:pPr>
    </w:p>
    <w:p>
      <w:pPr>
        <w:jc w:val="both"/>
        <w:ind w:left="5"/>
        <w:spacing w:after="0" w:line="269" w:lineRule="auto"/>
        <w:rPr>
          <w:rFonts w:ascii="Times New Roman" w:cs="Times New Roman" w:eastAsia="Times New Roman" w:hAnsi="Times New Roman"/>
          <w:sz w:val="19"/>
          <w:szCs w:val="19"/>
          <w:color w:val="231F20"/>
        </w:rPr>
      </w:pPr>
      <w:r>
        <w:rPr>
          <w:rFonts w:ascii="Times New Roman" w:cs="Times New Roman" w:eastAsia="Times New Roman" w:hAnsi="Times New Roman"/>
          <w:sz w:val="19"/>
          <w:szCs w:val="19"/>
          <w:color w:val="231F20"/>
        </w:rPr>
        <w:t>BrisSynBio is one of six UK EPSRC/BBSRC-funded research centres in synthetic biology.</w:t>
      </w:r>
      <w:r>
        <w:rPr>
          <w:rFonts w:ascii="Times New Roman" w:cs="Times New Roman" w:eastAsia="Times New Roman" w:hAnsi="Times New Roman"/>
          <w:sz w:val="25"/>
          <w:szCs w:val="25"/>
          <w:color w:val="231F20"/>
          <w:vertAlign w:val="superscript"/>
        </w:rPr>
        <w:t>1</w:t>
      </w:r>
      <w:r>
        <w:rPr>
          <w:rFonts w:ascii="Times New Roman" w:cs="Times New Roman" w:eastAsia="Times New Roman" w:hAnsi="Times New Roman"/>
          <w:sz w:val="19"/>
          <w:szCs w:val="19"/>
          <w:color w:val="231F20"/>
        </w:rPr>
        <w:t xml:space="preserve"> Using tools such as CRISPR/Cas9 [</w:t>
      </w:r>
      <w:hyperlink w:anchor="page18">
        <w:r>
          <w:rPr>
            <w:rFonts w:ascii="Times New Roman" w:cs="Times New Roman" w:eastAsia="Times New Roman" w:hAnsi="Times New Roman"/>
            <w:sz w:val="19"/>
            <w:szCs w:val="19"/>
            <w:color w:val="0000FF"/>
          </w:rPr>
          <w:t>1</w:t>
        </w:r>
      </w:hyperlink>
      <w:r>
        <w:rPr>
          <w:rFonts w:ascii="Times New Roman" w:cs="Times New Roman" w:eastAsia="Times New Roman" w:hAnsi="Times New Roman"/>
          <w:sz w:val="19"/>
          <w:szCs w:val="19"/>
          <w:color w:val="231F20"/>
        </w:rPr>
        <w:t xml:space="preserve">, </w:t>
      </w:r>
      <w:hyperlink w:anchor="page18">
        <w:r>
          <w:rPr>
            <w:rFonts w:ascii="Times New Roman" w:cs="Times New Roman" w:eastAsia="Times New Roman" w:hAnsi="Times New Roman"/>
            <w:sz w:val="19"/>
            <w:szCs w:val="19"/>
            <w:color w:val="0000FF"/>
          </w:rPr>
          <w:t>2</w:t>
        </w:r>
      </w:hyperlink>
      <w:r>
        <w:rPr>
          <w:rFonts w:ascii="Times New Roman" w:cs="Times New Roman" w:eastAsia="Times New Roman" w:hAnsi="Times New Roman"/>
          <w:sz w:val="19"/>
          <w:szCs w:val="19"/>
          <w:color w:val="231F20"/>
        </w:rPr>
        <w:t>], BrisSynBio researchers work to develop synthetic biology to do various things, for ex-ample to modify human red blood cells, cellular mito-chondria or the DNA recombination machinery (for meiosis) of crop plants. Framed within a responsible research and innovation (RRI) agenda, BrisSynBio re-search must also ask to what extent the laboratory re-search agenda and/or laboratory practices are shaped by ethical concerns, public engagement or policy debates surrounding the future use of gene editing tools in medicine, fundamental research and food crops such as wheat. One way in which BrisSynBio has engaged with RRI is by deliberately using an arts theme. In this article, I will very briefly introduce RRI, synthetic biol-ogy and art-science collaboration so that I can describe how art-science projects might engage with science policy goals like research responsibility and provide suggestions for practice based on analysed empirical material from interviews and ethnography during my time as a participant at the centre.</w:t>
      </w:r>
    </w:p>
    <w:p>
      <w:pPr>
        <w:spacing w:after="0" w:line="200" w:lineRule="exact"/>
        <w:rPr>
          <w:sz w:val="20"/>
          <w:szCs w:val="20"/>
          <w:color w:val="auto"/>
        </w:rPr>
      </w:pPr>
    </w:p>
    <w:p>
      <w:pPr>
        <w:spacing w:after="0" w:line="279" w:lineRule="exact"/>
        <w:rPr>
          <w:sz w:val="20"/>
          <w:szCs w:val="20"/>
          <w:color w:val="auto"/>
        </w:rPr>
      </w:pPr>
    </w:p>
    <w:p>
      <w:pPr>
        <w:ind w:left="5"/>
        <w:spacing w:after="0"/>
        <w:rPr>
          <w:sz w:val="20"/>
          <w:szCs w:val="20"/>
          <w:color w:val="auto"/>
        </w:rPr>
      </w:pPr>
      <w:r>
        <w:rPr>
          <w:rFonts w:ascii="Times New Roman" w:cs="Times New Roman" w:eastAsia="Times New Roman" w:hAnsi="Times New Roman"/>
          <w:sz w:val="20"/>
          <w:szCs w:val="20"/>
          <w:color w:val="231F20"/>
        </w:rPr>
        <w:t>Responsible Research and Innovation</w:t>
      </w:r>
    </w:p>
    <w:p>
      <w:pPr>
        <w:spacing w:after="0" w:line="281" w:lineRule="exact"/>
        <w:rPr>
          <w:sz w:val="20"/>
          <w:szCs w:val="20"/>
          <w:color w:val="auto"/>
        </w:rPr>
      </w:pPr>
    </w:p>
    <w:p>
      <w:pPr>
        <w:jc w:val="both"/>
        <w:ind w:left="5"/>
        <w:spacing w:after="0" w:line="273" w:lineRule="auto"/>
        <w:rPr>
          <w:rFonts w:ascii="Times New Roman" w:cs="Times New Roman" w:eastAsia="Times New Roman" w:hAnsi="Times New Roman"/>
          <w:sz w:val="19"/>
          <w:szCs w:val="19"/>
          <w:color w:val="231F20"/>
        </w:rPr>
      </w:pPr>
      <w:r>
        <w:rPr>
          <w:rFonts w:ascii="Arial" w:cs="Arial" w:eastAsia="Arial" w:hAnsi="Arial"/>
          <w:sz w:val="19"/>
          <w:szCs w:val="19"/>
          <w:color w:val="231F20"/>
        </w:rPr>
        <w:t>“</w:t>
      </w:r>
      <w:r>
        <w:rPr>
          <w:rFonts w:ascii="Times New Roman" w:cs="Times New Roman" w:eastAsia="Times New Roman" w:hAnsi="Times New Roman"/>
          <w:sz w:val="19"/>
          <w:szCs w:val="19"/>
          <w:color w:val="231F20"/>
        </w:rPr>
        <w:t>Responsible Research and Innovation</w:t>
      </w:r>
      <w:r>
        <w:rPr>
          <w:rFonts w:ascii="Arial" w:cs="Arial" w:eastAsia="Arial" w:hAnsi="Arial"/>
          <w:sz w:val="19"/>
          <w:szCs w:val="19"/>
          <w:color w:val="231F20"/>
        </w:rPr>
        <w:t xml:space="preserve">” </w:t>
      </w:r>
      <w:r>
        <w:rPr>
          <w:rFonts w:ascii="Times New Roman" w:cs="Times New Roman" w:eastAsia="Times New Roman" w:hAnsi="Times New Roman"/>
          <w:sz w:val="19"/>
          <w:szCs w:val="19"/>
          <w:color w:val="231F20"/>
        </w:rPr>
        <w:t>(RRI) is a more</w:t>
      </w:r>
      <w:r>
        <w:rPr>
          <w:rFonts w:ascii="Arial" w:cs="Arial" w:eastAsia="Arial" w:hAnsi="Arial"/>
          <w:sz w:val="19"/>
          <w:szCs w:val="19"/>
          <w:color w:val="231F20"/>
        </w:rPr>
        <w:t xml:space="preserve"> </w:t>
      </w:r>
      <w:r>
        <w:rPr>
          <w:rFonts w:ascii="Times New Roman" w:cs="Times New Roman" w:eastAsia="Times New Roman" w:hAnsi="Times New Roman"/>
          <w:sz w:val="19"/>
          <w:szCs w:val="19"/>
          <w:color w:val="231F20"/>
        </w:rPr>
        <w:t>recent policy term to describe a changing approach to the relationship between science and society in a chang-ing research economy. In the previous linear model, the corporate research laboratory had the expected role of translating university research into something econom-ically useful. In the post-Fordist research economy, the corporate research lab (a famous example could be Bell Laboratories) has largely disappeared [</w:t>
      </w:r>
      <w:hyperlink w:anchor="page18">
        <w:r>
          <w:rPr>
            <w:rFonts w:ascii="Times New Roman" w:cs="Times New Roman" w:eastAsia="Times New Roman" w:hAnsi="Times New Roman"/>
            <w:sz w:val="19"/>
            <w:szCs w:val="19"/>
            <w:color w:val="0000FF"/>
          </w:rPr>
          <w:t>3</w:t>
        </w:r>
      </w:hyperlink>
      <w:r>
        <w:rPr>
          <w:rFonts w:ascii="Times New Roman" w:cs="Times New Roman" w:eastAsia="Times New Roman" w:hAnsi="Times New Roman"/>
          <w:sz w:val="19"/>
          <w:szCs w:val="19"/>
          <w:color w:val="231F20"/>
        </w:rPr>
        <w:t>]. Universities are expected to take up this slack having a more proac-tive role in regional economies [</w:t>
      </w:r>
      <w:hyperlink w:anchor="page18">
        <w:r>
          <w:rPr>
            <w:rFonts w:ascii="Times New Roman" w:cs="Times New Roman" w:eastAsia="Times New Roman" w:hAnsi="Times New Roman"/>
            <w:sz w:val="19"/>
            <w:szCs w:val="19"/>
            <w:color w:val="0000FF"/>
          </w:rPr>
          <w:t>3</w:t>
        </w:r>
      </w:hyperlink>
      <w:r>
        <w:rPr>
          <w:rFonts w:ascii="Times New Roman" w:cs="Times New Roman" w:eastAsia="Times New Roman" w:hAnsi="Times New Roman"/>
          <w:sz w:val="19"/>
          <w:szCs w:val="19"/>
          <w:color w:val="231F20"/>
        </w:rPr>
        <w:t>]. Recent policy em-phasis on competitive innovation economies has been paired with calls for RRI. The previous moral contract between scientists and society could have been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108585</wp:posOffset>
            </wp:positionV>
            <wp:extent cx="663575" cy="1968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extLst>
                    </a:blip>
                    <a:srcRect/>
                    <a:stretch>
                      <a:fillRect/>
                    </a:stretch>
                  </pic:blipFill>
                  <pic:spPr bwMode="auto">
                    <a:xfrm>
                      <a:off x="0" y="0"/>
                      <a:ext cx="663575" cy="19685"/>
                    </a:xfrm>
                    <a:prstGeom prst="rect">
                      <a:avLst/>
                    </a:prstGeom>
                    <a:noFill/>
                  </pic:spPr>
                </pic:pic>
              </a:graphicData>
            </a:graphic>
          </wp:anchor>
        </w:drawing>
      </w:r>
    </w:p>
    <w:p>
      <w:pPr>
        <w:spacing w:after="0" w:line="211" w:lineRule="exact"/>
        <w:rPr>
          <w:sz w:val="20"/>
          <w:szCs w:val="20"/>
          <w:color w:val="auto"/>
        </w:rPr>
      </w:pPr>
    </w:p>
    <w:p>
      <w:pPr>
        <w:jc w:val="both"/>
        <w:ind w:left="5" w:hanging="5"/>
        <w:spacing w:after="0" w:line="247" w:lineRule="auto"/>
        <w:tabs>
          <w:tab w:leader="none" w:pos="121" w:val="left"/>
        </w:tabs>
        <w:numPr>
          <w:ilvl w:val="0"/>
          <w:numId w:val="2"/>
        </w:numPr>
        <w:rPr>
          <w:rFonts w:ascii="Times New Roman" w:cs="Times New Roman" w:eastAsia="Times New Roman" w:hAnsi="Times New Roman"/>
          <w:sz w:val="15"/>
          <w:szCs w:val="15"/>
          <w:color w:val="231F20"/>
        </w:rPr>
      </w:pPr>
      <w:r>
        <w:rPr>
          <w:rFonts w:ascii="Times New Roman" w:cs="Times New Roman" w:eastAsia="Times New Roman" w:hAnsi="Times New Roman"/>
          <w:sz w:val="15"/>
          <w:szCs w:val="15"/>
          <w:color w:val="231F20"/>
        </w:rPr>
        <w:t xml:space="preserve">The BrisSynBio website is available at </w:t>
      </w:r>
      <w:hyperlink r:id="rId11">
        <w:r>
          <w:rPr>
            <w:rFonts w:ascii="Times New Roman" w:cs="Times New Roman" w:eastAsia="Times New Roman" w:hAnsi="Times New Roman"/>
            <w:sz w:val="15"/>
            <w:szCs w:val="15"/>
            <w:color w:val="0000FF"/>
          </w:rPr>
          <w:t>http://www.bristol.ac.</w:t>
        </w:r>
      </w:hyperlink>
      <w:r>
        <w:rPr>
          <w:rFonts w:ascii="Times New Roman" w:cs="Times New Roman" w:eastAsia="Times New Roman" w:hAnsi="Times New Roman"/>
          <w:sz w:val="15"/>
          <w:szCs w:val="15"/>
          <w:color w:val="231F20"/>
        </w:rPr>
        <w:t xml:space="preserve"> </w:t>
      </w:r>
      <w:hyperlink r:id="rId11">
        <w:r>
          <w:rPr>
            <w:rFonts w:ascii="Times New Roman" w:cs="Times New Roman" w:eastAsia="Times New Roman" w:hAnsi="Times New Roman"/>
            <w:sz w:val="15"/>
            <w:szCs w:val="15"/>
            <w:color w:val="0000FF"/>
          </w:rPr>
          <w:t xml:space="preserve">uk/brissynbio/ </w:t>
        </w:r>
      </w:hyperlink>
      <w:r>
        <w:rPr>
          <w:rFonts w:ascii="Times New Roman" w:cs="Times New Roman" w:eastAsia="Times New Roman" w:hAnsi="Times New Roman"/>
          <w:sz w:val="15"/>
          <w:szCs w:val="15"/>
          <w:color w:val="231F20"/>
        </w:rPr>
        <w:t>(last</w:t>
      </w:r>
      <w:r>
        <w:rPr>
          <w:rFonts w:ascii="Times New Roman" w:cs="Times New Roman" w:eastAsia="Times New Roman" w:hAnsi="Times New Roman"/>
          <w:sz w:val="15"/>
          <w:szCs w:val="15"/>
          <w:color w:val="0000FF"/>
        </w:rPr>
        <w:t xml:space="preserve"> </w:t>
      </w:r>
      <w:r>
        <w:rPr>
          <w:rFonts w:ascii="Times New Roman" w:cs="Times New Roman" w:eastAsia="Times New Roman" w:hAnsi="Times New Roman"/>
          <w:sz w:val="15"/>
          <w:szCs w:val="15"/>
          <w:color w:val="231F20"/>
        </w:rPr>
        <w:t>accessed Nov 23, 2019). See</w:t>
      </w:r>
      <w:r>
        <w:rPr>
          <w:rFonts w:ascii="Times New Roman" w:cs="Times New Roman" w:eastAsia="Times New Roman" w:hAnsi="Times New Roman"/>
          <w:sz w:val="15"/>
          <w:szCs w:val="15"/>
          <w:color w:val="0000FF"/>
        </w:rPr>
        <w:t xml:space="preserve"> </w:t>
      </w:r>
      <w:hyperlink r:id="rId12">
        <w:r>
          <w:rPr>
            <w:rFonts w:ascii="Times New Roman" w:cs="Times New Roman" w:eastAsia="Times New Roman" w:hAnsi="Times New Roman"/>
            <w:sz w:val="15"/>
            <w:szCs w:val="15"/>
            <w:color w:val="0000FF"/>
          </w:rPr>
          <w:t>https://bbsrc.ukri.</w:t>
        </w:r>
      </w:hyperlink>
      <w:r>
        <w:rPr>
          <w:rFonts w:ascii="Times New Roman" w:cs="Times New Roman" w:eastAsia="Times New Roman" w:hAnsi="Times New Roman"/>
          <w:sz w:val="15"/>
          <w:szCs w:val="15"/>
          <w:color w:val="0000FF"/>
        </w:rPr>
        <w:t xml:space="preserve"> </w:t>
      </w:r>
      <w:hyperlink r:id="rId12">
        <w:r>
          <w:rPr>
            <w:rFonts w:ascii="Times New Roman" w:cs="Times New Roman" w:eastAsia="Times New Roman" w:hAnsi="Times New Roman"/>
            <w:sz w:val="15"/>
            <w:szCs w:val="15"/>
            <w:color w:val="0000FF"/>
          </w:rPr>
          <w:t>org/research/programmes-networks/synthetic-biology-growth-programme/</w:t>
        </w:r>
      </w:hyperlink>
      <w:r>
        <w:rPr>
          <w:rFonts w:ascii="Times New Roman" w:cs="Times New Roman" w:eastAsia="Times New Roman" w:hAnsi="Times New Roman"/>
          <w:sz w:val="15"/>
          <w:szCs w:val="15"/>
          <w:color w:val="0000FF"/>
        </w:rPr>
        <w:t xml:space="preserve"> </w:t>
      </w:r>
      <w:r>
        <w:rPr>
          <w:rFonts w:ascii="Times New Roman" w:cs="Times New Roman" w:eastAsia="Times New Roman" w:hAnsi="Times New Roman"/>
          <w:sz w:val="15"/>
          <w:szCs w:val="15"/>
          <w:color w:val="231F20"/>
        </w:rPr>
        <w:t xml:space="preserve">(last accessed Nov 23, 2019). Although formal funding of the centre finished in June 2019, the University of Bristol maintains an ongoing programme in Biodesign which succeeds and was setup by BrisSynBio. See </w:t>
      </w:r>
      <w:hyperlink r:id="rId13">
        <w:r>
          <w:rPr>
            <w:rFonts w:ascii="Times New Roman" w:cs="Times New Roman" w:eastAsia="Times New Roman" w:hAnsi="Times New Roman"/>
            <w:sz w:val="15"/>
            <w:szCs w:val="15"/>
            <w:color w:val="0000FF"/>
          </w:rPr>
          <w:t>http://www.bristol.ac.uk/research/institutes/biodesign/</w:t>
        </w:r>
        <w:r>
          <w:rPr>
            <w:rFonts w:ascii="Times New Roman" w:cs="Times New Roman" w:eastAsia="Times New Roman" w:hAnsi="Times New Roman"/>
            <w:sz w:val="15"/>
            <w:szCs w:val="15"/>
            <w:color w:val="231F20"/>
          </w:rPr>
          <w:t xml:space="preserve"> </w:t>
        </w:r>
      </w:hyperlink>
      <w:r>
        <w:rPr>
          <w:rFonts w:ascii="Times New Roman" w:cs="Times New Roman" w:eastAsia="Times New Roman" w:hAnsi="Times New Roman"/>
          <w:sz w:val="15"/>
          <w:szCs w:val="15"/>
          <w:color w:val="231F20"/>
        </w:rPr>
        <w:t>(last accessed Nov 23, 2019).</w:t>
      </w:r>
    </w:p>
    <w:p>
      <w:pPr>
        <w:spacing w:after="0" w:line="20" w:lineRule="exact"/>
        <w:rPr>
          <w:rFonts w:ascii="Times New Roman" w:cs="Times New Roman" w:eastAsia="Times New Roman" w:hAnsi="Times New Roman"/>
          <w:sz w:val="15"/>
          <w:szCs w:val="15"/>
          <w:color w:val="0000FF"/>
        </w:rPr>
      </w:pPr>
      <w:r>
        <w:rPr>
          <w:rFonts w:ascii="Times New Roman" w:cs="Times New Roman" w:eastAsia="Times New Roman" w:hAnsi="Times New Roman"/>
          <w:sz w:val="15"/>
          <w:szCs w:val="15"/>
          <w:color w:val="0000FF"/>
        </w:rPr>
        <w:drawing>
          <wp:anchor simplePos="0" relativeHeight="251657728" behindDoc="1" locked="0" layoutInCell="0" allowOverlap="1">
            <wp:simplePos x="0" y="0"/>
            <wp:positionH relativeFrom="column">
              <wp:posOffset>0</wp:posOffset>
            </wp:positionH>
            <wp:positionV relativeFrom="paragraph">
              <wp:posOffset>212725</wp:posOffset>
            </wp:positionV>
            <wp:extent cx="483870" cy="13843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pacing w:after="0" w:line="20" w:lineRule="exact"/>
        <w:rPr>
          <w:rFonts w:ascii="Times New Roman" w:cs="Times New Roman" w:eastAsia="Times New Roman" w:hAnsi="Times New Roman"/>
          <w:sz w:val="15"/>
          <w:szCs w:val="15"/>
          <w:color w:val="0000FF"/>
        </w:rPr>
      </w:pPr>
      <w:r>
        <w:rPr>
          <w:rFonts w:ascii="Times New Roman" w:cs="Times New Roman" w:eastAsia="Times New Roman" w:hAnsi="Times New Roman"/>
          <w:sz w:val="15"/>
          <w:szCs w:val="15"/>
          <w:color w:val="0000FF"/>
        </w:rPr>
        <w:br w:type="column"/>
      </w:r>
    </w:p>
    <w:p>
      <w:pPr>
        <w:spacing w:after="0" w:line="243" w:lineRule="exact"/>
        <w:rPr>
          <w:rFonts w:ascii="Times New Roman" w:cs="Times New Roman" w:eastAsia="Times New Roman" w:hAnsi="Times New Roman"/>
          <w:sz w:val="15"/>
          <w:szCs w:val="15"/>
          <w:color w:val="0000FF"/>
        </w:rPr>
      </w:pPr>
    </w:p>
    <w:p>
      <w:pPr>
        <w:jc w:val="both"/>
        <w:ind w:left="2" w:right="20"/>
        <w:spacing w:after="0" w:line="270" w:lineRule="auto"/>
        <w:rPr>
          <w:rFonts w:ascii="Times New Roman" w:cs="Times New Roman" w:eastAsia="Times New Roman" w:hAnsi="Times New Roman"/>
          <w:sz w:val="19"/>
          <w:szCs w:val="19"/>
          <w:color w:val="231F20"/>
        </w:rPr>
      </w:pPr>
      <w:r>
        <w:rPr>
          <w:rFonts w:ascii="Times New Roman" w:cs="Times New Roman" w:eastAsia="Times New Roman" w:hAnsi="Times New Roman"/>
          <w:sz w:val="19"/>
          <w:szCs w:val="19"/>
          <w:color w:val="231F20"/>
        </w:rPr>
        <w:t xml:space="preserve">summarized as </w:t>
      </w:r>
      <w:r>
        <w:rPr>
          <w:rFonts w:ascii="Arial" w:cs="Arial" w:eastAsia="Arial" w:hAnsi="Arial"/>
          <w:sz w:val="19"/>
          <w:szCs w:val="19"/>
          <w:color w:val="231F20"/>
        </w:rPr>
        <w:t>“</w:t>
      </w:r>
      <w:r>
        <w:rPr>
          <w:rFonts w:ascii="Times New Roman" w:cs="Times New Roman" w:eastAsia="Times New Roman" w:hAnsi="Times New Roman"/>
          <w:sz w:val="19"/>
          <w:szCs w:val="19"/>
          <w:color w:val="231F20"/>
        </w:rPr>
        <w:t>pay for basic science and leave scien-tists alone and this will, in the long run, generate appli-cations of benefit to the economy and society</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But this previous rhetoric regime justifying funding, decision-making and research direction is now largely being replaced. A new </w:t>
      </w:r>
      <w:r>
        <w:rPr>
          <w:rFonts w:ascii="Arial" w:cs="Arial" w:eastAsia="Arial" w:hAnsi="Arial"/>
          <w:sz w:val="19"/>
          <w:szCs w:val="19"/>
          <w:color w:val="231F20"/>
        </w:rPr>
        <w:t>“</w:t>
      </w:r>
      <w:r>
        <w:rPr>
          <w:rFonts w:ascii="Times New Roman" w:cs="Times New Roman" w:eastAsia="Times New Roman" w:hAnsi="Times New Roman"/>
          <w:sz w:val="19"/>
          <w:szCs w:val="19"/>
          <w:color w:val="231F20"/>
        </w:rPr>
        <w:t>Grand Societal Challenges</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model suggests research should be useful to society and ad-dress grand challenges in society and/or global society. One reason for this has been a long-term recognition of the Collingridge Dilemma: that with new technologies, we have not enough knowledge about their environmen-tal, health, social and safety impacts to effectively reg-ulate them; but by the time we do have enough knowl-edge to do so, the technologies are well established (path-dependency) and therefore difficult and expensive to change [</w:t>
      </w:r>
      <w:hyperlink w:anchor="page18">
        <w:r>
          <w:rPr>
            <w:rFonts w:ascii="Times New Roman" w:cs="Times New Roman" w:eastAsia="Times New Roman" w:hAnsi="Times New Roman"/>
            <w:sz w:val="19"/>
            <w:szCs w:val="19"/>
            <w:color w:val="0000FF"/>
          </w:rPr>
          <w:t>4</w:t>
        </w:r>
      </w:hyperlink>
      <w:r>
        <w:rPr>
          <w:rFonts w:ascii="Times New Roman" w:cs="Times New Roman" w:eastAsia="Times New Roman" w:hAnsi="Times New Roman"/>
          <w:sz w:val="19"/>
          <w:szCs w:val="19"/>
          <w:color w:val="231F20"/>
        </w:rPr>
        <w:t>].</w:t>
      </w:r>
      <w:r>
        <w:rPr>
          <w:rFonts w:ascii="Times New Roman" w:cs="Times New Roman" w:eastAsia="Times New Roman" w:hAnsi="Times New Roman"/>
          <w:sz w:val="25"/>
          <w:szCs w:val="25"/>
          <w:color w:val="231F20"/>
          <w:vertAlign w:val="superscript"/>
        </w:rPr>
        <w:t>2</w:t>
      </w:r>
      <w:r>
        <w:rPr>
          <w:rFonts w:ascii="Times New Roman" w:cs="Times New Roman" w:eastAsia="Times New Roman" w:hAnsi="Times New Roman"/>
          <w:sz w:val="19"/>
          <w:szCs w:val="19"/>
          <w:color w:val="231F20"/>
        </w:rPr>
        <w:t xml:space="preserve"> Lastly, there is a growing recognition that what begins in the lab (if it is successful) becomes a generalized product, technique or knowledge outside the lab. An awareness of how the research process itself is the beginning of any outcomes and that choices in the laboratory may have longer term consequences (path-dependency) that are difficult and expensive to correct at a later date when research-generated industrial processes are in place and the innovation has become embedded in existing social and technological systems. At that point, it becomes very costly to make changes, even if we can now understand and justify what could be made better, or at the very least less harmful (Fig. </w:t>
      </w:r>
      <w:hyperlink w:anchor="page18">
        <w:r>
          <w:rPr>
            <w:rFonts w:ascii="Times New Roman" w:cs="Times New Roman" w:eastAsia="Times New Roman" w:hAnsi="Times New Roman"/>
            <w:sz w:val="19"/>
            <w:szCs w:val="19"/>
            <w:color w:val="0000FF"/>
          </w:rPr>
          <w:t>1</w:t>
        </w:r>
      </w:hyperlink>
      <w:r>
        <w:rPr>
          <w:rFonts w:ascii="Times New Roman" w:cs="Times New Roman" w:eastAsia="Times New Roman" w:hAnsi="Times New Roman"/>
          <w:sz w:val="19"/>
          <w:szCs w:val="19"/>
          <w:color w:val="231F20"/>
        </w:rPr>
        <w:t>).</w:t>
      </w:r>
    </w:p>
    <w:p>
      <w:pPr>
        <w:spacing w:after="0" w:line="12" w:lineRule="exact"/>
        <w:rPr>
          <w:sz w:val="20"/>
          <w:szCs w:val="20"/>
          <w:color w:val="auto"/>
        </w:rPr>
      </w:pPr>
    </w:p>
    <w:p>
      <w:pPr>
        <w:jc w:val="both"/>
        <w:ind w:left="2" w:right="20" w:firstLine="227"/>
        <w:spacing w:after="0" w:line="273" w:lineRule="auto"/>
        <w:rPr>
          <w:sz w:val="20"/>
          <w:szCs w:val="20"/>
          <w:color w:val="auto"/>
        </w:rPr>
      </w:pPr>
      <w:r>
        <w:rPr>
          <w:rFonts w:ascii="Times New Roman" w:cs="Times New Roman" w:eastAsia="Times New Roman" w:hAnsi="Times New Roman"/>
          <w:sz w:val="19"/>
          <w:szCs w:val="19"/>
          <w:color w:val="231F20"/>
        </w:rPr>
        <w:t xml:space="preserve">Therefore, a question which RRI attempts to address is how we might pull society and its concerns and needs into the lab earlier so that what comes out of the lab is already better integrated to the needs of communities. That RRI emphasizes not just </w:t>
      </w:r>
      <w:r>
        <w:rPr>
          <w:rFonts w:ascii="Arial" w:cs="Arial" w:eastAsia="Arial" w:hAnsi="Arial"/>
          <w:sz w:val="19"/>
          <w:szCs w:val="19"/>
          <w:color w:val="231F20"/>
        </w:rPr>
        <w:t>“</w:t>
      </w:r>
      <w:r>
        <w:rPr>
          <w:rFonts w:ascii="Times New Roman" w:cs="Times New Roman" w:eastAsia="Times New Roman" w:hAnsi="Times New Roman"/>
          <w:sz w:val="19"/>
          <w:szCs w:val="19"/>
          <w:color w:val="231F20"/>
        </w:rPr>
        <w:t>responsible innovation</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but also </w:t>
      </w:r>
      <w:r>
        <w:rPr>
          <w:rFonts w:ascii="Arial" w:cs="Arial" w:eastAsia="Arial" w:hAnsi="Arial"/>
          <w:sz w:val="19"/>
          <w:szCs w:val="19"/>
          <w:color w:val="231F20"/>
        </w:rPr>
        <w:t>“</w:t>
      </w:r>
      <w:r>
        <w:rPr>
          <w:rFonts w:ascii="Times New Roman" w:cs="Times New Roman" w:eastAsia="Times New Roman" w:hAnsi="Times New Roman"/>
          <w:sz w:val="19"/>
          <w:szCs w:val="19"/>
          <w:color w:val="231F20"/>
        </w:rPr>
        <w:t>responsible research</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indicates the break with the old linear model where scientific research was con-sidered independent of its consequences, which were thought to only accrue later in an applications develop-ment phase.</w:t>
      </w:r>
    </w:p>
    <w:p>
      <w:pPr>
        <w:spacing w:after="0" w:line="3" w:lineRule="exact"/>
        <w:rPr>
          <w:sz w:val="20"/>
          <w:szCs w:val="20"/>
          <w:color w:val="auto"/>
        </w:rPr>
      </w:pPr>
    </w:p>
    <w:p>
      <w:pPr>
        <w:jc w:val="both"/>
        <w:ind w:left="2" w:right="20" w:firstLine="227"/>
        <w:spacing w:after="0" w:line="256" w:lineRule="auto"/>
        <w:rPr>
          <w:rFonts w:ascii="Times New Roman" w:cs="Times New Roman" w:eastAsia="Times New Roman" w:hAnsi="Times New Roman"/>
          <w:sz w:val="20"/>
          <w:szCs w:val="20"/>
          <w:color w:val="231F20"/>
        </w:rPr>
      </w:pPr>
      <w:r>
        <w:rPr>
          <w:rFonts w:ascii="Times New Roman" w:cs="Times New Roman" w:eastAsia="Times New Roman" w:hAnsi="Times New Roman"/>
          <w:sz w:val="20"/>
          <w:szCs w:val="20"/>
          <w:color w:val="231F20"/>
        </w:rPr>
        <w:t xml:space="preserve">An important early policy framing for Responsible Research and Innovation defines it as an </w:t>
      </w:r>
      <w:r>
        <w:rPr>
          <w:rFonts w:ascii="Arial" w:cs="Arial" w:eastAsia="Arial" w:hAnsi="Arial"/>
          <w:sz w:val="20"/>
          <w:szCs w:val="20"/>
          <w:color w:val="231F20"/>
        </w:rPr>
        <w:t>“</w:t>
      </w:r>
      <w:r>
        <w:rPr>
          <w:rFonts w:ascii="Times New Roman" w:cs="Times New Roman" w:eastAsia="Times New Roman" w:hAnsi="Times New Roman"/>
          <w:sz w:val="20"/>
          <w:szCs w:val="20"/>
          <w:color w:val="231F20"/>
        </w:rPr>
        <w:t>interactive process by which societal actors and innovators become mutually responsive to each other with a view to the (ethical) acceptability, sustainability and societal desir-ability of the innovation process</w:t>
      </w:r>
      <w:r>
        <w:rPr>
          <w:rFonts w:ascii="Arial" w:cs="Arial" w:eastAsia="Arial" w:hAnsi="Arial"/>
          <w:sz w:val="20"/>
          <w:szCs w:val="20"/>
          <w:color w:val="231F20"/>
        </w:rPr>
        <w:t>”</w:t>
      </w:r>
      <w:r>
        <w:rPr>
          <w:rFonts w:ascii="Times New Roman" w:cs="Times New Roman" w:eastAsia="Times New Roman" w:hAnsi="Times New Roman"/>
          <w:sz w:val="20"/>
          <w:szCs w:val="20"/>
          <w:color w:val="231F20"/>
        </w:rPr>
        <w:t xml:space="preserve"> [</w:t>
      </w:r>
      <w:hyperlink w:anchor="page18">
        <w:r>
          <w:rPr>
            <w:rFonts w:ascii="Times New Roman" w:cs="Times New Roman" w:eastAsia="Times New Roman" w:hAnsi="Times New Roman"/>
            <w:sz w:val="20"/>
            <w:szCs w:val="20"/>
            <w:color w:val="0000FF"/>
          </w:rPr>
          <w:t>9</w:t>
        </w:r>
      </w:hyperlink>
      <w:r>
        <w:rPr>
          <w:rFonts w:ascii="Times New Roman" w:cs="Times New Roman" w:eastAsia="Times New Roman" w:hAnsi="Times New Roman"/>
          <w:sz w:val="20"/>
          <w:szCs w:val="20"/>
          <w:color w:val="231F20"/>
        </w:rPr>
        <w:t>].</w:t>
      </w:r>
    </w:p>
    <w:p>
      <w:pPr>
        <w:spacing w:after="0" w:line="21" w:lineRule="exact"/>
        <w:rPr>
          <w:sz w:val="20"/>
          <w:szCs w:val="20"/>
          <w:color w:val="auto"/>
        </w:rPr>
      </w:pPr>
    </w:p>
    <w:p>
      <w:pPr>
        <w:jc w:val="both"/>
        <w:ind w:left="2" w:right="20" w:firstLine="227"/>
        <w:spacing w:after="0" w:line="253" w:lineRule="auto"/>
        <w:rPr>
          <w:sz w:val="20"/>
          <w:szCs w:val="20"/>
          <w:color w:val="auto"/>
        </w:rPr>
      </w:pPr>
      <w:r>
        <w:rPr>
          <w:rFonts w:ascii="Times New Roman" w:cs="Times New Roman" w:eastAsia="Times New Roman" w:hAnsi="Times New Roman"/>
          <w:sz w:val="20"/>
          <w:szCs w:val="20"/>
          <w:color w:val="231F20"/>
        </w:rPr>
        <w:t>There are several models for integrating social/ societal concerns into research agendas. For example, the EU model has delineated a list of policy areas 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154940</wp:posOffset>
            </wp:positionV>
            <wp:extent cx="663575" cy="1968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extLst>
                    </a:blip>
                    <a:srcRect/>
                    <a:stretch>
                      <a:fillRect/>
                    </a:stretch>
                  </pic:blipFill>
                  <pic:spPr bwMode="auto">
                    <a:xfrm>
                      <a:off x="0" y="0"/>
                      <a:ext cx="663575" cy="19685"/>
                    </a:xfrm>
                    <a:prstGeom prst="rect">
                      <a:avLst/>
                    </a:prstGeom>
                    <a:noFill/>
                  </pic:spPr>
                </pic:pic>
              </a:graphicData>
            </a:graphic>
          </wp:anchor>
        </w:drawing>
      </w:r>
    </w:p>
    <w:p>
      <w:pPr>
        <w:spacing w:after="0" w:line="193" w:lineRule="exact"/>
        <w:rPr>
          <w:sz w:val="20"/>
          <w:szCs w:val="20"/>
          <w:color w:val="auto"/>
        </w:rPr>
      </w:pPr>
    </w:p>
    <w:p>
      <w:pPr>
        <w:ind w:left="102" w:hanging="102"/>
        <w:spacing w:after="0"/>
        <w:tabs>
          <w:tab w:leader="none" w:pos="102" w:val="left"/>
        </w:tabs>
        <w:numPr>
          <w:ilvl w:val="0"/>
          <w:numId w:val="3"/>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See also Rosenberg [</w:t>
      </w:r>
      <w:hyperlink w:anchor="page18">
        <w:r>
          <w:rPr>
            <w:rFonts w:ascii="Times New Roman" w:cs="Times New Roman" w:eastAsia="Times New Roman" w:hAnsi="Times New Roman"/>
            <w:sz w:val="16"/>
            <w:szCs w:val="16"/>
            <w:color w:val="0000FF"/>
          </w:rPr>
          <w:t>5</w:t>
        </w:r>
      </w:hyperlink>
      <w:r>
        <w:rPr>
          <w:rFonts w:ascii="Times New Roman" w:cs="Times New Roman" w:eastAsia="Times New Roman" w:hAnsi="Times New Roman"/>
          <w:sz w:val="16"/>
          <w:szCs w:val="16"/>
          <w:color w:val="231F20"/>
        </w:rPr>
        <w:t>], Arthur [</w:t>
      </w:r>
      <w:hyperlink w:anchor="page18">
        <w:r>
          <w:rPr>
            <w:rFonts w:ascii="Times New Roman" w:cs="Times New Roman" w:eastAsia="Times New Roman" w:hAnsi="Times New Roman"/>
            <w:sz w:val="16"/>
            <w:szCs w:val="16"/>
            <w:color w:val="0000FF"/>
          </w:rPr>
          <w:t>6</w:t>
        </w:r>
      </w:hyperlink>
      <w:r>
        <w:rPr>
          <w:rFonts w:ascii="Times New Roman" w:cs="Times New Roman" w:eastAsia="Times New Roman" w:hAnsi="Times New Roman"/>
          <w:sz w:val="16"/>
          <w:szCs w:val="16"/>
          <w:color w:val="231F20"/>
        </w:rPr>
        <w:t>] and David [</w:t>
      </w:r>
      <w:hyperlink w:anchor="page18">
        <w:r>
          <w:rPr>
            <w:rFonts w:ascii="Times New Roman" w:cs="Times New Roman" w:eastAsia="Times New Roman" w:hAnsi="Times New Roman"/>
            <w:sz w:val="16"/>
            <w:szCs w:val="16"/>
            <w:color w:val="0000FF"/>
          </w:rPr>
          <w:t>7</w:t>
        </w:r>
      </w:hyperlink>
      <w:r>
        <w:rPr>
          <w:rFonts w:ascii="Times New Roman" w:cs="Times New Roman" w:eastAsia="Times New Roman" w:hAnsi="Times New Roman"/>
          <w:sz w:val="16"/>
          <w:szCs w:val="16"/>
          <w:color w:val="231F20"/>
        </w:rPr>
        <w:t>].</w:t>
      </w:r>
    </w:p>
    <w:p>
      <w:pPr>
        <w:sectPr>
          <w:pgSz w:w="10940" w:h="14740" w:orient="portrait"/>
          <w:cols w:equalWidth="0" w:num="2">
            <w:col w:w="4305" w:space="458"/>
            <w:col w:w="4322"/>
          </w:cols>
          <w:pgMar w:left="935" w:top="648" w:right="922" w:bottom="911" w:gutter="0" w:footer="0" w:header="0"/>
          <w:type w:val="continuous"/>
        </w:sectPr>
      </w:pPr>
    </w:p>
    <w:bookmarkStart w:id="2" w:name="page3"/>
    <w:bookmarkEnd w:id="2"/>
    <w:tbl>
      <w:tblPr>
        <w:tblLayout w:type="fixed"/>
        <w:tblInd w:w="0" w:type="dxa"/>
        <w:tblCellMar>
          <w:top w:w="0" w:type="dxa"/>
          <w:left w:w="0" w:type="dxa"/>
          <w:bottom w:w="0" w:type="dxa"/>
          <w:right w:w="0" w:type="dxa"/>
        </w:tblCellMar>
      </w:tblPr>
      <w:tr>
        <w:trPr>
          <w:trHeight w:val="202"/>
        </w:trPr>
        <w:tc>
          <w:tcPr>
            <w:tcW w:w="5460" w:type="dxa"/>
            <w:vAlign w:val="bottom"/>
          </w:tcPr>
          <w:p>
            <w:pPr>
              <w:ind w:left="20"/>
              <w:spacing w:after="0"/>
              <w:rPr>
                <w:sz w:val="20"/>
                <w:szCs w:val="20"/>
                <w:color w:val="auto"/>
              </w:rPr>
            </w:pPr>
            <w:r>
              <w:rPr>
                <w:rFonts w:ascii="Times New Roman" w:cs="Times New Roman" w:eastAsia="Times New Roman" w:hAnsi="Times New Roman"/>
                <w:sz w:val="17"/>
                <w:szCs w:val="17"/>
                <w:color w:val="131413"/>
              </w:rPr>
              <w:t>Nanoethics (2020) 14:93</w:t>
            </w:r>
            <w:r>
              <w:rPr>
                <w:rFonts w:ascii="Arial" w:cs="Arial" w:eastAsia="Arial" w:hAnsi="Arial"/>
                <w:sz w:val="17"/>
                <w:szCs w:val="17"/>
                <w:color w:val="131413"/>
              </w:rPr>
              <w:t>–</w:t>
            </w:r>
            <w:r>
              <w:rPr>
                <w:rFonts w:ascii="Times New Roman" w:cs="Times New Roman" w:eastAsia="Times New Roman" w:hAnsi="Times New Roman"/>
                <w:sz w:val="17"/>
                <w:szCs w:val="17"/>
                <w:color w:val="131413"/>
              </w:rPr>
              <w:t>111</w:t>
            </w:r>
          </w:p>
        </w:tc>
        <w:tc>
          <w:tcPr>
            <w:tcW w:w="3640" w:type="dxa"/>
            <w:vAlign w:val="bottom"/>
          </w:tcPr>
          <w:p>
            <w:pPr>
              <w:jc w:val="right"/>
              <w:spacing w:after="0"/>
              <w:rPr>
                <w:sz w:val="20"/>
                <w:szCs w:val="20"/>
                <w:color w:val="auto"/>
              </w:rPr>
            </w:pPr>
            <w:r>
              <w:rPr>
                <w:rFonts w:ascii="Times New Roman" w:cs="Times New Roman" w:eastAsia="Times New Roman" w:hAnsi="Times New Roman"/>
                <w:sz w:val="17"/>
                <w:szCs w:val="17"/>
                <w:color w:val="131413"/>
              </w:rPr>
              <w:t>95</w:t>
            </w:r>
          </w:p>
        </w:tc>
      </w:tr>
      <w:tr>
        <w:trPr>
          <w:trHeight w:val="58"/>
        </w:trPr>
        <w:tc>
          <w:tcPr>
            <w:tcW w:w="5460" w:type="dxa"/>
            <w:vAlign w:val="bottom"/>
            <w:tcBorders>
              <w:bottom w:val="single" w:sz="8" w:color="231F20"/>
            </w:tcBorders>
          </w:tcPr>
          <w:p>
            <w:pPr>
              <w:spacing w:after="0"/>
              <w:rPr>
                <w:sz w:val="5"/>
                <w:szCs w:val="5"/>
                <w:color w:val="auto"/>
              </w:rPr>
            </w:pPr>
          </w:p>
        </w:tc>
        <w:tc>
          <w:tcPr>
            <w:tcW w:w="3640" w:type="dxa"/>
            <w:vAlign w:val="bottom"/>
            <w:tcBorders>
              <w:bottom w:val="single" w:sz="8" w:color="231F20"/>
            </w:tcBorders>
          </w:tcPr>
          <w:p>
            <w:pPr>
              <w:spacing w:after="0"/>
              <w:rPr>
                <w:sz w:val="5"/>
                <w:szCs w:val="5"/>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-24765</wp:posOffset>
            </wp:positionV>
            <wp:extent cx="5772785" cy="22796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extLst>
                    </a:blip>
                    <a:srcRect/>
                    <a:stretch>
                      <a:fillRect/>
                    </a:stretch>
                  </pic:blipFill>
                  <pic:spPr bwMode="auto">
                    <a:xfrm>
                      <a:off x="0" y="0"/>
                      <a:ext cx="5772785" cy="2279650"/>
                    </a:xfrm>
                    <a:prstGeom prst="rect">
                      <a:avLst/>
                    </a:prstGeom>
                    <a:noFill/>
                  </pic:spPr>
                </pic:pic>
              </a:graphicData>
            </a:graphic>
          </wp:anchor>
        </w:drawing>
      </w:r>
    </w:p>
    <w:p>
      <w:pPr>
        <w:spacing w:after="0" w:line="104" w:lineRule="exact"/>
        <w:rPr>
          <w:sz w:val="20"/>
          <w:szCs w:val="20"/>
          <w:color w:val="auto"/>
        </w:rPr>
      </w:pPr>
    </w:p>
    <w:p>
      <w:pPr>
        <w:ind w:left="20"/>
        <w:spacing w:after="0"/>
        <w:rPr>
          <w:rFonts w:ascii="Times New Roman" w:cs="Times New Roman" w:eastAsia="Times New Roman" w:hAnsi="Times New Roman"/>
          <w:sz w:val="17"/>
          <w:szCs w:val="17"/>
          <w:color w:val="231F20"/>
        </w:rPr>
      </w:pPr>
      <w:r>
        <w:rPr>
          <w:rFonts w:ascii="Times New Roman" w:cs="Times New Roman" w:eastAsia="Times New Roman" w:hAnsi="Times New Roman"/>
          <w:sz w:val="17"/>
          <w:szCs w:val="17"/>
          <w:color w:val="231F20"/>
        </w:rPr>
        <w:t>Fig. 1 Collingridge Dilemma [</w:t>
      </w:r>
      <w:hyperlink w:anchor="page18">
        <w:r>
          <w:rPr>
            <w:rFonts w:ascii="Times New Roman" w:cs="Times New Roman" w:eastAsia="Times New Roman" w:hAnsi="Times New Roman"/>
            <w:sz w:val="17"/>
            <w:szCs w:val="17"/>
            <w:color w:val="0000FF"/>
          </w:rPr>
          <w:t>8</w:t>
        </w:r>
      </w:hyperlink>
      <w:r>
        <w:rPr>
          <w:rFonts w:ascii="Times New Roman" w:cs="Times New Roman" w:eastAsia="Times New Roman" w:hAnsi="Times New Roman"/>
          <w:sz w:val="17"/>
          <w:szCs w:val="17"/>
          <w:color w:val="231F20"/>
        </w:rPr>
        <w:t>]</w:t>
      </w:r>
    </w:p>
    <w:p>
      <w:pPr>
        <w:sectPr>
          <w:pgSz w:w="10940" w:h="14740" w:orient="portrait"/>
          <w:cols w:equalWidth="0" w:num="1">
            <w:col w:w="9100"/>
          </w:cols>
          <w:pgMar w:left="920" w:top="637" w:right="922" w:bottom="919"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jc w:val="both"/>
        <w:ind w:left="20"/>
        <w:spacing w:after="0" w:line="264" w:lineRule="auto"/>
        <w:rPr>
          <w:sz w:val="20"/>
          <w:szCs w:val="20"/>
          <w:color w:val="auto"/>
        </w:rPr>
      </w:pPr>
      <w:r>
        <w:rPr>
          <w:rFonts w:ascii="Times New Roman" w:cs="Times New Roman" w:eastAsia="Times New Roman" w:hAnsi="Times New Roman"/>
          <w:sz w:val="19"/>
          <w:szCs w:val="19"/>
          <w:color w:val="231F20"/>
        </w:rPr>
        <w:t>address (public engagement, open access, gender, ethics, science education) for institutional change.</w:t>
      </w:r>
      <w:r>
        <w:rPr>
          <w:rFonts w:ascii="Times New Roman" w:cs="Times New Roman" w:eastAsia="Times New Roman" w:hAnsi="Times New Roman"/>
          <w:sz w:val="25"/>
          <w:szCs w:val="25"/>
          <w:color w:val="231F20"/>
          <w:vertAlign w:val="superscript"/>
        </w:rPr>
        <w:t>3</w:t>
      </w:r>
      <w:r>
        <w:rPr>
          <w:rFonts w:ascii="Times New Roman" w:cs="Times New Roman" w:eastAsia="Times New Roman" w:hAnsi="Times New Roman"/>
          <w:sz w:val="19"/>
          <w:szCs w:val="19"/>
          <w:color w:val="231F20"/>
        </w:rPr>
        <w:t xml:space="preserve"> I will here focus on the so-called AREA model, promoted in the UK by the Environmental and Physical Sciences Research Council (EPSRC), successful at explaining the concept because it seems to encapsulate the complexity in a memorable way.</w:t>
      </w:r>
      <w:r>
        <w:rPr>
          <w:rFonts w:ascii="Times New Roman" w:cs="Times New Roman" w:eastAsia="Times New Roman" w:hAnsi="Times New Roman"/>
          <w:sz w:val="25"/>
          <w:szCs w:val="25"/>
          <w:color w:val="231F20"/>
          <w:vertAlign w:val="superscript"/>
        </w:rPr>
        <w:t>4</w:t>
      </w:r>
      <w:r>
        <w:rPr>
          <w:rFonts w:ascii="Times New Roman" w:cs="Times New Roman" w:eastAsia="Times New Roman" w:hAnsi="Times New Roman"/>
          <w:sz w:val="19"/>
          <w:szCs w:val="19"/>
          <w:color w:val="231F20"/>
        </w:rPr>
        <w:t xml:space="preserve"> AREA stands for Anticipate, Reflect, Engage and Act. The qualities of being antici-patory (being aware of how expectations of the future influence the present; using a multiple plausible scenar-ios approach), reflexive (researcher awareness of their own position within the greater research economy) and inclusive (broadly inclusive as a deliberative process, i.e. mutually responsive to dialogue with others both within and outside of the immediate research commu-nity) are to be integrated into research agenda (to act institutionally). While this does not guarantee consensus from all the various parties, it is hoped that one outcome will be changed research trajectories which begin to better reflect societal concerns.</w:t>
      </w:r>
    </w:p>
    <w:p>
      <w:pPr>
        <w:spacing w:after="0" w:line="23" w:lineRule="exact"/>
        <w:rPr>
          <w:sz w:val="20"/>
          <w:szCs w:val="20"/>
          <w:color w:val="auto"/>
        </w:rPr>
      </w:pPr>
    </w:p>
    <w:p>
      <w:pPr>
        <w:jc w:val="both"/>
        <w:ind w:left="20" w:firstLine="227"/>
        <w:spacing w:after="0" w:line="273" w:lineRule="auto"/>
        <w:rPr>
          <w:sz w:val="20"/>
          <w:szCs w:val="20"/>
          <w:color w:val="auto"/>
        </w:rPr>
      </w:pPr>
      <w:r>
        <w:rPr>
          <w:rFonts w:ascii="Times New Roman" w:cs="Times New Roman" w:eastAsia="Times New Roman" w:hAnsi="Times New Roman"/>
          <w:sz w:val="19"/>
          <w:szCs w:val="19"/>
          <w:color w:val="231F20"/>
        </w:rPr>
        <w:t>I have here simplified the history and explanation of the term RRI which is undoubtably interconnected with several other similar concepts and has been taken up by different communities with different goals for slightly different reasons. The commercial recognition that de-sign of technology matters in how potential customers take up products and the need for companies to be trusted by their customers has made Responsible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158115</wp:posOffset>
            </wp:positionV>
            <wp:extent cx="663575" cy="1968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extLst>
                    </a:blip>
                    <a:srcRect/>
                    <a:stretch>
                      <a:fillRect/>
                    </a:stretch>
                  </pic:blipFill>
                  <pic:spPr bwMode="auto">
                    <a:xfrm>
                      <a:off x="0" y="0"/>
                      <a:ext cx="663575" cy="19685"/>
                    </a:xfrm>
                    <a:prstGeom prst="rect">
                      <a:avLst/>
                    </a:prstGeom>
                    <a:noFill/>
                  </pic:spPr>
                </pic:pic>
              </a:graphicData>
            </a:graphic>
          </wp:anchor>
        </w:drawing>
      </w:r>
    </w:p>
    <w:p>
      <w:pPr>
        <w:spacing w:after="0" w:line="290" w:lineRule="exact"/>
        <w:rPr>
          <w:sz w:val="20"/>
          <w:szCs w:val="20"/>
          <w:color w:val="auto"/>
        </w:rPr>
      </w:pPr>
    </w:p>
    <w:p>
      <w:pPr>
        <w:ind w:left="20" w:hanging="5"/>
        <w:spacing w:after="0" w:line="204" w:lineRule="auto"/>
        <w:tabs>
          <w:tab w:leader="none" w:pos="141" w:val="left"/>
        </w:tabs>
        <w:numPr>
          <w:ilvl w:val="0"/>
          <w:numId w:val="4"/>
        </w:numPr>
        <w:rPr>
          <w:rFonts w:ascii="Times New Roman" w:cs="Times New Roman" w:eastAsia="Times New Roman" w:hAnsi="Times New Roman"/>
          <w:sz w:val="15"/>
          <w:szCs w:val="15"/>
          <w:color w:val="0000FF"/>
        </w:rPr>
      </w:pPr>
      <w:hyperlink r:id="rId18">
        <w:r>
          <w:rPr>
            <w:rFonts w:ascii="Times New Roman" w:cs="Times New Roman" w:eastAsia="Times New Roman" w:hAnsi="Times New Roman"/>
            <w:sz w:val="15"/>
            <w:szCs w:val="15"/>
            <w:color w:val="0000FF"/>
          </w:rPr>
          <w:t>https://ec.europa.eu/programmes/horizon2020/en/h2020-</w:t>
        </w:r>
      </w:hyperlink>
      <w:hyperlink r:id="rId18">
        <w:r>
          <w:rPr>
            <w:rFonts w:ascii="Times New Roman" w:cs="Times New Roman" w:eastAsia="Times New Roman" w:hAnsi="Times New Roman"/>
            <w:sz w:val="15"/>
            <w:szCs w:val="15"/>
            <w:color w:val="0000FF"/>
          </w:rPr>
          <w:t xml:space="preserve">section/responsible-research-innovation </w:t>
        </w:r>
      </w:hyperlink>
      <w:r>
        <w:rPr>
          <w:rFonts w:ascii="Times New Roman" w:cs="Times New Roman" w:eastAsia="Times New Roman" w:hAnsi="Times New Roman"/>
          <w:sz w:val="15"/>
          <w:szCs w:val="15"/>
          <w:color w:val="231F20"/>
        </w:rPr>
        <w:t>(last</w:t>
      </w:r>
      <w:r>
        <w:rPr>
          <w:rFonts w:ascii="Times New Roman" w:cs="Times New Roman" w:eastAsia="Times New Roman" w:hAnsi="Times New Roman"/>
          <w:sz w:val="15"/>
          <w:szCs w:val="15"/>
          <w:color w:val="0000FF"/>
        </w:rPr>
        <w:t xml:space="preserve"> </w:t>
      </w:r>
      <w:r>
        <w:rPr>
          <w:rFonts w:ascii="Times New Roman" w:cs="Times New Roman" w:eastAsia="Times New Roman" w:hAnsi="Times New Roman"/>
          <w:sz w:val="15"/>
          <w:szCs w:val="15"/>
          <w:color w:val="231F20"/>
        </w:rPr>
        <w:t>accessed Dec 1, 2019)</w:t>
      </w:r>
    </w:p>
    <w:p>
      <w:pPr>
        <w:spacing w:after="0" w:line="26" w:lineRule="exact"/>
        <w:rPr>
          <w:rFonts w:ascii="Times New Roman" w:cs="Times New Roman" w:eastAsia="Times New Roman" w:hAnsi="Times New Roman"/>
          <w:sz w:val="15"/>
          <w:szCs w:val="15"/>
          <w:color w:val="0000FF"/>
        </w:rPr>
      </w:pPr>
    </w:p>
    <w:p>
      <w:pPr>
        <w:jc w:val="both"/>
        <w:ind w:left="20" w:hanging="5"/>
        <w:spacing w:after="0" w:line="217" w:lineRule="auto"/>
        <w:tabs>
          <w:tab w:leader="none" w:pos="130" w:val="left"/>
        </w:tabs>
        <w:numPr>
          <w:ilvl w:val="0"/>
          <w:numId w:val="4"/>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 xml:space="preserve">See </w:t>
      </w:r>
      <w:hyperlink r:id="rId19">
        <w:r>
          <w:rPr>
            <w:rFonts w:ascii="Times New Roman" w:cs="Times New Roman" w:eastAsia="Times New Roman" w:hAnsi="Times New Roman"/>
            <w:sz w:val="16"/>
            <w:szCs w:val="16"/>
            <w:color w:val="0000FF"/>
          </w:rPr>
          <w:t>https://epsrc.ukri.org/research/framework/area/</w:t>
        </w:r>
        <w:r>
          <w:rPr>
            <w:rFonts w:ascii="Times New Roman" w:cs="Times New Roman" w:eastAsia="Times New Roman" w:hAnsi="Times New Roman"/>
            <w:sz w:val="16"/>
            <w:szCs w:val="16"/>
            <w:color w:val="231F20"/>
          </w:rPr>
          <w:t xml:space="preserve"> </w:t>
        </w:r>
      </w:hyperlink>
      <w:r>
        <w:rPr>
          <w:rFonts w:ascii="Times New Roman" w:cs="Times New Roman" w:eastAsia="Times New Roman" w:hAnsi="Times New Roman"/>
          <w:sz w:val="16"/>
          <w:szCs w:val="16"/>
          <w:color w:val="231F20"/>
        </w:rPr>
        <w:t>(last accessed April 4, 2019). The UK Biotechnology and Biological Sciences Research Council (BBSRC) does not have specific guidelines but encourages social responsibility in science.</w:t>
      </w:r>
    </w:p>
    <w:p>
      <w:pPr>
        <w:spacing w:after="0" w:line="20" w:lineRule="exact"/>
        <w:rPr>
          <w:rFonts w:ascii="Times New Roman" w:cs="Times New Roman" w:eastAsia="Times New Roman" w:hAnsi="Times New Roman"/>
          <w:sz w:val="15"/>
          <w:szCs w:val="15"/>
          <w:color w:val="0000FF"/>
        </w:rPr>
      </w:pPr>
      <w:r>
        <w:rPr>
          <w:rFonts w:ascii="Times New Roman" w:cs="Times New Roman" w:eastAsia="Times New Roman" w:hAnsi="Times New Roman"/>
          <w:sz w:val="15"/>
          <w:szCs w:val="15"/>
          <w:color w:val="0000FF"/>
        </w:rPr>
        <w:br w:type="column"/>
      </w:r>
    </w:p>
    <w:p>
      <w:pPr>
        <w:spacing w:after="0" w:line="200" w:lineRule="exact"/>
        <w:rPr>
          <w:rFonts w:ascii="Times New Roman" w:cs="Times New Roman" w:eastAsia="Times New Roman" w:hAnsi="Times New Roman"/>
          <w:sz w:val="15"/>
          <w:szCs w:val="15"/>
          <w:color w:val="0000FF"/>
        </w:rPr>
      </w:pPr>
    </w:p>
    <w:p>
      <w:pPr>
        <w:spacing w:after="0" w:line="200" w:lineRule="exact"/>
        <w:rPr>
          <w:rFonts w:ascii="Times New Roman" w:cs="Times New Roman" w:eastAsia="Times New Roman" w:hAnsi="Times New Roman"/>
          <w:sz w:val="15"/>
          <w:szCs w:val="15"/>
          <w:color w:val="0000FF"/>
        </w:rPr>
      </w:pPr>
    </w:p>
    <w:p>
      <w:pPr>
        <w:spacing w:after="0" w:line="200" w:lineRule="exact"/>
        <w:rPr>
          <w:rFonts w:ascii="Times New Roman" w:cs="Times New Roman" w:eastAsia="Times New Roman" w:hAnsi="Times New Roman"/>
          <w:sz w:val="15"/>
          <w:szCs w:val="15"/>
          <w:color w:val="0000FF"/>
        </w:rPr>
      </w:pPr>
    </w:p>
    <w:p>
      <w:pPr>
        <w:spacing w:after="0" w:line="200" w:lineRule="exact"/>
        <w:rPr>
          <w:rFonts w:ascii="Times New Roman" w:cs="Times New Roman" w:eastAsia="Times New Roman" w:hAnsi="Times New Roman"/>
          <w:sz w:val="15"/>
          <w:szCs w:val="15"/>
          <w:color w:val="0000FF"/>
        </w:rPr>
      </w:pPr>
    </w:p>
    <w:p>
      <w:pPr>
        <w:spacing w:after="0" w:line="200" w:lineRule="exact"/>
        <w:rPr>
          <w:rFonts w:ascii="Times New Roman" w:cs="Times New Roman" w:eastAsia="Times New Roman" w:hAnsi="Times New Roman"/>
          <w:sz w:val="15"/>
          <w:szCs w:val="15"/>
          <w:color w:val="0000FF"/>
        </w:rPr>
      </w:pPr>
    </w:p>
    <w:p>
      <w:pPr>
        <w:spacing w:after="0" w:line="200" w:lineRule="exact"/>
        <w:rPr>
          <w:rFonts w:ascii="Times New Roman" w:cs="Times New Roman" w:eastAsia="Times New Roman" w:hAnsi="Times New Roman"/>
          <w:sz w:val="15"/>
          <w:szCs w:val="15"/>
          <w:color w:val="0000FF"/>
        </w:rPr>
      </w:pPr>
    </w:p>
    <w:p>
      <w:pPr>
        <w:spacing w:after="0" w:line="200" w:lineRule="exact"/>
        <w:rPr>
          <w:rFonts w:ascii="Times New Roman" w:cs="Times New Roman" w:eastAsia="Times New Roman" w:hAnsi="Times New Roman"/>
          <w:sz w:val="15"/>
          <w:szCs w:val="15"/>
          <w:color w:val="0000FF"/>
        </w:rPr>
      </w:pPr>
    </w:p>
    <w:p>
      <w:pPr>
        <w:spacing w:after="0" w:line="200" w:lineRule="exact"/>
        <w:rPr>
          <w:rFonts w:ascii="Times New Roman" w:cs="Times New Roman" w:eastAsia="Times New Roman" w:hAnsi="Times New Roman"/>
          <w:sz w:val="15"/>
          <w:szCs w:val="15"/>
          <w:color w:val="0000FF"/>
        </w:rPr>
      </w:pPr>
    </w:p>
    <w:p>
      <w:pPr>
        <w:spacing w:after="0" w:line="200" w:lineRule="exact"/>
        <w:rPr>
          <w:rFonts w:ascii="Times New Roman" w:cs="Times New Roman" w:eastAsia="Times New Roman" w:hAnsi="Times New Roman"/>
          <w:sz w:val="15"/>
          <w:szCs w:val="15"/>
          <w:color w:val="0000FF"/>
        </w:rPr>
      </w:pPr>
    </w:p>
    <w:p>
      <w:pPr>
        <w:spacing w:after="0" w:line="200" w:lineRule="exact"/>
        <w:rPr>
          <w:rFonts w:ascii="Times New Roman" w:cs="Times New Roman" w:eastAsia="Times New Roman" w:hAnsi="Times New Roman"/>
          <w:sz w:val="15"/>
          <w:szCs w:val="15"/>
          <w:color w:val="0000FF"/>
        </w:rPr>
      </w:pPr>
    </w:p>
    <w:p>
      <w:pPr>
        <w:spacing w:after="0" w:line="200" w:lineRule="exact"/>
        <w:rPr>
          <w:rFonts w:ascii="Times New Roman" w:cs="Times New Roman" w:eastAsia="Times New Roman" w:hAnsi="Times New Roman"/>
          <w:sz w:val="15"/>
          <w:szCs w:val="15"/>
          <w:color w:val="0000FF"/>
        </w:rPr>
      </w:pPr>
    </w:p>
    <w:p>
      <w:pPr>
        <w:spacing w:after="0" w:line="200" w:lineRule="exact"/>
        <w:rPr>
          <w:rFonts w:ascii="Times New Roman" w:cs="Times New Roman" w:eastAsia="Times New Roman" w:hAnsi="Times New Roman"/>
          <w:sz w:val="15"/>
          <w:szCs w:val="15"/>
          <w:color w:val="0000FF"/>
        </w:rPr>
      </w:pPr>
    </w:p>
    <w:p>
      <w:pPr>
        <w:spacing w:after="0" w:line="200" w:lineRule="exact"/>
        <w:rPr>
          <w:rFonts w:ascii="Times New Roman" w:cs="Times New Roman" w:eastAsia="Times New Roman" w:hAnsi="Times New Roman"/>
          <w:sz w:val="15"/>
          <w:szCs w:val="15"/>
          <w:color w:val="0000FF"/>
        </w:rPr>
      </w:pPr>
    </w:p>
    <w:p>
      <w:pPr>
        <w:spacing w:after="0" w:line="200" w:lineRule="exact"/>
        <w:rPr>
          <w:rFonts w:ascii="Times New Roman" w:cs="Times New Roman" w:eastAsia="Times New Roman" w:hAnsi="Times New Roman"/>
          <w:sz w:val="15"/>
          <w:szCs w:val="15"/>
          <w:color w:val="0000FF"/>
        </w:rPr>
      </w:pPr>
    </w:p>
    <w:p>
      <w:pPr>
        <w:spacing w:after="0" w:line="200" w:lineRule="exact"/>
        <w:rPr>
          <w:rFonts w:ascii="Times New Roman" w:cs="Times New Roman" w:eastAsia="Times New Roman" w:hAnsi="Times New Roman"/>
          <w:sz w:val="15"/>
          <w:szCs w:val="15"/>
          <w:color w:val="0000FF"/>
        </w:rPr>
      </w:pPr>
    </w:p>
    <w:p>
      <w:pPr>
        <w:spacing w:after="0" w:line="200" w:lineRule="exact"/>
        <w:rPr>
          <w:rFonts w:ascii="Times New Roman" w:cs="Times New Roman" w:eastAsia="Times New Roman" w:hAnsi="Times New Roman"/>
          <w:sz w:val="15"/>
          <w:szCs w:val="15"/>
          <w:color w:val="0000FF"/>
        </w:rPr>
      </w:pPr>
    </w:p>
    <w:p>
      <w:pPr>
        <w:spacing w:after="0" w:line="395" w:lineRule="exact"/>
        <w:rPr>
          <w:rFonts w:ascii="Times New Roman" w:cs="Times New Roman" w:eastAsia="Times New Roman" w:hAnsi="Times New Roman"/>
          <w:sz w:val="15"/>
          <w:szCs w:val="15"/>
          <w:color w:val="0000FF"/>
        </w:rPr>
      </w:pPr>
    </w:p>
    <w:p>
      <w:pPr>
        <w:jc w:val="both"/>
        <w:ind w:left="2" w:right="20"/>
        <w:spacing w:after="0" w:line="286" w:lineRule="auto"/>
        <w:rPr>
          <w:rFonts w:ascii="Times New Roman" w:cs="Times New Roman" w:eastAsia="Times New Roman" w:hAnsi="Times New Roman"/>
          <w:sz w:val="18"/>
          <w:szCs w:val="18"/>
          <w:color w:val="231F20"/>
        </w:rPr>
      </w:pPr>
      <w:r>
        <w:rPr>
          <w:rFonts w:ascii="Times New Roman" w:cs="Times New Roman" w:eastAsia="Times New Roman" w:hAnsi="Times New Roman"/>
          <w:sz w:val="18"/>
          <w:szCs w:val="18"/>
          <w:color w:val="231F20"/>
        </w:rPr>
        <w:t>Innovation a recognizable term in the commercial sec-tor. An existing and evolving discourse within the social sciences, humanities and science policy has included ELSI/ELSA/various types of Technology Assessment (Constructive Technology Assessment, Parliamentary Technology Assessment, Real Time Technology As-sessment etc.) which have all contributed to our aca-demic understanding of RRI.</w:t>
      </w:r>
      <w:r>
        <w:rPr>
          <w:rFonts w:ascii="Times New Roman" w:cs="Times New Roman" w:eastAsia="Times New Roman" w:hAnsi="Times New Roman"/>
          <w:sz w:val="23"/>
          <w:szCs w:val="23"/>
          <w:color w:val="231F20"/>
          <w:vertAlign w:val="superscript"/>
        </w:rPr>
        <w:t>5</w:t>
      </w:r>
      <w:r>
        <w:rPr>
          <w:rFonts w:ascii="Times New Roman" w:cs="Times New Roman" w:eastAsia="Times New Roman" w:hAnsi="Times New Roman"/>
          <w:sz w:val="18"/>
          <w:szCs w:val="18"/>
          <w:color w:val="231F20"/>
        </w:rPr>
        <w:t xml:space="preserve"> Although it is not often acknowledged, the greater willingness to consider RRI might also be part of a desire to avoid previous political disputes during or after the introduction of new technol-ogy (i.e. social change actors who oppose the impact of particular technologies on their community, even calling for the democratization of technology design processes or scientific research trajectories). Previous controversy around GM crops is one example. There are many claims on what </w:t>
      </w:r>
      <w:r>
        <w:rPr>
          <w:rFonts w:ascii="Arial" w:cs="Arial" w:eastAsia="Arial" w:hAnsi="Arial"/>
          <w:sz w:val="18"/>
          <w:szCs w:val="18"/>
          <w:color w:val="231F20"/>
        </w:rPr>
        <w:t>“</w:t>
      </w:r>
      <w:r>
        <w:rPr>
          <w:rFonts w:ascii="Times New Roman" w:cs="Times New Roman" w:eastAsia="Times New Roman" w:hAnsi="Times New Roman"/>
          <w:sz w:val="18"/>
          <w:szCs w:val="18"/>
          <w:color w:val="231F20"/>
        </w:rPr>
        <w:t>responsible</w:t>
      </w:r>
      <w:r>
        <w:rPr>
          <w:rFonts w:ascii="Arial" w:cs="Arial" w:eastAsia="Arial" w:hAnsi="Arial"/>
          <w:sz w:val="18"/>
          <w:szCs w:val="18"/>
          <w:color w:val="231F20"/>
        </w:rPr>
        <w:t>”</w:t>
      </w:r>
      <w:r>
        <w:rPr>
          <w:rFonts w:ascii="Times New Roman" w:cs="Times New Roman" w:eastAsia="Times New Roman" w:hAnsi="Times New Roman"/>
          <w:sz w:val="18"/>
          <w:szCs w:val="18"/>
          <w:color w:val="231F20"/>
        </w:rPr>
        <w:t xml:space="preserve"> might mean. The word responsible is a quite generic term, thus allowing differ-ent persons or institutions to take up RRI in different ways. In some ways, </w:t>
      </w:r>
      <w:r>
        <w:rPr>
          <w:rFonts w:ascii="Arial" w:cs="Arial" w:eastAsia="Arial" w:hAnsi="Arial"/>
          <w:sz w:val="18"/>
          <w:szCs w:val="18"/>
          <w:color w:val="231F20"/>
        </w:rPr>
        <w:t>“</w:t>
      </w:r>
      <w:r>
        <w:rPr>
          <w:rFonts w:ascii="Times New Roman" w:cs="Times New Roman" w:eastAsia="Times New Roman" w:hAnsi="Times New Roman"/>
          <w:sz w:val="18"/>
          <w:szCs w:val="18"/>
          <w:color w:val="231F20"/>
        </w:rPr>
        <w:t>RRI</w:t>
      </w:r>
      <w:r>
        <w:rPr>
          <w:rFonts w:ascii="Arial" w:cs="Arial" w:eastAsia="Arial" w:hAnsi="Arial"/>
          <w:sz w:val="18"/>
          <w:szCs w:val="18"/>
          <w:color w:val="231F20"/>
        </w:rPr>
        <w:t>”</w:t>
      </w:r>
      <w:r>
        <w:rPr>
          <w:rFonts w:ascii="Times New Roman" w:cs="Times New Roman" w:eastAsia="Times New Roman" w:hAnsi="Times New Roman"/>
          <w:sz w:val="18"/>
          <w:szCs w:val="18"/>
          <w:color w:val="231F20"/>
        </w:rPr>
        <w:t xml:space="preserve"> is a fraught term</w:t>
      </w:r>
      <w:r>
        <w:rPr>
          <w:rFonts w:ascii="Arial" w:cs="Arial" w:eastAsia="Arial" w:hAnsi="Arial"/>
          <w:sz w:val="18"/>
          <w:szCs w:val="18"/>
          <w:color w:val="231F20"/>
        </w:rPr>
        <w:t>—</w:t>
      </w:r>
      <w:r>
        <w:rPr>
          <w:rFonts w:ascii="Times New Roman" w:cs="Times New Roman" w:eastAsia="Times New Roman" w:hAnsi="Times New Roman"/>
          <w:sz w:val="18"/>
          <w:szCs w:val="18"/>
          <w:color w:val="231F20"/>
        </w:rPr>
        <w:t>quite politically neutral in a realm where there are potentially conflicting commercial and civil society interests in how technological innovation establishes the framework for what is and is not possible in society, how decisions are made and how resources are distributed, i.e. the basis for politics in a technological society is the technical infra-structure of society [</w:t>
      </w:r>
      <w:hyperlink w:anchor="page18">
        <w:r>
          <w:rPr>
            <w:rFonts w:ascii="Times New Roman" w:cs="Times New Roman" w:eastAsia="Times New Roman" w:hAnsi="Times New Roman"/>
            <w:sz w:val="18"/>
            <w:szCs w:val="18"/>
            <w:color w:val="0000FF"/>
          </w:rPr>
          <w:t>22</w:t>
        </w:r>
      </w:hyperlink>
      <w:r>
        <w:rPr>
          <w:rFonts w:ascii="Times New Roman" w:cs="Times New Roman" w:eastAsia="Times New Roman" w:hAnsi="Times New Roman"/>
          <w:sz w:val="18"/>
          <w:szCs w:val="18"/>
          <w:color w:val="231F20"/>
        </w:rPr>
        <w:t>]. It is also worth considering</w:t>
      </w:r>
    </w:p>
    <w:p>
      <w:pPr>
        <w:spacing w:after="0" w:line="20" w:lineRule="exact"/>
        <w:rPr>
          <w:rFonts w:ascii="Times New Roman" w:cs="Times New Roman" w:eastAsia="Times New Roman" w:hAnsi="Times New Roman"/>
          <w:sz w:val="15"/>
          <w:szCs w:val="15"/>
          <w:color w:val="0000FF"/>
        </w:rPr>
      </w:pPr>
      <w:r>
        <w:rPr>
          <w:rFonts w:ascii="Times New Roman" w:cs="Times New Roman" w:eastAsia="Times New Roman" w:hAnsi="Times New Roman"/>
          <w:sz w:val="15"/>
          <w:szCs w:val="15"/>
          <w:color w:val="0000FF"/>
        </w:rPr>
        <w:drawing>
          <wp:anchor simplePos="0" relativeHeight="251657728" behindDoc="1" locked="0" layoutInCell="0" allowOverlap="1">
            <wp:simplePos x="0" y="0"/>
            <wp:positionH relativeFrom="column">
              <wp:posOffset>0</wp:posOffset>
            </wp:positionH>
            <wp:positionV relativeFrom="paragraph">
              <wp:posOffset>189230</wp:posOffset>
            </wp:positionV>
            <wp:extent cx="663575" cy="1968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extLst>
                    </a:blip>
                    <a:srcRect/>
                    <a:stretch>
                      <a:fillRect/>
                    </a:stretch>
                  </pic:blipFill>
                  <pic:spPr bwMode="auto">
                    <a:xfrm>
                      <a:off x="0" y="0"/>
                      <a:ext cx="663575" cy="19685"/>
                    </a:xfrm>
                    <a:prstGeom prst="rect">
                      <a:avLst/>
                    </a:prstGeom>
                    <a:noFill/>
                  </pic:spPr>
                </pic:pic>
              </a:graphicData>
            </a:graphic>
          </wp:anchor>
        </w:drawing>
      </w:r>
    </w:p>
    <w:p>
      <w:pPr>
        <w:spacing w:after="0" w:line="338" w:lineRule="exact"/>
        <w:rPr>
          <w:rFonts w:ascii="Times New Roman" w:cs="Times New Roman" w:eastAsia="Times New Roman" w:hAnsi="Times New Roman"/>
          <w:sz w:val="15"/>
          <w:szCs w:val="15"/>
          <w:color w:val="0000FF"/>
        </w:rPr>
      </w:pPr>
    </w:p>
    <w:p>
      <w:pPr>
        <w:jc w:val="both"/>
        <w:ind w:left="2" w:right="20" w:hanging="2"/>
        <w:spacing w:after="0" w:line="229" w:lineRule="auto"/>
        <w:tabs>
          <w:tab w:leader="none" w:pos="111" w:val="left"/>
        </w:tabs>
        <w:numPr>
          <w:ilvl w:val="0"/>
          <w:numId w:val="5"/>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Bimber [</w:t>
      </w:r>
      <w:hyperlink w:anchor="page18">
        <w:r>
          <w:rPr>
            <w:rFonts w:ascii="Times New Roman" w:cs="Times New Roman" w:eastAsia="Times New Roman" w:hAnsi="Times New Roman"/>
            <w:sz w:val="16"/>
            <w:szCs w:val="16"/>
            <w:color w:val="0000FF"/>
          </w:rPr>
          <w:t>10</w:t>
        </w:r>
      </w:hyperlink>
      <w:r>
        <w:rPr>
          <w:rFonts w:ascii="Times New Roman" w:cs="Times New Roman" w:eastAsia="Times New Roman" w:hAnsi="Times New Roman"/>
          <w:sz w:val="16"/>
          <w:szCs w:val="16"/>
          <w:color w:val="231F20"/>
        </w:rPr>
        <w:t>], Schot and Rip [</w:t>
      </w:r>
      <w:hyperlink w:anchor="page18">
        <w:r>
          <w:rPr>
            <w:rFonts w:ascii="Times New Roman" w:cs="Times New Roman" w:eastAsia="Times New Roman" w:hAnsi="Times New Roman"/>
            <w:sz w:val="16"/>
            <w:szCs w:val="16"/>
            <w:color w:val="0000FF"/>
          </w:rPr>
          <w:t>11</w:t>
        </w:r>
      </w:hyperlink>
      <w:r>
        <w:rPr>
          <w:rFonts w:ascii="Times New Roman" w:cs="Times New Roman" w:eastAsia="Times New Roman" w:hAnsi="Times New Roman"/>
          <w:sz w:val="16"/>
          <w:szCs w:val="16"/>
          <w:color w:val="231F20"/>
        </w:rPr>
        <w:t>], Fisher E [</w:t>
      </w:r>
      <w:hyperlink w:anchor="page18">
        <w:r>
          <w:rPr>
            <w:rFonts w:ascii="Times New Roman" w:cs="Times New Roman" w:eastAsia="Times New Roman" w:hAnsi="Times New Roman"/>
            <w:sz w:val="16"/>
            <w:szCs w:val="16"/>
            <w:color w:val="0000FF"/>
          </w:rPr>
          <w:t>12</w:t>
        </w:r>
      </w:hyperlink>
      <w:r>
        <w:rPr>
          <w:rFonts w:ascii="Times New Roman" w:cs="Times New Roman" w:eastAsia="Times New Roman" w:hAnsi="Times New Roman"/>
          <w:sz w:val="16"/>
          <w:szCs w:val="16"/>
          <w:color w:val="231F20"/>
        </w:rPr>
        <w:t>], Guston and Sarewitz [</w:t>
      </w:r>
      <w:hyperlink w:anchor="page18">
        <w:r>
          <w:rPr>
            <w:rFonts w:ascii="Times New Roman" w:cs="Times New Roman" w:eastAsia="Times New Roman" w:hAnsi="Times New Roman"/>
            <w:sz w:val="16"/>
            <w:szCs w:val="16"/>
            <w:color w:val="0000FF"/>
          </w:rPr>
          <w:t>13</w:t>
        </w:r>
      </w:hyperlink>
      <w:r>
        <w:rPr>
          <w:rFonts w:ascii="Times New Roman" w:cs="Times New Roman" w:eastAsia="Times New Roman" w:hAnsi="Times New Roman"/>
          <w:sz w:val="16"/>
          <w:szCs w:val="16"/>
          <w:color w:val="231F20"/>
        </w:rPr>
        <w:t>], Fisher et al. [</w:t>
      </w:r>
      <w:hyperlink w:anchor="page18">
        <w:r>
          <w:rPr>
            <w:rFonts w:ascii="Times New Roman" w:cs="Times New Roman" w:eastAsia="Times New Roman" w:hAnsi="Times New Roman"/>
            <w:sz w:val="16"/>
            <w:szCs w:val="16"/>
            <w:color w:val="0000FF"/>
          </w:rPr>
          <w:t>14</w:t>
        </w:r>
      </w:hyperlink>
      <w:r>
        <w:rPr>
          <w:rFonts w:ascii="Times New Roman" w:cs="Times New Roman" w:eastAsia="Times New Roman" w:hAnsi="Times New Roman"/>
          <w:sz w:val="16"/>
          <w:szCs w:val="16"/>
          <w:color w:val="231F20"/>
        </w:rPr>
        <w:t>], Fisher E, Guston DH [</w:t>
      </w:r>
      <w:hyperlink w:anchor="page18">
        <w:r>
          <w:rPr>
            <w:rFonts w:ascii="Times New Roman" w:cs="Times New Roman" w:eastAsia="Times New Roman" w:hAnsi="Times New Roman"/>
            <w:sz w:val="16"/>
            <w:szCs w:val="16"/>
            <w:color w:val="0000FF"/>
          </w:rPr>
          <w:t>15</w:t>
        </w:r>
      </w:hyperlink>
      <w:r>
        <w:rPr>
          <w:rFonts w:ascii="Times New Roman" w:cs="Times New Roman" w:eastAsia="Times New Roman" w:hAnsi="Times New Roman"/>
          <w:sz w:val="16"/>
          <w:szCs w:val="16"/>
          <w:color w:val="231F20"/>
        </w:rPr>
        <w:t>], Barben et al. [</w:t>
      </w:r>
      <w:hyperlink w:anchor="page18">
        <w:r>
          <w:rPr>
            <w:rFonts w:ascii="Times New Roman" w:cs="Times New Roman" w:eastAsia="Times New Roman" w:hAnsi="Times New Roman"/>
            <w:sz w:val="16"/>
            <w:szCs w:val="16"/>
            <w:color w:val="0000FF"/>
          </w:rPr>
          <w:t>16</w:t>
        </w:r>
      </w:hyperlink>
      <w:r>
        <w:rPr>
          <w:rFonts w:ascii="Times New Roman" w:cs="Times New Roman" w:eastAsia="Times New Roman" w:hAnsi="Times New Roman"/>
          <w:sz w:val="16"/>
          <w:szCs w:val="16"/>
          <w:color w:val="231F20"/>
        </w:rPr>
        <w:t>], Guston [</w:t>
      </w:r>
      <w:hyperlink w:anchor="page18">
        <w:r>
          <w:rPr>
            <w:rFonts w:ascii="Times New Roman" w:cs="Times New Roman" w:eastAsia="Times New Roman" w:hAnsi="Times New Roman"/>
            <w:sz w:val="16"/>
            <w:szCs w:val="16"/>
            <w:color w:val="0000FF"/>
          </w:rPr>
          <w:t>17</w:t>
        </w:r>
      </w:hyperlink>
      <w:r>
        <w:rPr>
          <w:rFonts w:ascii="Times New Roman" w:cs="Times New Roman" w:eastAsia="Times New Roman" w:hAnsi="Times New Roman"/>
          <w:sz w:val="16"/>
          <w:szCs w:val="16"/>
          <w:color w:val="231F20"/>
        </w:rPr>
        <w:t xml:space="preserve">, </w:t>
      </w:r>
      <w:hyperlink w:anchor="page18">
        <w:r>
          <w:rPr>
            <w:rFonts w:ascii="Times New Roman" w:cs="Times New Roman" w:eastAsia="Times New Roman" w:hAnsi="Times New Roman"/>
            <w:sz w:val="16"/>
            <w:szCs w:val="16"/>
            <w:color w:val="0000FF"/>
          </w:rPr>
          <w:t>18</w:t>
        </w:r>
      </w:hyperlink>
      <w:r>
        <w:rPr>
          <w:rFonts w:ascii="Times New Roman" w:cs="Times New Roman" w:eastAsia="Times New Roman" w:hAnsi="Times New Roman"/>
          <w:sz w:val="16"/>
          <w:szCs w:val="16"/>
          <w:color w:val="231F20"/>
        </w:rPr>
        <w:t>], von Schomberg [</w:t>
      </w:r>
      <w:hyperlink w:anchor="page18">
        <w:r>
          <w:rPr>
            <w:rFonts w:ascii="Times New Roman" w:cs="Times New Roman" w:eastAsia="Times New Roman" w:hAnsi="Times New Roman"/>
            <w:sz w:val="16"/>
            <w:szCs w:val="16"/>
            <w:color w:val="0000FF"/>
          </w:rPr>
          <w:t>9</w:t>
        </w:r>
      </w:hyperlink>
      <w:r>
        <w:rPr>
          <w:rFonts w:ascii="Times New Roman" w:cs="Times New Roman" w:eastAsia="Times New Roman" w:hAnsi="Times New Roman"/>
          <w:sz w:val="16"/>
          <w:szCs w:val="16"/>
          <w:color w:val="231F20"/>
        </w:rPr>
        <w:t>], Wynne [</w:t>
      </w:r>
      <w:hyperlink w:anchor="page18">
        <w:r>
          <w:rPr>
            <w:rFonts w:ascii="Times New Roman" w:cs="Times New Roman" w:eastAsia="Times New Roman" w:hAnsi="Times New Roman"/>
            <w:sz w:val="16"/>
            <w:szCs w:val="16"/>
            <w:color w:val="0000FF"/>
          </w:rPr>
          <w:t>19</w:t>
        </w:r>
      </w:hyperlink>
      <w:r>
        <w:rPr>
          <w:rFonts w:ascii="Times New Roman" w:cs="Times New Roman" w:eastAsia="Times New Roman" w:hAnsi="Times New Roman"/>
          <w:sz w:val="16"/>
          <w:szCs w:val="16"/>
          <w:color w:val="231F20"/>
        </w:rPr>
        <w:t>], Owen et al. [</w:t>
      </w:r>
      <w:hyperlink w:anchor="page18">
        <w:r>
          <w:rPr>
            <w:rFonts w:ascii="Times New Roman" w:cs="Times New Roman" w:eastAsia="Times New Roman" w:hAnsi="Times New Roman"/>
            <w:sz w:val="16"/>
            <w:szCs w:val="16"/>
            <w:color w:val="0000FF"/>
          </w:rPr>
          <w:t>20</w:t>
        </w:r>
      </w:hyperlink>
      <w:r>
        <w:rPr>
          <w:rFonts w:ascii="Times New Roman" w:cs="Times New Roman" w:eastAsia="Times New Roman" w:hAnsi="Times New Roman"/>
          <w:sz w:val="16"/>
          <w:szCs w:val="16"/>
          <w:color w:val="231F20"/>
        </w:rPr>
        <w:t>], Stilgoe et al. [</w:t>
      </w:r>
      <w:hyperlink w:anchor="page18">
        <w:r>
          <w:rPr>
            <w:rFonts w:ascii="Times New Roman" w:cs="Times New Roman" w:eastAsia="Times New Roman" w:hAnsi="Times New Roman"/>
            <w:sz w:val="16"/>
            <w:szCs w:val="16"/>
            <w:color w:val="0000FF"/>
          </w:rPr>
          <w:t>21</w:t>
        </w:r>
      </w:hyperlink>
      <w:r>
        <w:rPr>
          <w:rFonts w:ascii="Times New Roman" w:cs="Times New Roman" w:eastAsia="Times New Roman" w:hAnsi="Times New Roman"/>
          <w:sz w:val="16"/>
          <w:szCs w:val="16"/>
          <w:color w:val="231F20"/>
        </w:rPr>
        <w:t>]. Loosely based on Stilgoe et al. [</w:t>
      </w:r>
      <w:hyperlink w:anchor="page18">
        <w:r>
          <w:rPr>
            <w:rFonts w:ascii="Times New Roman" w:cs="Times New Roman" w:eastAsia="Times New Roman" w:hAnsi="Times New Roman"/>
            <w:sz w:val="16"/>
            <w:szCs w:val="16"/>
            <w:color w:val="0000FF"/>
          </w:rPr>
          <w:t>21</w:t>
        </w:r>
      </w:hyperlink>
      <w:r>
        <w:rPr>
          <w:rFonts w:ascii="Times New Roman" w:cs="Times New Roman" w:eastAsia="Times New Roman" w:hAnsi="Times New Roman"/>
          <w:sz w:val="16"/>
          <w:szCs w:val="16"/>
          <w:color w:val="231F20"/>
        </w:rPr>
        <w:t>], the Environment and Physical Sciences Research Council in the UK suggests an AREA model for ensuring RRI: to Anticipate, Reflect, Engage, Act. See note 4 above.</w:t>
      </w:r>
    </w:p>
    <w:p>
      <w:pPr>
        <w:spacing w:after="0" w:line="20" w:lineRule="exact"/>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drawing>
          <wp:anchor simplePos="0" relativeHeight="251657728" behindDoc="1" locked="0" layoutInCell="0" allowOverlap="1">
            <wp:simplePos x="0" y="0"/>
            <wp:positionH relativeFrom="column">
              <wp:posOffset>2254885</wp:posOffset>
            </wp:positionH>
            <wp:positionV relativeFrom="paragraph">
              <wp:posOffset>224155</wp:posOffset>
            </wp:positionV>
            <wp:extent cx="483870" cy="13843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ectPr>
          <w:pgSz w:w="10940" w:h="14740" w:orient="portrait"/>
          <w:cols w:equalWidth="0" w:num="2">
            <w:col w:w="4320" w:space="458"/>
            <w:col w:w="4322"/>
          </w:cols>
          <w:pgMar w:left="920" w:top="637" w:right="922" w:bottom="919" w:gutter="0" w:footer="0" w:header="0"/>
          <w:type w:val="continuous"/>
        </w:sectPr>
      </w:pPr>
    </w:p>
    <w:bookmarkStart w:id="3" w:name="page4"/>
    <w:bookmarkEnd w:id="3"/>
    <w:p>
      <w:pPr>
        <w:spacing w:after="0"/>
        <w:tabs>
          <w:tab w:leader="none" w:pos="7080" w:val="left"/>
        </w:tabs>
        <w:rPr>
          <w:sz w:val="20"/>
          <w:szCs w:val="20"/>
          <w:color w:val="auto"/>
        </w:rPr>
      </w:pPr>
      <w:r>
        <w:rPr>
          <w:rFonts w:ascii="Times New Roman" w:cs="Times New Roman" w:eastAsia="Times New Roman" w:hAnsi="Times New Roman"/>
          <w:sz w:val="16"/>
          <w:szCs w:val="16"/>
          <w:color w:val="131413"/>
        </w:rPr>
        <w:t>96</w:t>
      </w:r>
      <w:r>
        <w:rPr>
          <w:sz w:val="20"/>
          <w:szCs w:val="20"/>
          <w:color w:val="auto"/>
        </w:rPr>
        <w:tab/>
      </w:r>
      <w:r>
        <w:rPr>
          <w:rFonts w:ascii="Times New Roman" w:cs="Times New Roman" w:eastAsia="Times New Roman" w:hAnsi="Times New Roman"/>
          <w:sz w:val="16"/>
          <w:szCs w:val="16"/>
          <w:color w:val="131413"/>
        </w:rPr>
        <w:t>Nanoethics (2020) 14:93</w:t>
      </w:r>
      <w:r>
        <w:rPr>
          <w:rFonts w:ascii="Arial" w:cs="Arial" w:eastAsia="Arial" w:hAnsi="Arial"/>
          <w:sz w:val="16"/>
          <w:szCs w:val="16"/>
          <w:color w:val="131413"/>
        </w:rPr>
        <w:t>–</w:t>
      </w:r>
      <w:r>
        <w:rPr>
          <w:rFonts w:ascii="Times New Roman" w:cs="Times New Roman" w:eastAsia="Times New Roman" w:hAnsi="Times New Roman"/>
          <w:sz w:val="16"/>
          <w:szCs w:val="16"/>
          <w:color w:val="131413"/>
        </w:rPr>
        <w:t>111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-8890</wp:posOffset>
                </wp:positionH>
                <wp:positionV relativeFrom="paragraph">
                  <wp:posOffset>40640</wp:posOffset>
                </wp:positionV>
                <wp:extent cx="5772150"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72150" cy="4763"/>
                        </a:xfrm>
                        <a:prstGeom prst="line">
                          <a:avLst/>
                        </a:prstGeom>
                        <a:solidFill>
                          <a:srgbClr val="FFFFFF"/>
                        </a:solidFill>
                        <a:ln w="25658">
                          <a:solidFill>
                            <a:srgbClr val="231F2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3.2pt" to="453.8pt,3.2pt" o:allowincell="f" strokecolor="#231F20" strokeweight="2.0203pt"/>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27305</wp:posOffset>
                </wp:positionV>
                <wp:extent cx="0" cy="26035"/>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2.15pt" to="-0.1999pt,4.2pt" o:allowincell="f" strokecolor="#231F20" strokeweight="1pt"/>
            </w:pict>
          </mc:Fallback>
        </mc:AlternateContent>
        <mc:AlternateContent>
          <mc:Choice Requires="wps">
            <w:drawing>
              <wp:anchor simplePos="0" relativeHeight="251657728" behindDoc="1" locked="0" layoutInCell="0" allowOverlap="1">
                <wp:simplePos x="0" y="0"/>
                <wp:positionH relativeFrom="column">
                  <wp:posOffset>5756910</wp:posOffset>
                </wp:positionH>
                <wp:positionV relativeFrom="paragraph">
                  <wp:posOffset>27305</wp:posOffset>
                </wp:positionV>
                <wp:extent cx="0" cy="26035"/>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3.3pt,2.15pt" to="453.3pt,4.2pt" o:allowincell="f" strokecolor="#231F20" strokeweight="1pt"/>
            </w:pict>
          </mc:Fallback>
        </mc:AlternateContent>
      </w:r>
    </w:p>
    <w:p>
      <w:pPr>
        <w:sectPr>
          <w:pgSz w:w="10940" w:h="14740" w:orient="portrait"/>
          <w:cols w:equalWidth="0" w:num="1">
            <w:col w:w="9080"/>
          </w:cols>
          <w:pgMar w:left="940" w:top="648" w:right="922" w:bottom="879" w:gutter="0" w:footer="0" w:header="0"/>
        </w:sectPr>
      </w:pPr>
    </w:p>
    <w:p>
      <w:pPr>
        <w:spacing w:after="0" w:line="263" w:lineRule="exact"/>
        <w:rPr>
          <w:sz w:val="20"/>
          <w:szCs w:val="20"/>
          <w:color w:val="auto"/>
        </w:rPr>
      </w:pPr>
    </w:p>
    <w:p>
      <w:pPr>
        <w:jc w:val="both"/>
        <w:spacing w:after="0" w:line="273" w:lineRule="auto"/>
        <w:rPr>
          <w:rFonts w:ascii="Times New Roman" w:cs="Times New Roman" w:eastAsia="Times New Roman" w:hAnsi="Times New Roman"/>
          <w:sz w:val="19"/>
          <w:szCs w:val="19"/>
          <w:color w:val="231F20"/>
        </w:rPr>
      </w:pPr>
      <w:r>
        <w:rPr>
          <w:rFonts w:ascii="Times New Roman" w:cs="Times New Roman" w:eastAsia="Times New Roman" w:hAnsi="Times New Roman"/>
          <w:sz w:val="19"/>
          <w:szCs w:val="19"/>
          <w:color w:val="231F20"/>
        </w:rPr>
        <w:t xml:space="preserve">whether, or not, there are implicit claims in the word </w:t>
      </w:r>
      <w:r>
        <w:rPr>
          <w:rFonts w:ascii="Arial" w:cs="Arial" w:eastAsia="Arial" w:hAnsi="Arial"/>
          <w:sz w:val="19"/>
          <w:szCs w:val="19"/>
          <w:color w:val="231F20"/>
        </w:rPr>
        <w:t>“</w:t>
      </w:r>
      <w:r>
        <w:rPr>
          <w:rFonts w:ascii="Times New Roman" w:cs="Times New Roman" w:eastAsia="Times New Roman" w:hAnsi="Times New Roman"/>
          <w:sz w:val="19"/>
          <w:szCs w:val="19"/>
          <w:color w:val="231F20"/>
        </w:rPr>
        <w:t>innovation</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which is part of the term </w:t>
      </w:r>
      <w:r>
        <w:rPr>
          <w:rFonts w:ascii="Arial" w:cs="Arial" w:eastAsia="Arial" w:hAnsi="Arial"/>
          <w:sz w:val="19"/>
          <w:szCs w:val="19"/>
          <w:color w:val="231F20"/>
        </w:rPr>
        <w:t>“</w:t>
      </w:r>
      <w:r>
        <w:rPr>
          <w:rFonts w:ascii="Times New Roman" w:cs="Times New Roman" w:eastAsia="Times New Roman" w:hAnsi="Times New Roman"/>
          <w:sz w:val="19"/>
          <w:szCs w:val="19"/>
          <w:color w:val="231F20"/>
        </w:rPr>
        <w:t>RRI</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Recent policy emphasis on competitive innovation economies within a neo-liberal economic growth agen-da has been paired with calls for RRI. In contrast, some academics have asked, why not choose </w:t>
      </w:r>
      <w:r>
        <w:rPr>
          <w:rFonts w:ascii="Arial" w:cs="Arial" w:eastAsia="Arial" w:hAnsi="Arial"/>
          <w:sz w:val="19"/>
          <w:szCs w:val="19"/>
          <w:color w:val="231F20"/>
        </w:rPr>
        <w:t>“</w:t>
      </w:r>
      <w:r>
        <w:rPr>
          <w:rFonts w:ascii="Times New Roman" w:cs="Times New Roman" w:eastAsia="Times New Roman" w:hAnsi="Times New Roman"/>
          <w:sz w:val="19"/>
          <w:szCs w:val="19"/>
          <w:color w:val="231F20"/>
        </w:rPr>
        <w:t>Responsible Research and Stagnation</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in a world where innovation-driven growth puts the economy on a collision course with the planetary boundaries [</w:t>
      </w:r>
      <w:hyperlink w:anchor="page18">
        <w:r>
          <w:rPr>
            <w:rFonts w:ascii="Times New Roman" w:cs="Times New Roman" w:eastAsia="Times New Roman" w:hAnsi="Times New Roman"/>
            <w:sz w:val="19"/>
            <w:szCs w:val="19"/>
            <w:color w:val="0000FF"/>
          </w:rPr>
          <w:t>23</w:t>
        </w:r>
      </w:hyperlink>
      <w:r>
        <w:rPr>
          <w:rFonts w:ascii="Times New Roman" w:cs="Times New Roman" w:eastAsia="Times New Roman" w:hAnsi="Times New Roman"/>
          <w:sz w:val="19"/>
          <w:szCs w:val="19"/>
          <w:color w:val="231F20"/>
        </w:rPr>
        <w:t>].</w:t>
      </w:r>
    </w:p>
    <w:p>
      <w:pPr>
        <w:spacing w:after="0" w:line="2" w:lineRule="exact"/>
        <w:rPr>
          <w:sz w:val="20"/>
          <w:szCs w:val="20"/>
          <w:color w:val="auto"/>
        </w:rPr>
      </w:pPr>
    </w:p>
    <w:p>
      <w:pPr>
        <w:jc w:val="both"/>
        <w:ind w:firstLine="227"/>
        <w:spacing w:after="0" w:line="273" w:lineRule="auto"/>
        <w:rPr>
          <w:rFonts w:ascii="Times New Roman" w:cs="Times New Roman" w:eastAsia="Times New Roman" w:hAnsi="Times New Roman"/>
          <w:sz w:val="19"/>
          <w:szCs w:val="19"/>
          <w:color w:val="231F20"/>
        </w:rPr>
      </w:pPr>
      <w:r>
        <w:rPr>
          <w:rFonts w:ascii="Times New Roman" w:cs="Times New Roman" w:eastAsia="Times New Roman" w:hAnsi="Times New Roman"/>
          <w:sz w:val="19"/>
          <w:szCs w:val="19"/>
          <w:color w:val="231F20"/>
        </w:rPr>
        <w:t>The practical application of RRI requires knowledge production to be anticipatory, inclusive, reflexive and mutually responsive [</w:t>
      </w:r>
      <w:hyperlink w:anchor="page18">
        <w:r>
          <w:rPr>
            <w:rFonts w:ascii="Times New Roman" w:cs="Times New Roman" w:eastAsia="Times New Roman" w:hAnsi="Times New Roman"/>
            <w:sz w:val="19"/>
            <w:szCs w:val="19"/>
            <w:color w:val="0000FF"/>
          </w:rPr>
          <w:t>9</w:t>
        </w:r>
      </w:hyperlink>
      <w:r>
        <w:rPr>
          <w:rFonts w:ascii="Times New Roman" w:cs="Times New Roman" w:eastAsia="Times New Roman" w:hAnsi="Times New Roman"/>
          <w:sz w:val="19"/>
          <w:szCs w:val="19"/>
          <w:color w:val="231F20"/>
        </w:rPr>
        <w:t xml:space="preserve">, </w:t>
      </w:r>
      <w:hyperlink w:anchor="page18">
        <w:r>
          <w:rPr>
            <w:rFonts w:ascii="Times New Roman" w:cs="Times New Roman" w:eastAsia="Times New Roman" w:hAnsi="Times New Roman"/>
            <w:sz w:val="19"/>
            <w:szCs w:val="19"/>
            <w:color w:val="0000FF"/>
          </w:rPr>
          <w:t>21</w:t>
        </w:r>
      </w:hyperlink>
      <w:r>
        <w:rPr>
          <w:rFonts w:ascii="Times New Roman" w:cs="Times New Roman" w:eastAsia="Times New Roman" w:hAnsi="Times New Roman"/>
          <w:sz w:val="19"/>
          <w:szCs w:val="19"/>
          <w:color w:val="231F20"/>
        </w:rPr>
        <w:t>] as well as integrative [</w:t>
      </w:r>
      <w:hyperlink w:anchor="page18">
        <w:r>
          <w:rPr>
            <w:rFonts w:ascii="Times New Roman" w:cs="Times New Roman" w:eastAsia="Times New Roman" w:hAnsi="Times New Roman"/>
            <w:sz w:val="19"/>
            <w:szCs w:val="19"/>
            <w:color w:val="0000FF"/>
          </w:rPr>
          <w:t>21</w:t>
        </w:r>
      </w:hyperlink>
      <w:r>
        <w:rPr>
          <w:rFonts w:ascii="Times New Roman" w:cs="Times New Roman" w:eastAsia="Times New Roman" w:hAnsi="Times New Roman"/>
          <w:sz w:val="19"/>
          <w:szCs w:val="19"/>
          <w:color w:val="231F20"/>
        </w:rPr>
        <w:t>] Aicardi et al. [</w:t>
      </w:r>
      <w:hyperlink w:anchor="page18">
        <w:r>
          <w:rPr>
            <w:rFonts w:ascii="Times New Roman" w:cs="Times New Roman" w:eastAsia="Times New Roman" w:hAnsi="Times New Roman"/>
            <w:sz w:val="19"/>
            <w:szCs w:val="19"/>
            <w:color w:val="0000FF"/>
          </w:rPr>
          <w:t>24</w:t>
        </w:r>
      </w:hyperlink>
      <w:r>
        <w:rPr>
          <w:rFonts w:ascii="Times New Roman" w:cs="Times New Roman" w:eastAsia="Times New Roman" w:hAnsi="Times New Roman"/>
          <w:sz w:val="19"/>
          <w:szCs w:val="19"/>
          <w:color w:val="231F20"/>
        </w:rPr>
        <w:t>] of all of these aspects within a re-search and ethics work programme. To be inclusive is also to develop relations with stakeholders and publics outside of the academy and thus requires more than just interdisciplinarity between researchers; it needs the de-velopment of cross-sectoral sensibilities. Like interdis-ciplinarity, cross-sectoral exchange also requires atten-tion to the differing interests and common practices of communities with different purposes, but if anything, the challenges of cross-sectoral exchange are more diverse.</w:t>
      </w:r>
    </w:p>
    <w:p>
      <w:pPr>
        <w:spacing w:after="0" w:line="7" w:lineRule="exact"/>
        <w:rPr>
          <w:rFonts w:ascii="Times New Roman" w:cs="Times New Roman" w:eastAsia="Times New Roman" w:hAnsi="Times New Roman"/>
          <w:sz w:val="19"/>
          <w:szCs w:val="19"/>
          <w:color w:val="231F20"/>
        </w:rPr>
      </w:pPr>
    </w:p>
    <w:p>
      <w:pPr>
        <w:jc w:val="both"/>
        <w:ind w:firstLine="227"/>
        <w:spacing w:after="0" w:line="273" w:lineRule="auto"/>
        <w:rPr>
          <w:rFonts w:ascii="Times New Roman" w:cs="Times New Roman" w:eastAsia="Times New Roman" w:hAnsi="Times New Roman"/>
          <w:sz w:val="19"/>
          <w:szCs w:val="19"/>
          <w:color w:val="231F20"/>
        </w:rPr>
      </w:pPr>
      <w:r>
        <w:rPr>
          <w:rFonts w:ascii="Times New Roman" w:cs="Times New Roman" w:eastAsia="Times New Roman" w:hAnsi="Times New Roman"/>
          <w:sz w:val="19"/>
          <w:szCs w:val="19"/>
          <w:color w:val="231F20"/>
        </w:rPr>
        <w:t>How do we integrate these different types of knowl-edge (research, engineering and community)? A first step in this process is interdisciplinary cooperation be-tween expert academic fields. Cooperation between dif-ferent epistemic cultures [</w:t>
      </w:r>
      <w:hyperlink w:anchor="page18">
        <w:r>
          <w:rPr>
            <w:rFonts w:ascii="Times New Roman" w:cs="Times New Roman" w:eastAsia="Times New Roman" w:hAnsi="Times New Roman"/>
            <w:sz w:val="19"/>
            <w:szCs w:val="19"/>
            <w:color w:val="0000FF"/>
          </w:rPr>
          <w:t>25</w:t>
        </w:r>
      </w:hyperlink>
      <w:r>
        <w:rPr>
          <w:rFonts w:ascii="Times New Roman" w:cs="Times New Roman" w:eastAsia="Times New Roman" w:hAnsi="Times New Roman"/>
          <w:sz w:val="19"/>
          <w:szCs w:val="19"/>
          <w:color w:val="231F20"/>
        </w:rPr>
        <w:t>] presents a number of challenges. For different disciplines, what constitutes a valid research question and the type of evidence re-quired to answer that question may vary. Because of this, how resources are allocated and what individual researchers must do to progress in their career may be different. Even scientific terminology that sounds the same (homonymic) may be applied very differently between disciplines, having in practice effectively dif-ferent operational definitions for the same term. Inter-disciplinarity may require additional resources and time to bridge these gaps. With these greater differences, collaborative projects often require greater time for trust to develop between parties. Short-term projects may fail because of this.</w:t>
      </w:r>
    </w:p>
    <w:p>
      <w:pPr>
        <w:spacing w:after="0" w:line="11" w:lineRule="exact"/>
        <w:rPr>
          <w:rFonts w:ascii="Times New Roman" w:cs="Times New Roman" w:eastAsia="Times New Roman" w:hAnsi="Times New Roman"/>
          <w:sz w:val="19"/>
          <w:szCs w:val="19"/>
          <w:color w:val="231F20"/>
        </w:rPr>
      </w:pPr>
    </w:p>
    <w:p>
      <w:pPr>
        <w:jc w:val="both"/>
        <w:ind w:firstLine="227"/>
        <w:spacing w:after="0" w:line="273" w:lineRule="auto"/>
        <w:rPr>
          <w:sz w:val="20"/>
          <w:szCs w:val="20"/>
          <w:color w:val="auto"/>
        </w:rPr>
      </w:pPr>
      <w:r>
        <w:rPr>
          <w:rFonts w:ascii="Times New Roman" w:cs="Times New Roman" w:eastAsia="Times New Roman" w:hAnsi="Times New Roman"/>
          <w:sz w:val="19"/>
          <w:szCs w:val="19"/>
          <w:color w:val="231F20"/>
        </w:rPr>
        <w:t xml:space="preserve">But the task of </w:t>
      </w:r>
      <w:r>
        <w:rPr>
          <w:rFonts w:ascii="Arial" w:cs="Arial" w:eastAsia="Arial" w:hAnsi="Arial"/>
          <w:sz w:val="19"/>
          <w:szCs w:val="19"/>
          <w:color w:val="231F20"/>
        </w:rPr>
        <w:t>“</w:t>
      </w:r>
      <w:r>
        <w:rPr>
          <w:rFonts w:ascii="Times New Roman" w:cs="Times New Roman" w:eastAsia="Times New Roman" w:hAnsi="Times New Roman"/>
          <w:sz w:val="19"/>
          <w:szCs w:val="19"/>
          <w:color w:val="231F20"/>
        </w:rPr>
        <w:t>putting society in the lab</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suggests thinking a little bit further than just the challenges of interdisciplinarity. Interdisciplinarity is cooperation be-tween academic disciplines within the academic sector. Cross-sectoral cooperation is cooperation between dif-ferent sectors (i.e. between the academic sector and the private commercial sector, or civil society, or the</w:t>
      </w:r>
    </w:p>
    <w:p>
      <w:pPr>
        <w:spacing w:after="0" w:line="20" w:lineRule="exact"/>
        <w:rPr>
          <w:rFonts w:ascii="Times New Roman" w:cs="Times New Roman" w:eastAsia="Times New Roman" w:hAnsi="Times New Roman"/>
          <w:sz w:val="19"/>
          <w:szCs w:val="19"/>
          <w:color w:val="231F20"/>
        </w:rPr>
      </w:pPr>
      <w:r>
        <w:rPr>
          <w:rFonts w:ascii="Times New Roman" w:cs="Times New Roman" w:eastAsia="Times New Roman" w:hAnsi="Times New Roman"/>
          <w:sz w:val="19"/>
          <w:szCs w:val="19"/>
          <w:color w:val="231F20"/>
        </w:rPr>
        <w:drawing>
          <wp:anchor simplePos="0" relativeHeight="251657728" behindDoc="1" locked="0" layoutInCell="0" allowOverlap="1">
            <wp:simplePos x="0" y="0"/>
            <wp:positionH relativeFrom="column">
              <wp:posOffset>-2540</wp:posOffset>
            </wp:positionH>
            <wp:positionV relativeFrom="paragraph">
              <wp:posOffset>192405</wp:posOffset>
            </wp:positionV>
            <wp:extent cx="483870" cy="13843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pacing w:after="0" w:line="20" w:lineRule="exact"/>
        <w:rPr>
          <w:rFonts w:ascii="Times New Roman" w:cs="Times New Roman" w:eastAsia="Times New Roman" w:hAnsi="Times New Roman"/>
          <w:sz w:val="19"/>
          <w:szCs w:val="19"/>
          <w:color w:val="231F20"/>
        </w:rPr>
      </w:pPr>
      <w:r>
        <w:rPr>
          <w:rFonts w:ascii="Times New Roman" w:cs="Times New Roman" w:eastAsia="Times New Roman" w:hAnsi="Times New Roman"/>
          <w:sz w:val="19"/>
          <w:szCs w:val="19"/>
          <w:color w:val="231F20"/>
        </w:rPr>
        <w:br w:type="column"/>
      </w:r>
    </w:p>
    <w:p>
      <w:pPr>
        <w:spacing w:after="0" w:line="243" w:lineRule="exact"/>
        <w:rPr>
          <w:rFonts w:ascii="Times New Roman" w:cs="Times New Roman" w:eastAsia="Times New Roman" w:hAnsi="Times New Roman"/>
          <w:sz w:val="19"/>
          <w:szCs w:val="19"/>
          <w:color w:val="231F20"/>
        </w:rPr>
      </w:pPr>
    </w:p>
    <w:p>
      <w:pPr>
        <w:jc w:val="both"/>
        <w:ind w:left="2" w:right="20"/>
        <w:spacing w:after="0" w:line="258" w:lineRule="auto"/>
        <w:rPr>
          <w:sz w:val="20"/>
          <w:szCs w:val="20"/>
          <w:color w:val="auto"/>
        </w:rPr>
      </w:pPr>
      <w:r>
        <w:rPr>
          <w:rFonts w:ascii="Times New Roman" w:cs="Times New Roman" w:eastAsia="Times New Roman" w:hAnsi="Times New Roman"/>
          <w:sz w:val="20"/>
          <w:szCs w:val="20"/>
          <w:color w:val="231F20"/>
        </w:rPr>
        <w:t>government/policy sector etc.). Attention to cross-sectoral differences matters because just as there are different incentive structures and interests in what counts as knowledge between disciplines (different ep-istemic cultures) which complicate cooperation, so also there are entirely different goals, or even values, be-tween sectors. While a great deal has been made of interdisciplinarity in research, less attention has been dedicated to the cross-sectoral requirements of research that wants to be responsive to societal concerns, desires and needs.</w:t>
      </w:r>
    </w:p>
    <w:p>
      <w:pPr>
        <w:spacing w:after="0" w:line="21" w:lineRule="exact"/>
        <w:rPr>
          <w:rFonts w:ascii="Times New Roman" w:cs="Times New Roman" w:eastAsia="Times New Roman" w:hAnsi="Times New Roman"/>
          <w:sz w:val="19"/>
          <w:szCs w:val="19"/>
          <w:color w:val="231F20"/>
        </w:rPr>
      </w:pPr>
    </w:p>
    <w:p>
      <w:pPr>
        <w:jc w:val="both"/>
        <w:ind w:left="2" w:right="20" w:firstLine="227"/>
        <w:spacing w:after="0" w:line="258" w:lineRule="auto"/>
        <w:rPr>
          <w:sz w:val="20"/>
          <w:szCs w:val="20"/>
          <w:color w:val="auto"/>
        </w:rPr>
      </w:pPr>
      <w:r>
        <w:rPr>
          <w:rFonts w:ascii="Times New Roman" w:cs="Times New Roman" w:eastAsia="Times New Roman" w:hAnsi="Times New Roman"/>
          <w:sz w:val="20"/>
          <w:szCs w:val="20"/>
          <w:color w:val="231F20"/>
        </w:rPr>
        <w:t>I want to turn in the next section to one proposed aspect of cooperation which lies somewhere between the interdisciplinary and the cross sectoral, that of art-science collaborations and what role they might have in an RRI programme for a synthetic biology research centre. But first, it is worth noting what synthetic biol-ogy is, and some of the connotative similarities which it might have with performance in art, especially when synthetic biology is considered as an action where its own definition is at stake.</w:t>
      </w:r>
    </w:p>
    <w:p>
      <w:pPr>
        <w:spacing w:after="0" w:line="200" w:lineRule="exact"/>
        <w:rPr>
          <w:rFonts w:ascii="Times New Roman" w:cs="Times New Roman" w:eastAsia="Times New Roman" w:hAnsi="Times New Roman"/>
          <w:sz w:val="19"/>
          <w:szCs w:val="19"/>
          <w:color w:val="231F20"/>
        </w:rPr>
      </w:pPr>
    </w:p>
    <w:p>
      <w:pPr>
        <w:spacing w:after="0" w:line="293" w:lineRule="exact"/>
        <w:rPr>
          <w:rFonts w:ascii="Times New Roman" w:cs="Times New Roman" w:eastAsia="Times New Roman" w:hAnsi="Times New Roman"/>
          <w:sz w:val="19"/>
          <w:szCs w:val="19"/>
          <w:color w:val="231F20"/>
        </w:rPr>
      </w:pPr>
    </w:p>
    <w:p>
      <w:pPr>
        <w:ind w:left="2"/>
        <w:spacing w:after="0"/>
        <w:rPr>
          <w:sz w:val="20"/>
          <w:szCs w:val="20"/>
          <w:color w:val="auto"/>
        </w:rPr>
      </w:pPr>
      <w:r>
        <w:rPr>
          <w:rFonts w:ascii="Times New Roman" w:cs="Times New Roman" w:eastAsia="Times New Roman" w:hAnsi="Times New Roman"/>
          <w:sz w:val="20"/>
          <w:szCs w:val="20"/>
          <w:color w:val="231F20"/>
        </w:rPr>
        <w:t>New Biology</w:t>
      </w:r>
    </w:p>
    <w:p>
      <w:pPr>
        <w:spacing w:after="0" w:line="281" w:lineRule="exact"/>
        <w:rPr>
          <w:rFonts w:ascii="Times New Roman" w:cs="Times New Roman" w:eastAsia="Times New Roman" w:hAnsi="Times New Roman"/>
          <w:sz w:val="19"/>
          <w:szCs w:val="19"/>
          <w:color w:val="231F20"/>
        </w:rPr>
      </w:pPr>
    </w:p>
    <w:p>
      <w:pPr>
        <w:jc w:val="both"/>
        <w:ind w:left="2" w:right="20"/>
        <w:spacing w:after="0" w:line="285" w:lineRule="auto"/>
        <w:rPr>
          <w:rFonts w:ascii="Times New Roman" w:cs="Times New Roman" w:eastAsia="Times New Roman" w:hAnsi="Times New Roman"/>
          <w:sz w:val="18"/>
          <w:szCs w:val="18"/>
          <w:color w:val="231F20"/>
        </w:rPr>
      </w:pPr>
      <w:r>
        <w:rPr>
          <w:rFonts w:ascii="Times New Roman" w:cs="Times New Roman" w:eastAsia="Times New Roman" w:hAnsi="Times New Roman"/>
          <w:sz w:val="18"/>
          <w:szCs w:val="18"/>
          <w:color w:val="231F20"/>
        </w:rPr>
        <w:t>Molecular biology includes laboratory practices to iso-late and work with cellular DNA, the genetic material that directs protein construction in the cell, and thus in part directs the development of living matter in the cell or the larger organism. Bioinformatics is the use of computer analysis to identify patterns and useful infor-mation with DNA information abstracted from the cell or the organism by molecular biology techniques such as PCR [</w:t>
      </w:r>
      <w:hyperlink w:anchor="page18">
        <w:r>
          <w:rPr>
            <w:rFonts w:ascii="Times New Roman" w:cs="Times New Roman" w:eastAsia="Times New Roman" w:hAnsi="Times New Roman"/>
            <w:sz w:val="18"/>
            <w:szCs w:val="18"/>
            <w:color w:val="0000FF"/>
          </w:rPr>
          <w:t>26</w:t>
        </w:r>
      </w:hyperlink>
      <w:r>
        <w:rPr>
          <w:rFonts w:ascii="Times New Roman" w:cs="Times New Roman" w:eastAsia="Times New Roman" w:hAnsi="Times New Roman"/>
          <w:sz w:val="18"/>
          <w:szCs w:val="18"/>
          <w:color w:val="231F20"/>
        </w:rPr>
        <w:t>]. The idea that DNA can be extracted, analysed, understood, manipulated and reinserted into the organism to create different organizations of protein and therefore different forms of life is key to the concept of synthetic biology. Thought of as a purely epistemo-logical practice synthetic biology is the manipulation or even synthetic reformulation of life</w:t>
      </w:r>
      <w:r>
        <w:rPr>
          <w:rFonts w:ascii="Times New Roman" w:cs="Times New Roman" w:eastAsia="Times New Roman" w:hAnsi="Times New Roman"/>
          <w:sz w:val="23"/>
          <w:szCs w:val="23"/>
          <w:color w:val="231F20"/>
          <w:vertAlign w:val="superscript"/>
        </w:rPr>
        <w:t>6</w:t>
      </w:r>
      <w:r>
        <w:rPr>
          <w:rFonts w:ascii="Times New Roman" w:cs="Times New Roman" w:eastAsia="Times New Roman" w:hAnsi="Times New Roman"/>
          <w:sz w:val="18"/>
          <w:szCs w:val="18"/>
          <w:color w:val="231F20"/>
        </w:rPr>
        <w:t xml:space="preserve"> so as to understand how biology works. However, synthetic biology is most often thought of as an engineering practice for biotech-nology applications by manipulating the metabolic path-way of a one-celled microorganism to generate a useful output, a cell that takes in a feedstock and outputs an</w:t>
      </w:r>
    </w:p>
    <w:p>
      <w:pPr>
        <w:spacing w:after="0" w:line="20" w:lineRule="exact"/>
        <w:rPr>
          <w:rFonts w:ascii="Times New Roman" w:cs="Times New Roman" w:eastAsia="Times New Roman" w:hAnsi="Times New Roman"/>
          <w:sz w:val="19"/>
          <w:szCs w:val="19"/>
          <w:color w:val="231F20"/>
        </w:rPr>
      </w:pPr>
      <w:r>
        <w:rPr>
          <w:rFonts w:ascii="Times New Roman" w:cs="Times New Roman" w:eastAsia="Times New Roman" w:hAnsi="Times New Roman"/>
          <w:sz w:val="19"/>
          <w:szCs w:val="19"/>
          <w:color w:val="231F20"/>
        </w:rPr>
        <w:drawing>
          <wp:anchor simplePos="0" relativeHeight="251657728" behindDoc="1" locked="0" layoutInCell="0" allowOverlap="1">
            <wp:simplePos x="0" y="0"/>
            <wp:positionH relativeFrom="column">
              <wp:posOffset>0</wp:posOffset>
            </wp:positionH>
            <wp:positionV relativeFrom="paragraph">
              <wp:posOffset>102870</wp:posOffset>
            </wp:positionV>
            <wp:extent cx="663575" cy="1968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extLst>
                    </a:blip>
                    <a:srcRect/>
                    <a:stretch>
                      <a:fillRect/>
                    </a:stretch>
                  </pic:blipFill>
                  <pic:spPr bwMode="auto">
                    <a:xfrm>
                      <a:off x="0" y="0"/>
                      <a:ext cx="663575" cy="19685"/>
                    </a:xfrm>
                    <a:prstGeom prst="rect">
                      <a:avLst/>
                    </a:prstGeom>
                    <a:noFill/>
                  </pic:spPr>
                </pic:pic>
              </a:graphicData>
            </a:graphic>
          </wp:anchor>
        </w:drawing>
      </w:r>
    </w:p>
    <w:p>
      <w:pPr>
        <w:spacing w:after="0" w:line="202" w:lineRule="exact"/>
        <w:rPr>
          <w:rFonts w:ascii="Times New Roman" w:cs="Times New Roman" w:eastAsia="Times New Roman" w:hAnsi="Times New Roman"/>
          <w:sz w:val="19"/>
          <w:szCs w:val="19"/>
          <w:color w:val="231F20"/>
        </w:rPr>
      </w:pPr>
    </w:p>
    <w:p>
      <w:pPr>
        <w:jc w:val="both"/>
        <w:ind w:left="2" w:right="20" w:hanging="2"/>
        <w:spacing w:after="0" w:line="217" w:lineRule="auto"/>
        <w:tabs>
          <w:tab w:leader="none" w:pos="111" w:val="left"/>
        </w:tabs>
        <w:numPr>
          <w:ilvl w:val="0"/>
          <w:numId w:val="6"/>
        </w:numPr>
        <w:rPr>
          <w:rFonts w:ascii="Times New Roman" w:cs="Times New Roman" w:eastAsia="Times New Roman" w:hAnsi="Times New Roman"/>
          <w:sz w:val="23"/>
          <w:szCs w:val="23"/>
          <w:color w:val="231F20"/>
          <w:vertAlign w:val="superscript"/>
        </w:rPr>
      </w:pPr>
      <w:r>
        <w:rPr>
          <w:rFonts w:ascii="Times New Roman" w:cs="Times New Roman" w:eastAsia="Times New Roman" w:hAnsi="Times New Roman"/>
          <w:sz w:val="16"/>
          <w:szCs w:val="16"/>
          <w:color w:val="231F20"/>
        </w:rPr>
        <w:t>At the hubristic end of the scientific imagination, this reorganization/ appropriation is sometimes labelled as the creation of life. The patterns that are being emulated/rearranged are all preformulated during mil-lions of years of evolution.</w:t>
      </w:r>
    </w:p>
    <w:p>
      <w:pPr>
        <w:sectPr>
          <w:pgSz w:w="10940" w:h="14740" w:orient="portrait"/>
          <w:cols w:equalWidth="0" w:num="2">
            <w:col w:w="4300" w:space="458"/>
            <w:col w:w="4322"/>
          </w:cols>
          <w:pgMar w:left="940" w:top="648" w:right="922" w:bottom="879" w:gutter="0" w:footer="0" w:header="0"/>
          <w:type w:val="continuous"/>
        </w:sectPr>
      </w:pPr>
    </w:p>
    <w:bookmarkStart w:id="4" w:name="page5"/>
    <w:bookmarkEnd w:id="4"/>
    <w:tbl>
      <w:tblPr>
        <w:tblLayout w:type="fixed"/>
        <w:tblInd w:w="0" w:type="dxa"/>
        <w:tblCellMar>
          <w:top w:w="0" w:type="dxa"/>
          <w:left w:w="0" w:type="dxa"/>
          <w:bottom w:w="0" w:type="dxa"/>
          <w:right w:w="0" w:type="dxa"/>
        </w:tblCellMar>
      </w:tblPr>
      <w:tr>
        <w:trPr>
          <w:trHeight w:val="202"/>
        </w:trPr>
        <w:tc>
          <w:tcPr>
            <w:tcW w:w="5460" w:type="dxa"/>
            <w:vAlign w:val="bottom"/>
          </w:tcPr>
          <w:p>
            <w:pPr>
              <w:ind w:left="20"/>
              <w:spacing w:after="0"/>
              <w:rPr>
                <w:sz w:val="20"/>
                <w:szCs w:val="20"/>
                <w:color w:val="auto"/>
              </w:rPr>
            </w:pPr>
            <w:r>
              <w:rPr>
                <w:rFonts w:ascii="Times New Roman" w:cs="Times New Roman" w:eastAsia="Times New Roman" w:hAnsi="Times New Roman"/>
                <w:sz w:val="17"/>
                <w:szCs w:val="17"/>
                <w:color w:val="131413"/>
              </w:rPr>
              <w:t>Nanoethics (2020) 14:93</w:t>
            </w:r>
            <w:r>
              <w:rPr>
                <w:rFonts w:ascii="Arial" w:cs="Arial" w:eastAsia="Arial" w:hAnsi="Arial"/>
                <w:sz w:val="17"/>
                <w:szCs w:val="17"/>
                <w:color w:val="131413"/>
              </w:rPr>
              <w:t>–</w:t>
            </w:r>
            <w:r>
              <w:rPr>
                <w:rFonts w:ascii="Times New Roman" w:cs="Times New Roman" w:eastAsia="Times New Roman" w:hAnsi="Times New Roman"/>
                <w:sz w:val="17"/>
                <w:szCs w:val="17"/>
                <w:color w:val="131413"/>
              </w:rPr>
              <w:t>111</w:t>
            </w:r>
          </w:p>
        </w:tc>
        <w:tc>
          <w:tcPr>
            <w:tcW w:w="3640" w:type="dxa"/>
            <w:vAlign w:val="bottom"/>
          </w:tcPr>
          <w:p>
            <w:pPr>
              <w:jc w:val="right"/>
              <w:spacing w:after="0"/>
              <w:rPr>
                <w:sz w:val="20"/>
                <w:szCs w:val="20"/>
                <w:color w:val="auto"/>
              </w:rPr>
            </w:pPr>
            <w:r>
              <w:rPr>
                <w:rFonts w:ascii="Times New Roman" w:cs="Times New Roman" w:eastAsia="Times New Roman" w:hAnsi="Times New Roman"/>
                <w:sz w:val="17"/>
                <w:szCs w:val="17"/>
                <w:color w:val="131413"/>
              </w:rPr>
              <w:t>97</w:t>
            </w:r>
          </w:p>
        </w:tc>
      </w:tr>
      <w:tr>
        <w:trPr>
          <w:trHeight w:val="58"/>
        </w:trPr>
        <w:tc>
          <w:tcPr>
            <w:tcW w:w="5460" w:type="dxa"/>
            <w:vAlign w:val="bottom"/>
            <w:tcBorders>
              <w:bottom w:val="single" w:sz="8" w:color="231F20"/>
            </w:tcBorders>
          </w:tcPr>
          <w:p>
            <w:pPr>
              <w:spacing w:after="0"/>
              <w:rPr>
                <w:sz w:val="5"/>
                <w:szCs w:val="5"/>
                <w:color w:val="auto"/>
              </w:rPr>
            </w:pPr>
          </w:p>
        </w:tc>
        <w:tc>
          <w:tcPr>
            <w:tcW w:w="3640" w:type="dxa"/>
            <w:vAlign w:val="bottom"/>
            <w:tcBorders>
              <w:bottom w:val="single" w:sz="8" w:color="231F20"/>
            </w:tcBorders>
          </w:tcPr>
          <w:p>
            <w:pPr>
              <w:spacing w:after="0"/>
              <w:rPr>
                <w:sz w:val="5"/>
                <w:szCs w:val="5"/>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-25400</wp:posOffset>
                </wp:positionV>
                <wp:extent cx="0" cy="2540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2pt" to="0.75pt,0pt" o:allowincell="f" strokecolor="#231F20" strokeweight="1pt"/>
            </w:pict>
          </mc:Fallback>
        </mc:AlternateContent>
        <mc:AlternateContent>
          <mc:Choice Requires="wps">
            <w:drawing>
              <wp:anchor simplePos="0" relativeHeight="251657728" behindDoc="1" locked="0" layoutInCell="0" allowOverlap="1">
                <wp:simplePos x="0" y="0"/>
                <wp:positionH relativeFrom="column">
                  <wp:posOffset>5769610</wp:posOffset>
                </wp:positionH>
                <wp:positionV relativeFrom="paragraph">
                  <wp:posOffset>-25400</wp:posOffset>
                </wp:positionV>
                <wp:extent cx="0" cy="2540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3pt,-2pt" to="454.3pt,0pt" o:allowincell="f" strokecolor="#231F20" strokeweight="1pt"/>
            </w:pict>
          </mc:Fallback>
        </mc:AlternateContent>
      </w:r>
    </w:p>
    <w:p>
      <w:pPr>
        <w:sectPr>
          <w:pgSz w:w="10940" w:h="14740" w:orient="portrait"/>
          <w:cols w:equalWidth="0" w:num="1">
            <w:col w:w="9100"/>
          </w:cols>
          <w:pgMar w:left="920" w:top="637" w:right="922" w:bottom="866" w:gutter="0" w:footer="0" w:header="0"/>
        </w:sectPr>
      </w:pPr>
    </w:p>
    <w:p>
      <w:pPr>
        <w:spacing w:after="0" w:line="179" w:lineRule="exact"/>
        <w:rPr>
          <w:sz w:val="20"/>
          <w:szCs w:val="20"/>
          <w:color w:val="auto"/>
        </w:rPr>
      </w:pPr>
    </w:p>
    <w:p>
      <w:pPr>
        <w:jc w:val="both"/>
        <w:ind w:left="20"/>
        <w:spacing w:after="0" w:line="255" w:lineRule="auto"/>
        <w:rPr>
          <w:sz w:val="20"/>
          <w:szCs w:val="20"/>
          <w:color w:val="auto"/>
        </w:rPr>
      </w:pPr>
      <w:r>
        <w:rPr>
          <w:rFonts w:ascii="Times New Roman" w:cs="Times New Roman" w:eastAsia="Times New Roman" w:hAnsi="Times New Roman"/>
          <w:sz w:val="20"/>
          <w:szCs w:val="20"/>
          <w:color w:val="231F20"/>
        </w:rPr>
        <w:t>organic molecule of some industrial, pharmaceutical or food engineering use. Applications to multicellular or-ganisms are also being considered in some of the re-search at BrisSynBio and elsewhere.</w:t>
      </w:r>
    </w:p>
    <w:p>
      <w:pPr>
        <w:spacing w:after="0" w:line="19" w:lineRule="exact"/>
        <w:rPr>
          <w:sz w:val="20"/>
          <w:szCs w:val="20"/>
          <w:color w:val="auto"/>
        </w:rPr>
      </w:pPr>
    </w:p>
    <w:p>
      <w:pPr>
        <w:jc w:val="both"/>
        <w:ind w:left="20" w:firstLine="227"/>
        <w:spacing w:after="0" w:line="273" w:lineRule="auto"/>
        <w:rPr>
          <w:rFonts w:ascii="Times New Roman" w:cs="Times New Roman" w:eastAsia="Times New Roman" w:hAnsi="Times New Roman"/>
          <w:sz w:val="19"/>
          <w:szCs w:val="19"/>
          <w:color w:val="231F20"/>
        </w:rPr>
      </w:pPr>
      <w:r>
        <w:rPr>
          <w:rFonts w:ascii="Times New Roman" w:cs="Times New Roman" w:eastAsia="Times New Roman" w:hAnsi="Times New Roman"/>
          <w:sz w:val="19"/>
          <w:szCs w:val="19"/>
          <w:color w:val="231F20"/>
        </w:rPr>
        <w:t>A group of early starters in the field, molecular biologists/bioinformaticians at a few important institu-tions, have demonstrated in the laboratory proof-of-principle evidence of the synthetic biology concept and promoted the idea more broadly, including to sci-ence policy actors, funders and commercial investment actors with promises of future application [</w:t>
      </w:r>
      <w:hyperlink w:anchor="page18">
        <w:r>
          <w:rPr>
            <w:rFonts w:ascii="Times New Roman" w:cs="Times New Roman" w:eastAsia="Times New Roman" w:hAnsi="Times New Roman"/>
            <w:sz w:val="19"/>
            <w:szCs w:val="19"/>
            <w:color w:val="0000FF"/>
          </w:rPr>
          <w:t>27</w:t>
        </w:r>
      </w:hyperlink>
      <w:r>
        <w:rPr>
          <w:rFonts w:ascii="Times New Roman" w:cs="Times New Roman" w:eastAsia="Times New Roman" w:hAnsi="Times New Roman"/>
          <w:sz w:val="19"/>
          <w:szCs w:val="19"/>
          <w:color w:val="231F20"/>
        </w:rPr>
        <w:t xml:space="preserve">]. As a c o n c e p t , s y n t h e t i c b i o l o g y i n v o k e s s e v e r a l interdisciplinarities (biology, engineering, chemistry, computing) but also stands at the cross-sectoral bound-ary between the university and entrepreneurial biotech-nology enterprise. The question remains whether the concept translates well to ordinary biologists further from this </w:t>
      </w:r>
      <w:r>
        <w:rPr>
          <w:rFonts w:ascii="Arial" w:cs="Arial" w:eastAsia="Arial" w:hAnsi="Arial"/>
          <w:sz w:val="19"/>
          <w:szCs w:val="19"/>
          <w:color w:val="231F20"/>
        </w:rPr>
        <w:t>“</w:t>
      </w:r>
      <w:r>
        <w:rPr>
          <w:rFonts w:ascii="Times New Roman" w:cs="Times New Roman" w:eastAsia="Times New Roman" w:hAnsi="Times New Roman"/>
          <w:sz w:val="19"/>
          <w:szCs w:val="19"/>
          <w:color w:val="231F20"/>
        </w:rPr>
        <w:t>core</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of synthetic biology researchers, insti-tutional resources and know-how.</w:t>
      </w:r>
    </w:p>
    <w:p>
      <w:pPr>
        <w:spacing w:after="0" w:line="7" w:lineRule="exact"/>
        <w:rPr>
          <w:sz w:val="20"/>
          <w:szCs w:val="20"/>
          <w:color w:val="auto"/>
        </w:rPr>
      </w:pPr>
    </w:p>
    <w:p>
      <w:pPr>
        <w:jc w:val="both"/>
        <w:ind w:left="20" w:firstLine="227"/>
        <w:spacing w:after="0" w:line="273" w:lineRule="auto"/>
        <w:rPr>
          <w:sz w:val="20"/>
          <w:szCs w:val="20"/>
          <w:color w:val="auto"/>
        </w:rPr>
      </w:pPr>
      <w:r>
        <w:rPr>
          <w:rFonts w:ascii="Times New Roman" w:cs="Times New Roman" w:eastAsia="Times New Roman" w:hAnsi="Times New Roman"/>
          <w:sz w:val="19"/>
          <w:szCs w:val="19"/>
          <w:color w:val="231F20"/>
        </w:rPr>
        <w:t>The attempt to formulate synthetic biology as an academic research discipline or subdiscipline with a role identity for those who practice synthetic biology is an important aspect of resourcing such work at the chang-ing intersection of university research economies. Syn-thetic biology researchers would then have departments and positions to take forward their career, academic journals to publish in and, as a recognized discipline, funding to initiate new research.</w:t>
      </w:r>
    </w:p>
    <w:p>
      <w:pPr>
        <w:spacing w:after="0" w:line="5" w:lineRule="exact"/>
        <w:rPr>
          <w:sz w:val="20"/>
          <w:szCs w:val="20"/>
          <w:color w:val="auto"/>
        </w:rPr>
      </w:pPr>
    </w:p>
    <w:p>
      <w:pPr>
        <w:jc w:val="both"/>
        <w:ind w:left="20" w:firstLine="227"/>
        <w:spacing w:after="0" w:line="273" w:lineRule="auto"/>
        <w:rPr>
          <w:rFonts w:ascii="Times New Roman" w:cs="Times New Roman" w:eastAsia="Times New Roman" w:hAnsi="Times New Roman"/>
          <w:sz w:val="19"/>
          <w:szCs w:val="19"/>
          <w:color w:val="231F20"/>
        </w:rPr>
      </w:pPr>
      <w:r>
        <w:rPr>
          <w:rFonts w:ascii="Times New Roman" w:cs="Times New Roman" w:eastAsia="Times New Roman" w:hAnsi="Times New Roman"/>
          <w:sz w:val="19"/>
          <w:szCs w:val="19"/>
          <w:color w:val="231F20"/>
        </w:rPr>
        <w:t>The performance of synthetic biology (as a type of role identity) is fraught. Balmer et al. [</w:t>
      </w:r>
      <w:hyperlink w:anchor="page18">
        <w:r>
          <w:rPr>
            <w:rFonts w:ascii="Times New Roman" w:cs="Times New Roman" w:eastAsia="Times New Roman" w:hAnsi="Times New Roman"/>
            <w:sz w:val="19"/>
            <w:szCs w:val="19"/>
            <w:color w:val="0000FF"/>
          </w:rPr>
          <w:t>28</w:t>
        </w:r>
      </w:hyperlink>
      <w:r>
        <w:rPr>
          <w:rFonts w:ascii="Times New Roman" w:cs="Times New Roman" w:eastAsia="Times New Roman" w:hAnsi="Times New Roman"/>
          <w:sz w:val="19"/>
          <w:szCs w:val="19"/>
          <w:color w:val="231F20"/>
        </w:rPr>
        <w:t>] note some of the role identity difficulties of successfully performing oneself as a synthetic biologist and particularly the differences in this task for those in the core and at the periphery of a field of social action to establish such a proto-discipline. With less resources and less ability to define what counts as synthetic biology, new researchers at the periphery of the discipline find it much harder [</w:t>
      </w:r>
      <w:hyperlink w:anchor="page18">
        <w:r>
          <w:rPr>
            <w:rFonts w:ascii="Times New Roman" w:cs="Times New Roman" w:eastAsia="Times New Roman" w:hAnsi="Times New Roman"/>
            <w:sz w:val="19"/>
            <w:szCs w:val="19"/>
            <w:color w:val="0000FF"/>
          </w:rPr>
          <w:t>28</w:t>
        </w:r>
      </w:hyperlink>
      <w:r>
        <w:rPr>
          <w:rFonts w:ascii="Times New Roman" w:cs="Times New Roman" w:eastAsia="Times New Roman" w:hAnsi="Times New Roman"/>
          <w:sz w:val="19"/>
          <w:szCs w:val="19"/>
          <w:color w:val="231F20"/>
        </w:rPr>
        <w:t>]. This is particularly true of PhD students taking up the field as the hopeful beginning of their career in molecular biology.</w:t>
      </w:r>
    </w:p>
    <w:p>
      <w:pPr>
        <w:spacing w:after="0" w:line="7" w:lineRule="exact"/>
        <w:rPr>
          <w:sz w:val="20"/>
          <w:szCs w:val="20"/>
          <w:color w:val="auto"/>
        </w:rPr>
      </w:pPr>
    </w:p>
    <w:p>
      <w:pPr>
        <w:jc w:val="both"/>
        <w:ind w:left="20" w:firstLine="227"/>
        <w:spacing w:after="0" w:line="290" w:lineRule="auto"/>
        <w:rPr>
          <w:sz w:val="20"/>
          <w:szCs w:val="20"/>
          <w:color w:val="auto"/>
        </w:rPr>
      </w:pPr>
      <w:r>
        <w:rPr>
          <w:rFonts w:ascii="Times New Roman" w:cs="Times New Roman" w:eastAsia="Times New Roman" w:hAnsi="Times New Roman"/>
          <w:sz w:val="18"/>
          <w:szCs w:val="18"/>
          <w:color w:val="231F20"/>
        </w:rPr>
        <w:t>While the ideas of synthetic biology might be avail-able for researchers, they must be enacted. The biologist must claim resources for a synthetic biology research project, and enact the claimed relations between a mi-croorganism, the manipulation of its metabolic pathway and a useful outcome. Then, translation of tentative laboratory results to a successful industrial process with-in a viable business model and appropriate investment capital can be even more difficult. Thus, the successful</w:t>
      </w:r>
    </w:p>
    <w:p>
      <w:pPr>
        <w:spacing w:after="0" w:line="20" w:lineRule="exact"/>
        <w:rPr>
          <w:sz w:val="20"/>
          <w:szCs w:val="20"/>
          <w:color w:val="auto"/>
        </w:rPr>
      </w:pPr>
      <w:r>
        <w:rPr>
          <w:sz w:val="20"/>
          <w:szCs w:val="20"/>
          <w:color w:val="auto"/>
        </w:rPr>
        <w:br w:type="column"/>
      </w:r>
    </w:p>
    <w:p>
      <w:pPr>
        <w:spacing w:after="0" w:line="158" w:lineRule="exact"/>
        <w:rPr>
          <w:sz w:val="20"/>
          <w:szCs w:val="20"/>
          <w:color w:val="auto"/>
        </w:rPr>
      </w:pPr>
    </w:p>
    <w:p>
      <w:pPr>
        <w:jc w:val="both"/>
        <w:ind w:left="2" w:right="20"/>
        <w:spacing w:after="0" w:line="258" w:lineRule="auto"/>
        <w:rPr>
          <w:sz w:val="20"/>
          <w:szCs w:val="20"/>
          <w:color w:val="auto"/>
        </w:rPr>
      </w:pPr>
      <w:r>
        <w:rPr>
          <w:rFonts w:ascii="Times New Roman" w:cs="Times New Roman" w:eastAsia="Times New Roman" w:hAnsi="Times New Roman"/>
          <w:sz w:val="20"/>
          <w:szCs w:val="20"/>
          <w:color w:val="231F20"/>
        </w:rPr>
        <w:t>enactment of being a synthetic biologist exists at multi-ple levels of performance: as role identity, firstly as academic, attempting to formulate synthetic biology as a discipline or subdiscipline; and secondly as entrepre-neur, in the parallel attempt to enact the ambitious claims of early synthetic biologists within biotechnolo-gy innovation economies (usually imagined as start-up companies driven by a scientist-entrepreneur hybrid); and thirdly, a performance within microorganism meta-bolic economies (a somewhat more ontological performance</w:t>
      </w:r>
      <w:r>
        <w:rPr>
          <w:rFonts w:ascii="Arial" w:cs="Arial" w:eastAsia="Arial" w:hAnsi="Arial"/>
          <w:sz w:val="20"/>
          <w:szCs w:val="20"/>
          <w:color w:val="231F20"/>
        </w:rPr>
        <w:t>—</w:t>
      </w:r>
      <w:r>
        <w:rPr>
          <w:rFonts w:ascii="Times New Roman" w:cs="Times New Roman" w:eastAsia="Times New Roman" w:hAnsi="Times New Roman"/>
          <w:sz w:val="20"/>
          <w:szCs w:val="20"/>
          <w:color w:val="231F20"/>
        </w:rPr>
        <w:t>can living processes be made to be engi-neering processes?).</w:t>
      </w:r>
    </w:p>
    <w:p>
      <w:pPr>
        <w:spacing w:after="0" w:line="21" w:lineRule="exact"/>
        <w:rPr>
          <w:sz w:val="20"/>
          <w:szCs w:val="20"/>
          <w:color w:val="auto"/>
        </w:rPr>
      </w:pPr>
    </w:p>
    <w:p>
      <w:pPr>
        <w:jc w:val="both"/>
        <w:ind w:left="2" w:right="20" w:firstLine="227"/>
        <w:spacing w:after="0" w:line="286" w:lineRule="auto"/>
        <w:rPr>
          <w:rFonts w:ascii="Times New Roman" w:cs="Times New Roman" w:eastAsia="Times New Roman" w:hAnsi="Times New Roman"/>
          <w:sz w:val="18"/>
          <w:szCs w:val="18"/>
          <w:color w:val="231F20"/>
        </w:rPr>
      </w:pPr>
      <w:r>
        <w:rPr>
          <w:rFonts w:ascii="Times New Roman" w:cs="Times New Roman" w:eastAsia="Times New Roman" w:hAnsi="Times New Roman"/>
          <w:sz w:val="18"/>
          <w:szCs w:val="18"/>
          <w:color w:val="231F20"/>
        </w:rPr>
        <w:t>The difficulties of this have made synthetic biology a challenging and potentially changeable proto-discipline to enact. The original expectation of synthetic biology as an almost unlimited magic factory for anything largely failed to account for the costs of molecular metabolism. Cellular production, even if one can successfully ma-nipulate DNA, tame the promiscuous and changeable character of microorganisms to create a stable laboratory strain, and translate that to a manageable industrial process (no mean feat), is itself costly in several ways. It turns out that molecular metabolism is most success-fully performed with high energy feedstocks such as sugars which are commercially expensive, in many cases more so than the proposed output. In practice, this has meant that many early career would-be synthetic biologists confront the threat of failure, particularly if they depart from the academic career path to pursue an exciting but risky entrepreneurial (or hybrid entrepre-neur-academic</w:t>
      </w:r>
      <w:r>
        <w:rPr>
          <w:rFonts w:ascii="Times New Roman" w:cs="Times New Roman" w:eastAsia="Times New Roman" w:hAnsi="Times New Roman"/>
          <w:sz w:val="23"/>
          <w:szCs w:val="23"/>
          <w:color w:val="231F20"/>
          <w:vertAlign w:val="superscript"/>
        </w:rPr>
        <w:t>7</w:t>
      </w:r>
      <w:r>
        <w:rPr>
          <w:rFonts w:ascii="Times New Roman" w:cs="Times New Roman" w:eastAsia="Times New Roman" w:hAnsi="Times New Roman"/>
          <w:sz w:val="18"/>
          <w:szCs w:val="18"/>
          <w:color w:val="231F20"/>
        </w:rPr>
        <w:t>) role. The previously open-ended eco-nomic narrative of the benefits of synthetic biology is now more likely to settle on a few plausible high value organic molecules such as flavourings or food additives (vanilla, menthol or stevia are good examples). Appli-cations in biomedicine or antibiotics research are still active concerns. One BrisSynBio start-up company is developing underwater industrial adhesive applications and has entered into research contracts with the British navy. While synthetic biology is by no means exhausted or ending, the initial pre-conceptions of the field may be adapting to experience; and as Balmer et al. [</w:t>
      </w:r>
      <w:hyperlink w:anchor="page18">
        <w:r>
          <w:rPr>
            <w:rFonts w:ascii="Times New Roman" w:cs="Times New Roman" w:eastAsia="Times New Roman" w:hAnsi="Times New Roman"/>
            <w:sz w:val="18"/>
            <w:szCs w:val="18"/>
            <w:color w:val="0000FF"/>
          </w:rPr>
          <w:t>28</w:t>
        </w:r>
      </w:hyperlink>
      <w:r>
        <w:rPr>
          <w:rFonts w:ascii="Times New Roman" w:cs="Times New Roman" w:eastAsia="Times New Roman" w:hAnsi="Times New Roman"/>
          <w:sz w:val="18"/>
          <w:szCs w:val="18"/>
          <w:color w:val="231F20"/>
        </w:rPr>
        <w:t xml:space="preserve">] note, this is especially true in the relation between the </w:t>
      </w:r>
      <w:r>
        <w:rPr>
          <w:rFonts w:ascii="Arial" w:cs="Arial" w:eastAsia="Arial" w:hAnsi="Arial"/>
          <w:sz w:val="18"/>
          <w:szCs w:val="18"/>
          <w:color w:val="231F20"/>
        </w:rPr>
        <w:t>“</w:t>
      </w:r>
      <w:r>
        <w:rPr>
          <w:rFonts w:ascii="Times New Roman" w:cs="Times New Roman" w:eastAsia="Times New Roman" w:hAnsi="Times New Roman"/>
          <w:sz w:val="18"/>
          <w:szCs w:val="18"/>
          <w:color w:val="231F20"/>
        </w:rPr>
        <w:t>core</w:t>
      </w:r>
      <w:r>
        <w:rPr>
          <w:rFonts w:ascii="Arial" w:cs="Arial" w:eastAsia="Arial" w:hAnsi="Arial"/>
          <w:sz w:val="18"/>
          <w:szCs w:val="18"/>
          <w:color w:val="231F20"/>
        </w:rPr>
        <w:t>”</w:t>
      </w:r>
      <w:r>
        <w:rPr>
          <w:rFonts w:ascii="Times New Roman" w:cs="Times New Roman" w:eastAsia="Times New Roman" w:hAnsi="Times New Roman"/>
          <w:sz w:val="18"/>
          <w:szCs w:val="18"/>
          <w:color w:val="231F20"/>
        </w:rPr>
        <w:t xml:space="preserve"> and the </w:t>
      </w:r>
      <w:r>
        <w:rPr>
          <w:rFonts w:ascii="Arial" w:cs="Arial" w:eastAsia="Arial" w:hAnsi="Arial"/>
          <w:sz w:val="18"/>
          <w:szCs w:val="18"/>
          <w:color w:val="231F20"/>
        </w:rPr>
        <w:t>“</w:t>
      </w:r>
      <w:r>
        <w:rPr>
          <w:rFonts w:ascii="Times New Roman" w:cs="Times New Roman" w:eastAsia="Times New Roman" w:hAnsi="Times New Roman"/>
          <w:sz w:val="18"/>
          <w:szCs w:val="18"/>
          <w:color w:val="231F20"/>
        </w:rPr>
        <w:t>periphery</w:t>
      </w:r>
      <w:r>
        <w:rPr>
          <w:rFonts w:ascii="Arial" w:cs="Arial" w:eastAsia="Arial" w:hAnsi="Arial"/>
          <w:sz w:val="18"/>
          <w:szCs w:val="18"/>
          <w:color w:val="231F20"/>
        </w:rPr>
        <w:t>”</w:t>
      </w:r>
      <w:r>
        <w:rPr>
          <w:rFonts w:ascii="Times New Roman" w:cs="Times New Roman" w:eastAsia="Times New Roman" w:hAnsi="Times New Roman"/>
          <w:sz w:val="18"/>
          <w:szCs w:val="18"/>
          <w:color w:val="231F20"/>
        </w:rPr>
        <w:t xml:space="preserve"> of synthetic biology.</w:t>
      </w:r>
    </w:p>
    <w:p>
      <w:pPr>
        <w:spacing w:after="0" w:line="8" w:lineRule="exact"/>
        <w:rPr>
          <w:sz w:val="20"/>
          <w:szCs w:val="20"/>
          <w:color w:val="auto"/>
        </w:rPr>
      </w:pPr>
    </w:p>
    <w:p>
      <w:pPr>
        <w:jc w:val="both"/>
        <w:ind w:left="2" w:right="20" w:firstLine="227"/>
        <w:spacing w:after="0" w:line="270" w:lineRule="auto"/>
        <w:rPr>
          <w:sz w:val="20"/>
          <w:szCs w:val="20"/>
          <w:color w:val="auto"/>
        </w:rPr>
      </w:pPr>
      <w:r>
        <w:rPr>
          <w:rFonts w:ascii="Times New Roman" w:cs="Times New Roman" w:eastAsia="Times New Roman" w:hAnsi="Times New Roman"/>
          <w:sz w:val="19"/>
          <w:szCs w:val="19"/>
          <w:color w:val="231F20"/>
        </w:rPr>
        <w:t xml:space="preserve">The concept of </w:t>
      </w:r>
      <w:r>
        <w:rPr>
          <w:rFonts w:ascii="Arial" w:cs="Arial" w:eastAsia="Arial" w:hAnsi="Arial"/>
          <w:sz w:val="19"/>
          <w:szCs w:val="19"/>
          <w:color w:val="231F20"/>
        </w:rPr>
        <w:t>“</w:t>
      </w:r>
      <w:r>
        <w:rPr>
          <w:rFonts w:ascii="Times New Roman" w:cs="Times New Roman" w:eastAsia="Times New Roman" w:hAnsi="Times New Roman"/>
          <w:sz w:val="19"/>
          <w:szCs w:val="19"/>
          <w:color w:val="231F20"/>
        </w:rPr>
        <w:t>performing</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synthetic biology has an interesting resonance with performance in art, which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184150</wp:posOffset>
            </wp:positionV>
            <wp:extent cx="663575" cy="1968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extLst>
                    </a:blip>
                    <a:srcRect/>
                    <a:stretch>
                      <a:fillRect/>
                    </a:stretch>
                  </pic:blipFill>
                  <pic:spPr bwMode="auto">
                    <a:xfrm>
                      <a:off x="0" y="0"/>
                      <a:ext cx="663575" cy="19685"/>
                    </a:xfrm>
                    <a:prstGeom prst="rect">
                      <a:avLst/>
                    </a:prstGeom>
                    <a:noFill/>
                  </pic:spPr>
                </pic:pic>
              </a:graphicData>
            </a:graphic>
          </wp:anchor>
        </w:drawing>
      </w:r>
    </w:p>
    <w:p>
      <w:pPr>
        <w:spacing w:after="0" w:line="331" w:lineRule="exact"/>
        <w:rPr>
          <w:sz w:val="20"/>
          <w:szCs w:val="20"/>
          <w:color w:val="auto"/>
        </w:rPr>
      </w:pPr>
    </w:p>
    <w:p>
      <w:pPr>
        <w:ind w:left="2" w:right="20" w:hanging="2"/>
        <w:spacing w:after="0" w:line="193" w:lineRule="auto"/>
        <w:tabs>
          <w:tab w:leader="none" w:pos="111" w:val="left"/>
        </w:tabs>
        <w:numPr>
          <w:ilvl w:val="0"/>
          <w:numId w:val="7"/>
        </w:numPr>
        <w:rPr>
          <w:rFonts w:ascii="Times New Roman" w:cs="Times New Roman" w:eastAsia="Times New Roman" w:hAnsi="Times New Roman"/>
          <w:sz w:val="23"/>
          <w:szCs w:val="23"/>
          <w:color w:val="231F20"/>
          <w:vertAlign w:val="superscript"/>
        </w:rPr>
      </w:pPr>
      <w:r>
        <w:rPr>
          <w:rFonts w:ascii="Times New Roman" w:cs="Times New Roman" w:eastAsia="Times New Roman" w:hAnsi="Times New Roman"/>
          <w:sz w:val="16"/>
          <w:szCs w:val="16"/>
          <w:color w:val="231F20"/>
        </w:rPr>
        <w:t>BrisSynBio maintains a number of start-ups and promotes mixed path roles linking the academic and entrepreneurial.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2254885</wp:posOffset>
            </wp:positionH>
            <wp:positionV relativeFrom="paragraph">
              <wp:posOffset>217170</wp:posOffset>
            </wp:positionV>
            <wp:extent cx="483870" cy="13843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ectPr>
          <w:pgSz w:w="10940" w:h="14740" w:orient="portrait"/>
          <w:cols w:equalWidth="0" w:num="2">
            <w:col w:w="4320" w:space="458"/>
            <w:col w:w="4322"/>
          </w:cols>
          <w:pgMar w:left="920" w:top="637" w:right="922" w:bottom="866" w:gutter="0" w:footer="0" w:header="0"/>
          <w:type w:val="continuous"/>
        </w:sectPr>
      </w:pPr>
    </w:p>
    <w:bookmarkStart w:id="5" w:name="page6"/>
    <w:bookmarkEnd w:id="5"/>
    <w:p>
      <w:pPr>
        <w:spacing w:after="0"/>
        <w:tabs>
          <w:tab w:leader="none" w:pos="7080" w:val="left"/>
        </w:tabs>
        <w:rPr>
          <w:sz w:val="20"/>
          <w:szCs w:val="20"/>
          <w:color w:val="auto"/>
        </w:rPr>
      </w:pPr>
      <w:r>
        <w:rPr>
          <w:rFonts w:ascii="Times New Roman" w:cs="Times New Roman" w:eastAsia="Times New Roman" w:hAnsi="Times New Roman"/>
          <w:sz w:val="16"/>
          <w:szCs w:val="16"/>
          <w:color w:val="131413"/>
        </w:rPr>
        <w:t>98</w:t>
      </w:r>
      <w:r>
        <w:rPr>
          <w:sz w:val="20"/>
          <w:szCs w:val="20"/>
          <w:color w:val="auto"/>
        </w:rPr>
        <w:tab/>
      </w:r>
      <w:r>
        <w:rPr>
          <w:rFonts w:ascii="Times New Roman" w:cs="Times New Roman" w:eastAsia="Times New Roman" w:hAnsi="Times New Roman"/>
          <w:sz w:val="16"/>
          <w:szCs w:val="16"/>
          <w:color w:val="131413"/>
        </w:rPr>
        <w:t>Nanoethics (2020) 14:93</w:t>
      </w:r>
      <w:r>
        <w:rPr>
          <w:rFonts w:ascii="Arial" w:cs="Arial" w:eastAsia="Arial" w:hAnsi="Arial"/>
          <w:sz w:val="16"/>
          <w:szCs w:val="16"/>
          <w:color w:val="131413"/>
        </w:rPr>
        <w:t>–</w:t>
      </w:r>
      <w:r>
        <w:rPr>
          <w:rFonts w:ascii="Times New Roman" w:cs="Times New Roman" w:eastAsia="Times New Roman" w:hAnsi="Times New Roman"/>
          <w:sz w:val="16"/>
          <w:szCs w:val="16"/>
          <w:color w:val="131413"/>
        </w:rPr>
        <w:t>111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27305</wp:posOffset>
                </wp:positionV>
                <wp:extent cx="0" cy="26035"/>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2.15pt" to="-0.1999pt,4.2pt" o:allowincell="f" strokecolor="#231F20" strokeweight="1pt"/>
            </w:pict>
          </mc:Fallback>
        </mc:AlternateContent>
        <mc:AlternateContent>
          <mc:Choice Requires="wps">
            <w:drawing>
              <wp:anchor simplePos="0" relativeHeight="251657728" behindDoc="1" locked="0" layoutInCell="0" allowOverlap="1">
                <wp:simplePos x="0" y="0"/>
                <wp:positionH relativeFrom="column">
                  <wp:posOffset>-8890</wp:posOffset>
                </wp:positionH>
                <wp:positionV relativeFrom="paragraph">
                  <wp:posOffset>40640</wp:posOffset>
                </wp:positionV>
                <wp:extent cx="577215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72150" cy="4763"/>
                        </a:xfrm>
                        <a:prstGeom prst="line">
                          <a:avLst/>
                        </a:prstGeom>
                        <a:solidFill>
                          <a:srgbClr val="FFFFFF"/>
                        </a:solidFill>
                        <a:ln w="25658">
                          <a:solidFill>
                            <a:srgbClr val="231F2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3.2pt" to="453.8pt,3.2pt" o:allowincell="f" strokecolor="#231F20" strokeweight="2.0203pt"/>
            </w:pict>
          </mc:Fallback>
        </mc:AlternateContent>
        <mc:AlternateContent>
          <mc:Choice Requires="wps">
            <w:drawing>
              <wp:anchor simplePos="0" relativeHeight="251657728" behindDoc="1" locked="0" layoutInCell="0" allowOverlap="1">
                <wp:simplePos x="0" y="0"/>
                <wp:positionH relativeFrom="column">
                  <wp:posOffset>5756910</wp:posOffset>
                </wp:positionH>
                <wp:positionV relativeFrom="paragraph">
                  <wp:posOffset>27305</wp:posOffset>
                </wp:positionV>
                <wp:extent cx="0" cy="26035"/>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3.3pt,2.15pt" to="453.3pt,4.2pt" o:allowincell="f" strokecolor="#231F20" strokeweight="1pt"/>
            </w:pict>
          </mc:Fallback>
        </mc:AlternateContent>
      </w:r>
    </w:p>
    <w:p>
      <w:pPr>
        <w:sectPr>
          <w:pgSz w:w="10940" w:h="14740" w:orient="portrait"/>
          <w:cols w:equalWidth="0" w:num="1">
            <w:col w:w="9080"/>
          </w:cols>
          <w:pgMar w:left="940" w:top="648" w:right="922" w:bottom="886" w:gutter="0" w:footer="0" w:header="0"/>
        </w:sectPr>
      </w:pPr>
    </w:p>
    <w:p>
      <w:pPr>
        <w:spacing w:after="0" w:line="263" w:lineRule="exact"/>
        <w:rPr>
          <w:sz w:val="20"/>
          <w:szCs w:val="20"/>
          <w:color w:val="auto"/>
        </w:rPr>
      </w:pPr>
    </w:p>
    <w:p>
      <w:pPr>
        <w:jc w:val="both"/>
        <w:spacing w:after="0" w:line="273" w:lineRule="auto"/>
        <w:rPr>
          <w:sz w:val="20"/>
          <w:szCs w:val="20"/>
          <w:color w:val="auto"/>
        </w:rPr>
      </w:pPr>
      <w:r>
        <w:rPr>
          <w:rFonts w:ascii="Times New Roman" w:cs="Times New Roman" w:eastAsia="Times New Roman" w:hAnsi="Times New Roman"/>
          <w:sz w:val="19"/>
          <w:szCs w:val="19"/>
          <w:color w:val="231F20"/>
        </w:rPr>
        <w:t>I will mention only briefly without attempting to draw too close a parallel. That one</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s work depends on the successful performance of that work provides a parallel between the artist on the one hand and the early career molecular biologist/aspiring synthetic biologist on the other. The word performance has a wide variance of connotations. A performance in theatre is not quite the same as a performance of music. No one would say of a musician that they were not a musician because what they were doing was only performing music, whereas an actor performing Hamlet would be recognized as pretending to be so. The performance of a social role is somewhere in between pretence and enactment, at least initially, as the social agent sets out to undertake a role for which they do not initially have the necessary credentials and recognition. The phrase </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fake it </w:t>
      </w:r>
      <w:r>
        <w:rPr>
          <w:rFonts w:ascii="Arial" w:cs="Arial" w:eastAsia="Arial" w:hAnsi="Arial"/>
          <w:sz w:val="19"/>
          <w:szCs w:val="19"/>
          <w:color w:val="231F20"/>
        </w:rPr>
        <w:t>‘</w:t>
      </w:r>
      <w:r>
        <w:rPr>
          <w:rFonts w:ascii="Times New Roman" w:cs="Times New Roman" w:eastAsia="Times New Roman" w:hAnsi="Times New Roman"/>
          <w:sz w:val="19"/>
          <w:szCs w:val="19"/>
          <w:color w:val="231F20"/>
        </w:rPr>
        <w:t>til you make it</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is a common sense understanding of this.</w:t>
      </w:r>
    </w:p>
    <w:p>
      <w:pPr>
        <w:spacing w:after="0" w:line="6" w:lineRule="exact"/>
        <w:rPr>
          <w:sz w:val="20"/>
          <w:szCs w:val="20"/>
          <w:color w:val="auto"/>
        </w:rPr>
      </w:pPr>
    </w:p>
    <w:p>
      <w:pPr>
        <w:jc w:val="both"/>
        <w:ind w:firstLine="227"/>
        <w:spacing w:after="0" w:line="273" w:lineRule="auto"/>
        <w:rPr>
          <w:rFonts w:ascii="Times New Roman" w:cs="Times New Roman" w:eastAsia="Times New Roman" w:hAnsi="Times New Roman"/>
          <w:sz w:val="19"/>
          <w:szCs w:val="19"/>
          <w:color w:val="231F20"/>
        </w:rPr>
      </w:pPr>
      <w:r>
        <w:rPr>
          <w:rFonts w:ascii="Times New Roman" w:cs="Times New Roman" w:eastAsia="Times New Roman" w:hAnsi="Times New Roman"/>
          <w:sz w:val="19"/>
          <w:szCs w:val="19"/>
          <w:color w:val="231F20"/>
        </w:rPr>
        <w:t xml:space="preserve">In the social sciences, symbolic interactionism and ethnomethodology have traced the path between a social theory of pretence (for symbolic interactionism there is an </w:t>
      </w:r>
      <w:r>
        <w:rPr>
          <w:rFonts w:ascii="Arial" w:cs="Arial" w:eastAsia="Arial" w:hAnsi="Arial"/>
          <w:sz w:val="19"/>
          <w:szCs w:val="19"/>
          <w:color w:val="231F20"/>
        </w:rPr>
        <w:t>“</w:t>
      </w:r>
      <w:r>
        <w:rPr>
          <w:rFonts w:ascii="Times New Roman" w:cs="Times New Roman" w:eastAsia="Times New Roman" w:hAnsi="Times New Roman"/>
          <w:sz w:val="19"/>
          <w:szCs w:val="19"/>
          <w:color w:val="231F20"/>
        </w:rPr>
        <w:t>off stage</w:t>
      </w:r>
      <w:r>
        <w:rPr>
          <w:rFonts w:ascii="Arial" w:cs="Arial" w:eastAsia="Arial" w:hAnsi="Arial"/>
          <w:sz w:val="19"/>
          <w:szCs w:val="19"/>
          <w:color w:val="231F20"/>
        </w:rPr>
        <w:t>”</w:t>
      </w:r>
      <w:r>
        <w:rPr>
          <w:rFonts w:ascii="Times New Roman" w:cs="Times New Roman" w:eastAsia="Times New Roman" w:hAnsi="Times New Roman"/>
          <w:sz w:val="19"/>
          <w:szCs w:val="19"/>
          <w:color w:val="231F20"/>
        </w:rPr>
        <w:t>) and one of enactment. Actor-Networks Theory, a later development of ethnomethodology [</w:t>
      </w:r>
      <w:hyperlink w:anchor="page18">
        <w:r>
          <w:rPr>
            <w:rFonts w:ascii="Times New Roman" w:cs="Times New Roman" w:eastAsia="Times New Roman" w:hAnsi="Times New Roman"/>
            <w:sz w:val="19"/>
            <w:szCs w:val="19"/>
            <w:color w:val="0000FF"/>
          </w:rPr>
          <w:t>29</w:t>
        </w:r>
      </w:hyperlink>
      <w:r>
        <w:rPr>
          <w:rFonts w:ascii="Arial" w:cs="Arial" w:eastAsia="Arial" w:hAnsi="Arial"/>
          <w:sz w:val="19"/>
          <w:szCs w:val="19"/>
          <w:color w:val="231F20"/>
        </w:rPr>
        <w:t>–</w:t>
      </w:r>
      <w:hyperlink w:anchor="page18">
        <w:r>
          <w:rPr>
            <w:rFonts w:ascii="Times New Roman" w:cs="Times New Roman" w:eastAsia="Times New Roman" w:hAnsi="Times New Roman"/>
            <w:sz w:val="19"/>
            <w:szCs w:val="19"/>
            <w:color w:val="0000FF"/>
          </w:rPr>
          <w:t>31</w:t>
        </w:r>
      </w:hyperlink>
      <w:r>
        <w:rPr>
          <w:rFonts w:ascii="Times New Roman" w:cs="Times New Roman" w:eastAsia="Times New Roman" w:hAnsi="Times New Roman"/>
          <w:sz w:val="19"/>
          <w:szCs w:val="19"/>
          <w:color w:val="231F20"/>
        </w:rPr>
        <w:t xml:space="preserve">], even takes up the role of materiality in enact-ment. Human enactment of a role is complicated by and imbricated in the materiality of the practice, for exam-ple, the molecular biology equipment, computers and software for bioinformatics, and not least, the uncertain role of microorganisms who cannot always be </w:t>
      </w:r>
      <w:r>
        <w:rPr>
          <w:rFonts w:ascii="Arial" w:cs="Arial" w:eastAsia="Arial" w:hAnsi="Arial"/>
          <w:sz w:val="19"/>
          <w:szCs w:val="19"/>
          <w:color w:val="231F20"/>
        </w:rPr>
        <w:t>“</w:t>
      </w:r>
      <w:r>
        <w:rPr>
          <w:rFonts w:ascii="Times New Roman" w:cs="Times New Roman" w:eastAsia="Times New Roman" w:hAnsi="Times New Roman"/>
          <w:sz w:val="19"/>
          <w:szCs w:val="19"/>
          <w:color w:val="231F20"/>
        </w:rPr>
        <w:t>per-formed</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exactly as hoped.</w:t>
      </w:r>
    </w:p>
    <w:p>
      <w:pPr>
        <w:spacing w:after="0" w:line="4" w:lineRule="exact"/>
        <w:rPr>
          <w:sz w:val="20"/>
          <w:szCs w:val="20"/>
          <w:color w:val="auto"/>
        </w:rPr>
      </w:pPr>
    </w:p>
    <w:p>
      <w:pPr>
        <w:jc w:val="both"/>
        <w:ind w:firstLine="227"/>
        <w:spacing w:after="0" w:line="273" w:lineRule="auto"/>
        <w:rPr>
          <w:rFonts w:ascii="Times New Roman" w:cs="Times New Roman" w:eastAsia="Times New Roman" w:hAnsi="Times New Roman"/>
          <w:sz w:val="19"/>
          <w:szCs w:val="19"/>
          <w:color w:val="231F20"/>
        </w:rPr>
      </w:pPr>
      <w:r>
        <w:rPr>
          <w:rFonts w:ascii="Times New Roman" w:cs="Times New Roman" w:eastAsia="Times New Roman" w:hAnsi="Times New Roman"/>
          <w:sz w:val="19"/>
          <w:szCs w:val="19"/>
          <w:color w:val="231F20"/>
        </w:rPr>
        <w:t>Drawing a parallel to dance, Myers [</w:t>
      </w:r>
      <w:hyperlink w:anchor="page18">
        <w:r>
          <w:rPr>
            <w:rFonts w:ascii="Times New Roman" w:cs="Times New Roman" w:eastAsia="Times New Roman" w:hAnsi="Times New Roman"/>
            <w:sz w:val="19"/>
            <w:szCs w:val="19"/>
            <w:color w:val="0000FF"/>
          </w:rPr>
          <w:t>32</w:t>
        </w:r>
      </w:hyperlink>
      <w:r>
        <w:rPr>
          <w:rFonts w:ascii="Times New Roman" w:cs="Times New Roman" w:eastAsia="Times New Roman" w:hAnsi="Times New Roman"/>
          <w:sz w:val="19"/>
          <w:szCs w:val="19"/>
          <w:color w:val="231F20"/>
        </w:rPr>
        <w:t>] has sug-gested that molecular biology is also a bodily perfor-mance. Indeed, in my fieldwork, I observed a senior molecular biologist instructing others and enquiring about their method of placing a tip on their pipette (tool for administering very specific amounts of a fluid; the key activity of molecular biology is mixing with pipette different carefully measured amounts of fluid, genetic fluid, reagents etc.). To tap down one</w:t>
      </w:r>
      <w:r>
        <w:rPr>
          <w:rFonts w:ascii="Arial" w:cs="Arial" w:eastAsia="Arial" w:hAnsi="Arial"/>
          <w:sz w:val="19"/>
          <w:szCs w:val="19"/>
          <w:color w:val="231F20"/>
        </w:rPr>
        <w:t>’</w:t>
      </w:r>
      <w:r>
        <w:rPr>
          <w:rFonts w:ascii="Times New Roman" w:cs="Times New Roman" w:eastAsia="Times New Roman" w:hAnsi="Times New Roman"/>
          <w:sz w:val="19"/>
          <w:szCs w:val="19"/>
          <w:color w:val="231F20"/>
        </w:rPr>
        <w:t>s next disposable pipette tip was a routine activity to make sure it was properly attached but how one did this could vary. Would they use one tap or two? Would they have a specific rhythm or cadence? What was being suggested was that each molecular biologist could do so in a specific way, repeatedly, that is to have a signature tap, specifically (and self-consciously) chosen by them-selves. This was encouraging uptake of performance and a clear role identity with the body and its habitual gestures self-consciously invoked in the performance of molecular biology. While quite obviously performance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wp:posOffset>
            </wp:positionH>
            <wp:positionV relativeFrom="paragraph">
              <wp:posOffset>196850</wp:posOffset>
            </wp:positionV>
            <wp:extent cx="483870" cy="13843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43" w:lineRule="exact"/>
        <w:rPr>
          <w:sz w:val="20"/>
          <w:szCs w:val="20"/>
          <w:color w:val="auto"/>
        </w:rPr>
      </w:pPr>
    </w:p>
    <w:p>
      <w:pPr>
        <w:jc w:val="both"/>
        <w:ind w:right="20"/>
        <w:spacing w:after="0" w:line="273" w:lineRule="auto"/>
        <w:rPr>
          <w:sz w:val="20"/>
          <w:szCs w:val="20"/>
          <w:color w:val="auto"/>
        </w:rPr>
      </w:pPr>
      <w:r>
        <w:rPr>
          <w:rFonts w:ascii="Times New Roman" w:cs="Times New Roman" w:eastAsia="Times New Roman" w:hAnsi="Times New Roman"/>
          <w:sz w:val="19"/>
          <w:szCs w:val="19"/>
          <w:color w:val="231F20"/>
        </w:rPr>
        <w:t xml:space="preserve">is enactment (imagine the sceptic saying, </w:t>
      </w:r>
      <w:r>
        <w:rPr>
          <w:rFonts w:ascii="Arial" w:cs="Arial" w:eastAsia="Arial" w:hAnsi="Arial"/>
          <w:sz w:val="19"/>
          <w:szCs w:val="19"/>
          <w:color w:val="231F20"/>
        </w:rPr>
        <w:t>“</w:t>
      </w:r>
      <w:r>
        <w:rPr>
          <w:rFonts w:ascii="Times New Roman" w:cs="Times New Roman" w:eastAsia="Times New Roman" w:hAnsi="Times New Roman"/>
          <w:sz w:val="19"/>
          <w:szCs w:val="19"/>
          <w:color w:val="231F20"/>
        </w:rPr>
        <w:t>molecular biology involves tasks with equipment, chemicals, re-agents, material, and yes we do this with our body, so what?</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consider also that there are many different ways that the body could do this, and by drawing attention to this bodily performance (new biologist: </w:t>
      </w:r>
      <w:r>
        <w:rPr>
          <w:rFonts w:ascii="Arial" w:cs="Arial" w:eastAsia="Arial" w:hAnsi="Arial"/>
          <w:sz w:val="19"/>
          <w:szCs w:val="19"/>
          <w:color w:val="231F20"/>
        </w:rPr>
        <w:t>“</w:t>
      </w:r>
      <w:r>
        <w:rPr>
          <w:rFonts w:ascii="Times New Roman" w:cs="Times New Roman" w:eastAsia="Times New Roman" w:hAnsi="Times New Roman"/>
          <w:sz w:val="19"/>
          <w:szCs w:val="19"/>
          <w:color w:val="231F20"/>
        </w:rPr>
        <w:t>I choose more precisely how I will perform or enact my laboratory activity</w:t>
      </w:r>
      <w:r>
        <w:rPr>
          <w:rFonts w:ascii="Arial" w:cs="Arial" w:eastAsia="Arial" w:hAnsi="Arial"/>
          <w:sz w:val="19"/>
          <w:szCs w:val="19"/>
          <w:color w:val="231F20"/>
        </w:rPr>
        <w:t>”</w:t>
      </w:r>
      <w:r>
        <w:rPr>
          <w:rFonts w:ascii="Times New Roman" w:cs="Times New Roman" w:eastAsia="Times New Roman" w:hAnsi="Times New Roman"/>
          <w:sz w:val="19"/>
          <w:szCs w:val="19"/>
          <w:color w:val="231F20"/>
        </w:rPr>
        <w:t>), you may become a better molecu-lar biologist. And thus the embodied action of molecular biology in this instance notes playfully a small nuance of performance or flourish somewhere between pretence and enactment. I speculate it may have benefit in the overall quality of performance of molecular biology when the laboratory experimenter develops specificity (and pride) in their manual method. A more thoughtful pipette user (even if that thought is simply at the level of bodily action, i.e. tacit knowledge) is a better pipette user, i.e. more likely to be a successful molecular biol-ogist. As I could wirness, many tasks in molecular biology are very difficult to perform, such as isolating genetic material using chemical reagents, the pipette and the human hands.</w:t>
      </w:r>
    </w:p>
    <w:p>
      <w:pPr>
        <w:spacing w:after="0" w:line="9" w:lineRule="exact"/>
        <w:rPr>
          <w:sz w:val="20"/>
          <w:szCs w:val="20"/>
          <w:color w:val="auto"/>
        </w:rPr>
      </w:pPr>
    </w:p>
    <w:p>
      <w:pPr>
        <w:jc w:val="both"/>
        <w:ind w:right="20" w:firstLine="227"/>
        <w:spacing w:after="0" w:line="273" w:lineRule="auto"/>
        <w:rPr>
          <w:sz w:val="20"/>
          <w:szCs w:val="20"/>
          <w:color w:val="auto"/>
        </w:rPr>
      </w:pPr>
      <w:r>
        <w:rPr>
          <w:rFonts w:ascii="Times New Roman" w:cs="Times New Roman" w:eastAsia="Times New Roman" w:hAnsi="Times New Roman"/>
          <w:sz w:val="19"/>
          <w:szCs w:val="19"/>
          <w:color w:val="231F20"/>
        </w:rPr>
        <w:t>With this brief interlude (and again I do not want to make too much of a relatively small moment of flourishing within a discipline that is very much about tacit knowledge), I will pass on to discussing art-sci-ence. But the very small point I want to draw out of this incident is that bodily performance is an aspect of sci-ence which although present, is rarely considered great-ly by laboratory scientists. Who might more likely if asked define science as an epistemological enterprise, neglecting its daily routines and more mundane activi-ties, however skilled and precise they must be. Bodily performance and role experimentation is also something explored in the arts, for example theatre.</w:t>
      </w: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231F20"/>
        </w:rPr>
        <w:t>Art-Science Exchange</w:t>
      </w:r>
    </w:p>
    <w:p>
      <w:pPr>
        <w:spacing w:after="0" w:line="283" w:lineRule="exact"/>
        <w:rPr>
          <w:sz w:val="20"/>
          <w:szCs w:val="20"/>
          <w:color w:val="auto"/>
        </w:rPr>
      </w:pPr>
    </w:p>
    <w:p>
      <w:pPr>
        <w:jc w:val="both"/>
        <w:ind w:right="20"/>
        <w:spacing w:after="0" w:line="257" w:lineRule="auto"/>
        <w:rPr>
          <w:sz w:val="20"/>
          <w:szCs w:val="20"/>
          <w:color w:val="auto"/>
        </w:rPr>
      </w:pPr>
      <w:r>
        <w:rPr>
          <w:rFonts w:ascii="Times New Roman" w:cs="Times New Roman" w:eastAsia="Times New Roman" w:hAnsi="Times New Roman"/>
          <w:sz w:val="20"/>
          <w:szCs w:val="20"/>
          <w:color w:val="231F20"/>
        </w:rPr>
        <w:t xml:space="preserve">While art-science collaborations offer the potential to engage both publics and scientists and thus possess the potential to facilitate the desired </w:t>
      </w:r>
      <w:r>
        <w:rPr>
          <w:rFonts w:ascii="Arial" w:cs="Arial" w:eastAsia="Arial" w:hAnsi="Arial"/>
          <w:sz w:val="20"/>
          <w:szCs w:val="20"/>
          <w:color w:val="231F20"/>
        </w:rPr>
        <w:t>“</w:t>
      </w:r>
      <w:r>
        <w:rPr>
          <w:rFonts w:ascii="Times New Roman" w:cs="Times New Roman" w:eastAsia="Times New Roman" w:hAnsi="Times New Roman"/>
          <w:sz w:val="20"/>
          <w:szCs w:val="20"/>
          <w:color w:val="231F20"/>
        </w:rPr>
        <w:t>mutual responsive-ness</w:t>
      </w:r>
      <w:r>
        <w:rPr>
          <w:rFonts w:ascii="Arial" w:cs="Arial" w:eastAsia="Arial" w:hAnsi="Arial"/>
          <w:sz w:val="20"/>
          <w:szCs w:val="20"/>
          <w:color w:val="231F20"/>
        </w:rPr>
        <w:t>”</w:t>
      </w:r>
      <w:r>
        <w:rPr>
          <w:rFonts w:ascii="Times New Roman" w:cs="Times New Roman" w:eastAsia="Times New Roman" w:hAnsi="Times New Roman"/>
          <w:sz w:val="20"/>
          <w:szCs w:val="20"/>
          <w:color w:val="231F20"/>
        </w:rPr>
        <w:t xml:space="preserve"> (René von Schomberg) between researchers, in-stitutional actors, publics and various stakeholders, there are potential challenges in effectively implementing col-laborations as well as dangers in potentially instrumentalizing artistic work for science policy or innovation agendas.</w:t>
      </w:r>
    </w:p>
    <w:p>
      <w:pPr>
        <w:sectPr>
          <w:pgSz w:w="10940" w:h="14740" w:orient="portrait"/>
          <w:cols w:equalWidth="0" w:num="2">
            <w:col w:w="4300" w:space="460"/>
            <w:col w:w="4320"/>
          </w:cols>
          <w:pgMar w:left="940" w:top="648" w:right="922" w:bottom="886" w:gutter="0" w:footer="0" w:header="0"/>
          <w:type w:val="continuous"/>
        </w:sectPr>
      </w:pPr>
    </w:p>
    <w:bookmarkStart w:id="6" w:name="page7"/>
    <w:bookmarkEnd w:id="6"/>
    <w:tbl>
      <w:tblPr>
        <w:tblLayout w:type="fixed"/>
        <w:tblInd w:w="0" w:type="dxa"/>
        <w:tblCellMar>
          <w:top w:w="0" w:type="dxa"/>
          <w:left w:w="0" w:type="dxa"/>
          <w:bottom w:w="0" w:type="dxa"/>
          <w:right w:w="0" w:type="dxa"/>
        </w:tblCellMar>
      </w:tblPr>
      <w:tr>
        <w:trPr>
          <w:trHeight w:val="202"/>
        </w:trPr>
        <w:tc>
          <w:tcPr>
            <w:tcW w:w="5460" w:type="dxa"/>
            <w:vAlign w:val="bottom"/>
          </w:tcPr>
          <w:p>
            <w:pPr>
              <w:ind w:left="20"/>
              <w:spacing w:after="0"/>
              <w:rPr>
                <w:sz w:val="20"/>
                <w:szCs w:val="20"/>
                <w:color w:val="auto"/>
              </w:rPr>
            </w:pPr>
            <w:r>
              <w:rPr>
                <w:rFonts w:ascii="Times New Roman" w:cs="Times New Roman" w:eastAsia="Times New Roman" w:hAnsi="Times New Roman"/>
                <w:sz w:val="17"/>
                <w:szCs w:val="17"/>
                <w:color w:val="131413"/>
              </w:rPr>
              <w:t>Nanoethics (2020) 14:93</w:t>
            </w:r>
            <w:r>
              <w:rPr>
                <w:rFonts w:ascii="Arial" w:cs="Arial" w:eastAsia="Arial" w:hAnsi="Arial"/>
                <w:sz w:val="17"/>
                <w:szCs w:val="17"/>
                <w:color w:val="131413"/>
              </w:rPr>
              <w:t>–</w:t>
            </w:r>
            <w:r>
              <w:rPr>
                <w:rFonts w:ascii="Times New Roman" w:cs="Times New Roman" w:eastAsia="Times New Roman" w:hAnsi="Times New Roman"/>
                <w:sz w:val="17"/>
                <w:szCs w:val="17"/>
                <w:color w:val="131413"/>
              </w:rPr>
              <w:t>111</w:t>
            </w:r>
          </w:p>
        </w:tc>
        <w:tc>
          <w:tcPr>
            <w:tcW w:w="3640" w:type="dxa"/>
            <w:vAlign w:val="bottom"/>
          </w:tcPr>
          <w:p>
            <w:pPr>
              <w:jc w:val="right"/>
              <w:spacing w:after="0"/>
              <w:rPr>
                <w:sz w:val="20"/>
                <w:szCs w:val="20"/>
                <w:color w:val="auto"/>
              </w:rPr>
            </w:pPr>
            <w:r>
              <w:rPr>
                <w:rFonts w:ascii="Times New Roman" w:cs="Times New Roman" w:eastAsia="Times New Roman" w:hAnsi="Times New Roman"/>
                <w:sz w:val="17"/>
                <w:szCs w:val="17"/>
                <w:color w:val="131413"/>
              </w:rPr>
              <w:t>99</w:t>
            </w:r>
          </w:p>
        </w:tc>
      </w:tr>
      <w:tr>
        <w:trPr>
          <w:trHeight w:val="58"/>
        </w:trPr>
        <w:tc>
          <w:tcPr>
            <w:tcW w:w="5460" w:type="dxa"/>
            <w:vAlign w:val="bottom"/>
            <w:tcBorders>
              <w:bottom w:val="single" w:sz="8" w:color="231F20"/>
            </w:tcBorders>
          </w:tcPr>
          <w:p>
            <w:pPr>
              <w:spacing w:after="0"/>
              <w:rPr>
                <w:sz w:val="5"/>
                <w:szCs w:val="5"/>
                <w:color w:val="auto"/>
              </w:rPr>
            </w:pPr>
          </w:p>
        </w:tc>
        <w:tc>
          <w:tcPr>
            <w:tcW w:w="3640" w:type="dxa"/>
            <w:vAlign w:val="bottom"/>
            <w:tcBorders>
              <w:bottom w:val="single" w:sz="8" w:color="231F20"/>
            </w:tcBorders>
          </w:tcPr>
          <w:p>
            <w:pPr>
              <w:spacing w:after="0"/>
              <w:rPr>
                <w:sz w:val="5"/>
                <w:szCs w:val="5"/>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-25400</wp:posOffset>
                </wp:positionV>
                <wp:extent cx="0" cy="2540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2pt" to="0.75pt,0pt" o:allowincell="f" strokecolor="#231F20" strokeweight="1pt"/>
            </w:pict>
          </mc:Fallback>
        </mc:AlternateContent>
        <mc:AlternateContent>
          <mc:Choice Requires="wps">
            <w:drawing>
              <wp:anchor simplePos="0" relativeHeight="251657728" behindDoc="1" locked="0" layoutInCell="0" allowOverlap="1">
                <wp:simplePos x="0" y="0"/>
                <wp:positionH relativeFrom="column">
                  <wp:posOffset>5769610</wp:posOffset>
                </wp:positionH>
                <wp:positionV relativeFrom="paragraph">
                  <wp:posOffset>-25400</wp:posOffset>
                </wp:positionV>
                <wp:extent cx="0" cy="2540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3pt,-2pt" to="454.3pt,0pt" o:allowincell="f" strokecolor="#231F20" strokeweight="1pt"/>
            </w:pict>
          </mc:Fallback>
        </mc:AlternateContent>
      </w:r>
    </w:p>
    <w:p>
      <w:pPr>
        <w:sectPr>
          <w:pgSz w:w="10940" w:h="14740" w:orient="portrait"/>
          <w:cols w:equalWidth="0" w:num="1">
            <w:col w:w="9100"/>
          </w:cols>
          <w:pgMar w:left="920" w:top="637" w:right="922" w:bottom="890" w:gutter="0" w:footer="0" w:header="0"/>
        </w:sectPr>
      </w:pPr>
    </w:p>
    <w:p>
      <w:pPr>
        <w:spacing w:after="0" w:line="165"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0"/>
          <w:szCs w:val="20"/>
          <w:color w:val="231F20"/>
        </w:rPr>
        <w:t>Art-Science</w:t>
      </w:r>
    </w:p>
    <w:p>
      <w:pPr>
        <w:spacing w:after="0" w:line="283" w:lineRule="exact"/>
        <w:rPr>
          <w:sz w:val="20"/>
          <w:szCs w:val="20"/>
          <w:color w:val="auto"/>
        </w:rPr>
      </w:pPr>
    </w:p>
    <w:p>
      <w:pPr>
        <w:jc w:val="both"/>
        <w:ind w:left="20"/>
        <w:spacing w:after="0" w:line="289" w:lineRule="auto"/>
        <w:rPr>
          <w:sz w:val="20"/>
          <w:szCs w:val="20"/>
          <w:color w:val="auto"/>
        </w:rPr>
      </w:pPr>
      <w:r>
        <w:rPr>
          <w:rFonts w:ascii="Times New Roman" w:cs="Times New Roman" w:eastAsia="Times New Roman" w:hAnsi="Times New Roman"/>
          <w:sz w:val="18"/>
          <w:szCs w:val="18"/>
          <w:color w:val="231F20"/>
        </w:rPr>
        <w:t>Let us begin with a simple theoretical framework to guide how we might think about an art-science collab-oration: Art-science collaborations are processes of ex-change which require acknowledgement of and atten-tion to artistic agendas (how can science be a conceptual and material resource for new aesthetics work) as well as identification of and attention to aesthetic dimensions of scientific research (how are aesthetics and affective framings a part of and a specific epistemological re-source for scientific research). The value of this two-way exchange process can be initially difficult for either party to perceive because of disciplinary pre-conceptions that members of either group may have, either specific to their group or shared. The very func-tion of science as a successful disciplinary practice emphasizes disciplinary fidelity. That biologists adhere to collectively understood rules of what constitute legit-imate biological questions of interest and valid rules of evidence collection or experimental method to answer such questions, is the basis of such disciplinary frame-work. Because they remain within it, they retain access to disciplinary resources such as publication opportuni-ties in biology journals, research funding and career progression opportunities, which become available to them exactly because their work fits the criteria for the biological sciences. Similarly, while the arts are perhaps a broader set of fields than molecular biology, there are here also given practices, ways of looking at the world, questions that seem of interest that are legitimate to ask as part of artistic research and questions that seem outside of the artistic remit.</w:t>
      </w:r>
    </w:p>
    <w:p>
      <w:pPr>
        <w:spacing w:after="0" w:line="243" w:lineRule="exact"/>
        <w:rPr>
          <w:sz w:val="20"/>
          <w:szCs w:val="20"/>
          <w:color w:val="auto"/>
        </w:rPr>
      </w:pPr>
    </w:p>
    <w:p>
      <w:pPr>
        <w:jc w:val="both"/>
        <w:ind w:left="20" w:firstLine="227"/>
        <w:spacing w:after="0" w:line="288" w:lineRule="auto"/>
        <w:rPr>
          <w:rFonts w:ascii="Times New Roman" w:cs="Times New Roman" w:eastAsia="Times New Roman" w:hAnsi="Times New Roman"/>
          <w:sz w:val="18"/>
          <w:szCs w:val="18"/>
          <w:color w:val="231F20"/>
        </w:rPr>
      </w:pPr>
      <w:r>
        <w:rPr>
          <w:rFonts w:ascii="Times New Roman" w:cs="Times New Roman" w:eastAsia="Times New Roman" w:hAnsi="Times New Roman"/>
          <w:sz w:val="18"/>
          <w:szCs w:val="18"/>
          <w:color w:val="231F20"/>
        </w:rPr>
        <w:t>Generally, scientists (molecular biologists included) do not understand themselves to be doing work in aesthetics, their emphasis instead being on determining natural laws empirically through hypothesis formation, experiment and empirical verification/falsification. Sci-ence is seen to be an epistemological project about the nature of the world whereas aesthetics, as defined by s e v e n t e e n t h c e n t u r y p h i l o s o ph e r A l e x a n d e r Gottlieb Baumgarten, is a practice to organize or relate our sensory experience to a cognitive process [</w:t>
      </w:r>
      <w:hyperlink w:anchor="page18">
        <w:r>
          <w:rPr>
            <w:rFonts w:ascii="Times New Roman" w:cs="Times New Roman" w:eastAsia="Times New Roman" w:hAnsi="Times New Roman"/>
            <w:sz w:val="18"/>
            <w:szCs w:val="18"/>
            <w:color w:val="0000FF"/>
          </w:rPr>
          <w:t>33</w:t>
        </w:r>
      </w:hyperlink>
      <w:r>
        <w:rPr>
          <w:rFonts w:ascii="Times New Roman" w:cs="Times New Roman" w:eastAsia="Times New Roman" w:hAnsi="Times New Roman"/>
          <w:sz w:val="18"/>
          <w:szCs w:val="18"/>
          <w:color w:val="231F20"/>
        </w:rPr>
        <w:t>].</w:t>
      </w:r>
    </w:p>
    <w:p>
      <w:pPr>
        <w:spacing w:after="0" w:line="7" w:lineRule="exact"/>
        <w:rPr>
          <w:sz w:val="20"/>
          <w:szCs w:val="20"/>
          <w:color w:val="auto"/>
        </w:rPr>
      </w:pPr>
    </w:p>
    <w:p>
      <w:pPr>
        <w:jc w:val="both"/>
        <w:ind w:left="20" w:firstLine="227"/>
        <w:spacing w:after="0" w:line="272" w:lineRule="auto"/>
        <w:rPr>
          <w:sz w:val="20"/>
          <w:szCs w:val="20"/>
          <w:color w:val="auto"/>
        </w:rPr>
      </w:pPr>
      <w:r>
        <w:rPr>
          <w:rFonts w:ascii="Times New Roman" w:cs="Times New Roman" w:eastAsia="Times New Roman" w:hAnsi="Times New Roman"/>
          <w:sz w:val="19"/>
          <w:szCs w:val="19"/>
          <w:color w:val="231F20"/>
        </w:rPr>
        <w:t>Thus, a simple example one might use rhetorically to explain aesthetics to a molecular biologist might be the role of perspective in Italian renaissance painting. The sensory experience of seeing perspective (depth percep-tion) was translated in a formal way to two-dimensional</w:t>
      </w:r>
    </w:p>
    <w:p>
      <w:pPr>
        <w:spacing w:after="0" w:line="20" w:lineRule="exact"/>
        <w:rPr>
          <w:sz w:val="20"/>
          <w:szCs w:val="20"/>
          <w:color w:val="auto"/>
        </w:rPr>
      </w:pPr>
      <w:r>
        <w:rPr>
          <w:sz w:val="20"/>
          <w:szCs w:val="20"/>
          <w:color w:val="auto"/>
        </w:rPr>
        <w:br w:type="column"/>
      </w:r>
    </w:p>
    <w:p>
      <w:pPr>
        <w:spacing w:after="0" w:line="158" w:lineRule="exact"/>
        <w:rPr>
          <w:sz w:val="20"/>
          <w:szCs w:val="20"/>
          <w:color w:val="auto"/>
        </w:rPr>
      </w:pPr>
    </w:p>
    <w:p>
      <w:pPr>
        <w:jc w:val="both"/>
        <w:ind w:right="20"/>
        <w:spacing w:after="0" w:line="245" w:lineRule="auto"/>
        <w:rPr>
          <w:rFonts w:ascii="Times New Roman" w:cs="Times New Roman" w:eastAsia="Times New Roman" w:hAnsi="Times New Roman"/>
          <w:sz w:val="20"/>
          <w:szCs w:val="20"/>
          <w:color w:val="231F20"/>
        </w:rPr>
      </w:pPr>
      <w:r>
        <w:rPr>
          <w:rFonts w:ascii="Times New Roman" w:cs="Times New Roman" w:eastAsia="Times New Roman" w:hAnsi="Times New Roman"/>
          <w:sz w:val="20"/>
          <w:szCs w:val="20"/>
          <w:color w:val="231F20"/>
        </w:rPr>
        <w:t>representation by creating specific rules for perspective [</w:t>
      </w:r>
      <w:hyperlink w:anchor="page18">
        <w:r>
          <w:rPr>
            <w:rFonts w:ascii="Times New Roman" w:cs="Times New Roman" w:eastAsia="Times New Roman" w:hAnsi="Times New Roman"/>
            <w:sz w:val="20"/>
            <w:szCs w:val="20"/>
            <w:color w:val="0000FF"/>
          </w:rPr>
          <w:t>34</w:t>
        </w:r>
      </w:hyperlink>
      <w:r>
        <w:rPr>
          <w:rFonts w:ascii="Arial" w:cs="Arial" w:eastAsia="Arial" w:hAnsi="Arial"/>
          <w:sz w:val="20"/>
          <w:szCs w:val="20"/>
          <w:color w:val="231F20"/>
        </w:rPr>
        <w:t>–</w:t>
      </w:r>
      <w:hyperlink w:anchor="page18">
        <w:r>
          <w:rPr>
            <w:rFonts w:ascii="Times New Roman" w:cs="Times New Roman" w:eastAsia="Times New Roman" w:hAnsi="Times New Roman"/>
            <w:sz w:val="20"/>
            <w:szCs w:val="20"/>
            <w:color w:val="0000FF"/>
          </w:rPr>
          <w:t>36</w:t>
        </w:r>
      </w:hyperlink>
      <w:r>
        <w:rPr>
          <w:rFonts w:ascii="Times New Roman" w:cs="Times New Roman" w:eastAsia="Times New Roman" w:hAnsi="Times New Roman"/>
          <w:sz w:val="20"/>
          <w:szCs w:val="20"/>
          <w:color w:val="231F20"/>
        </w:rPr>
        <w:t xml:space="preserve">] (Fig. </w:t>
      </w:r>
      <w:hyperlink w:anchor="page18">
        <w:r>
          <w:rPr>
            <w:rFonts w:ascii="Times New Roman" w:cs="Times New Roman" w:eastAsia="Times New Roman" w:hAnsi="Times New Roman"/>
            <w:sz w:val="20"/>
            <w:szCs w:val="20"/>
            <w:color w:val="0000FF"/>
          </w:rPr>
          <w:t>2</w:t>
        </w:r>
      </w:hyperlink>
      <w:r>
        <w:rPr>
          <w:rFonts w:ascii="Times New Roman" w:cs="Times New Roman" w:eastAsia="Times New Roman" w:hAnsi="Times New Roman"/>
          <w:sz w:val="20"/>
          <w:szCs w:val="20"/>
          <w:color w:val="231F20"/>
        </w:rPr>
        <w:t>).</w:t>
      </w:r>
    </w:p>
    <w:p>
      <w:pPr>
        <w:spacing w:after="0" w:line="28" w:lineRule="exact"/>
        <w:rPr>
          <w:rFonts w:ascii="Times New Roman" w:cs="Times New Roman" w:eastAsia="Times New Roman" w:hAnsi="Times New Roman"/>
          <w:sz w:val="20"/>
          <w:szCs w:val="20"/>
          <w:color w:val="231F20"/>
        </w:rPr>
      </w:pPr>
    </w:p>
    <w:p>
      <w:pPr>
        <w:jc w:val="both"/>
        <w:ind w:right="20" w:firstLine="227"/>
        <w:spacing w:after="0" w:line="273" w:lineRule="auto"/>
        <w:rPr>
          <w:sz w:val="20"/>
          <w:szCs w:val="20"/>
          <w:color w:val="auto"/>
        </w:rPr>
      </w:pPr>
      <w:r>
        <w:rPr>
          <w:rFonts w:ascii="Times New Roman" w:cs="Times New Roman" w:eastAsia="Times New Roman" w:hAnsi="Times New Roman"/>
          <w:sz w:val="19"/>
          <w:szCs w:val="19"/>
          <w:color w:val="231F20"/>
        </w:rPr>
        <w:t>While today we might feel representation on a two-dimensional surface of our visual experience of seeing in three dimensions (how our human brain represents depth perception to ourselves) seems quite natural this is in fact a learned way of seeing. For thousands of years, representation on two-dimensional surfaces had been without the formal rules (scientific) of a topology. This new way of seeing pictures was initially a matter of artistic innovation</w:t>
      </w:r>
      <w:r>
        <w:rPr>
          <w:rFonts w:ascii="Arial" w:cs="Arial" w:eastAsia="Arial" w:hAnsi="Arial"/>
          <w:sz w:val="19"/>
          <w:szCs w:val="19"/>
          <w:color w:val="231F20"/>
        </w:rPr>
        <w:t>—</w:t>
      </w:r>
      <w:r>
        <w:rPr>
          <w:rFonts w:ascii="Times New Roman" w:cs="Times New Roman" w:eastAsia="Times New Roman" w:hAnsi="Times New Roman"/>
          <w:sz w:val="19"/>
          <w:szCs w:val="19"/>
          <w:color w:val="231F20"/>
        </w:rPr>
        <w:t>a new way of relating the sensory experience (of a strangely marked two-dimensional sur-face) to our cognition.</w:t>
      </w:r>
    </w:p>
    <w:p>
      <w:pPr>
        <w:spacing w:after="0" w:line="5" w:lineRule="exact"/>
        <w:rPr>
          <w:rFonts w:ascii="Times New Roman" w:cs="Times New Roman" w:eastAsia="Times New Roman" w:hAnsi="Times New Roman"/>
          <w:sz w:val="20"/>
          <w:szCs w:val="20"/>
          <w:color w:val="231F20"/>
        </w:rPr>
      </w:pPr>
    </w:p>
    <w:p>
      <w:pPr>
        <w:jc w:val="both"/>
        <w:ind w:right="20" w:firstLine="227"/>
        <w:spacing w:after="0" w:line="273" w:lineRule="auto"/>
        <w:rPr>
          <w:rFonts w:ascii="Times New Roman" w:cs="Times New Roman" w:eastAsia="Times New Roman" w:hAnsi="Times New Roman"/>
          <w:sz w:val="19"/>
          <w:szCs w:val="19"/>
          <w:color w:val="231F20"/>
        </w:rPr>
      </w:pPr>
      <w:r>
        <w:rPr>
          <w:rFonts w:ascii="Times New Roman" w:cs="Times New Roman" w:eastAsia="Times New Roman" w:hAnsi="Times New Roman"/>
          <w:sz w:val="19"/>
          <w:szCs w:val="19"/>
          <w:color w:val="231F20"/>
        </w:rPr>
        <w:t xml:space="preserve">In the picture </w:t>
      </w:r>
      <w:r>
        <w:rPr>
          <w:rFonts w:ascii="Arial" w:cs="Arial" w:eastAsia="Arial" w:hAnsi="Arial"/>
          <w:sz w:val="19"/>
          <w:szCs w:val="19"/>
          <w:color w:val="231F20"/>
        </w:rPr>
        <w:t>“</w:t>
      </w:r>
      <w:r>
        <w:rPr>
          <w:rFonts w:ascii="Times New Roman" w:cs="Times New Roman" w:eastAsia="Times New Roman" w:hAnsi="Times New Roman"/>
          <w:sz w:val="19"/>
          <w:szCs w:val="19"/>
          <w:color w:val="231F20"/>
        </w:rPr>
        <w:t>The Ambassadors</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(1533), the artist, Holbein, demonstrates humorously that he and other artists were well-aware of the slightly arbitrary nature of these rules by showing a topologically represented skull, blurred by normal rules of representing three-dimensional perspective on a two-dimensional surface but available to a viewer of the portrait who sees it from an angle. These slightly different rules of topology are called anamorphosis [</w:t>
      </w:r>
      <w:hyperlink w:anchor="page18">
        <w:r>
          <w:rPr>
            <w:rFonts w:ascii="Times New Roman" w:cs="Times New Roman" w:eastAsia="Times New Roman" w:hAnsi="Times New Roman"/>
            <w:sz w:val="19"/>
            <w:szCs w:val="19"/>
            <w:color w:val="0000FF"/>
          </w:rPr>
          <w:t>37</w:t>
        </w:r>
      </w:hyperlink>
      <w:r>
        <w:rPr>
          <w:rFonts w:ascii="Times New Roman" w:cs="Times New Roman" w:eastAsia="Times New Roman" w:hAnsi="Times New Roman"/>
          <w:sz w:val="19"/>
          <w:szCs w:val="19"/>
          <w:color w:val="231F20"/>
        </w:rPr>
        <w:t xml:space="preserve">] (Fig. </w:t>
      </w:r>
      <w:hyperlink w:anchor="page18">
        <w:r>
          <w:rPr>
            <w:rFonts w:ascii="Times New Roman" w:cs="Times New Roman" w:eastAsia="Times New Roman" w:hAnsi="Times New Roman"/>
            <w:sz w:val="19"/>
            <w:szCs w:val="19"/>
            <w:color w:val="0000FF"/>
          </w:rPr>
          <w:t>3</w:t>
        </w:r>
      </w:hyperlink>
      <w:r>
        <w:rPr>
          <w:rFonts w:ascii="Times New Roman" w:cs="Times New Roman" w:eastAsia="Times New Roman" w:hAnsi="Times New Roman"/>
          <w:sz w:val="19"/>
          <w:szCs w:val="19"/>
          <w:color w:val="231F20"/>
        </w:rPr>
        <w:t>).</w:t>
      </w:r>
    </w:p>
    <w:p>
      <w:pPr>
        <w:spacing w:after="0" w:line="4" w:lineRule="exact"/>
        <w:rPr>
          <w:sz w:val="20"/>
          <w:szCs w:val="20"/>
          <w:color w:val="auto"/>
        </w:rPr>
      </w:pPr>
    </w:p>
    <w:p>
      <w:pPr>
        <w:jc w:val="both"/>
        <w:ind w:right="20" w:firstLine="227"/>
        <w:spacing w:after="0" w:line="273" w:lineRule="auto"/>
        <w:rPr>
          <w:sz w:val="20"/>
          <w:szCs w:val="20"/>
          <w:color w:val="auto"/>
        </w:rPr>
      </w:pPr>
      <w:r>
        <w:rPr>
          <w:rFonts w:ascii="Times New Roman" w:cs="Times New Roman" w:eastAsia="Times New Roman" w:hAnsi="Times New Roman"/>
          <w:sz w:val="19"/>
          <w:szCs w:val="19"/>
          <w:color w:val="231F20"/>
        </w:rPr>
        <w:t>This definition of aesthetics, although commonly hidden by disciplinary prejudice, is clearly present in the practice of science. Sensory perception must be organized to fit a cognitive procedure or choice in a variety of scientific experiments. Early biology with microscopes required the development of staining pro-cesses that allowed a cell to be seen and drawn. Certain aspects of the cell, like the cell wall, became visible in this process. This certainly seems like a way of organiz-ing sensory experience to a particular cognition or un-derstanding. Likewise, today, a huge part of scientific papers published in peer-reviewed journals is the orga-nization of empirical evidence visually in figures, for example, a colourful graph or chart, or selecting/ preparing a data photograph. In some cases, some choices must be made; convention will not cover all circumstances; and these choices are in part aesthetic, choices about how to organize sensory experience in a way to make it fit to a cognition. How a landscape painter makes sensory experience clear to an audience and how a scientific paper does so are very different, with very different goals, practices and conventions, but both are to a lesser or greater extent, and with different emphasis, and not as their only purpose, involved in some forms of activity that fit Baumgarten</w:t>
      </w:r>
      <w:r>
        <w:rPr>
          <w:rFonts w:ascii="Arial" w:cs="Arial" w:eastAsia="Arial" w:hAnsi="Arial"/>
          <w:sz w:val="19"/>
          <w:szCs w:val="19"/>
          <w:color w:val="231F20"/>
        </w:rPr>
        <w:t>’</w:t>
      </w:r>
      <w:r>
        <w:rPr>
          <w:rFonts w:ascii="Times New Roman" w:cs="Times New Roman" w:eastAsia="Times New Roman" w:hAnsi="Times New Roman"/>
          <w:sz w:val="19"/>
          <w:szCs w:val="19"/>
          <w:color w:val="231F20"/>
        </w:rPr>
        <w:t>s definition of aesthetics: aesthetics as a practice to organize or relate sensory experience to a cognitive process.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2253615</wp:posOffset>
            </wp:positionH>
            <wp:positionV relativeFrom="paragraph">
              <wp:posOffset>198755</wp:posOffset>
            </wp:positionV>
            <wp:extent cx="483870" cy="13843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ectPr>
          <w:pgSz w:w="10940" w:h="14740" w:orient="portrait"/>
          <w:cols w:equalWidth="0" w:num="2">
            <w:col w:w="4320" w:space="460"/>
            <w:col w:w="4320"/>
          </w:cols>
          <w:pgMar w:left="920" w:top="637" w:right="922" w:bottom="890" w:gutter="0" w:footer="0" w:header="0"/>
          <w:type w:val="continuous"/>
        </w:sectPr>
      </w:pPr>
    </w:p>
    <w:bookmarkStart w:id="7" w:name="page8"/>
    <w:bookmarkEnd w:id="7"/>
    <w:p>
      <w:pPr>
        <w:spacing w:after="0"/>
        <w:tabs>
          <w:tab w:leader="none" w:pos="7100" w:val="left"/>
        </w:tabs>
        <w:rPr>
          <w:sz w:val="20"/>
          <w:szCs w:val="20"/>
          <w:color w:val="auto"/>
        </w:rPr>
      </w:pPr>
      <w:r>
        <w:rPr>
          <w:rFonts w:ascii="Times New Roman" w:cs="Times New Roman" w:eastAsia="Times New Roman" w:hAnsi="Times New Roman"/>
          <w:sz w:val="16"/>
          <w:szCs w:val="16"/>
          <w:color w:val="131413"/>
        </w:rPr>
        <w:t>100</w:t>
      </w:r>
      <w:r>
        <w:rPr>
          <w:sz w:val="20"/>
          <w:szCs w:val="20"/>
          <w:color w:val="auto"/>
        </w:rPr>
        <w:tab/>
      </w:r>
      <w:r>
        <w:rPr>
          <w:rFonts w:ascii="Times New Roman" w:cs="Times New Roman" w:eastAsia="Times New Roman" w:hAnsi="Times New Roman"/>
          <w:sz w:val="16"/>
          <w:szCs w:val="16"/>
          <w:color w:val="131413"/>
        </w:rPr>
        <w:t>Nanoethics (2020) 14:93</w:t>
      </w:r>
      <w:r>
        <w:rPr>
          <w:rFonts w:ascii="Arial" w:cs="Arial" w:eastAsia="Arial" w:hAnsi="Arial"/>
          <w:sz w:val="16"/>
          <w:szCs w:val="16"/>
          <w:color w:val="131413"/>
        </w:rPr>
        <w:t>–</w:t>
      </w:r>
      <w:r>
        <w:rPr>
          <w:rFonts w:ascii="Times New Roman" w:cs="Times New Roman" w:eastAsia="Times New Roman" w:hAnsi="Times New Roman"/>
          <w:sz w:val="16"/>
          <w:szCs w:val="16"/>
          <w:color w:val="131413"/>
        </w:rPr>
        <w:t>111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27940</wp:posOffset>
            </wp:positionV>
            <wp:extent cx="5772785" cy="115697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8">
                      <a:extLst>
                        <a:ext uri="{28A0092B-C50C-407E-A947-70E740481C1C}"/>
                      </a:extLst>
                    </a:blip>
                    <a:srcRect/>
                    <a:stretch>
                      <a:fillRect/>
                    </a:stretch>
                  </pic:blipFill>
                  <pic:spPr bwMode="auto">
                    <a:xfrm>
                      <a:off x="0" y="0"/>
                      <a:ext cx="5772785" cy="11569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ind w:left="20"/>
        <w:spacing w:after="0"/>
        <w:rPr>
          <w:rFonts w:ascii="Times New Roman" w:cs="Times New Roman" w:eastAsia="Times New Roman" w:hAnsi="Times New Roman"/>
          <w:sz w:val="17"/>
          <w:szCs w:val="17"/>
          <w:color w:val="231F20"/>
        </w:rPr>
      </w:pPr>
      <w:r>
        <w:rPr>
          <w:rFonts w:ascii="Times New Roman" w:cs="Times New Roman" w:eastAsia="Times New Roman" w:hAnsi="Times New Roman"/>
          <w:sz w:val="17"/>
          <w:szCs w:val="17"/>
          <w:color w:val="231F20"/>
        </w:rPr>
        <w:t xml:space="preserve">Fig. 2 One-point, two-point and three-point perspective. Image from </w:t>
      </w:r>
      <w:hyperlink r:id="rId29">
        <w:r>
          <w:rPr>
            <w:rFonts w:ascii="Times New Roman" w:cs="Times New Roman" w:eastAsia="Times New Roman" w:hAnsi="Times New Roman"/>
            <w:sz w:val="17"/>
            <w:szCs w:val="17"/>
            <w:color w:val="0000FF"/>
          </w:rPr>
          <w:t>https://en.wikipedia.org/wiki/3D_projection</w:t>
        </w:r>
      </w:hyperlink>
    </w:p>
    <w:p>
      <w:pPr>
        <w:sectPr>
          <w:pgSz w:w="10940" w:h="14740" w:orient="portrait"/>
          <w:cols w:equalWidth="0" w:num="1">
            <w:col w:w="9100"/>
          </w:cols>
          <w:pgMar w:left="920" w:top="648" w:right="922" w:bottom="1440" w:gutter="0" w:footer="0" w:header="0"/>
        </w:sectPr>
      </w:pPr>
    </w:p>
    <w:p>
      <w:pPr>
        <w:spacing w:after="0" w:line="289" w:lineRule="exact"/>
        <w:rPr>
          <w:sz w:val="20"/>
          <w:szCs w:val="20"/>
          <w:color w:val="auto"/>
        </w:rPr>
      </w:pPr>
    </w:p>
    <w:p>
      <w:pPr>
        <w:jc w:val="both"/>
        <w:ind w:left="20" w:firstLine="227"/>
        <w:spacing w:after="0" w:line="272" w:lineRule="auto"/>
        <w:rPr>
          <w:sz w:val="20"/>
          <w:szCs w:val="20"/>
          <w:color w:val="auto"/>
        </w:rPr>
      </w:pPr>
      <w:r>
        <w:rPr>
          <w:rFonts w:ascii="Times New Roman" w:cs="Times New Roman" w:eastAsia="Times New Roman" w:hAnsi="Times New Roman"/>
          <w:sz w:val="19"/>
          <w:szCs w:val="19"/>
          <w:color w:val="231F20"/>
        </w:rPr>
        <w:t>Reciprocally, the renaissance example of developing a perspective aesthetics demonstrates how epistemolog-ical processes aimed at understanding nature (in this case, the science of topology) can also be a resource for developing new artistic practice.</w:t>
      </w:r>
    </w:p>
    <w:p>
      <w:pPr>
        <w:spacing w:after="0" w:line="7" w:lineRule="exact"/>
        <w:rPr>
          <w:sz w:val="20"/>
          <w:szCs w:val="20"/>
          <w:color w:val="auto"/>
        </w:rPr>
      </w:pPr>
    </w:p>
    <w:p>
      <w:pPr>
        <w:jc w:val="both"/>
        <w:ind w:left="20" w:firstLine="227"/>
        <w:spacing w:after="0" w:line="273" w:lineRule="auto"/>
        <w:rPr>
          <w:sz w:val="20"/>
          <w:szCs w:val="20"/>
          <w:color w:val="auto"/>
        </w:rPr>
      </w:pPr>
      <w:r>
        <w:rPr>
          <w:rFonts w:ascii="Times New Roman" w:cs="Times New Roman" w:eastAsia="Times New Roman" w:hAnsi="Times New Roman"/>
          <w:sz w:val="19"/>
          <w:szCs w:val="19"/>
          <w:color w:val="231F20"/>
        </w:rPr>
        <w:t>So with this basic demonstration of how aesthetic and epistemological practices overlap, I repeat the theoreti-cal framework by which we might understand and po-tentially guide art-science collaboration. This definition can be helpful in setting up, assessing or guiding art-science collaborations. Art-science collaborations are processes of exchange which require acknowledgement of and attention to artistic agendas (how can science be a conceptual and material resource for new aesthetics work) as well as identification of and attention to aes-thetic dimensions of scientific research (how are aes-thetics and affective framings a part of and a specific epistemological resource for scientific research). They are an exchange, an exchange which can only be suc-cessful if neither art nor science is fully objectified by the other discipline.</w:t>
      </w:r>
    </w:p>
    <w:p>
      <w:pPr>
        <w:spacing w:after="0" w:line="9" w:lineRule="exact"/>
        <w:rPr>
          <w:sz w:val="20"/>
          <w:szCs w:val="20"/>
          <w:color w:val="auto"/>
        </w:rPr>
      </w:pPr>
    </w:p>
    <w:p>
      <w:pPr>
        <w:jc w:val="both"/>
        <w:ind w:left="20" w:firstLine="227"/>
        <w:spacing w:after="0" w:line="273" w:lineRule="auto"/>
        <w:rPr>
          <w:sz w:val="20"/>
          <w:szCs w:val="20"/>
          <w:color w:val="auto"/>
        </w:rPr>
      </w:pPr>
      <w:r>
        <w:rPr>
          <w:rFonts w:ascii="Times New Roman" w:cs="Times New Roman" w:eastAsia="Times New Roman" w:hAnsi="Times New Roman"/>
          <w:sz w:val="19"/>
          <w:szCs w:val="19"/>
          <w:color w:val="231F20"/>
        </w:rPr>
        <w:t>When power differentials in collaborations remain unacknowledged, it is often the scientists (with more economic and social capital leverage than artists usual-ly) who are more likely to objectify or instrumentalize art for their own agenda. A common objectification of artistic work within an art-science collaboration is to see</w:t>
      </w:r>
    </w:p>
    <w:p>
      <w:pPr>
        <w:spacing w:after="0" w:line="225" w:lineRule="exact"/>
        <w:rPr>
          <w:sz w:val="20"/>
          <w:szCs w:val="20"/>
          <w:color w:val="auto"/>
        </w:rPr>
      </w:pPr>
    </w:p>
    <w:p>
      <w:pPr>
        <w:ind w:left="20" w:right="2200"/>
        <w:spacing w:after="0" w:line="259" w:lineRule="auto"/>
        <w:rPr>
          <w:rFonts w:ascii="Times New Roman" w:cs="Times New Roman" w:eastAsia="Times New Roman" w:hAnsi="Times New Roman"/>
          <w:sz w:val="16"/>
          <w:szCs w:val="16"/>
          <w:color w:val="0000FF"/>
        </w:rPr>
      </w:pPr>
      <w:r>
        <w:rPr>
          <w:rFonts w:ascii="Times New Roman" w:cs="Times New Roman" w:eastAsia="Times New Roman" w:hAnsi="Times New Roman"/>
          <w:sz w:val="16"/>
          <w:szCs w:val="16"/>
          <w:color w:val="231F20"/>
        </w:rPr>
        <w:t>Fig. 3 a Holbein</w:t>
      </w:r>
      <w:r>
        <w:rPr>
          <w:rFonts w:ascii="Arial" w:cs="Arial" w:eastAsia="Arial" w:hAnsi="Arial"/>
          <w:sz w:val="16"/>
          <w:szCs w:val="16"/>
          <w:color w:val="231F20"/>
        </w:rPr>
        <w:t>’</w:t>
      </w:r>
      <w:r>
        <w:rPr>
          <w:rFonts w:ascii="Times New Roman" w:cs="Times New Roman" w:eastAsia="Times New Roman" w:hAnsi="Times New Roman"/>
          <w:sz w:val="16"/>
          <w:szCs w:val="16"/>
          <w:color w:val="231F20"/>
        </w:rPr>
        <w:t xml:space="preserve">s </w:t>
      </w:r>
      <w:r>
        <w:rPr>
          <w:rFonts w:ascii="Arial" w:cs="Arial" w:eastAsia="Arial" w:hAnsi="Arial"/>
          <w:sz w:val="16"/>
          <w:szCs w:val="16"/>
          <w:color w:val="231F20"/>
        </w:rPr>
        <w:t>“</w:t>
      </w:r>
      <w:r>
        <w:rPr>
          <w:rFonts w:ascii="Times New Roman" w:cs="Times New Roman" w:eastAsia="Times New Roman" w:hAnsi="Times New Roman"/>
          <w:sz w:val="16"/>
          <w:szCs w:val="16"/>
          <w:color w:val="231F20"/>
        </w:rPr>
        <w:t>The Ambassadors</w:t>
      </w:r>
      <w:r>
        <w:rPr>
          <w:rFonts w:ascii="Arial" w:cs="Arial" w:eastAsia="Arial" w:hAnsi="Arial"/>
          <w:sz w:val="16"/>
          <w:szCs w:val="16"/>
          <w:color w:val="231F20"/>
        </w:rPr>
        <w:t>”</w:t>
      </w:r>
      <w:r>
        <w:rPr>
          <w:rFonts w:ascii="Times New Roman" w:cs="Times New Roman" w:eastAsia="Times New Roman" w:hAnsi="Times New Roman"/>
          <w:sz w:val="16"/>
          <w:szCs w:val="16"/>
          <w:color w:val="231F20"/>
        </w:rPr>
        <w:t xml:space="preserve"> with anamorphic projection (skull). b Lower portion of the painting viewed from an angle. Images from </w:t>
      </w:r>
      <w:hyperlink r:id="rId30">
        <w:r>
          <w:rPr>
            <w:rFonts w:ascii="Times New Roman" w:cs="Times New Roman" w:eastAsia="Times New Roman" w:hAnsi="Times New Roman"/>
            <w:sz w:val="16"/>
            <w:szCs w:val="16"/>
            <w:color w:val="0000FF"/>
          </w:rPr>
          <w:t>https://en.wikipedia.</w:t>
        </w:r>
      </w:hyperlink>
      <w:r>
        <w:rPr>
          <w:rFonts w:ascii="Times New Roman" w:cs="Times New Roman" w:eastAsia="Times New Roman" w:hAnsi="Times New Roman"/>
          <w:sz w:val="16"/>
          <w:szCs w:val="16"/>
          <w:color w:val="0000FF"/>
        </w:rPr>
        <w:t xml:space="preserve"> </w:t>
      </w:r>
      <w:hyperlink r:id="rId30">
        <w:r>
          <w:rPr>
            <w:rFonts w:ascii="Times New Roman" w:cs="Times New Roman" w:eastAsia="Times New Roman" w:hAnsi="Times New Roman"/>
            <w:sz w:val="16"/>
            <w:szCs w:val="16"/>
            <w:color w:val="0000FF"/>
          </w:rPr>
          <w:t>org/wiki/The_Ambassadors_</w:t>
        </w:r>
      </w:hyperlink>
      <w:r>
        <w:rPr>
          <w:rFonts w:ascii="Times New Roman" w:cs="Times New Roman" w:eastAsia="Times New Roman" w:hAnsi="Times New Roman"/>
          <w:sz w:val="16"/>
          <w:szCs w:val="16"/>
          <w:color w:val="0000FF"/>
        </w:rPr>
        <w:t xml:space="preserve"> </w:t>
      </w:r>
      <w:hyperlink r:id="rId30">
        <w:r>
          <w:rPr>
            <w:rFonts w:ascii="Times New Roman" w:cs="Times New Roman" w:eastAsia="Times New Roman" w:hAnsi="Times New Roman"/>
            <w:sz w:val="16"/>
            <w:szCs w:val="16"/>
            <w:color w:val="0000FF"/>
          </w:rPr>
          <w:t xml:space="preserve">(Holbein) </w:t>
        </w:r>
      </w:hyperlink>
      <w:r>
        <w:rPr>
          <w:rFonts w:ascii="Times New Roman" w:cs="Times New Roman" w:eastAsia="Times New Roman" w:hAnsi="Times New Roman"/>
          <w:sz w:val="16"/>
          <w:szCs w:val="16"/>
          <w:color w:val="231F20"/>
        </w:rPr>
        <w:t>and</w:t>
      </w:r>
      <w:r>
        <w:rPr>
          <w:rFonts w:ascii="Times New Roman" w:cs="Times New Roman" w:eastAsia="Times New Roman" w:hAnsi="Times New Roman"/>
          <w:sz w:val="16"/>
          <w:szCs w:val="16"/>
          <w:color w:val="0000FF"/>
        </w:rPr>
        <w:t xml:space="preserve"> </w:t>
      </w:r>
      <w:hyperlink r:id="rId31">
        <w:r>
          <w:rPr>
            <w:rFonts w:ascii="Times New Roman" w:cs="Times New Roman" w:eastAsia="Times New Roman" w:hAnsi="Times New Roman"/>
            <w:sz w:val="16"/>
            <w:szCs w:val="16"/>
            <w:color w:val="0000FF"/>
          </w:rPr>
          <w:t>https://www.</w:t>
        </w:r>
      </w:hyperlink>
      <w:r>
        <w:rPr>
          <w:rFonts w:ascii="Times New Roman" w:cs="Times New Roman" w:eastAsia="Times New Roman" w:hAnsi="Times New Roman"/>
          <w:sz w:val="16"/>
          <w:szCs w:val="16"/>
          <w:color w:val="0000FF"/>
        </w:rPr>
        <w:t xml:space="preserve"> </w:t>
      </w:r>
      <w:hyperlink r:id="rId31">
        <w:r>
          <w:rPr>
            <w:rFonts w:ascii="Times New Roman" w:cs="Times New Roman" w:eastAsia="Times New Roman" w:hAnsi="Times New Roman"/>
            <w:sz w:val="16"/>
            <w:szCs w:val="16"/>
            <w:color w:val="0000FF"/>
          </w:rPr>
          <w:t>moillusions.com/the-</w:t>
        </w:r>
      </w:hyperlink>
      <w:hyperlink r:id="rId31">
        <w:r>
          <w:rPr>
            <w:rFonts w:ascii="Times New Roman" w:cs="Times New Roman" w:eastAsia="Times New Roman" w:hAnsi="Times New Roman"/>
            <w:sz w:val="16"/>
            <w:szCs w:val="16"/>
            <w:color w:val="0000FF"/>
          </w:rPr>
          <w:t>ambassadors-a-3d-painting-by-</w:t>
        </w:r>
      </w:hyperlink>
      <w:hyperlink r:id="rId31">
        <w:r>
          <w:rPr>
            <w:rFonts w:ascii="Times New Roman" w:cs="Times New Roman" w:eastAsia="Times New Roman" w:hAnsi="Times New Roman"/>
            <w:sz w:val="16"/>
            <w:szCs w:val="16"/>
            <w:color w:val="0000FF"/>
          </w:rPr>
          <w:t>hans-holbein/</w:t>
        </w:r>
      </w:hyperlink>
    </w:p>
    <w:p>
      <w:pPr>
        <w:spacing w:after="0" w:line="20" w:lineRule="exact"/>
        <w:rPr>
          <w:rFonts w:ascii="Times New Roman" w:cs="Times New Roman" w:eastAsia="Times New Roman" w:hAnsi="Times New Roman"/>
          <w:sz w:val="16"/>
          <w:szCs w:val="16"/>
          <w:color w:val="0000FF"/>
        </w:rPr>
      </w:pPr>
      <w:r>
        <w:rPr>
          <w:rFonts w:ascii="Times New Roman" w:cs="Times New Roman" w:eastAsia="Times New Roman" w:hAnsi="Times New Roman"/>
          <w:sz w:val="16"/>
          <w:szCs w:val="16"/>
          <w:color w:val="0000FF"/>
        </w:rPr>
        <w:drawing>
          <wp:anchor simplePos="0" relativeHeight="251657728" behindDoc="1" locked="0" layoutInCell="0" allowOverlap="1">
            <wp:simplePos x="0" y="0"/>
            <wp:positionH relativeFrom="column">
              <wp:posOffset>9525</wp:posOffset>
            </wp:positionH>
            <wp:positionV relativeFrom="paragraph">
              <wp:posOffset>765175</wp:posOffset>
            </wp:positionV>
            <wp:extent cx="483870" cy="13843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2">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pacing w:after="0" w:line="20" w:lineRule="exact"/>
        <w:rPr>
          <w:rFonts w:ascii="Times New Roman" w:cs="Times New Roman" w:eastAsia="Times New Roman" w:hAnsi="Times New Roman"/>
          <w:sz w:val="16"/>
          <w:szCs w:val="16"/>
          <w:color w:val="0000FF"/>
        </w:rPr>
      </w:pPr>
      <w:r>
        <w:rPr>
          <w:rFonts w:ascii="Times New Roman" w:cs="Times New Roman" w:eastAsia="Times New Roman" w:hAnsi="Times New Roman"/>
          <w:sz w:val="16"/>
          <w:szCs w:val="16"/>
          <w:color w:val="0000FF"/>
        </w:rPr>
        <w:br w:type="column"/>
      </w:r>
    </w:p>
    <w:p>
      <w:pPr>
        <w:spacing w:after="0" w:line="268" w:lineRule="exact"/>
        <w:rPr>
          <w:rFonts w:ascii="Times New Roman" w:cs="Times New Roman" w:eastAsia="Times New Roman" w:hAnsi="Times New Roman"/>
          <w:sz w:val="16"/>
          <w:szCs w:val="16"/>
          <w:color w:val="0000FF"/>
        </w:rPr>
      </w:pPr>
    </w:p>
    <w:p>
      <w:pPr>
        <w:jc w:val="both"/>
        <w:ind w:right="20"/>
        <w:spacing w:after="0" w:line="273" w:lineRule="auto"/>
        <w:rPr>
          <w:sz w:val="20"/>
          <w:szCs w:val="20"/>
          <w:color w:val="auto"/>
        </w:rPr>
      </w:pPr>
      <w:r>
        <w:rPr>
          <w:rFonts w:ascii="Times New Roman" w:cs="Times New Roman" w:eastAsia="Times New Roman" w:hAnsi="Times New Roman"/>
          <w:sz w:val="19"/>
          <w:szCs w:val="19"/>
          <w:color w:val="231F20"/>
        </w:rPr>
        <w:t>it as a resource only for public engagement, and at worst a propaganda tool for the laboratory researchers</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desire for </w:t>
      </w:r>
      <w:r>
        <w:rPr>
          <w:rFonts w:ascii="Arial" w:cs="Arial" w:eastAsia="Arial" w:hAnsi="Arial"/>
          <w:sz w:val="19"/>
          <w:szCs w:val="19"/>
          <w:color w:val="231F20"/>
        </w:rPr>
        <w:t>“</w:t>
      </w:r>
      <w:r>
        <w:rPr>
          <w:rFonts w:ascii="Times New Roman" w:cs="Times New Roman" w:eastAsia="Times New Roman" w:hAnsi="Times New Roman"/>
          <w:sz w:val="19"/>
          <w:szCs w:val="19"/>
          <w:color w:val="231F20"/>
        </w:rPr>
        <w:t>public understanding of science</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grounded in a deficit model of the public, that the public lack (have a deficit of) scientific understanding and that that is the only reason for some critique or disagreement the public might have with a scientific project. There are institu-tional desires to be celebratory about the work that researchers do and about the value of science, without critical engagement with the ways in which scientific research is imbricated in the social, political, economic, environmental and cultural structures of society.</w:t>
      </w:r>
    </w:p>
    <w:p>
      <w:pPr>
        <w:spacing w:after="0" w:line="5" w:lineRule="exact"/>
        <w:rPr>
          <w:rFonts w:ascii="Times New Roman" w:cs="Times New Roman" w:eastAsia="Times New Roman" w:hAnsi="Times New Roman"/>
          <w:sz w:val="16"/>
          <w:szCs w:val="16"/>
          <w:color w:val="0000FF"/>
        </w:rPr>
      </w:pPr>
    </w:p>
    <w:p>
      <w:pPr>
        <w:jc w:val="both"/>
        <w:ind w:right="20" w:firstLine="227"/>
        <w:spacing w:after="0" w:line="257" w:lineRule="auto"/>
        <w:rPr>
          <w:rFonts w:ascii="Times New Roman" w:cs="Times New Roman" w:eastAsia="Times New Roman" w:hAnsi="Times New Roman"/>
          <w:sz w:val="20"/>
          <w:szCs w:val="20"/>
          <w:color w:val="231F20"/>
        </w:rPr>
      </w:pPr>
      <w:r>
        <w:rPr>
          <w:rFonts w:ascii="Times New Roman" w:cs="Times New Roman" w:eastAsia="Times New Roman" w:hAnsi="Times New Roman"/>
          <w:sz w:val="20"/>
          <w:szCs w:val="20"/>
          <w:color w:val="231F20"/>
        </w:rPr>
        <w:t>Occasionally scientists will fear that the artist/writer/ painter will take up negative images of science influ-enced futures, that the attempt to interest an audience will cater to the dystopian. Will the anticipatory aspect of imagining futures (derivative of or influenced by new science) be plausible? I have elsewhere written of plau-sibility in science fiction, or so-called near-future fic-tions [</w:t>
      </w:r>
      <w:hyperlink w:anchor="page18">
        <w:r>
          <w:rPr>
            <w:rFonts w:ascii="Times New Roman" w:cs="Times New Roman" w:eastAsia="Times New Roman" w:hAnsi="Times New Roman"/>
            <w:sz w:val="20"/>
            <w:szCs w:val="20"/>
            <w:color w:val="0000FF"/>
          </w:rPr>
          <w:t>38</w:t>
        </w:r>
      </w:hyperlink>
      <w:r>
        <w:rPr>
          <w:rFonts w:ascii="Times New Roman" w:cs="Times New Roman" w:eastAsia="Times New Roman" w:hAnsi="Times New Roman"/>
          <w:sz w:val="20"/>
          <w:szCs w:val="20"/>
          <w:color w:val="231F20"/>
        </w:rPr>
        <w:t>].</w:t>
      </w:r>
    </w:p>
    <w:p>
      <w:pPr>
        <w:spacing w:after="0" w:line="22" w:lineRule="exact"/>
        <w:rPr>
          <w:rFonts w:ascii="Times New Roman" w:cs="Times New Roman" w:eastAsia="Times New Roman" w:hAnsi="Times New Roman"/>
          <w:sz w:val="16"/>
          <w:szCs w:val="16"/>
          <w:color w:val="0000FF"/>
        </w:rPr>
      </w:pPr>
    </w:p>
    <w:p>
      <w:pPr>
        <w:jc w:val="both"/>
        <w:ind w:right="20" w:firstLine="227"/>
        <w:spacing w:after="0" w:line="290" w:lineRule="auto"/>
        <w:rPr>
          <w:sz w:val="20"/>
          <w:szCs w:val="20"/>
          <w:color w:val="auto"/>
        </w:rPr>
      </w:pPr>
      <w:r>
        <w:rPr>
          <w:rFonts w:ascii="Times New Roman" w:cs="Times New Roman" w:eastAsia="Times New Roman" w:hAnsi="Times New Roman"/>
          <w:sz w:val="18"/>
          <w:szCs w:val="18"/>
          <w:color w:val="231F20"/>
        </w:rPr>
        <w:t>I suggest the advantage of specifically identifying public engagement/science communication as a distinct aspect of such projects so that aesthetic, scientific or social science/philosophical research agendas (if pres-ent) are not subsumed to the assumption that the primary or only value of art-science collaborations is as a form of</w:t>
      </w:r>
    </w:p>
    <w:p>
      <w:pPr>
        <w:spacing w:after="0" w:line="20" w:lineRule="exact"/>
        <w:rPr>
          <w:rFonts w:ascii="Times New Roman" w:cs="Times New Roman" w:eastAsia="Times New Roman" w:hAnsi="Times New Roman"/>
          <w:sz w:val="16"/>
          <w:szCs w:val="16"/>
          <w:color w:val="0000FF"/>
        </w:rPr>
      </w:pPr>
      <w:r>
        <w:rPr>
          <w:rFonts w:ascii="Times New Roman" w:cs="Times New Roman" w:eastAsia="Times New Roman" w:hAnsi="Times New Roman"/>
          <w:sz w:val="16"/>
          <w:szCs w:val="16"/>
          <w:color w:val="0000FF"/>
        </w:rPr>
        <w:drawing>
          <wp:anchor simplePos="0" relativeHeight="251657728" behindDoc="1" locked="0" layoutInCell="0" allowOverlap="1">
            <wp:simplePos x="0" y="0"/>
            <wp:positionH relativeFrom="column">
              <wp:posOffset>-869950</wp:posOffset>
            </wp:positionH>
            <wp:positionV relativeFrom="paragraph">
              <wp:posOffset>287655</wp:posOffset>
            </wp:positionV>
            <wp:extent cx="3604895" cy="188468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3">
                      <a:extLst>
                        <a:ext uri="{28A0092B-C50C-407E-A947-70E740481C1C}"/>
                      </a:extLst>
                    </a:blip>
                    <a:srcRect/>
                    <a:stretch>
                      <a:fillRect/>
                    </a:stretch>
                  </pic:blipFill>
                  <pic:spPr bwMode="auto">
                    <a:xfrm>
                      <a:off x="0" y="0"/>
                      <a:ext cx="3604895" cy="1884680"/>
                    </a:xfrm>
                    <a:prstGeom prst="rect">
                      <a:avLst/>
                    </a:prstGeom>
                    <a:noFill/>
                  </pic:spPr>
                </pic:pic>
              </a:graphicData>
            </a:graphic>
          </wp:anchor>
        </w:drawing>
      </w:r>
    </w:p>
    <w:p>
      <w:pPr>
        <w:sectPr>
          <w:pgSz w:w="10940" w:h="14740" w:orient="portrait"/>
          <w:cols w:equalWidth="0" w:num="2">
            <w:col w:w="4320" w:space="460"/>
            <w:col w:w="4320"/>
          </w:cols>
          <w:pgMar w:left="920" w:top="648" w:right="922" w:bottom="1440" w:gutter="0" w:footer="0" w:header="0"/>
          <w:type w:val="continuous"/>
        </w:sectPr>
      </w:pPr>
    </w:p>
    <w:bookmarkStart w:id="8" w:name="page9"/>
    <w:bookmarkEnd w:id="8"/>
    <w:tbl>
      <w:tblPr>
        <w:tblLayout w:type="fixed"/>
        <w:tblInd w:w="0" w:type="dxa"/>
        <w:tblCellMar>
          <w:top w:w="0" w:type="dxa"/>
          <w:left w:w="0" w:type="dxa"/>
          <w:bottom w:w="0" w:type="dxa"/>
          <w:right w:w="0" w:type="dxa"/>
        </w:tblCellMar>
      </w:tblPr>
      <w:tr>
        <w:trPr>
          <w:trHeight w:val="202"/>
        </w:trPr>
        <w:tc>
          <w:tcPr>
            <w:tcW w:w="5420" w:type="dxa"/>
            <w:vAlign w:val="bottom"/>
          </w:tcPr>
          <w:p>
            <w:pPr>
              <w:ind w:left="20"/>
              <w:spacing w:after="0"/>
              <w:rPr>
                <w:sz w:val="20"/>
                <w:szCs w:val="20"/>
                <w:color w:val="auto"/>
              </w:rPr>
            </w:pPr>
            <w:r>
              <w:rPr>
                <w:rFonts w:ascii="Times New Roman" w:cs="Times New Roman" w:eastAsia="Times New Roman" w:hAnsi="Times New Roman"/>
                <w:sz w:val="17"/>
                <w:szCs w:val="17"/>
                <w:color w:val="131413"/>
              </w:rPr>
              <w:t>Nanoethics (2020) 14:93</w:t>
            </w:r>
            <w:r>
              <w:rPr>
                <w:rFonts w:ascii="Arial" w:cs="Arial" w:eastAsia="Arial" w:hAnsi="Arial"/>
                <w:sz w:val="17"/>
                <w:szCs w:val="17"/>
                <w:color w:val="131413"/>
              </w:rPr>
              <w:t>–</w:t>
            </w:r>
            <w:r>
              <w:rPr>
                <w:rFonts w:ascii="Times New Roman" w:cs="Times New Roman" w:eastAsia="Times New Roman" w:hAnsi="Times New Roman"/>
                <w:sz w:val="17"/>
                <w:szCs w:val="17"/>
                <w:color w:val="131413"/>
              </w:rPr>
              <w:t>111</w:t>
            </w:r>
          </w:p>
        </w:tc>
        <w:tc>
          <w:tcPr>
            <w:tcW w:w="3680" w:type="dxa"/>
            <w:vAlign w:val="bottom"/>
          </w:tcPr>
          <w:p>
            <w:pPr>
              <w:jc w:val="right"/>
              <w:spacing w:after="0"/>
              <w:rPr>
                <w:sz w:val="20"/>
                <w:szCs w:val="20"/>
                <w:color w:val="auto"/>
              </w:rPr>
            </w:pPr>
            <w:r>
              <w:rPr>
                <w:rFonts w:ascii="Times New Roman" w:cs="Times New Roman" w:eastAsia="Times New Roman" w:hAnsi="Times New Roman"/>
                <w:sz w:val="17"/>
                <w:szCs w:val="17"/>
                <w:color w:val="131413"/>
              </w:rPr>
              <w:t>101</w:t>
            </w:r>
          </w:p>
        </w:tc>
      </w:tr>
      <w:tr>
        <w:trPr>
          <w:trHeight w:val="58"/>
        </w:trPr>
        <w:tc>
          <w:tcPr>
            <w:tcW w:w="5420" w:type="dxa"/>
            <w:vAlign w:val="bottom"/>
            <w:tcBorders>
              <w:bottom w:val="single" w:sz="8" w:color="231F20"/>
            </w:tcBorders>
          </w:tcPr>
          <w:p>
            <w:pPr>
              <w:spacing w:after="0"/>
              <w:rPr>
                <w:sz w:val="5"/>
                <w:szCs w:val="5"/>
                <w:color w:val="auto"/>
              </w:rPr>
            </w:pPr>
          </w:p>
        </w:tc>
        <w:tc>
          <w:tcPr>
            <w:tcW w:w="3680" w:type="dxa"/>
            <w:vAlign w:val="bottom"/>
            <w:tcBorders>
              <w:bottom w:val="single" w:sz="8" w:color="231F20"/>
            </w:tcBorders>
          </w:tcPr>
          <w:p>
            <w:pPr>
              <w:spacing w:after="0"/>
              <w:rPr>
                <w:sz w:val="5"/>
                <w:szCs w:val="5"/>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-25400</wp:posOffset>
                </wp:positionV>
                <wp:extent cx="0" cy="2540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2pt" to="0.75pt,0pt" o:allowincell="f" strokecolor="#231F20" strokeweight="1pt"/>
            </w:pict>
          </mc:Fallback>
        </mc:AlternateContent>
        <mc:AlternateContent>
          <mc:Choice Requires="wps">
            <w:drawing>
              <wp:anchor simplePos="0" relativeHeight="251657728" behindDoc="1" locked="0" layoutInCell="0" allowOverlap="1">
                <wp:simplePos x="0" y="0"/>
                <wp:positionH relativeFrom="column">
                  <wp:posOffset>5769610</wp:posOffset>
                </wp:positionH>
                <wp:positionV relativeFrom="paragraph">
                  <wp:posOffset>-25400</wp:posOffset>
                </wp:positionV>
                <wp:extent cx="0" cy="2540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3pt,-2pt" to="454.3pt,0pt" o:allowincell="f" strokecolor="#231F20" strokeweight="1pt"/>
            </w:pict>
          </mc:Fallback>
        </mc:AlternateContent>
      </w:r>
    </w:p>
    <w:p>
      <w:pPr>
        <w:sectPr>
          <w:pgSz w:w="10940" w:h="14740" w:orient="portrait"/>
          <w:cols w:equalWidth="0" w:num="1">
            <w:col w:w="9100"/>
          </w:cols>
          <w:pgMar w:left="920" w:top="637" w:right="922" w:bottom="916" w:gutter="0" w:footer="0" w:header="0"/>
        </w:sectPr>
      </w:pPr>
    </w:p>
    <w:p>
      <w:pPr>
        <w:spacing w:after="0" w:line="179" w:lineRule="exact"/>
        <w:rPr>
          <w:sz w:val="20"/>
          <w:szCs w:val="20"/>
          <w:color w:val="auto"/>
        </w:rPr>
      </w:pPr>
    </w:p>
    <w:p>
      <w:pPr>
        <w:jc w:val="both"/>
        <w:ind w:left="20"/>
        <w:spacing w:after="0" w:line="271" w:lineRule="auto"/>
        <w:rPr>
          <w:sz w:val="20"/>
          <w:szCs w:val="20"/>
          <w:color w:val="auto"/>
        </w:rPr>
      </w:pPr>
      <w:r>
        <w:rPr>
          <w:rFonts w:ascii="Times New Roman" w:cs="Times New Roman" w:eastAsia="Times New Roman" w:hAnsi="Times New Roman"/>
          <w:sz w:val="19"/>
          <w:szCs w:val="19"/>
          <w:color w:val="231F20"/>
        </w:rPr>
        <w:t>public engagement or science communication to medi-ate biological research community public messaging.</w:t>
      </w:r>
    </w:p>
    <w:p>
      <w:pPr>
        <w:spacing w:after="0" w:line="5" w:lineRule="exact"/>
        <w:rPr>
          <w:sz w:val="20"/>
          <w:szCs w:val="20"/>
          <w:color w:val="auto"/>
        </w:rPr>
      </w:pPr>
    </w:p>
    <w:p>
      <w:pPr>
        <w:jc w:val="both"/>
        <w:ind w:left="20" w:firstLine="227"/>
        <w:spacing w:after="0" w:line="270" w:lineRule="auto"/>
        <w:rPr>
          <w:rFonts w:ascii="Times New Roman" w:cs="Times New Roman" w:eastAsia="Times New Roman" w:hAnsi="Times New Roman"/>
          <w:sz w:val="19"/>
          <w:szCs w:val="19"/>
          <w:color w:val="231F20"/>
        </w:rPr>
      </w:pPr>
      <w:r>
        <w:rPr>
          <w:rFonts w:ascii="Times New Roman" w:cs="Times New Roman" w:eastAsia="Times New Roman" w:hAnsi="Times New Roman"/>
          <w:sz w:val="19"/>
          <w:szCs w:val="19"/>
          <w:color w:val="231F20"/>
        </w:rPr>
        <w:t>But the failings of scientists are not the only concern. Artists also can fail to take seriously the science. James Elkins argues that artists must work to understand what it is that science is trying to do on its own terms, rather than simply take up imagery or some other product of scientific craft as an attempt to accomplish that for which an artist might use such material [</w:t>
      </w:r>
      <w:hyperlink w:anchor="page18">
        <w:r>
          <w:rPr>
            <w:rFonts w:ascii="Times New Roman" w:cs="Times New Roman" w:eastAsia="Times New Roman" w:hAnsi="Times New Roman"/>
            <w:sz w:val="19"/>
            <w:szCs w:val="19"/>
            <w:color w:val="0000FF"/>
          </w:rPr>
          <w:t>39</w:t>
        </w:r>
      </w:hyperlink>
      <w:r>
        <w:rPr>
          <w:rFonts w:ascii="Times New Roman" w:cs="Times New Roman" w:eastAsia="Times New Roman" w:hAnsi="Times New Roman"/>
          <w:sz w:val="19"/>
          <w:szCs w:val="19"/>
          <w:color w:val="231F20"/>
        </w:rPr>
        <w:t>]? Taking science seriously does not mean being uncritical or taking science too seriously. In addition to outright misunderstandings of scientific claims, artists might also take up sensationalist portrayals of research results or uncritically promote scientific visions, fictional futures or other ideas about the relevance of scientific research to parts of the world outside the promoters remit or expertise. Another common failure is art based on a superficial examination of science</w:t>
      </w:r>
      <w:r>
        <w:rPr>
          <w:rFonts w:ascii="Arial" w:cs="Arial" w:eastAsia="Arial" w:hAnsi="Arial"/>
          <w:sz w:val="19"/>
          <w:szCs w:val="19"/>
          <w:color w:val="231F20"/>
        </w:rPr>
        <w:t>’</w:t>
      </w:r>
      <w:r>
        <w:rPr>
          <w:rFonts w:ascii="Times New Roman" w:cs="Times New Roman" w:eastAsia="Times New Roman" w:hAnsi="Times New Roman"/>
          <w:sz w:val="19"/>
          <w:szCs w:val="19"/>
          <w:color w:val="231F20"/>
        </w:rPr>
        <w:t>s final outcome</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rather than examining fully the method and materiality that combine to become the epistemological claims [</w:t>
      </w:r>
      <w:hyperlink w:anchor="page18">
        <w:r>
          <w:rPr>
            <w:rFonts w:ascii="Times New Roman" w:cs="Times New Roman" w:eastAsia="Times New Roman" w:hAnsi="Times New Roman"/>
            <w:sz w:val="19"/>
            <w:szCs w:val="19"/>
            <w:color w:val="0000FF"/>
          </w:rPr>
          <w:t>40</w:t>
        </w:r>
      </w:hyperlink>
      <w:r>
        <w:rPr>
          <w:rFonts w:ascii="Times New Roman" w:cs="Times New Roman" w:eastAsia="Times New Roman" w:hAnsi="Times New Roman"/>
          <w:sz w:val="19"/>
          <w:szCs w:val="19"/>
          <w:color w:val="231F20"/>
        </w:rPr>
        <w:t xml:space="preserve">, </w:t>
      </w:r>
      <w:hyperlink w:anchor="page18">
        <w:r>
          <w:rPr>
            <w:rFonts w:ascii="Times New Roman" w:cs="Times New Roman" w:eastAsia="Times New Roman" w:hAnsi="Times New Roman"/>
            <w:sz w:val="19"/>
            <w:szCs w:val="19"/>
            <w:color w:val="0000FF"/>
          </w:rPr>
          <w:t>41</w:t>
        </w:r>
      </w:hyperlink>
      <w:r>
        <w:rPr>
          <w:rFonts w:ascii="Times New Roman" w:cs="Times New Roman" w:eastAsia="Times New Roman" w:hAnsi="Times New Roman"/>
          <w:sz w:val="19"/>
          <w:szCs w:val="19"/>
          <w:color w:val="231F20"/>
        </w:rPr>
        <w:t>].</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231F20"/>
        </w:rPr>
        <w:t>Borrowing from sociological studies of science and</w:t>
      </w:r>
      <w:r>
        <w:rPr>
          <w:rFonts w:ascii="Times New Roman" w:cs="Times New Roman" w:eastAsia="Times New Roman" w:hAnsi="Times New Roman"/>
          <w:sz w:val="19"/>
          <w:szCs w:val="19"/>
          <w:color w:val="0000FF"/>
        </w:rPr>
        <w:t xml:space="preserve"> </w:t>
      </w:r>
      <w:r>
        <w:rPr>
          <w:rFonts w:ascii="Times New Roman" w:cs="Times New Roman" w:eastAsia="Times New Roman" w:hAnsi="Times New Roman"/>
          <w:sz w:val="19"/>
          <w:szCs w:val="19"/>
          <w:color w:val="231F20"/>
        </w:rPr>
        <w:t xml:space="preserve">technology, Silvia Casini suggests a method for artists to </w:t>
      </w:r>
      <w:r>
        <w:rPr>
          <w:rFonts w:ascii="Arial" w:cs="Arial" w:eastAsia="Arial" w:hAnsi="Arial"/>
          <w:sz w:val="19"/>
          <w:szCs w:val="19"/>
          <w:color w:val="231F20"/>
        </w:rPr>
        <w:t>“</w:t>
      </w:r>
      <w:r>
        <w:rPr>
          <w:rFonts w:ascii="Times New Roman" w:cs="Times New Roman" w:eastAsia="Times New Roman" w:hAnsi="Times New Roman"/>
          <w:sz w:val="19"/>
          <w:szCs w:val="19"/>
          <w:color w:val="231F20"/>
        </w:rPr>
        <w:t>open up the black box</w:t>
      </w:r>
      <w:r>
        <w:rPr>
          <w:rFonts w:ascii="Arial" w:cs="Arial" w:eastAsia="Arial" w:hAnsi="Arial"/>
          <w:sz w:val="19"/>
          <w:szCs w:val="19"/>
          <w:color w:val="231F20"/>
        </w:rPr>
        <w:t>”</w:t>
      </w:r>
      <w:r>
        <w:rPr>
          <w:rFonts w:ascii="Times New Roman" w:cs="Times New Roman" w:eastAsia="Times New Roman" w:hAnsi="Times New Roman"/>
          <w:sz w:val="25"/>
          <w:szCs w:val="25"/>
          <w:color w:val="231F20"/>
          <w:vertAlign w:val="superscript"/>
        </w:rPr>
        <w:t>8</w:t>
      </w:r>
      <w:r>
        <w:rPr>
          <w:rFonts w:ascii="Arial" w:cs="Arial" w:eastAsia="Arial" w:hAnsi="Arial"/>
          <w:sz w:val="19"/>
          <w:szCs w:val="19"/>
          <w:color w:val="231F20"/>
        </w:rPr>
        <w:t xml:space="preserve"> </w:t>
      </w:r>
      <w:r>
        <w:rPr>
          <w:rFonts w:ascii="Times New Roman" w:cs="Times New Roman" w:eastAsia="Times New Roman" w:hAnsi="Times New Roman"/>
          <w:sz w:val="19"/>
          <w:szCs w:val="19"/>
          <w:color w:val="231F20"/>
        </w:rPr>
        <w:t>of science if they desire to</w:t>
      </w:r>
      <w:r>
        <w:rPr>
          <w:rFonts w:ascii="Arial" w:cs="Arial" w:eastAsia="Arial" w:hAnsi="Arial"/>
          <w:sz w:val="19"/>
          <w:szCs w:val="19"/>
          <w:color w:val="231F20"/>
        </w:rPr>
        <w:t xml:space="preserve"> </w:t>
      </w:r>
      <w:r>
        <w:rPr>
          <w:rFonts w:ascii="Times New Roman" w:cs="Times New Roman" w:eastAsia="Times New Roman" w:hAnsi="Times New Roman"/>
          <w:sz w:val="19"/>
          <w:szCs w:val="19"/>
          <w:color w:val="231F20"/>
        </w:rPr>
        <w:t>critically engage [</w:t>
      </w:r>
      <w:hyperlink w:anchor="page18">
        <w:r>
          <w:rPr>
            <w:rFonts w:ascii="Times New Roman" w:cs="Times New Roman" w:eastAsia="Times New Roman" w:hAnsi="Times New Roman"/>
            <w:sz w:val="19"/>
            <w:szCs w:val="19"/>
            <w:color w:val="0000FF"/>
          </w:rPr>
          <w:t>41</w:t>
        </w:r>
      </w:hyperlink>
      <w:r>
        <w:rPr>
          <w:rFonts w:ascii="Times New Roman" w:cs="Times New Roman" w:eastAsia="Times New Roman" w:hAnsi="Times New Roman"/>
          <w:sz w:val="19"/>
          <w:szCs w:val="19"/>
          <w:color w:val="231F20"/>
        </w:rPr>
        <w:t>]. Art that helps us rethink the role of science in society (or even the role of science in art) examines the instruments, material and craft-based knowledge construction of the scientific field that it seeks to explore, comment on or utilize as a resource for new art practice. Another similar failing is to not see art as interpenetrated with the craft and culture of other spheres of the world, most notably for the purposes of this essay, science. That art can have an experimental method and that science might contribute to rethinking artistic processes and experiment (particularly when exploring new materials, instruments or ways of mixing realms of world that new science makes possible) are important points that a successful art-science collabora-tion might bring out for artists.</w:t>
      </w:r>
    </w:p>
    <w:p>
      <w:pPr>
        <w:spacing w:after="0" w:line="35" w:lineRule="exact"/>
        <w:rPr>
          <w:rFonts w:ascii="Times New Roman" w:cs="Times New Roman" w:eastAsia="Times New Roman" w:hAnsi="Times New Roman"/>
          <w:sz w:val="19"/>
          <w:szCs w:val="19"/>
          <w:color w:val="231F20"/>
        </w:rPr>
      </w:pPr>
    </w:p>
    <w:p>
      <w:pPr>
        <w:jc w:val="both"/>
        <w:ind w:left="20" w:firstLine="227"/>
        <w:spacing w:after="0" w:line="273" w:lineRule="auto"/>
        <w:rPr>
          <w:sz w:val="20"/>
          <w:szCs w:val="20"/>
          <w:color w:val="auto"/>
        </w:rPr>
      </w:pPr>
      <w:r>
        <w:rPr>
          <w:rFonts w:ascii="Times New Roman" w:cs="Times New Roman" w:eastAsia="Times New Roman" w:hAnsi="Times New Roman"/>
          <w:sz w:val="19"/>
          <w:szCs w:val="19"/>
          <w:color w:val="231F20"/>
        </w:rPr>
        <w:t>In a successful exchange, each party takes the ex-change seriously. Either party may see the benefit of the collaboration as something different than what the other sees as the benefit. Different aspects of collaboration or its outcomes may be seen as useful to different parties. Problematically, conceiving of art-science as an ex-change can create expectations that more will be accom-plished than might actually be achieved. When setting expectations, it is important to realize that while aspects</w:t>
      </w:r>
    </w:p>
    <w:p>
      <w:pPr>
        <w:spacing w:after="0" w:line="20" w:lineRule="exact"/>
        <w:rPr>
          <w:rFonts w:ascii="Times New Roman" w:cs="Times New Roman" w:eastAsia="Times New Roman" w:hAnsi="Times New Roman"/>
          <w:sz w:val="19"/>
          <w:szCs w:val="19"/>
          <w:color w:val="231F20"/>
        </w:rPr>
      </w:pPr>
      <w:r>
        <w:rPr>
          <w:rFonts w:ascii="Times New Roman" w:cs="Times New Roman" w:eastAsia="Times New Roman" w:hAnsi="Times New Roman"/>
          <w:sz w:val="19"/>
          <w:szCs w:val="19"/>
          <w:color w:val="231F20"/>
        </w:rPr>
        <w:drawing>
          <wp:anchor simplePos="0" relativeHeight="251657728" behindDoc="1" locked="0" layoutInCell="0" allowOverlap="1">
            <wp:simplePos x="0" y="0"/>
            <wp:positionH relativeFrom="column">
              <wp:posOffset>9525</wp:posOffset>
            </wp:positionH>
            <wp:positionV relativeFrom="paragraph">
              <wp:posOffset>145415</wp:posOffset>
            </wp:positionV>
            <wp:extent cx="663575" cy="1968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4">
                      <a:extLst>
                        <a:ext uri="{28A0092B-C50C-407E-A947-70E740481C1C}"/>
                      </a:extLst>
                    </a:blip>
                    <a:srcRect/>
                    <a:stretch>
                      <a:fillRect/>
                    </a:stretch>
                  </pic:blipFill>
                  <pic:spPr bwMode="auto">
                    <a:xfrm>
                      <a:off x="0" y="0"/>
                      <a:ext cx="663575" cy="19685"/>
                    </a:xfrm>
                    <a:prstGeom prst="rect">
                      <a:avLst/>
                    </a:prstGeom>
                    <a:noFill/>
                  </pic:spPr>
                </pic:pic>
              </a:graphicData>
            </a:graphic>
          </wp:anchor>
        </w:drawing>
      </w:r>
    </w:p>
    <w:p>
      <w:pPr>
        <w:spacing w:after="0" w:line="178" w:lineRule="exact"/>
        <w:rPr>
          <w:rFonts w:ascii="Times New Roman" w:cs="Times New Roman" w:eastAsia="Times New Roman" w:hAnsi="Times New Roman"/>
          <w:sz w:val="19"/>
          <w:szCs w:val="19"/>
          <w:color w:val="231F20"/>
        </w:rPr>
      </w:pPr>
    </w:p>
    <w:p>
      <w:pPr>
        <w:ind w:left="120" w:hanging="105"/>
        <w:spacing w:after="0"/>
        <w:tabs>
          <w:tab w:leader="none" w:pos="120" w:val="left"/>
        </w:tabs>
        <w:numPr>
          <w:ilvl w:val="0"/>
          <w:numId w:val="8"/>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For the original reference, see Mackenzie [</w:t>
      </w:r>
      <w:hyperlink w:anchor="page18">
        <w:r>
          <w:rPr>
            <w:rFonts w:ascii="Times New Roman" w:cs="Times New Roman" w:eastAsia="Times New Roman" w:hAnsi="Times New Roman"/>
            <w:sz w:val="16"/>
            <w:szCs w:val="16"/>
            <w:color w:val="0000FF"/>
          </w:rPr>
          <w:t>42</w:t>
        </w:r>
      </w:hyperlink>
      <w:r>
        <w:rPr>
          <w:rFonts w:ascii="Times New Roman" w:cs="Times New Roman" w:eastAsia="Times New Roman" w:hAnsi="Times New Roman"/>
          <w:sz w:val="16"/>
          <w:szCs w:val="16"/>
          <w:color w:val="231F20"/>
        </w:rPr>
        <w:t>].</w:t>
      </w:r>
    </w:p>
    <w:p>
      <w:pPr>
        <w:spacing w:after="0" w:line="20" w:lineRule="exact"/>
        <w:rPr>
          <w:rFonts w:ascii="Times New Roman" w:cs="Times New Roman" w:eastAsia="Times New Roman" w:hAnsi="Times New Roman"/>
          <w:sz w:val="19"/>
          <w:szCs w:val="19"/>
          <w:color w:val="231F20"/>
        </w:rPr>
      </w:pPr>
      <w:r>
        <w:rPr>
          <w:rFonts w:ascii="Times New Roman" w:cs="Times New Roman" w:eastAsia="Times New Roman" w:hAnsi="Times New Roman"/>
          <w:sz w:val="19"/>
          <w:szCs w:val="19"/>
          <w:color w:val="231F20"/>
        </w:rPr>
        <w:br w:type="column"/>
      </w:r>
    </w:p>
    <w:p>
      <w:pPr>
        <w:spacing w:after="0" w:line="158" w:lineRule="exact"/>
        <w:rPr>
          <w:rFonts w:ascii="Times New Roman" w:cs="Times New Roman" w:eastAsia="Times New Roman" w:hAnsi="Times New Roman"/>
          <w:sz w:val="19"/>
          <w:szCs w:val="19"/>
          <w:color w:val="231F20"/>
        </w:rPr>
      </w:pPr>
    </w:p>
    <w:p>
      <w:pPr>
        <w:jc w:val="both"/>
        <w:ind w:left="2" w:right="20"/>
        <w:spacing w:after="0" w:line="250" w:lineRule="auto"/>
        <w:rPr>
          <w:sz w:val="20"/>
          <w:szCs w:val="20"/>
          <w:color w:val="auto"/>
        </w:rPr>
      </w:pPr>
      <w:r>
        <w:rPr>
          <w:rFonts w:ascii="Times New Roman" w:cs="Times New Roman" w:eastAsia="Times New Roman" w:hAnsi="Times New Roman"/>
          <w:sz w:val="20"/>
          <w:szCs w:val="20"/>
          <w:color w:val="231F20"/>
        </w:rPr>
        <w:t>of science contain aesthetic practice, which might be useful for scientists to have a reflexive awareness of, and aspects of art practice have roots in science mediated epistemologies of the world, neither art nor science are primarily improved, or succeed within their own disci-plines, through or because of these modes. A collabora-tion may contribute something to each discipline, but it may not contribute that much.</w:t>
      </w:r>
      <w:r>
        <w:rPr>
          <w:rFonts w:ascii="Times New Roman" w:cs="Times New Roman" w:eastAsia="Times New Roman" w:hAnsi="Times New Roman"/>
          <w:sz w:val="26"/>
          <w:szCs w:val="26"/>
          <w:color w:val="231F20"/>
          <w:vertAlign w:val="superscript"/>
        </w:rPr>
        <w:t>9</w:t>
      </w:r>
    </w:p>
    <w:p>
      <w:pPr>
        <w:spacing w:after="0" w:line="8" w:lineRule="exact"/>
        <w:rPr>
          <w:rFonts w:ascii="Times New Roman" w:cs="Times New Roman" w:eastAsia="Times New Roman" w:hAnsi="Times New Roman"/>
          <w:sz w:val="19"/>
          <w:szCs w:val="19"/>
          <w:color w:val="231F20"/>
        </w:rPr>
      </w:pPr>
    </w:p>
    <w:p>
      <w:pPr>
        <w:jc w:val="both"/>
        <w:ind w:left="2" w:right="20" w:firstLine="227"/>
        <w:spacing w:after="0" w:line="271" w:lineRule="auto"/>
        <w:rPr>
          <w:sz w:val="20"/>
          <w:szCs w:val="20"/>
          <w:color w:val="auto"/>
        </w:rPr>
      </w:pPr>
      <w:r>
        <w:rPr>
          <w:rFonts w:ascii="Times New Roman" w:cs="Times New Roman" w:eastAsia="Times New Roman" w:hAnsi="Times New Roman"/>
          <w:sz w:val="19"/>
          <w:szCs w:val="19"/>
          <w:color w:val="231F20"/>
        </w:rPr>
        <w:t>So I suggest two simple rules to guide an art-science collaboration: that there is some benefit to each party, however small, and even if that is not necessarily a common benefit; and that each take the other seriously.</w:t>
      </w:r>
    </w:p>
    <w:p>
      <w:pPr>
        <w:spacing w:after="0" w:line="200" w:lineRule="exact"/>
        <w:rPr>
          <w:rFonts w:ascii="Times New Roman" w:cs="Times New Roman" w:eastAsia="Times New Roman" w:hAnsi="Times New Roman"/>
          <w:sz w:val="19"/>
          <w:szCs w:val="19"/>
          <w:color w:val="231F20"/>
        </w:rPr>
      </w:pPr>
    </w:p>
    <w:p>
      <w:pPr>
        <w:spacing w:after="0" w:line="271" w:lineRule="exact"/>
        <w:rPr>
          <w:rFonts w:ascii="Times New Roman" w:cs="Times New Roman" w:eastAsia="Times New Roman" w:hAnsi="Times New Roman"/>
          <w:sz w:val="19"/>
          <w:szCs w:val="19"/>
          <w:color w:val="231F20"/>
        </w:rPr>
      </w:pPr>
    </w:p>
    <w:p>
      <w:pPr>
        <w:ind w:left="2"/>
        <w:spacing w:after="0"/>
        <w:rPr>
          <w:sz w:val="20"/>
          <w:szCs w:val="20"/>
          <w:color w:val="auto"/>
        </w:rPr>
      </w:pPr>
      <w:r>
        <w:rPr>
          <w:rFonts w:ascii="Times New Roman" w:cs="Times New Roman" w:eastAsia="Times New Roman" w:hAnsi="Times New Roman"/>
          <w:sz w:val="20"/>
          <w:szCs w:val="20"/>
          <w:color w:val="231F20"/>
        </w:rPr>
        <w:t>Art-Science-RRI</w:t>
      </w:r>
    </w:p>
    <w:p>
      <w:pPr>
        <w:spacing w:after="0" w:line="281" w:lineRule="exact"/>
        <w:rPr>
          <w:rFonts w:ascii="Times New Roman" w:cs="Times New Roman" w:eastAsia="Times New Roman" w:hAnsi="Times New Roman"/>
          <w:sz w:val="19"/>
          <w:szCs w:val="19"/>
          <w:color w:val="231F20"/>
        </w:rPr>
      </w:pPr>
    </w:p>
    <w:p>
      <w:pPr>
        <w:jc w:val="both"/>
        <w:ind w:left="2" w:right="20"/>
        <w:spacing w:after="0" w:line="257" w:lineRule="auto"/>
        <w:rPr>
          <w:sz w:val="20"/>
          <w:szCs w:val="20"/>
          <w:color w:val="auto"/>
        </w:rPr>
      </w:pPr>
      <w:r>
        <w:rPr>
          <w:rFonts w:ascii="Times New Roman" w:cs="Times New Roman" w:eastAsia="Times New Roman" w:hAnsi="Times New Roman"/>
          <w:sz w:val="20"/>
          <w:szCs w:val="20"/>
          <w:color w:val="231F20"/>
        </w:rPr>
        <w:t>So with this simple framework and set of rules, let us consider art-science collaborations in relation to implementing a programme of Responsible Research and Innovation as science policy goal. Is there a poten-tial for art-science collaborations to be the basis for deliberative discussions on research agenda and direction.</w:t>
      </w:r>
    </w:p>
    <w:p>
      <w:pPr>
        <w:spacing w:after="0" w:line="20" w:lineRule="exact"/>
        <w:rPr>
          <w:rFonts w:ascii="Times New Roman" w:cs="Times New Roman" w:eastAsia="Times New Roman" w:hAnsi="Times New Roman"/>
          <w:sz w:val="19"/>
          <w:szCs w:val="19"/>
          <w:color w:val="231F20"/>
        </w:rPr>
      </w:pPr>
    </w:p>
    <w:p>
      <w:pPr>
        <w:jc w:val="both"/>
        <w:ind w:left="2" w:right="20" w:firstLine="227"/>
        <w:spacing w:after="0" w:line="258" w:lineRule="auto"/>
        <w:rPr>
          <w:sz w:val="20"/>
          <w:szCs w:val="20"/>
          <w:color w:val="auto"/>
        </w:rPr>
      </w:pPr>
      <w:r>
        <w:rPr>
          <w:rFonts w:ascii="Times New Roman" w:cs="Times New Roman" w:eastAsia="Times New Roman" w:hAnsi="Times New Roman"/>
          <w:sz w:val="20"/>
          <w:szCs w:val="20"/>
          <w:color w:val="231F20"/>
        </w:rPr>
        <w:t xml:space="preserve">How could art-science collaborations accomplish this? Using the simple AREA model (Anticipate; Re-flect; Engage; Act), it is easy that to see art-science projects can develop anticipatory frameworks that allow scientists and publics to explore how they feel about different potential future scenarios. Causing publics/ scientists to see their own location within one or another of the futures, and thus also consider their own location relative to creating/preventing potential futures encour-ages reflexivity. Immersive theatre is an example used at BrisSynBio and discussed below. The ability of art to present material in accessible and interesting formats allows complex topics to be presented to a greater variety of people, many of whom would simply </w:t>
      </w:r>
      <w:r>
        <w:rPr>
          <w:rFonts w:ascii="Arial" w:cs="Arial" w:eastAsia="Arial" w:hAnsi="Arial"/>
          <w:sz w:val="20"/>
          <w:szCs w:val="20"/>
          <w:color w:val="231F20"/>
        </w:rPr>
        <w:t>“</w:t>
      </w:r>
      <w:r>
        <w:rPr>
          <w:rFonts w:ascii="Times New Roman" w:cs="Times New Roman" w:eastAsia="Times New Roman" w:hAnsi="Times New Roman"/>
          <w:sz w:val="20"/>
          <w:szCs w:val="20"/>
          <w:color w:val="231F20"/>
        </w:rPr>
        <w:t>leave to the experts</w:t>
      </w:r>
      <w:r>
        <w:rPr>
          <w:rFonts w:ascii="Arial" w:cs="Arial" w:eastAsia="Arial" w:hAnsi="Arial"/>
          <w:sz w:val="20"/>
          <w:szCs w:val="20"/>
          <w:color w:val="231F20"/>
        </w:rPr>
        <w:t>”</w:t>
      </w:r>
      <w:r>
        <w:rPr>
          <w:rFonts w:ascii="Times New Roman" w:cs="Times New Roman" w:eastAsia="Times New Roman" w:hAnsi="Times New Roman"/>
          <w:sz w:val="20"/>
          <w:szCs w:val="20"/>
          <w:color w:val="231F20"/>
        </w:rPr>
        <w:t xml:space="preserve"> discussions of science in traditional format.</w:t>
      </w:r>
    </w:p>
    <w:p>
      <w:pPr>
        <w:spacing w:after="0" w:line="29" w:lineRule="exact"/>
        <w:rPr>
          <w:rFonts w:ascii="Times New Roman" w:cs="Times New Roman" w:eastAsia="Times New Roman" w:hAnsi="Times New Roman"/>
          <w:sz w:val="19"/>
          <w:szCs w:val="19"/>
          <w:color w:val="231F20"/>
        </w:rPr>
      </w:pPr>
    </w:p>
    <w:p>
      <w:pPr>
        <w:jc w:val="both"/>
        <w:ind w:left="2" w:right="20" w:firstLine="227"/>
        <w:spacing w:after="0" w:line="271" w:lineRule="auto"/>
        <w:rPr>
          <w:sz w:val="20"/>
          <w:szCs w:val="20"/>
          <w:color w:val="auto"/>
        </w:rPr>
      </w:pPr>
      <w:r>
        <w:rPr>
          <w:rFonts w:ascii="Times New Roman" w:cs="Times New Roman" w:eastAsia="Times New Roman" w:hAnsi="Times New Roman"/>
          <w:sz w:val="19"/>
          <w:szCs w:val="19"/>
          <w:color w:val="231F20"/>
        </w:rPr>
        <w:t>Weaving together an anticipatory, reflexive and in-clusive discussion may be a possibility for process-based art projects emphasizing participation</w:t>
      </w:r>
      <w:r>
        <w:rPr>
          <w:rFonts w:ascii="Arial" w:cs="Arial" w:eastAsia="Arial" w:hAnsi="Arial"/>
          <w:sz w:val="19"/>
          <w:szCs w:val="19"/>
          <w:color w:val="231F20"/>
        </w:rPr>
        <w:t>—</w:t>
      </w:r>
      <w:r>
        <w:rPr>
          <w:rFonts w:ascii="Times New Roman" w:cs="Times New Roman" w:eastAsia="Times New Roman" w:hAnsi="Times New Roman"/>
          <w:sz w:val="19"/>
          <w:szCs w:val="19"/>
          <w:color w:val="231F20"/>
        </w:rPr>
        <w:t>but</w:t>
      </w:r>
    </w:p>
    <w:p>
      <w:pPr>
        <w:spacing w:after="0" w:line="20" w:lineRule="exact"/>
        <w:rPr>
          <w:rFonts w:ascii="Times New Roman" w:cs="Times New Roman" w:eastAsia="Times New Roman" w:hAnsi="Times New Roman"/>
          <w:sz w:val="19"/>
          <w:szCs w:val="19"/>
          <w:color w:val="231F20"/>
        </w:rPr>
      </w:pPr>
      <w:r>
        <w:rPr>
          <w:rFonts w:ascii="Times New Roman" w:cs="Times New Roman" w:eastAsia="Times New Roman" w:hAnsi="Times New Roman"/>
          <w:sz w:val="19"/>
          <w:szCs w:val="19"/>
          <w:color w:val="231F20"/>
        </w:rPr>
        <w:drawing>
          <wp:anchor simplePos="0" relativeHeight="251657728" behindDoc="1" locked="0" layoutInCell="0" allowOverlap="1">
            <wp:simplePos x="0" y="0"/>
            <wp:positionH relativeFrom="column">
              <wp:posOffset>0</wp:posOffset>
            </wp:positionH>
            <wp:positionV relativeFrom="paragraph">
              <wp:posOffset>107950</wp:posOffset>
            </wp:positionV>
            <wp:extent cx="663575" cy="1968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5">
                      <a:extLst>
                        <a:ext uri="{28A0092B-C50C-407E-A947-70E740481C1C}"/>
                      </a:extLst>
                    </a:blip>
                    <a:srcRect/>
                    <a:stretch>
                      <a:fillRect/>
                    </a:stretch>
                  </pic:blipFill>
                  <pic:spPr bwMode="auto">
                    <a:xfrm>
                      <a:off x="0" y="0"/>
                      <a:ext cx="663575" cy="19685"/>
                    </a:xfrm>
                    <a:prstGeom prst="rect">
                      <a:avLst/>
                    </a:prstGeom>
                    <a:noFill/>
                  </pic:spPr>
                </pic:pic>
              </a:graphicData>
            </a:graphic>
          </wp:anchor>
        </w:drawing>
      </w:r>
    </w:p>
    <w:p>
      <w:pPr>
        <w:spacing w:after="0" w:line="210" w:lineRule="exact"/>
        <w:rPr>
          <w:rFonts w:ascii="Times New Roman" w:cs="Times New Roman" w:eastAsia="Times New Roman" w:hAnsi="Times New Roman"/>
          <w:sz w:val="19"/>
          <w:szCs w:val="19"/>
          <w:color w:val="231F20"/>
        </w:rPr>
      </w:pPr>
    </w:p>
    <w:p>
      <w:pPr>
        <w:jc w:val="both"/>
        <w:ind w:left="2" w:right="20" w:hanging="2"/>
        <w:spacing w:after="0" w:line="231" w:lineRule="auto"/>
        <w:tabs>
          <w:tab w:leader="none" w:pos="111" w:val="left"/>
        </w:tabs>
        <w:numPr>
          <w:ilvl w:val="0"/>
          <w:numId w:val="9"/>
        </w:numPr>
        <w:rPr>
          <w:rFonts w:ascii="Times New Roman" w:cs="Times New Roman" w:eastAsia="Times New Roman" w:hAnsi="Times New Roman"/>
          <w:sz w:val="23"/>
          <w:szCs w:val="23"/>
          <w:color w:val="231F20"/>
          <w:vertAlign w:val="superscript"/>
        </w:rPr>
      </w:pPr>
      <w:r>
        <w:rPr>
          <w:rFonts w:ascii="Times New Roman" w:cs="Times New Roman" w:eastAsia="Times New Roman" w:hAnsi="Times New Roman"/>
          <w:sz w:val="16"/>
          <w:szCs w:val="16"/>
          <w:color w:val="231F20"/>
        </w:rPr>
        <w:t>For this reason, when trying to satisfy a cost-benefit arithmetic for both parties, public engagement may be a legitimate deliverable in an art-science exchange. My argument is not that public engagement is itself a bad thing, far from it, but rather, that public engagement should not be a substitute for a more reflexive self-understanding of science as a discipline with many disciplines within itself (likewise art), an understanding perhaps facilitated by a successful art-science collaboration.</w:t>
      </w:r>
    </w:p>
    <w:p>
      <w:pPr>
        <w:spacing w:after="0" w:line="20" w:lineRule="exact"/>
        <w:rPr>
          <w:rFonts w:ascii="Times New Roman" w:cs="Times New Roman" w:eastAsia="Times New Roman" w:hAnsi="Times New Roman"/>
          <w:sz w:val="19"/>
          <w:szCs w:val="19"/>
          <w:color w:val="231F20"/>
        </w:rPr>
      </w:pPr>
      <w:r>
        <w:rPr>
          <w:rFonts w:ascii="Times New Roman" w:cs="Times New Roman" w:eastAsia="Times New Roman" w:hAnsi="Times New Roman"/>
          <w:sz w:val="19"/>
          <w:szCs w:val="19"/>
          <w:color w:val="231F20"/>
        </w:rPr>
        <w:drawing>
          <wp:anchor simplePos="0" relativeHeight="251657728" behindDoc="1" locked="0" layoutInCell="0" allowOverlap="1">
            <wp:simplePos x="0" y="0"/>
            <wp:positionH relativeFrom="column">
              <wp:posOffset>2254885</wp:posOffset>
            </wp:positionH>
            <wp:positionV relativeFrom="paragraph">
              <wp:posOffset>218440</wp:posOffset>
            </wp:positionV>
            <wp:extent cx="483870" cy="13843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6">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ectPr>
          <w:pgSz w:w="10940" w:h="14740" w:orient="portrait"/>
          <w:cols w:equalWidth="0" w:num="2">
            <w:col w:w="4320" w:space="458"/>
            <w:col w:w="4322"/>
          </w:cols>
          <w:pgMar w:left="920" w:top="637" w:right="922" w:bottom="916" w:gutter="0" w:footer="0" w:header="0"/>
          <w:type w:val="continuous"/>
        </w:sectPr>
      </w:pPr>
    </w:p>
    <w:bookmarkStart w:id="9" w:name="page10"/>
    <w:bookmarkEnd w:id="9"/>
    <w:p>
      <w:pPr>
        <w:spacing w:after="0"/>
        <w:tabs>
          <w:tab w:leader="none" w:pos="7100" w:val="left"/>
        </w:tabs>
        <w:rPr>
          <w:sz w:val="20"/>
          <w:szCs w:val="20"/>
          <w:color w:val="auto"/>
        </w:rPr>
      </w:pPr>
      <w:r>
        <w:rPr>
          <w:rFonts w:ascii="Times New Roman" w:cs="Times New Roman" w:eastAsia="Times New Roman" w:hAnsi="Times New Roman"/>
          <w:sz w:val="16"/>
          <w:szCs w:val="16"/>
          <w:color w:val="131413"/>
        </w:rPr>
        <w:t>102</w:t>
      </w:r>
      <w:r>
        <w:rPr>
          <w:sz w:val="20"/>
          <w:szCs w:val="20"/>
          <w:color w:val="auto"/>
        </w:rPr>
        <w:tab/>
      </w:r>
      <w:r>
        <w:rPr>
          <w:rFonts w:ascii="Times New Roman" w:cs="Times New Roman" w:eastAsia="Times New Roman" w:hAnsi="Times New Roman"/>
          <w:sz w:val="16"/>
          <w:szCs w:val="16"/>
          <w:color w:val="131413"/>
        </w:rPr>
        <w:t>Nanoethics (2020) 14:93</w:t>
      </w:r>
      <w:r>
        <w:rPr>
          <w:rFonts w:ascii="Arial" w:cs="Arial" w:eastAsia="Arial" w:hAnsi="Arial"/>
          <w:sz w:val="16"/>
          <w:szCs w:val="16"/>
          <w:color w:val="131413"/>
        </w:rPr>
        <w:t>–</w:t>
      </w:r>
      <w:r>
        <w:rPr>
          <w:rFonts w:ascii="Times New Roman" w:cs="Times New Roman" w:eastAsia="Times New Roman" w:hAnsi="Times New Roman"/>
          <w:sz w:val="16"/>
          <w:szCs w:val="16"/>
          <w:color w:val="131413"/>
        </w:rPr>
        <w:t>111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27305</wp:posOffset>
                </wp:positionV>
                <wp:extent cx="0" cy="2540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2.15pt" to="0.75pt,4.15pt" o:allowincell="f" strokecolor="#231F20" strokeweight="1pt"/>
            </w:pict>
          </mc:Fallback>
        </mc:AlternateContent>
        <mc:AlternateContent>
          <mc:Choice Requires="wps">
            <w:drawing>
              <wp:anchor simplePos="0" relativeHeight="251657728" behindDoc="1" locked="0" layoutInCell="0" allowOverlap="1">
                <wp:simplePos x="0" y="0"/>
                <wp:positionH relativeFrom="column">
                  <wp:posOffset>3175</wp:posOffset>
                </wp:positionH>
                <wp:positionV relativeFrom="paragraph">
                  <wp:posOffset>40005</wp:posOffset>
                </wp:positionV>
                <wp:extent cx="5772785"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72785" cy="4763"/>
                        </a:xfrm>
                        <a:prstGeom prst="line">
                          <a:avLst/>
                        </a:prstGeom>
                        <a:solidFill>
                          <a:srgbClr val="FFFFFF"/>
                        </a:solidFill>
                        <a:ln w="25658">
                          <a:solidFill>
                            <a:srgbClr val="231F2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3.15pt" to="454.8pt,3.15pt" o:allowincell="f" strokecolor="#231F20" strokeweight="2.0203pt"/>
            </w:pict>
          </mc:Fallback>
        </mc:AlternateContent>
        <mc:AlternateContent>
          <mc:Choice Requires="wps">
            <w:drawing>
              <wp:anchor simplePos="0" relativeHeight="251657728" behindDoc="1" locked="0" layoutInCell="0" allowOverlap="1">
                <wp:simplePos x="0" y="0"/>
                <wp:positionH relativeFrom="column">
                  <wp:posOffset>5769610</wp:posOffset>
                </wp:positionH>
                <wp:positionV relativeFrom="paragraph">
                  <wp:posOffset>27305</wp:posOffset>
                </wp:positionV>
                <wp:extent cx="0" cy="2540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3pt,2.15pt" to="454.3pt,4.15pt" o:allowincell="f" strokecolor="#231F20" strokeweight="1pt"/>
            </w:pict>
          </mc:Fallback>
        </mc:AlternateContent>
      </w:r>
    </w:p>
    <w:p>
      <w:pPr>
        <w:sectPr>
          <w:pgSz w:w="10940" w:h="14740" w:orient="portrait"/>
          <w:cols w:equalWidth="0" w:num="1">
            <w:col w:w="9100"/>
          </w:cols>
          <w:pgMar w:left="920" w:top="648" w:right="922" w:bottom="850" w:gutter="0" w:footer="0" w:header="0"/>
        </w:sectPr>
      </w:pPr>
    </w:p>
    <w:p>
      <w:pPr>
        <w:spacing w:after="0" w:line="263" w:lineRule="exact"/>
        <w:rPr>
          <w:sz w:val="20"/>
          <w:szCs w:val="20"/>
          <w:color w:val="auto"/>
        </w:rPr>
      </w:pPr>
    </w:p>
    <w:p>
      <w:pPr>
        <w:jc w:val="both"/>
        <w:ind w:left="20"/>
        <w:spacing w:after="0" w:line="253" w:lineRule="auto"/>
        <w:rPr>
          <w:sz w:val="20"/>
          <w:szCs w:val="20"/>
          <w:color w:val="auto"/>
        </w:rPr>
      </w:pPr>
      <w:r>
        <w:rPr>
          <w:rFonts w:ascii="Times New Roman" w:cs="Times New Roman" w:eastAsia="Times New Roman" w:hAnsi="Times New Roman"/>
          <w:sz w:val="20"/>
          <w:szCs w:val="20"/>
          <w:color w:val="231F20"/>
        </w:rPr>
        <w:t>ultimately integrating the outcome of such a process into the research agenda is then the responsibility of the research programme itself.</w:t>
      </w:r>
    </w:p>
    <w:p>
      <w:pPr>
        <w:spacing w:after="0" w:line="20" w:lineRule="exact"/>
        <w:rPr>
          <w:sz w:val="20"/>
          <w:szCs w:val="20"/>
          <w:color w:val="auto"/>
        </w:rPr>
      </w:pPr>
    </w:p>
    <w:p>
      <w:pPr>
        <w:jc w:val="both"/>
        <w:ind w:left="20" w:firstLine="227"/>
        <w:spacing w:after="0" w:line="273" w:lineRule="auto"/>
        <w:rPr>
          <w:sz w:val="20"/>
          <w:szCs w:val="20"/>
          <w:color w:val="auto"/>
        </w:rPr>
      </w:pPr>
      <w:r>
        <w:rPr>
          <w:rFonts w:ascii="Times New Roman" w:cs="Times New Roman" w:eastAsia="Times New Roman" w:hAnsi="Times New Roman"/>
          <w:sz w:val="19"/>
          <w:szCs w:val="19"/>
          <w:color w:val="231F20"/>
        </w:rPr>
        <w:t>I began by describing a theoretical framework for art-science collaborations as an exchange, an exchange which can only be successful if neither art nor science is fully objectified by the other discipline. Therefore, although I do not discuss this point at length, it goes almost without saying that an art-science project should not, in a similar manner, be instrumentalized or thought of instrumentally for the achievement of RRI science policy objectives. The social scientist, the philosopher, the embedded humanist, the science policy agent, the research officer, the funder, the scientific researcher, whoever it is that facilitates or promotes genuinely the RRI strand of scientific research, must also take serious-ly the aesthetic and epistemological goals of an art-science project. They must consider an art-science-RRI triangle. Art-science-RRI collaborations must consider the interests of all parties in the exchange and take seriously in equal measure the epistemological, aesthetic and reflexive purchase of such an exchange.</w:t>
      </w:r>
    </w:p>
    <w:p>
      <w:pPr>
        <w:spacing w:after="0" w:line="200" w:lineRule="exact"/>
        <w:rPr>
          <w:sz w:val="20"/>
          <w:szCs w:val="20"/>
          <w:color w:val="auto"/>
        </w:rPr>
      </w:pPr>
    </w:p>
    <w:p>
      <w:pPr>
        <w:spacing w:after="0" w:line="295"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0"/>
          <w:szCs w:val="20"/>
          <w:color w:val="231F20"/>
        </w:rPr>
        <w:t>Empirical Results</w:t>
      </w:r>
    </w:p>
    <w:p>
      <w:pPr>
        <w:spacing w:after="0" w:line="283" w:lineRule="exact"/>
        <w:rPr>
          <w:sz w:val="20"/>
          <w:szCs w:val="20"/>
          <w:color w:val="auto"/>
        </w:rPr>
      </w:pPr>
    </w:p>
    <w:p>
      <w:pPr>
        <w:jc w:val="both"/>
        <w:ind w:left="20"/>
        <w:spacing w:after="0" w:line="271" w:lineRule="auto"/>
        <w:rPr>
          <w:rFonts w:ascii="Times New Roman" w:cs="Times New Roman" w:eastAsia="Times New Roman" w:hAnsi="Times New Roman"/>
          <w:sz w:val="19"/>
          <w:szCs w:val="19"/>
          <w:color w:val="231F20"/>
        </w:rPr>
      </w:pPr>
      <w:r>
        <w:rPr>
          <w:rFonts w:ascii="Times New Roman" w:cs="Times New Roman" w:eastAsia="Times New Roman" w:hAnsi="Times New Roman"/>
          <w:sz w:val="19"/>
          <w:szCs w:val="19"/>
          <w:color w:val="231F20"/>
        </w:rPr>
        <w:t xml:space="preserve">The Responsible Research and Innovation component of BrisSynBio was to be organized as a cross-cutting thematic strand of the overall project. This strand was overviewed by a Principle Investigator (social sciences) and lead by a Director of RRI (philosophy) both of whom came from the University of the West of England, Bristol, while the overwhelming majority of the synthet-ic biology project teams were from the life sciences and chemistry at the University of Bristol. When I joined (two years into a five-year project), there were already a number of activities in place for the RRI theme. The week I arrived, an exhibition of a half dozen artists commissioned to do work on a synthetic biology theme held an opening in a pop-up gallery in the Old Market neighbourhood of Bristol. Researchers from the synthet-ic biology centre came to see it. Two </w:t>
      </w:r>
      <w:r>
        <w:rPr>
          <w:rFonts w:ascii="Arial" w:cs="Arial" w:eastAsia="Arial" w:hAnsi="Arial"/>
          <w:sz w:val="19"/>
          <w:szCs w:val="19"/>
          <w:color w:val="231F20"/>
        </w:rPr>
        <w:t>“</w:t>
      </w:r>
      <w:r>
        <w:rPr>
          <w:rFonts w:ascii="Times New Roman" w:cs="Times New Roman" w:eastAsia="Times New Roman" w:hAnsi="Times New Roman"/>
          <w:sz w:val="19"/>
          <w:szCs w:val="19"/>
          <w:color w:val="231F20"/>
        </w:rPr>
        <w:t>ethics of</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case studies were already in place (synthetic or </w:t>
      </w:r>
      <w:r>
        <w:rPr>
          <w:rFonts w:ascii="Arial" w:cs="Arial" w:eastAsia="Arial" w:hAnsi="Arial"/>
          <w:sz w:val="19"/>
          <w:szCs w:val="19"/>
          <w:color w:val="231F20"/>
        </w:rPr>
        <w:t>“</w:t>
      </w:r>
      <w:r>
        <w:rPr>
          <w:rFonts w:ascii="Times New Roman" w:cs="Times New Roman" w:eastAsia="Times New Roman" w:hAnsi="Times New Roman"/>
          <w:sz w:val="19"/>
          <w:szCs w:val="19"/>
          <w:color w:val="231F20"/>
        </w:rPr>
        <w:t>cultured</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blood; and life/non-life boundary at the molecular level [</w:t>
      </w:r>
      <w:hyperlink w:anchor="page18">
        <w:r>
          <w:rPr>
            <w:rFonts w:ascii="Times New Roman" w:cs="Times New Roman" w:eastAsia="Times New Roman" w:hAnsi="Times New Roman"/>
            <w:sz w:val="19"/>
            <w:szCs w:val="19"/>
            <w:color w:val="0000FF"/>
          </w:rPr>
          <w:t>43</w:t>
        </w:r>
      </w:hyperlink>
      <w:r>
        <w:rPr>
          <w:rFonts w:ascii="Times New Roman" w:cs="Times New Roman" w:eastAsia="Times New Roman" w:hAnsi="Times New Roman"/>
          <w:sz w:val="19"/>
          <w:szCs w:val="19"/>
          <w:color w:val="231F20"/>
        </w:rPr>
        <w:t xml:space="preserve">, </w:t>
      </w:r>
      <w:hyperlink w:anchor="page18">
        <w:r>
          <w:rPr>
            <w:rFonts w:ascii="Times New Roman" w:cs="Times New Roman" w:eastAsia="Times New Roman" w:hAnsi="Times New Roman"/>
            <w:sz w:val="19"/>
            <w:szCs w:val="19"/>
            <w:color w:val="0000FF"/>
          </w:rPr>
          <w:t>44</w:t>
        </w:r>
      </w:hyperlink>
      <w:r>
        <w:rPr>
          <w:rFonts w:ascii="Times New Roman" w:cs="Times New Roman" w:eastAsia="Times New Roman" w:hAnsi="Times New Roman"/>
          <w:sz w:val="19"/>
          <w:szCs w:val="19"/>
          <w:color w:val="231F20"/>
        </w:rPr>
        <w:t>]. And another was to be started (wheat) by myself. Various events organized by the RRI theme had already happened such as a synthetic biology in society blog and a large open public discussion on synthetic biology.</w:t>
      </w:r>
      <w:r>
        <w:rPr>
          <w:rFonts w:ascii="Times New Roman" w:cs="Times New Roman" w:eastAsia="Times New Roman" w:hAnsi="Times New Roman"/>
          <w:sz w:val="25"/>
          <w:szCs w:val="25"/>
          <w:color w:val="231F20"/>
          <w:vertAlign w:val="superscript"/>
        </w:rPr>
        <w:t>10</w:t>
      </w:r>
      <w:r>
        <w:rPr>
          <w:rFonts w:ascii="Times New Roman" w:cs="Times New Roman" w:eastAsia="Times New Roman" w:hAnsi="Times New Roman"/>
          <w:sz w:val="19"/>
          <w:szCs w:val="19"/>
          <w:color w:val="231F20"/>
        </w:rPr>
        <w:t xml:space="preserve"> Synthetic biology PhD students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173990</wp:posOffset>
            </wp:positionV>
            <wp:extent cx="483870" cy="13843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7">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43" w:lineRule="exact"/>
        <w:rPr>
          <w:sz w:val="20"/>
          <w:szCs w:val="20"/>
          <w:color w:val="auto"/>
        </w:rPr>
      </w:pPr>
    </w:p>
    <w:p>
      <w:pPr>
        <w:jc w:val="both"/>
        <w:ind w:left="2" w:right="20"/>
        <w:spacing w:after="0" w:line="273" w:lineRule="auto"/>
        <w:rPr>
          <w:sz w:val="20"/>
          <w:szCs w:val="20"/>
          <w:color w:val="auto"/>
        </w:rPr>
      </w:pPr>
      <w:r>
        <w:rPr>
          <w:rFonts w:ascii="Times New Roman" w:cs="Times New Roman" w:eastAsia="Times New Roman" w:hAnsi="Times New Roman"/>
          <w:sz w:val="19"/>
          <w:szCs w:val="19"/>
          <w:color w:val="231F20"/>
        </w:rPr>
        <w:t xml:space="preserve">within their training programme (South West UK co-hort) had time dedicated to ethics and society topics, which the BrisSynBio RRI team helped deliver. There were also social sciences and philosophy PhD students undertaking research on society, philosophy and ethics issues at BrisSynBio. The second BrisSynBio annual conference, unlike the first, would include a keynote RRI speaker (myself). An RRI theatre event (or as I would later learn, a </w:t>
      </w:r>
      <w:r>
        <w:rPr>
          <w:rFonts w:ascii="Arial" w:cs="Arial" w:eastAsia="Arial" w:hAnsi="Arial"/>
          <w:sz w:val="19"/>
          <w:szCs w:val="19"/>
          <w:color w:val="231F20"/>
        </w:rPr>
        <w:t>“</w:t>
      </w:r>
      <w:r>
        <w:rPr>
          <w:rFonts w:ascii="Times New Roman" w:cs="Times New Roman" w:eastAsia="Times New Roman" w:hAnsi="Times New Roman"/>
          <w:sz w:val="19"/>
          <w:szCs w:val="19"/>
          <w:color w:val="231F20"/>
        </w:rPr>
        <w:t>theatre process</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culminating in a theatre event) had already happened and, as I noted with interest during my week of arrival, people were very pleased with it (discussed below). A philosophy of synthetic biology conference was planned to happen (of which this special issue is an outcome). In the works was an away day weekend in Wales for early career researchers and PhD students focused on RRI and art. The theme of Responsible Research and Innovation was just beginning to flourish in the research centre. Over the course of the next two years, more events would be organized including a conference bringing together so-cial science and philosophy researchers in the UK work-ing on the topic of RRI in synthetic biology and contri-butions to national and international science governance consultations.</w:t>
      </w:r>
    </w:p>
    <w:p>
      <w:pPr>
        <w:spacing w:after="0" w:line="12" w:lineRule="exact"/>
        <w:rPr>
          <w:sz w:val="20"/>
          <w:szCs w:val="20"/>
          <w:color w:val="auto"/>
        </w:rPr>
      </w:pPr>
    </w:p>
    <w:p>
      <w:pPr>
        <w:jc w:val="both"/>
        <w:ind w:left="2" w:right="20" w:firstLine="227"/>
        <w:spacing w:after="0" w:line="256" w:lineRule="auto"/>
        <w:rPr>
          <w:sz w:val="20"/>
          <w:szCs w:val="20"/>
          <w:color w:val="auto"/>
        </w:rPr>
      </w:pPr>
      <w:r>
        <w:rPr>
          <w:rFonts w:ascii="Times New Roman" w:cs="Times New Roman" w:eastAsia="Times New Roman" w:hAnsi="Times New Roman"/>
          <w:sz w:val="20"/>
          <w:szCs w:val="20"/>
          <w:color w:val="231F20"/>
        </w:rPr>
        <w:t>I point to the specific way that an interest in art seems to have become a useful format with which biologists at the centre could understand and try to fulfil their RRI obligations. The centre had chosen to organize RRI work along a specific strategy and this emphasis on linking art to science had emerged.</w:t>
      </w:r>
    </w:p>
    <w:p>
      <w:pPr>
        <w:spacing w:after="0" w:line="23" w:lineRule="exact"/>
        <w:rPr>
          <w:sz w:val="20"/>
          <w:szCs w:val="20"/>
          <w:color w:val="auto"/>
        </w:rPr>
      </w:pPr>
    </w:p>
    <w:p>
      <w:pPr>
        <w:jc w:val="both"/>
        <w:ind w:left="2" w:right="20" w:firstLine="227"/>
        <w:spacing w:after="0" w:line="273" w:lineRule="auto"/>
        <w:rPr>
          <w:sz w:val="20"/>
          <w:szCs w:val="20"/>
          <w:color w:val="auto"/>
        </w:rPr>
      </w:pPr>
      <w:r>
        <w:rPr>
          <w:rFonts w:ascii="Times New Roman" w:cs="Times New Roman" w:eastAsia="Times New Roman" w:hAnsi="Times New Roman"/>
          <w:sz w:val="19"/>
          <w:szCs w:val="19"/>
          <w:color w:val="231F20"/>
        </w:rPr>
        <w:t>Why? Some scientists seemed to like it. And it cre-ated a focus for RRI responsibilities which might other-wise have seemed ethereal to the biologists. An early project in theatre funded as part of the EU project Synenergene had worked with the research cen-tre. The positive experience which came out of that early project seems to have encouraged this direction.</w:t>
      </w:r>
    </w:p>
    <w:p>
      <w:pPr>
        <w:spacing w:after="0" w:line="4" w:lineRule="exact"/>
        <w:rPr>
          <w:sz w:val="20"/>
          <w:szCs w:val="20"/>
          <w:color w:val="auto"/>
        </w:rPr>
      </w:pPr>
    </w:p>
    <w:p>
      <w:pPr>
        <w:jc w:val="both"/>
        <w:ind w:left="2" w:right="20" w:firstLine="227"/>
        <w:spacing w:after="0" w:line="290" w:lineRule="auto"/>
        <w:rPr>
          <w:sz w:val="20"/>
          <w:szCs w:val="20"/>
          <w:color w:val="auto"/>
        </w:rPr>
      </w:pPr>
      <w:r>
        <w:rPr>
          <w:rFonts w:ascii="Times New Roman" w:cs="Times New Roman" w:eastAsia="Times New Roman" w:hAnsi="Times New Roman"/>
          <w:sz w:val="18"/>
          <w:szCs w:val="18"/>
          <w:color w:val="231F20"/>
        </w:rPr>
        <w:t>For the sake of brevity, I will not be able to document all of the work but in line with the question of how art-science might be used as part of an RRI program, I will discuss just a few examples, the initial theatre project, some of the framing for art-science at the centre and PhD student experience in relation to art-science and RRI. My fieldwork data was generated over two years of ethnography and includes two dozen interviews, three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212725</wp:posOffset>
            </wp:positionV>
            <wp:extent cx="663575" cy="1968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8">
                      <a:extLst>
                        <a:ext uri="{28A0092B-C50C-407E-A947-70E740481C1C}"/>
                      </a:extLst>
                    </a:blip>
                    <a:srcRect/>
                    <a:stretch>
                      <a:fillRect/>
                    </a:stretch>
                  </pic:blipFill>
                  <pic:spPr bwMode="auto">
                    <a:xfrm>
                      <a:off x="0" y="0"/>
                      <a:ext cx="663575" cy="19685"/>
                    </a:xfrm>
                    <a:prstGeom prst="rect">
                      <a:avLst/>
                    </a:prstGeom>
                    <a:noFill/>
                  </pic:spPr>
                </pic:pic>
              </a:graphicData>
            </a:graphic>
          </wp:anchor>
        </w:drawing>
      </w:r>
    </w:p>
    <w:p>
      <w:pPr>
        <w:spacing w:after="0" w:line="376" w:lineRule="exact"/>
        <w:rPr>
          <w:sz w:val="20"/>
          <w:szCs w:val="20"/>
          <w:color w:val="auto"/>
        </w:rPr>
      </w:pPr>
    </w:p>
    <w:p>
      <w:pPr>
        <w:jc w:val="both"/>
        <w:ind w:left="2" w:right="20" w:hanging="2"/>
        <w:spacing w:after="0" w:line="209" w:lineRule="auto"/>
        <w:tabs>
          <w:tab w:leader="none" w:pos="178" w:val="left"/>
        </w:tabs>
        <w:numPr>
          <w:ilvl w:val="0"/>
          <w:numId w:val="10"/>
        </w:numPr>
        <w:rPr>
          <w:rFonts w:ascii="Times New Roman" w:cs="Times New Roman" w:eastAsia="Times New Roman" w:hAnsi="Times New Roman"/>
          <w:sz w:val="16"/>
          <w:szCs w:val="16"/>
          <w:color w:val="0000FF"/>
        </w:rPr>
      </w:pPr>
      <w:hyperlink r:id="rId39">
        <w:r>
          <w:rPr>
            <w:rFonts w:ascii="Times New Roman" w:cs="Times New Roman" w:eastAsia="Times New Roman" w:hAnsi="Times New Roman"/>
            <w:sz w:val="16"/>
            <w:szCs w:val="16"/>
            <w:color w:val="0000FF"/>
          </w:rPr>
          <w:t>http://www.bristol.ac.uk/brissynbio/about-brissynbio/ethics-and-</w:t>
        </w:r>
      </w:hyperlink>
      <w:hyperlink r:id="rId39">
        <w:r>
          <w:rPr>
            <w:rFonts w:ascii="Times New Roman" w:cs="Times New Roman" w:eastAsia="Times New Roman" w:hAnsi="Times New Roman"/>
            <w:sz w:val="16"/>
            <w:szCs w:val="16"/>
            <w:color w:val="0000FF"/>
          </w:rPr>
          <w:t xml:space="preserve">responsible-research-and-innovation/ </w:t>
        </w:r>
      </w:hyperlink>
      <w:hyperlink r:id="rId40">
        <w:r>
          <w:rPr>
            <w:rFonts w:ascii="Times New Roman" w:cs="Times New Roman" w:eastAsia="Times New Roman" w:hAnsi="Times New Roman"/>
            <w:sz w:val="16"/>
            <w:szCs w:val="16"/>
            <w:color w:val="0000FF"/>
          </w:rPr>
          <w:t>https://www.youtube.</w:t>
        </w:r>
      </w:hyperlink>
      <w:r>
        <w:rPr>
          <w:rFonts w:ascii="Times New Roman" w:cs="Times New Roman" w:eastAsia="Times New Roman" w:hAnsi="Times New Roman"/>
          <w:sz w:val="16"/>
          <w:szCs w:val="16"/>
          <w:color w:val="0000FF"/>
        </w:rPr>
        <w:t xml:space="preserve"> </w:t>
      </w:r>
      <w:hyperlink r:id="rId40">
        <w:r>
          <w:rPr>
            <w:rFonts w:ascii="Times New Roman" w:cs="Times New Roman" w:eastAsia="Times New Roman" w:hAnsi="Times New Roman"/>
            <w:sz w:val="16"/>
            <w:szCs w:val="16"/>
            <w:color w:val="0000FF"/>
          </w:rPr>
          <w:t xml:space="preserve">com/watch?v=rk25Fl4ajEY </w:t>
        </w:r>
      </w:hyperlink>
      <w:r>
        <w:rPr>
          <w:rFonts w:ascii="Times New Roman" w:cs="Times New Roman" w:eastAsia="Times New Roman" w:hAnsi="Times New Roman"/>
          <w:sz w:val="16"/>
          <w:szCs w:val="16"/>
          <w:color w:val="231F20"/>
        </w:rPr>
        <w:t>(last</w:t>
      </w:r>
      <w:r>
        <w:rPr>
          <w:rFonts w:ascii="Times New Roman" w:cs="Times New Roman" w:eastAsia="Times New Roman" w:hAnsi="Times New Roman"/>
          <w:sz w:val="16"/>
          <w:szCs w:val="16"/>
          <w:color w:val="0000FF"/>
        </w:rPr>
        <w:t xml:space="preserve"> </w:t>
      </w:r>
      <w:r>
        <w:rPr>
          <w:rFonts w:ascii="Times New Roman" w:cs="Times New Roman" w:eastAsia="Times New Roman" w:hAnsi="Times New Roman"/>
          <w:sz w:val="16"/>
          <w:szCs w:val="16"/>
          <w:color w:val="231F20"/>
        </w:rPr>
        <w:t>accessed Dec 1, 2019)</w:t>
      </w:r>
    </w:p>
    <w:p>
      <w:pPr>
        <w:sectPr>
          <w:pgSz w:w="10940" w:h="14740" w:orient="portrait"/>
          <w:cols w:equalWidth="0" w:num="2">
            <w:col w:w="4320" w:space="458"/>
            <w:col w:w="4322"/>
          </w:cols>
          <w:pgMar w:left="920" w:top="648" w:right="922" w:bottom="850" w:gutter="0" w:footer="0" w:header="0"/>
          <w:type w:val="continuous"/>
        </w:sectPr>
      </w:pPr>
    </w:p>
    <w:bookmarkStart w:id="10" w:name="page11"/>
    <w:bookmarkEnd w:id="10"/>
    <w:tbl>
      <w:tblPr>
        <w:tblLayout w:type="fixed"/>
        <w:tblInd w:w="0" w:type="dxa"/>
        <w:tblCellMar>
          <w:top w:w="0" w:type="dxa"/>
          <w:left w:w="0" w:type="dxa"/>
          <w:bottom w:w="0" w:type="dxa"/>
          <w:right w:w="0" w:type="dxa"/>
        </w:tblCellMar>
      </w:tblPr>
      <w:tr>
        <w:trPr>
          <w:trHeight w:val="202"/>
        </w:trPr>
        <w:tc>
          <w:tcPr>
            <w:tcW w:w="5420" w:type="dxa"/>
            <w:vAlign w:val="bottom"/>
          </w:tcPr>
          <w:p>
            <w:pPr>
              <w:ind w:left="20"/>
              <w:spacing w:after="0"/>
              <w:rPr>
                <w:sz w:val="20"/>
                <w:szCs w:val="20"/>
                <w:color w:val="auto"/>
              </w:rPr>
            </w:pPr>
            <w:r>
              <w:rPr>
                <w:rFonts w:ascii="Times New Roman" w:cs="Times New Roman" w:eastAsia="Times New Roman" w:hAnsi="Times New Roman"/>
                <w:sz w:val="17"/>
                <w:szCs w:val="17"/>
                <w:color w:val="131413"/>
              </w:rPr>
              <w:t>Nanoethics (2020) 14:93</w:t>
            </w:r>
            <w:r>
              <w:rPr>
                <w:rFonts w:ascii="Arial" w:cs="Arial" w:eastAsia="Arial" w:hAnsi="Arial"/>
                <w:sz w:val="17"/>
                <w:szCs w:val="17"/>
                <w:color w:val="131413"/>
              </w:rPr>
              <w:t>–</w:t>
            </w:r>
            <w:r>
              <w:rPr>
                <w:rFonts w:ascii="Times New Roman" w:cs="Times New Roman" w:eastAsia="Times New Roman" w:hAnsi="Times New Roman"/>
                <w:sz w:val="17"/>
                <w:szCs w:val="17"/>
                <w:color w:val="131413"/>
              </w:rPr>
              <w:t>111</w:t>
            </w:r>
          </w:p>
        </w:tc>
        <w:tc>
          <w:tcPr>
            <w:tcW w:w="3680" w:type="dxa"/>
            <w:vAlign w:val="bottom"/>
          </w:tcPr>
          <w:p>
            <w:pPr>
              <w:jc w:val="right"/>
              <w:spacing w:after="0"/>
              <w:rPr>
                <w:sz w:val="20"/>
                <w:szCs w:val="20"/>
                <w:color w:val="auto"/>
              </w:rPr>
            </w:pPr>
            <w:r>
              <w:rPr>
                <w:rFonts w:ascii="Times New Roman" w:cs="Times New Roman" w:eastAsia="Times New Roman" w:hAnsi="Times New Roman"/>
                <w:sz w:val="17"/>
                <w:szCs w:val="17"/>
                <w:color w:val="131413"/>
              </w:rPr>
              <w:t>103</w:t>
            </w:r>
          </w:p>
        </w:tc>
      </w:tr>
      <w:tr>
        <w:trPr>
          <w:trHeight w:val="58"/>
        </w:trPr>
        <w:tc>
          <w:tcPr>
            <w:tcW w:w="5420" w:type="dxa"/>
            <w:vAlign w:val="bottom"/>
            <w:tcBorders>
              <w:bottom w:val="single" w:sz="8" w:color="231F20"/>
            </w:tcBorders>
          </w:tcPr>
          <w:p>
            <w:pPr>
              <w:spacing w:after="0"/>
              <w:rPr>
                <w:sz w:val="5"/>
                <w:szCs w:val="5"/>
                <w:color w:val="auto"/>
              </w:rPr>
            </w:pPr>
          </w:p>
        </w:tc>
        <w:tc>
          <w:tcPr>
            <w:tcW w:w="3680" w:type="dxa"/>
            <w:vAlign w:val="bottom"/>
            <w:tcBorders>
              <w:bottom w:val="single" w:sz="8" w:color="231F20"/>
            </w:tcBorders>
          </w:tcPr>
          <w:p>
            <w:pPr>
              <w:spacing w:after="0"/>
              <w:rPr>
                <w:sz w:val="5"/>
                <w:szCs w:val="5"/>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-25400</wp:posOffset>
                </wp:positionV>
                <wp:extent cx="0" cy="2540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2pt" to="0.75pt,0pt" o:allowincell="f" strokecolor="#231F20" strokeweight="1pt"/>
            </w:pict>
          </mc:Fallback>
        </mc:AlternateContent>
        <mc:AlternateContent>
          <mc:Choice Requires="wps">
            <w:drawing>
              <wp:anchor simplePos="0" relativeHeight="251657728" behindDoc="1" locked="0" layoutInCell="0" allowOverlap="1">
                <wp:simplePos x="0" y="0"/>
                <wp:positionH relativeFrom="column">
                  <wp:posOffset>5769610</wp:posOffset>
                </wp:positionH>
                <wp:positionV relativeFrom="paragraph">
                  <wp:posOffset>-25400</wp:posOffset>
                </wp:positionV>
                <wp:extent cx="0" cy="2540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3pt,-2pt" to="454.3pt,0pt" o:allowincell="f" strokecolor="#231F20" strokeweight="1pt"/>
            </w:pict>
          </mc:Fallback>
        </mc:AlternateContent>
      </w:r>
    </w:p>
    <w:p>
      <w:pPr>
        <w:sectPr>
          <w:pgSz w:w="10940" w:h="14740" w:orient="portrait"/>
          <w:cols w:equalWidth="0" w:num="1">
            <w:col w:w="9100"/>
          </w:cols>
          <w:pgMar w:left="920" w:top="637" w:right="922" w:bottom="917" w:gutter="0" w:footer="0" w:header="0"/>
        </w:sectPr>
      </w:pPr>
    </w:p>
    <w:p>
      <w:pPr>
        <w:spacing w:after="0" w:line="179" w:lineRule="exact"/>
        <w:rPr>
          <w:sz w:val="20"/>
          <w:szCs w:val="20"/>
          <w:color w:val="auto"/>
        </w:rPr>
      </w:pPr>
    </w:p>
    <w:p>
      <w:pPr>
        <w:jc w:val="both"/>
        <w:ind w:left="20"/>
        <w:spacing w:after="0" w:line="287" w:lineRule="auto"/>
        <w:rPr>
          <w:sz w:val="20"/>
          <w:szCs w:val="20"/>
          <w:color w:val="auto"/>
        </w:rPr>
      </w:pPr>
      <w:r>
        <w:rPr>
          <w:rFonts w:ascii="Times New Roman" w:cs="Times New Roman" w:eastAsia="Times New Roman" w:hAnsi="Times New Roman"/>
          <w:sz w:val="18"/>
          <w:szCs w:val="18"/>
          <w:color w:val="231F20"/>
        </w:rPr>
        <w:t>of which I incorporate here. Where useful, I also draw in ethnographic data from my ongoing participation in the cereal genomics lab, in various research centre events and talks, and from participation on BrisSynBio com-mittees such as the Public Engagement Committee. Importantly, I have also been involved in other art-science projects (both successful and unsuccessful projects</w:t>
      </w:r>
      <w:r>
        <w:rPr>
          <w:rFonts w:ascii="Arial" w:cs="Arial" w:eastAsia="Arial" w:hAnsi="Arial"/>
          <w:sz w:val="18"/>
          <w:szCs w:val="18"/>
          <w:color w:val="231F20"/>
        </w:rPr>
        <w:t>—</w:t>
      </w:r>
      <w:r>
        <w:rPr>
          <w:rFonts w:ascii="Times New Roman" w:cs="Times New Roman" w:eastAsia="Times New Roman" w:hAnsi="Times New Roman"/>
          <w:sz w:val="18"/>
          <w:szCs w:val="18"/>
          <w:color w:val="231F20"/>
        </w:rPr>
        <w:t>sometimes one learns more from what</w:t>
      </w:r>
      <w:r>
        <w:rPr>
          <w:rFonts w:ascii="Arial" w:cs="Arial" w:eastAsia="Arial" w:hAnsi="Arial"/>
          <w:sz w:val="18"/>
          <w:szCs w:val="18"/>
          <w:color w:val="231F20"/>
        </w:rPr>
        <w:t>’</w:t>
      </w:r>
      <w:r>
        <w:rPr>
          <w:rFonts w:ascii="Times New Roman" w:cs="Times New Roman" w:eastAsia="Times New Roman" w:hAnsi="Times New Roman"/>
          <w:sz w:val="18"/>
          <w:szCs w:val="18"/>
          <w:color w:val="231F20"/>
        </w:rPr>
        <w:t>s miss-ing from projects that do not succeed than what</w:t>
      </w:r>
      <w:r>
        <w:rPr>
          <w:rFonts w:ascii="Arial" w:cs="Arial" w:eastAsia="Arial" w:hAnsi="Arial"/>
          <w:sz w:val="18"/>
          <w:szCs w:val="18"/>
          <w:color w:val="231F20"/>
        </w:rPr>
        <w:t>’</w:t>
      </w:r>
      <w:r>
        <w:rPr>
          <w:rFonts w:ascii="Times New Roman" w:cs="Times New Roman" w:eastAsia="Times New Roman" w:hAnsi="Times New Roman"/>
          <w:sz w:val="18"/>
          <w:szCs w:val="18"/>
          <w:color w:val="231F20"/>
        </w:rPr>
        <w:t xml:space="preserve">s present in those that do) and this provides me perspective with which to better assess the BrisSynBio engagement. Al-though my background experience and this larger body of empirical material informs the theoretical framework I provide, I have chosen to illustrate this case by close reporting of a small selection of interviews. In this way, I hope to provide the reader a sampling of the detail of such a large project as perceived from different perspec-tives (what might be described as a </w:t>
      </w:r>
      <w:r>
        <w:rPr>
          <w:rFonts w:ascii="Arial" w:cs="Arial" w:eastAsia="Arial" w:hAnsi="Arial"/>
          <w:sz w:val="18"/>
          <w:szCs w:val="18"/>
          <w:color w:val="231F20"/>
        </w:rPr>
        <w:t>“</w:t>
      </w:r>
      <w:r>
        <w:rPr>
          <w:rFonts w:ascii="Times New Roman" w:cs="Times New Roman" w:eastAsia="Times New Roman" w:hAnsi="Times New Roman"/>
          <w:sz w:val="18"/>
          <w:szCs w:val="18"/>
          <w:color w:val="231F20"/>
        </w:rPr>
        <w:t>close reading</w:t>
      </w:r>
      <w:r>
        <w:rPr>
          <w:rFonts w:ascii="Arial" w:cs="Arial" w:eastAsia="Arial" w:hAnsi="Arial"/>
          <w:sz w:val="18"/>
          <w:szCs w:val="18"/>
          <w:color w:val="231F20"/>
        </w:rPr>
        <w:t>”</w:t>
      </w:r>
      <w:r>
        <w:rPr>
          <w:rFonts w:ascii="Times New Roman" w:cs="Times New Roman" w:eastAsia="Times New Roman" w:hAnsi="Times New Roman"/>
          <w:sz w:val="18"/>
          <w:szCs w:val="18"/>
          <w:color w:val="231F20"/>
        </w:rPr>
        <w:t xml:space="preserve"> of the material) at the same time as providing the reader an overall framework by which to judge the empirical material for themselves. In the way I have presented it, it can loosely be seen as </w:t>
      </w:r>
      <w:r>
        <w:rPr>
          <w:rFonts w:ascii="Arial" w:cs="Arial" w:eastAsia="Arial" w:hAnsi="Arial"/>
          <w:sz w:val="18"/>
          <w:szCs w:val="18"/>
          <w:color w:val="231F20"/>
        </w:rPr>
        <w:t>“</w:t>
      </w:r>
      <w:r>
        <w:rPr>
          <w:rFonts w:ascii="Times New Roman" w:cs="Times New Roman" w:eastAsia="Times New Roman" w:hAnsi="Times New Roman"/>
          <w:sz w:val="18"/>
          <w:szCs w:val="18"/>
          <w:color w:val="231F20"/>
        </w:rPr>
        <w:t>before</w:t>
      </w:r>
      <w:r>
        <w:rPr>
          <w:rFonts w:ascii="Arial" w:cs="Arial" w:eastAsia="Arial" w:hAnsi="Arial"/>
          <w:sz w:val="18"/>
          <w:szCs w:val="18"/>
          <w:color w:val="231F20"/>
        </w:rPr>
        <w:t>”</w:t>
      </w:r>
      <w:r>
        <w:rPr>
          <w:rFonts w:ascii="Times New Roman" w:cs="Times New Roman" w:eastAsia="Times New Roman" w:hAnsi="Times New Roman"/>
          <w:sz w:val="18"/>
          <w:szCs w:val="18"/>
          <w:color w:val="231F20"/>
        </w:rPr>
        <w:t xml:space="preserve">, </w:t>
      </w:r>
      <w:r>
        <w:rPr>
          <w:rFonts w:ascii="Arial" w:cs="Arial" w:eastAsia="Arial" w:hAnsi="Arial"/>
          <w:sz w:val="18"/>
          <w:szCs w:val="18"/>
          <w:color w:val="231F20"/>
        </w:rPr>
        <w:t>“</w:t>
      </w:r>
      <w:r>
        <w:rPr>
          <w:rFonts w:ascii="Times New Roman" w:cs="Times New Roman" w:eastAsia="Times New Roman" w:hAnsi="Times New Roman"/>
          <w:sz w:val="18"/>
          <w:szCs w:val="18"/>
          <w:color w:val="231F20"/>
        </w:rPr>
        <w:t>during</w:t>
      </w:r>
      <w:r>
        <w:rPr>
          <w:rFonts w:ascii="Arial" w:cs="Arial" w:eastAsia="Arial" w:hAnsi="Arial"/>
          <w:sz w:val="18"/>
          <w:szCs w:val="18"/>
          <w:color w:val="231F20"/>
        </w:rPr>
        <w:t>”</w:t>
      </w:r>
      <w:r>
        <w:rPr>
          <w:rFonts w:ascii="Times New Roman" w:cs="Times New Roman" w:eastAsia="Times New Roman" w:hAnsi="Times New Roman"/>
          <w:sz w:val="18"/>
          <w:szCs w:val="18"/>
          <w:color w:val="231F20"/>
        </w:rPr>
        <w:t xml:space="preserve"> and </w:t>
      </w:r>
      <w:r>
        <w:rPr>
          <w:rFonts w:ascii="Arial" w:cs="Arial" w:eastAsia="Arial" w:hAnsi="Arial"/>
          <w:sz w:val="18"/>
          <w:szCs w:val="18"/>
          <w:color w:val="231F20"/>
        </w:rPr>
        <w:t>“</w:t>
      </w:r>
      <w:r>
        <w:rPr>
          <w:rFonts w:ascii="Times New Roman" w:cs="Times New Roman" w:eastAsia="Times New Roman" w:hAnsi="Times New Roman"/>
          <w:sz w:val="18"/>
          <w:szCs w:val="18"/>
          <w:color w:val="231F20"/>
        </w:rPr>
        <w:t>after</w:t>
      </w:r>
      <w:r>
        <w:rPr>
          <w:rFonts w:ascii="Arial" w:cs="Arial" w:eastAsia="Arial" w:hAnsi="Arial"/>
          <w:sz w:val="18"/>
          <w:szCs w:val="18"/>
          <w:color w:val="231F20"/>
        </w:rPr>
        <w:t>”</w:t>
      </w:r>
      <w:r>
        <w:rPr>
          <w:rFonts w:ascii="Times New Roman" w:cs="Times New Roman" w:eastAsia="Times New Roman" w:hAnsi="Times New Roman"/>
          <w:sz w:val="18"/>
          <w:szCs w:val="18"/>
          <w:color w:val="231F20"/>
        </w:rPr>
        <w:t xml:space="preserve"> a seminal event, but it is only a sampling of overall RRI activity at the centre, only some of which I was able to collect data on, and only some of that data was relevant to art-science collaboration.</w:t>
      </w:r>
      <w:r>
        <w:rPr>
          <w:rFonts w:ascii="Times New Roman" w:cs="Times New Roman" w:eastAsia="Times New Roman" w:hAnsi="Times New Roman"/>
          <w:sz w:val="23"/>
          <w:szCs w:val="23"/>
          <w:color w:val="231F20"/>
          <w:vertAlign w:val="superscript"/>
        </w:rPr>
        <w:t>11</w:t>
      </w: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0"/>
          <w:szCs w:val="20"/>
          <w:color w:val="231F20"/>
        </w:rPr>
        <w:t>Interview: Project Framing</w:t>
      </w:r>
    </w:p>
    <w:p>
      <w:pPr>
        <w:spacing w:after="0" w:line="283" w:lineRule="exact"/>
        <w:rPr>
          <w:sz w:val="20"/>
          <w:szCs w:val="20"/>
          <w:color w:val="auto"/>
        </w:rPr>
      </w:pPr>
    </w:p>
    <w:p>
      <w:pPr>
        <w:jc w:val="both"/>
        <w:ind w:left="20"/>
        <w:spacing w:after="0" w:line="257" w:lineRule="auto"/>
        <w:rPr>
          <w:sz w:val="20"/>
          <w:szCs w:val="20"/>
          <w:color w:val="auto"/>
        </w:rPr>
      </w:pPr>
      <w:r>
        <w:rPr>
          <w:rFonts w:ascii="Times New Roman" w:cs="Times New Roman" w:eastAsia="Times New Roman" w:hAnsi="Times New Roman"/>
          <w:sz w:val="20"/>
          <w:szCs w:val="20"/>
          <w:color w:val="231F20"/>
        </w:rPr>
        <w:t xml:space="preserve">The requirement that the molecular biologists engage in </w:t>
      </w:r>
      <w:r>
        <w:rPr>
          <w:rFonts w:ascii="Arial" w:cs="Arial" w:eastAsia="Arial" w:hAnsi="Arial"/>
          <w:sz w:val="20"/>
          <w:szCs w:val="20"/>
          <w:color w:val="231F20"/>
        </w:rPr>
        <w:t>“</w:t>
      </w:r>
      <w:r>
        <w:rPr>
          <w:rFonts w:ascii="Times New Roman" w:cs="Times New Roman" w:eastAsia="Times New Roman" w:hAnsi="Times New Roman"/>
          <w:sz w:val="20"/>
          <w:szCs w:val="20"/>
          <w:color w:val="231F20"/>
        </w:rPr>
        <w:t>responsible research and innovation</w:t>
      </w:r>
      <w:r>
        <w:rPr>
          <w:rFonts w:ascii="Arial" w:cs="Arial" w:eastAsia="Arial" w:hAnsi="Arial"/>
          <w:sz w:val="20"/>
          <w:szCs w:val="20"/>
          <w:color w:val="231F20"/>
        </w:rPr>
        <w:t xml:space="preserve">” </w:t>
      </w:r>
      <w:r>
        <w:rPr>
          <w:rFonts w:ascii="Times New Roman" w:cs="Times New Roman" w:eastAsia="Times New Roman" w:hAnsi="Times New Roman"/>
          <w:sz w:val="20"/>
          <w:szCs w:val="20"/>
          <w:color w:val="231F20"/>
        </w:rPr>
        <w:t>was an early</w:t>
      </w:r>
      <w:r>
        <w:rPr>
          <w:rFonts w:ascii="Arial" w:cs="Arial" w:eastAsia="Arial" w:hAnsi="Arial"/>
          <w:sz w:val="20"/>
          <w:szCs w:val="20"/>
          <w:color w:val="231F20"/>
        </w:rPr>
        <w:t xml:space="preserve"> </w:t>
      </w:r>
      <w:r>
        <w:rPr>
          <w:rFonts w:ascii="Times New Roman" w:cs="Times New Roman" w:eastAsia="Times New Roman" w:hAnsi="Times New Roman"/>
          <w:sz w:val="20"/>
          <w:szCs w:val="20"/>
          <w:color w:val="231F20"/>
        </w:rPr>
        <w:t xml:space="preserve">mystery for them. A more senior scientist involved in the leadership team at BrisSynBio explained to me that they had worked on the synthetic biology components network, a project leading up to the funding application for BrisSynBio. This project had also had an ethics and society component. Of this my informant said, </w:t>
      </w:r>
      <w:r>
        <w:rPr>
          <w:rFonts w:ascii="Arial" w:cs="Arial" w:eastAsia="Arial" w:hAnsi="Arial"/>
          <w:sz w:val="20"/>
          <w:szCs w:val="20"/>
          <w:color w:val="231F20"/>
        </w:rPr>
        <w:t>“</w:t>
      </w:r>
      <w:r>
        <w:rPr>
          <w:rFonts w:ascii="Times New Roman" w:cs="Times New Roman" w:eastAsia="Times New Roman" w:hAnsi="Times New Roman"/>
          <w:sz w:val="20"/>
          <w:szCs w:val="20"/>
          <w:color w:val="231F20"/>
        </w:rPr>
        <w:t>We worked to understand it. How could we do this? Who were the key players?</w:t>
      </w:r>
      <w:r>
        <w:rPr>
          <w:rFonts w:ascii="Arial" w:cs="Arial" w:eastAsia="Arial" w:hAnsi="Arial"/>
          <w:sz w:val="20"/>
          <w:szCs w:val="20"/>
          <w:color w:val="231F20"/>
        </w:rPr>
        <w:t>”</w:t>
      </w:r>
    </w:p>
    <w:p>
      <w:pPr>
        <w:spacing w:after="0" w:line="23" w:lineRule="exact"/>
        <w:rPr>
          <w:sz w:val="20"/>
          <w:szCs w:val="20"/>
          <w:color w:val="auto"/>
        </w:rPr>
      </w:pPr>
    </w:p>
    <w:p>
      <w:pPr>
        <w:jc w:val="both"/>
        <w:ind w:left="20" w:firstLine="227"/>
        <w:spacing w:after="0" w:line="291" w:lineRule="auto"/>
        <w:rPr>
          <w:sz w:val="20"/>
          <w:szCs w:val="20"/>
          <w:color w:val="auto"/>
        </w:rPr>
      </w:pPr>
      <w:r>
        <w:rPr>
          <w:rFonts w:ascii="Times New Roman" w:cs="Times New Roman" w:eastAsia="Times New Roman" w:hAnsi="Times New Roman"/>
          <w:sz w:val="18"/>
          <w:szCs w:val="18"/>
          <w:color w:val="231F20"/>
        </w:rPr>
        <w:t>The RRI strategy of the centre was driven by those recruited to lead this theme, a sociologist and philoso-pher respectively. There were three specific case studies, and various centre-wide activities primarily focused around early career researchers. My interviewee ex-plained to me that there were some early challenges in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97155</wp:posOffset>
            </wp:positionV>
            <wp:extent cx="663575" cy="1968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1">
                      <a:extLst>
                        <a:ext uri="{28A0092B-C50C-407E-A947-70E740481C1C}"/>
                      </a:extLst>
                    </a:blip>
                    <a:srcRect/>
                    <a:stretch>
                      <a:fillRect/>
                    </a:stretch>
                  </pic:blipFill>
                  <pic:spPr bwMode="auto">
                    <a:xfrm>
                      <a:off x="0" y="0"/>
                      <a:ext cx="663575" cy="19685"/>
                    </a:xfrm>
                    <a:prstGeom prst="rect">
                      <a:avLst/>
                    </a:prstGeom>
                    <a:noFill/>
                  </pic:spPr>
                </pic:pic>
              </a:graphicData>
            </a:graphic>
          </wp:anchor>
        </w:drawing>
      </w:r>
    </w:p>
    <w:p>
      <w:pPr>
        <w:spacing w:after="0" w:line="194" w:lineRule="exact"/>
        <w:rPr>
          <w:sz w:val="20"/>
          <w:szCs w:val="20"/>
          <w:color w:val="auto"/>
        </w:rPr>
      </w:pPr>
    </w:p>
    <w:p>
      <w:pPr>
        <w:jc w:val="both"/>
        <w:ind w:left="20" w:hanging="5"/>
        <w:spacing w:after="0" w:line="209" w:lineRule="auto"/>
        <w:tabs>
          <w:tab w:leader="none" w:pos="186" w:val="left"/>
        </w:tabs>
        <w:numPr>
          <w:ilvl w:val="0"/>
          <w:numId w:val="11"/>
        </w:numPr>
        <w:rPr>
          <w:rFonts w:ascii="Times New Roman" w:cs="Times New Roman" w:eastAsia="Times New Roman" w:hAnsi="Times New Roman"/>
          <w:sz w:val="23"/>
          <w:szCs w:val="23"/>
          <w:color w:val="231F20"/>
          <w:vertAlign w:val="superscript"/>
        </w:rPr>
      </w:pPr>
      <w:r>
        <w:rPr>
          <w:rFonts w:ascii="Times New Roman" w:cs="Times New Roman" w:eastAsia="Times New Roman" w:hAnsi="Times New Roman"/>
          <w:sz w:val="16"/>
          <w:szCs w:val="16"/>
          <w:color w:val="231F20"/>
        </w:rPr>
        <w:t>Most of my empirical material regards cross-sectoral engagement with stakeholders exploring attitudes to gene editing and wheat breeding.</w:t>
      </w:r>
    </w:p>
    <w:p>
      <w:pPr>
        <w:spacing w:after="0" w:line="20" w:lineRule="exact"/>
        <w:rPr>
          <w:sz w:val="20"/>
          <w:szCs w:val="20"/>
          <w:color w:val="auto"/>
        </w:rPr>
      </w:pPr>
      <w:r>
        <w:rPr>
          <w:sz w:val="20"/>
          <w:szCs w:val="20"/>
          <w:color w:val="auto"/>
        </w:rPr>
        <w:br w:type="column"/>
      </w:r>
    </w:p>
    <w:p>
      <w:pPr>
        <w:spacing w:after="0" w:line="158" w:lineRule="exact"/>
        <w:rPr>
          <w:sz w:val="20"/>
          <w:szCs w:val="20"/>
          <w:color w:val="auto"/>
        </w:rPr>
      </w:pPr>
    </w:p>
    <w:p>
      <w:pPr>
        <w:jc w:val="both"/>
        <w:ind w:left="2" w:right="20"/>
        <w:spacing w:after="0" w:line="272" w:lineRule="auto"/>
        <w:rPr>
          <w:sz w:val="20"/>
          <w:szCs w:val="20"/>
          <w:color w:val="auto"/>
        </w:rPr>
      </w:pPr>
      <w:r>
        <w:rPr>
          <w:rFonts w:ascii="Times New Roman" w:cs="Times New Roman" w:eastAsia="Times New Roman" w:hAnsi="Times New Roman"/>
          <w:sz w:val="19"/>
          <w:szCs w:val="19"/>
          <w:color w:val="231F20"/>
        </w:rPr>
        <w:t xml:space="preserve">developing the ethics and society component of the programme. It took </w:t>
      </w:r>
      <w:r>
        <w:rPr>
          <w:rFonts w:ascii="Arial" w:cs="Arial" w:eastAsia="Arial" w:hAnsi="Arial"/>
          <w:sz w:val="19"/>
          <w:szCs w:val="19"/>
          <w:color w:val="231F20"/>
        </w:rPr>
        <w:t>“</w:t>
      </w:r>
      <w:r>
        <w:rPr>
          <w:rFonts w:ascii="Times New Roman" w:cs="Times New Roman" w:eastAsia="Times New Roman" w:hAnsi="Times New Roman"/>
          <w:sz w:val="19"/>
          <w:szCs w:val="19"/>
          <w:color w:val="231F20"/>
        </w:rPr>
        <w:t>a long time to find a common language between life scientists, philosophers and social scientists</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There was at times </w:t>
      </w:r>
      <w:r>
        <w:rPr>
          <w:rFonts w:ascii="Arial" w:cs="Arial" w:eastAsia="Arial" w:hAnsi="Arial"/>
          <w:sz w:val="19"/>
          <w:szCs w:val="19"/>
          <w:color w:val="231F20"/>
        </w:rPr>
        <w:t>“</w:t>
      </w:r>
      <w:r>
        <w:rPr>
          <w:rFonts w:ascii="Times New Roman" w:cs="Times New Roman" w:eastAsia="Times New Roman" w:hAnsi="Times New Roman"/>
          <w:sz w:val="19"/>
          <w:szCs w:val="19"/>
          <w:color w:val="231F20"/>
        </w:rPr>
        <w:t>resistance</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to RRI from </w:t>
      </w:r>
      <w:r>
        <w:rPr>
          <w:rFonts w:ascii="Arial" w:cs="Arial" w:eastAsia="Arial" w:hAnsi="Arial"/>
          <w:sz w:val="19"/>
          <w:szCs w:val="19"/>
          <w:color w:val="231F20"/>
        </w:rPr>
        <w:t>“</w:t>
      </w:r>
      <w:r>
        <w:rPr>
          <w:rFonts w:ascii="Times New Roman" w:cs="Times New Roman" w:eastAsia="Times New Roman" w:hAnsi="Times New Roman"/>
          <w:sz w:val="19"/>
          <w:szCs w:val="19"/>
          <w:color w:val="231F20"/>
        </w:rPr>
        <w:t>some synthetic biologists and more so from senior or</w:t>
      </w:r>
      <w:r>
        <w:rPr>
          <w:rFonts w:ascii="Arial" w:cs="Arial" w:eastAsia="Arial" w:hAnsi="Arial"/>
          <w:sz w:val="19"/>
          <w:szCs w:val="19"/>
          <w:color w:val="231F20"/>
        </w:rPr>
        <w:t xml:space="preserve"> </w:t>
      </w:r>
      <w:r>
        <w:rPr>
          <w:rFonts w:ascii="Times New Roman" w:cs="Times New Roman" w:eastAsia="Times New Roman" w:hAnsi="Times New Roman"/>
          <w:sz w:val="19"/>
          <w:szCs w:val="19"/>
          <w:color w:val="231F20"/>
        </w:rPr>
        <w:t>more established individuals</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Considering all the other challenges that synthetic biology as a science enterprise and role performance already presented, the additional work in a different and perhaps to some, seemingly off-topic direction, may not be what all senior researchers want to be doing. There was also the threat of academic overload, </w:t>
      </w:r>
      <w:r>
        <w:rPr>
          <w:rFonts w:ascii="Arial" w:cs="Arial" w:eastAsia="Arial" w:hAnsi="Arial"/>
          <w:sz w:val="19"/>
          <w:szCs w:val="19"/>
          <w:color w:val="231F20"/>
        </w:rPr>
        <w:t>“…</w:t>
      </w:r>
      <w:r>
        <w:rPr>
          <w:rFonts w:ascii="Times New Roman" w:cs="Times New Roman" w:eastAsia="Times New Roman" w:hAnsi="Times New Roman"/>
          <w:sz w:val="19"/>
          <w:szCs w:val="19"/>
          <w:color w:val="231F20"/>
        </w:rPr>
        <w:t>with everyone expected to do more and more and more and speak more and more different languages</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we wanted to protect early career re-searchers from being pulled in too many directions at once</w:t>
      </w:r>
      <w:r>
        <w:rPr>
          <w:rFonts w:ascii="Arial" w:cs="Arial" w:eastAsia="Arial" w:hAnsi="Arial"/>
          <w:sz w:val="19"/>
          <w:szCs w:val="19"/>
          <w:color w:val="231F20"/>
        </w:rPr>
        <w:t>”</w:t>
      </w:r>
      <w:r>
        <w:rPr>
          <w:rFonts w:ascii="Times New Roman" w:cs="Times New Roman" w:eastAsia="Times New Roman" w:hAnsi="Times New Roman"/>
          <w:sz w:val="19"/>
          <w:szCs w:val="19"/>
          <w:color w:val="231F20"/>
        </w:rPr>
        <w:t>.</w:t>
      </w:r>
    </w:p>
    <w:p>
      <w:pPr>
        <w:spacing w:after="0" w:line="17" w:lineRule="exact"/>
        <w:rPr>
          <w:sz w:val="20"/>
          <w:szCs w:val="20"/>
          <w:color w:val="auto"/>
        </w:rPr>
      </w:pPr>
    </w:p>
    <w:p>
      <w:pPr>
        <w:jc w:val="both"/>
        <w:ind w:left="2" w:right="20" w:firstLine="227"/>
        <w:spacing w:after="0" w:line="268" w:lineRule="auto"/>
        <w:rPr>
          <w:sz w:val="20"/>
          <w:szCs w:val="20"/>
          <w:color w:val="auto"/>
        </w:rPr>
      </w:pPr>
      <w:r>
        <w:rPr>
          <w:rFonts w:ascii="Times New Roman" w:cs="Times New Roman" w:eastAsia="Times New Roman" w:hAnsi="Times New Roman"/>
          <w:sz w:val="19"/>
          <w:szCs w:val="19"/>
          <w:color w:val="231F20"/>
        </w:rPr>
        <w:t xml:space="preserve">According to my interviewee, the creative role of art in the centre had not been strategic; it was never written down in a document. It had emerged in an </w:t>
      </w:r>
      <w:r>
        <w:rPr>
          <w:rFonts w:ascii="Arial" w:cs="Arial" w:eastAsia="Arial" w:hAnsi="Arial"/>
          <w:sz w:val="19"/>
          <w:szCs w:val="19"/>
          <w:color w:val="231F20"/>
        </w:rPr>
        <w:t>“</w:t>
      </w:r>
      <w:r>
        <w:rPr>
          <w:rFonts w:ascii="Times New Roman" w:cs="Times New Roman" w:eastAsia="Times New Roman" w:hAnsi="Times New Roman"/>
          <w:sz w:val="19"/>
          <w:szCs w:val="19"/>
          <w:color w:val="231F20"/>
        </w:rPr>
        <w:t>organic</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way from the process of interacting with artists during the first two years of the Centre. For example, an artist worked with one of the case studies to explore blood culture and the aesthetics of blood in art, receiving multiple rounds of funding. The Bristol Centre for Pub-lic Engagement who had been involved in supporting BrisSynBio at an early stage brought several EU pro-j e c t s p r o v i d i n g a d d i t i o n a l f u n d i n g s u c h a s Synenergene</w:t>
      </w:r>
      <w:r>
        <w:rPr>
          <w:rFonts w:ascii="Times New Roman" w:cs="Times New Roman" w:eastAsia="Times New Roman" w:hAnsi="Times New Roman"/>
          <w:sz w:val="25"/>
          <w:szCs w:val="25"/>
          <w:color w:val="231F20"/>
          <w:vertAlign w:val="superscript"/>
        </w:rPr>
        <w:t>12</w:t>
      </w:r>
      <w:r>
        <w:rPr>
          <w:rFonts w:ascii="Times New Roman" w:cs="Times New Roman" w:eastAsia="Times New Roman" w:hAnsi="Times New Roman"/>
          <w:sz w:val="19"/>
          <w:szCs w:val="19"/>
          <w:color w:val="231F20"/>
        </w:rPr>
        <w:t xml:space="preserve"> and PERFORM</w:t>
      </w:r>
      <w:r>
        <w:rPr>
          <w:rFonts w:ascii="Times New Roman" w:cs="Times New Roman" w:eastAsia="Times New Roman" w:hAnsi="Times New Roman"/>
          <w:sz w:val="25"/>
          <w:szCs w:val="25"/>
          <w:color w:val="231F20"/>
          <w:vertAlign w:val="superscript"/>
        </w:rPr>
        <w:t>13</w:t>
      </w:r>
      <w:r>
        <w:rPr>
          <w:rFonts w:ascii="Arial" w:cs="Arial" w:eastAsia="Arial" w:hAnsi="Arial"/>
          <w:sz w:val="19"/>
          <w:szCs w:val="19"/>
          <w:color w:val="231F20"/>
        </w:rPr>
        <w:t>—</w:t>
      </w:r>
      <w:r>
        <w:rPr>
          <w:rFonts w:ascii="Times New Roman" w:cs="Times New Roman" w:eastAsia="Times New Roman" w:hAnsi="Times New Roman"/>
          <w:sz w:val="19"/>
          <w:szCs w:val="19"/>
          <w:color w:val="231F20"/>
        </w:rPr>
        <w:t>looking at public engagement around synthetic biology, and exploring the arts as a tool in public engagement. The responsibil-ity of the Bristol participants in the 20+ partner project Synenergene was to explore and conduct public engage-ment through theatre. This seems to have had a signif-icant impact.</w:t>
      </w:r>
    </w:p>
    <w:p>
      <w:pPr>
        <w:spacing w:after="0" w:line="14" w:lineRule="exact"/>
        <w:rPr>
          <w:sz w:val="20"/>
          <w:szCs w:val="20"/>
          <w:color w:val="auto"/>
        </w:rPr>
      </w:pPr>
    </w:p>
    <w:p>
      <w:pPr>
        <w:jc w:val="both"/>
        <w:ind w:left="2" w:right="20" w:firstLine="227"/>
        <w:spacing w:after="0" w:line="272" w:lineRule="auto"/>
        <w:rPr>
          <w:sz w:val="20"/>
          <w:szCs w:val="20"/>
          <w:color w:val="auto"/>
        </w:rPr>
      </w:pPr>
      <w:r>
        <w:rPr>
          <w:rFonts w:ascii="Arial" w:cs="Arial" w:eastAsia="Arial" w:hAnsi="Arial"/>
          <w:sz w:val="19"/>
          <w:szCs w:val="19"/>
          <w:color w:val="231F20"/>
        </w:rPr>
        <w:t>“…</w:t>
      </w:r>
      <w:r>
        <w:rPr>
          <w:rFonts w:ascii="Times New Roman" w:cs="Times New Roman" w:eastAsia="Times New Roman" w:hAnsi="Times New Roman"/>
          <w:sz w:val="19"/>
          <w:szCs w:val="19"/>
          <w:color w:val="231F20"/>
        </w:rPr>
        <w:t>we obviously always thought that we</w:t>
      </w:r>
      <w:r>
        <w:rPr>
          <w:rFonts w:ascii="Arial" w:cs="Arial" w:eastAsia="Arial" w:hAnsi="Arial"/>
          <w:sz w:val="19"/>
          <w:szCs w:val="19"/>
          <w:color w:val="231F20"/>
        </w:rPr>
        <w:t>’</w:t>
      </w:r>
      <w:r>
        <w:rPr>
          <w:rFonts w:ascii="Times New Roman" w:cs="Times New Roman" w:eastAsia="Times New Roman" w:hAnsi="Times New Roman"/>
          <w:sz w:val="19"/>
          <w:szCs w:val="19"/>
          <w:color w:val="231F20"/>
        </w:rPr>
        <w:t>ll be able to</w:t>
      </w:r>
      <w:r>
        <w:rPr>
          <w:rFonts w:ascii="Arial" w:cs="Arial" w:eastAsia="Arial" w:hAnsi="Arial"/>
          <w:sz w:val="19"/>
          <w:szCs w:val="19"/>
          <w:color w:val="231F20"/>
        </w:rPr>
        <w:t xml:space="preserve"> </w:t>
      </w:r>
      <w:r>
        <w:rPr>
          <w:rFonts w:ascii="Times New Roman" w:cs="Times New Roman" w:eastAsia="Times New Roman" w:hAnsi="Times New Roman"/>
          <w:sz w:val="19"/>
          <w:szCs w:val="19"/>
          <w:color w:val="231F20"/>
        </w:rPr>
        <w:t>count, y</w:t>
      </w:r>
      <w:r>
        <w:rPr>
          <w:rFonts w:ascii="Arial" w:cs="Arial" w:eastAsia="Arial" w:hAnsi="Arial"/>
          <w:sz w:val="19"/>
          <w:szCs w:val="19"/>
          <w:color w:val="231F20"/>
        </w:rPr>
        <w:t>’</w:t>
      </w:r>
      <w:r>
        <w:rPr>
          <w:rFonts w:ascii="Times New Roman" w:cs="Times New Roman" w:eastAsia="Times New Roman" w:hAnsi="Times New Roman"/>
          <w:sz w:val="19"/>
          <w:szCs w:val="19"/>
          <w:color w:val="231F20"/>
        </w:rPr>
        <w:t>know, the number of people that came, and the amount of schools that were involved, but what we absolutely hadn</w:t>
      </w:r>
      <w:r>
        <w:rPr>
          <w:rFonts w:ascii="Arial" w:cs="Arial" w:eastAsia="Arial" w:hAnsi="Arial"/>
          <w:sz w:val="19"/>
          <w:szCs w:val="19"/>
          <w:color w:val="231F20"/>
        </w:rPr>
        <w:t>’</w:t>
      </w:r>
      <w:r>
        <w:rPr>
          <w:rFonts w:ascii="Times New Roman" w:cs="Times New Roman" w:eastAsia="Times New Roman" w:hAnsi="Times New Roman"/>
          <w:sz w:val="19"/>
          <w:szCs w:val="19"/>
          <w:color w:val="231F20"/>
        </w:rPr>
        <w:t>t foreseen was that the process of writ-ing this piece of theatre that we did our best to set up in such a way that it would draw on many people across BrisSynBio, we hadn</w:t>
      </w:r>
      <w:r>
        <w:rPr>
          <w:rFonts w:ascii="Arial" w:cs="Arial" w:eastAsia="Arial" w:hAnsi="Arial"/>
          <w:sz w:val="19"/>
          <w:szCs w:val="19"/>
          <w:color w:val="231F20"/>
        </w:rPr>
        <w:t>’</w:t>
      </w:r>
      <w:r>
        <w:rPr>
          <w:rFonts w:ascii="Times New Roman" w:cs="Times New Roman" w:eastAsia="Times New Roman" w:hAnsi="Times New Roman"/>
          <w:sz w:val="19"/>
          <w:szCs w:val="19"/>
          <w:color w:val="231F20"/>
        </w:rPr>
        <w:t>t foreseen that that process would be so empowering for the people that were part of it</w:t>
      </w:r>
      <w:r>
        <w:rPr>
          <w:rFonts w:ascii="Arial" w:cs="Arial" w:eastAsia="Arial" w:hAnsi="Arial"/>
          <w:sz w:val="19"/>
          <w:szCs w:val="19"/>
          <w:color w:val="231F20"/>
        </w:rPr>
        <w:t>”</w:t>
      </w:r>
      <w:r>
        <w:rPr>
          <w:rFonts w:ascii="Times New Roman" w:cs="Times New Roman" w:eastAsia="Times New Roman" w:hAnsi="Times New Roman"/>
          <w:sz w:val="19"/>
          <w:szCs w:val="19"/>
          <w:color w:val="231F20"/>
        </w:rPr>
        <w:t>.</w:t>
      </w:r>
    </w:p>
    <w:p>
      <w:pPr>
        <w:spacing w:after="0" w:line="7" w:lineRule="exact"/>
        <w:rPr>
          <w:sz w:val="20"/>
          <w:szCs w:val="20"/>
          <w:color w:val="auto"/>
        </w:rPr>
      </w:pPr>
    </w:p>
    <w:p>
      <w:pPr>
        <w:jc w:val="both"/>
        <w:ind w:left="2" w:right="20" w:firstLine="227"/>
        <w:spacing w:after="0" w:line="272" w:lineRule="auto"/>
        <w:rPr>
          <w:sz w:val="20"/>
          <w:szCs w:val="20"/>
          <w:color w:val="auto"/>
        </w:rPr>
      </w:pPr>
      <w:r>
        <w:rPr>
          <w:rFonts w:ascii="Times New Roman" w:cs="Times New Roman" w:eastAsia="Times New Roman" w:hAnsi="Times New Roman"/>
          <w:sz w:val="19"/>
          <w:szCs w:val="19"/>
          <w:color w:val="231F20"/>
        </w:rPr>
        <w:t xml:space="preserve">The process of writing the piece of theatre was de-scribed as </w:t>
      </w:r>
      <w:r>
        <w:rPr>
          <w:rFonts w:ascii="Arial" w:cs="Arial" w:eastAsia="Arial" w:hAnsi="Arial"/>
          <w:sz w:val="19"/>
          <w:szCs w:val="19"/>
          <w:color w:val="231F20"/>
        </w:rPr>
        <w:t>“</w:t>
      </w:r>
      <w:r>
        <w:rPr>
          <w:rFonts w:ascii="Times New Roman" w:cs="Times New Roman" w:eastAsia="Times New Roman" w:hAnsi="Times New Roman"/>
          <w:sz w:val="19"/>
          <w:szCs w:val="19"/>
          <w:color w:val="231F20"/>
        </w:rPr>
        <w:t>empowering</w:t>
      </w:r>
      <w:r>
        <w:rPr>
          <w:rFonts w:ascii="Arial" w:cs="Arial" w:eastAsia="Arial" w:hAnsi="Arial"/>
          <w:sz w:val="19"/>
          <w:szCs w:val="19"/>
          <w:color w:val="231F20"/>
        </w:rPr>
        <w:t>”</w:t>
      </w:r>
      <w:r>
        <w:rPr>
          <w:rFonts w:ascii="Times New Roman" w:cs="Times New Roman" w:eastAsia="Times New Roman" w:hAnsi="Times New Roman"/>
          <w:sz w:val="19"/>
          <w:szCs w:val="19"/>
          <w:color w:val="231F20"/>
        </w:rPr>
        <w:t>, involving 18 months of inter-active scriptwriting, working with a group of early ca-reer researchers. The directors and scriptwriter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177165</wp:posOffset>
            </wp:positionV>
            <wp:extent cx="663575" cy="1968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2">
                      <a:extLst>
                        <a:ext uri="{28A0092B-C50C-407E-A947-70E740481C1C}"/>
                      </a:extLst>
                    </a:blip>
                    <a:srcRect/>
                    <a:stretch>
                      <a:fillRect/>
                    </a:stretch>
                  </pic:blipFill>
                  <pic:spPr bwMode="auto">
                    <a:xfrm>
                      <a:off x="0" y="0"/>
                      <a:ext cx="663575" cy="19685"/>
                    </a:xfrm>
                    <a:prstGeom prst="rect">
                      <a:avLst/>
                    </a:prstGeom>
                    <a:noFill/>
                  </pic:spPr>
                </pic:pic>
              </a:graphicData>
            </a:graphic>
          </wp:anchor>
        </w:drawing>
      </w:r>
    </w:p>
    <w:p>
      <w:pPr>
        <w:spacing w:after="0" w:line="227" w:lineRule="exact"/>
        <w:rPr>
          <w:sz w:val="20"/>
          <w:szCs w:val="20"/>
          <w:color w:val="auto"/>
        </w:rPr>
      </w:pPr>
    </w:p>
    <w:p>
      <w:pPr>
        <w:ind w:left="162" w:hanging="162"/>
        <w:spacing w:after="0"/>
        <w:tabs>
          <w:tab w:leader="none" w:pos="162" w:val="left"/>
        </w:tabs>
        <w:numPr>
          <w:ilvl w:val="0"/>
          <w:numId w:val="12"/>
        </w:numPr>
        <w:rPr>
          <w:rFonts w:ascii="Times New Roman" w:cs="Times New Roman" w:eastAsia="Times New Roman" w:hAnsi="Times New Roman"/>
          <w:sz w:val="16"/>
          <w:szCs w:val="16"/>
          <w:color w:val="0000FF"/>
        </w:rPr>
      </w:pPr>
      <w:hyperlink r:id="rId43">
        <w:r>
          <w:rPr>
            <w:rFonts w:ascii="Times New Roman" w:cs="Times New Roman" w:eastAsia="Times New Roman" w:hAnsi="Times New Roman"/>
            <w:sz w:val="16"/>
            <w:szCs w:val="16"/>
            <w:color w:val="0000FF"/>
          </w:rPr>
          <w:t xml:space="preserve">https://www.synenergene.eu/ </w:t>
        </w:r>
      </w:hyperlink>
      <w:r>
        <w:rPr>
          <w:rFonts w:ascii="Times New Roman" w:cs="Times New Roman" w:eastAsia="Times New Roman" w:hAnsi="Times New Roman"/>
          <w:sz w:val="16"/>
          <w:szCs w:val="16"/>
          <w:color w:val="231F20"/>
        </w:rPr>
        <w:t>(last</w:t>
      </w:r>
      <w:r>
        <w:rPr>
          <w:rFonts w:ascii="Times New Roman" w:cs="Times New Roman" w:eastAsia="Times New Roman" w:hAnsi="Times New Roman"/>
          <w:sz w:val="16"/>
          <w:szCs w:val="16"/>
          <w:color w:val="0000FF"/>
        </w:rPr>
        <w:t xml:space="preserve"> </w:t>
      </w:r>
      <w:r>
        <w:rPr>
          <w:rFonts w:ascii="Times New Roman" w:cs="Times New Roman" w:eastAsia="Times New Roman" w:hAnsi="Times New Roman"/>
          <w:sz w:val="16"/>
          <w:szCs w:val="16"/>
          <w:color w:val="231F20"/>
        </w:rPr>
        <w:t>accessed Dec 1, 2019)</w:t>
      </w:r>
    </w:p>
    <w:p>
      <w:pPr>
        <w:spacing w:after="0" w:line="32" w:lineRule="exact"/>
        <w:rPr>
          <w:rFonts w:ascii="Times New Roman" w:cs="Times New Roman" w:eastAsia="Times New Roman" w:hAnsi="Times New Roman"/>
          <w:sz w:val="16"/>
          <w:szCs w:val="16"/>
          <w:color w:val="0000FF"/>
        </w:rPr>
      </w:pPr>
    </w:p>
    <w:p>
      <w:pPr>
        <w:ind w:left="162" w:hanging="162"/>
        <w:spacing w:after="0" w:line="183" w:lineRule="auto"/>
        <w:tabs>
          <w:tab w:leader="none" w:pos="162" w:val="left"/>
        </w:tabs>
        <w:numPr>
          <w:ilvl w:val="0"/>
          <w:numId w:val="12"/>
        </w:numPr>
        <w:rPr>
          <w:rFonts w:ascii="Times New Roman" w:cs="Times New Roman" w:eastAsia="Times New Roman" w:hAnsi="Times New Roman"/>
          <w:sz w:val="14"/>
          <w:szCs w:val="14"/>
          <w:color w:val="0000FF"/>
        </w:rPr>
      </w:pPr>
      <w:hyperlink r:id="rId44">
        <w:r>
          <w:rPr>
            <w:rFonts w:ascii="Times New Roman" w:cs="Times New Roman" w:eastAsia="Times New Roman" w:hAnsi="Times New Roman"/>
            <w:sz w:val="14"/>
            <w:szCs w:val="14"/>
            <w:color w:val="0000FF"/>
          </w:rPr>
          <w:t xml:space="preserve">http://www.perform-research.eu/ </w:t>
        </w:r>
      </w:hyperlink>
      <w:r>
        <w:rPr>
          <w:rFonts w:ascii="Times New Roman" w:cs="Times New Roman" w:eastAsia="Times New Roman" w:hAnsi="Times New Roman"/>
          <w:sz w:val="14"/>
          <w:szCs w:val="14"/>
          <w:color w:val="231F20"/>
        </w:rPr>
        <w:t>(last</w:t>
      </w:r>
      <w:r>
        <w:rPr>
          <w:rFonts w:ascii="Times New Roman" w:cs="Times New Roman" w:eastAsia="Times New Roman" w:hAnsi="Times New Roman"/>
          <w:sz w:val="14"/>
          <w:szCs w:val="14"/>
          <w:color w:val="0000FF"/>
        </w:rPr>
        <w:t xml:space="preserve"> </w:t>
      </w:r>
      <w:r>
        <w:rPr>
          <w:rFonts w:ascii="Times New Roman" w:cs="Times New Roman" w:eastAsia="Times New Roman" w:hAnsi="Times New Roman"/>
          <w:sz w:val="14"/>
          <w:szCs w:val="14"/>
          <w:color w:val="231F20"/>
        </w:rPr>
        <w:t>accessed Dec 1, 2019)</w:t>
      </w:r>
    </w:p>
    <w:p>
      <w:pPr>
        <w:spacing w:after="0" w:line="20" w:lineRule="exact"/>
        <w:rPr>
          <w:rFonts w:ascii="Times New Roman" w:cs="Times New Roman" w:eastAsia="Times New Roman" w:hAnsi="Times New Roman"/>
          <w:sz w:val="23"/>
          <w:szCs w:val="23"/>
          <w:color w:val="231F20"/>
          <w:vertAlign w:val="superscript"/>
        </w:rPr>
      </w:pPr>
      <w:r>
        <w:rPr>
          <w:rFonts w:ascii="Times New Roman" w:cs="Times New Roman" w:eastAsia="Times New Roman" w:hAnsi="Times New Roman"/>
          <w:sz w:val="23"/>
          <w:szCs w:val="23"/>
          <w:color w:val="231F20"/>
          <w:vertAlign w:val="superscript"/>
        </w:rPr>
        <w:drawing>
          <wp:anchor simplePos="0" relativeHeight="251657728" behindDoc="1" locked="0" layoutInCell="0" allowOverlap="1">
            <wp:simplePos x="0" y="0"/>
            <wp:positionH relativeFrom="column">
              <wp:posOffset>2254885</wp:posOffset>
            </wp:positionH>
            <wp:positionV relativeFrom="paragraph">
              <wp:posOffset>215900</wp:posOffset>
            </wp:positionV>
            <wp:extent cx="483870" cy="13843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5">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ectPr>
          <w:pgSz w:w="10940" w:h="14740" w:orient="portrait"/>
          <w:cols w:equalWidth="0" w:num="2">
            <w:col w:w="4320" w:space="458"/>
            <w:col w:w="4322"/>
          </w:cols>
          <w:pgMar w:left="920" w:top="637" w:right="922" w:bottom="917" w:gutter="0" w:footer="0" w:header="0"/>
          <w:type w:val="continuous"/>
        </w:sectPr>
      </w:pPr>
    </w:p>
    <w:bookmarkStart w:id="11" w:name="page12"/>
    <w:bookmarkEnd w:id="11"/>
    <w:p>
      <w:pPr>
        <w:spacing w:after="0"/>
        <w:tabs>
          <w:tab w:leader="none" w:pos="7100" w:val="left"/>
        </w:tabs>
        <w:rPr>
          <w:sz w:val="20"/>
          <w:szCs w:val="20"/>
          <w:color w:val="auto"/>
        </w:rPr>
      </w:pPr>
      <w:r>
        <w:rPr>
          <w:rFonts w:ascii="Times New Roman" w:cs="Times New Roman" w:eastAsia="Times New Roman" w:hAnsi="Times New Roman"/>
          <w:sz w:val="16"/>
          <w:szCs w:val="16"/>
          <w:color w:val="131413"/>
        </w:rPr>
        <w:t>104</w:t>
      </w:r>
      <w:r>
        <w:rPr>
          <w:sz w:val="20"/>
          <w:szCs w:val="20"/>
          <w:color w:val="auto"/>
        </w:rPr>
        <w:tab/>
      </w:r>
      <w:r>
        <w:rPr>
          <w:rFonts w:ascii="Times New Roman" w:cs="Times New Roman" w:eastAsia="Times New Roman" w:hAnsi="Times New Roman"/>
          <w:sz w:val="16"/>
          <w:szCs w:val="16"/>
          <w:color w:val="131413"/>
        </w:rPr>
        <w:t>Nanoethics (2020) 14:93</w:t>
      </w:r>
      <w:r>
        <w:rPr>
          <w:rFonts w:ascii="Arial" w:cs="Arial" w:eastAsia="Arial" w:hAnsi="Arial"/>
          <w:sz w:val="16"/>
          <w:szCs w:val="16"/>
          <w:color w:val="131413"/>
        </w:rPr>
        <w:t>–</w:t>
      </w:r>
      <w:r>
        <w:rPr>
          <w:rFonts w:ascii="Times New Roman" w:cs="Times New Roman" w:eastAsia="Times New Roman" w:hAnsi="Times New Roman"/>
          <w:sz w:val="16"/>
          <w:szCs w:val="16"/>
          <w:color w:val="131413"/>
        </w:rPr>
        <w:t>111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27305</wp:posOffset>
                </wp:positionV>
                <wp:extent cx="0" cy="2540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2.15pt" to="0.75pt,4.15pt" o:allowincell="f" strokecolor="#231F20" strokeweight="1pt"/>
            </w:pict>
          </mc:Fallback>
        </mc:AlternateContent>
        <mc:AlternateContent>
          <mc:Choice Requires="wps">
            <w:drawing>
              <wp:anchor simplePos="0" relativeHeight="251657728" behindDoc="1" locked="0" layoutInCell="0" allowOverlap="1">
                <wp:simplePos x="0" y="0"/>
                <wp:positionH relativeFrom="column">
                  <wp:posOffset>3175</wp:posOffset>
                </wp:positionH>
                <wp:positionV relativeFrom="paragraph">
                  <wp:posOffset>40005</wp:posOffset>
                </wp:positionV>
                <wp:extent cx="5772785"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72785" cy="4763"/>
                        </a:xfrm>
                        <a:prstGeom prst="line">
                          <a:avLst/>
                        </a:prstGeom>
                        <a:solidFill>
                          <a:srgbClr val="FFFFFF"/>
                        </a:solidFill>
                        <a:ln w="25658">
                          <a:solidFill>
                            <a:srgbClr val="231F2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3.15pt" to="454.8pt,3.15pt" o:allowincell="f" strokecolor="#231F20" strokeweight="2.0203pt"/>
            </w:pict>
          </mc:Fallback>
        </mc:AlternateContent>
        <mc:AlternateContent>
          <mc:Choice Requires="wps">
            <w:drawing>
              <wp:anchor simplePos="0" relativeHeight="251657728" behindDoc="1" locked="0" layoutInCell="0" allowOverlap="1">
                <wp:simplePos x="0" y="0"/>
                <wp:positionH relativeFrom="column">
                  <wp:posOffset>5769610</wp:posOffset>
                </wp:positionH>
                <wp:positionV relativeFrom="paragraph">
                  <wp:posOffset>27305</wp:posOffset>
                </wp:positionV>
                <wp:extent cx="0" cy="2540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3pt,2.15pt" to="454.3pt,4.15pt" o:allowincell="f" strokecolor="#231F20" strokeweight="1pt"/>
            </w:pict>
          </mc:Fallback>
        </mc:AlternateContent>
      </w:r>
    </w:p>
    <w:p>
      <w:pPr>
        <w:sectPr>
          <w:pgSz w:w="10940" w:h="14740" w:orient="portrait"/>
          <w:cols w:equalWidth="0" w:num="1">
            <w:col w:w="9100"/>
          </w:cols>
          <w:pgMar w:left="920" w:top="648" w:right="922" w:bottom="869" w:gutter="0" w:footer="0" w:header="0"/>
        </w:sectPr>
      </w:pPr>
    </w:p>
    <w:p>
      <w:pPr>
        <w:spacing w:after="0" w:line="263" w:lineRule="exact"/>
        <w:rPr>
          <w:sz w:val="20"/>
          <w:szCs w:val="20"/>
          <w:color w:val="auto"/>
        </w:rPr>
      </w:pPr>
    </w:p>
    <w:p>
      <w:pPr>
        <w:jc w:val="both"/>
        <w:ind w:left="20"/>
        <w:spacing w:after="0" w:line="257" w:lineRule="auto"/>
        <w:rPr>
          <w:sz w:val="20"/>
          <w:szCs w:val="20"/>
          <w:color w:val="auto"/>
        </w:rPr>
      </w:pPr>
      <w:r>
        <w:rPr>
          <w:rFonts w:ascii="Times New Roman" w:cs="Times New Roman" w:eastAsia="Times New Roman" w:hAnsi="Times New Roman"/>
          <w:sz w:val="20"/>
          <w:szCs w:val="20"/>
          <w:color w:val="231F20"/>
        </w:rPr>
        <w:t xml:space="preserve">interacted with all BrisSynBio research groups and came back with questions. </w:t>
      </w:r>
      <w:r>
        <w:rPr>
          <w:rFonts w:ascii="Arial" w:cs="Arial" w:eastAsia="Arial" w:hAnsi="Arial"/>
          <w:sz w:val="20"/>
          <w:szCs w:val="20"/>
          <w:color w:val="231F20"/>
        </w:rPr>
        <w:t>“</w:t>
      </w:r>
      <w:r>
        <w:rPr>
          <w:rFonts w:ascii="Times New Roman" w:cs="Times New Roman" w:eastAsia="Times New Roman" w:hAnsi="Times New Roman"/>
          <w:sz w:val="20"/>
          <w:szCs w:val="20"/>
          <w:color w:val="231F20"/>
        </w:rPr>
        <w:t>There was time and permis-sion to really think about these issues, to have that conversation</w:t>
      </w:r>
      <w:r>
        <w:rPr>
          <w:rFonts w:ascii="Arial" w:cs="Arial" w:eastAsia="Arial" w:hAnsi="Arial"/>
          <w:sz w:val="20"/>
          <w:szCs w:val="20"/>
          <w:color w:val="231F20"/>
        </w:rPr>
        <w:t>”</w:t>
      </w:r>
      <w:r>
        <w:rPr>
          <w:rFonts w:ascii="Times New Roman" w:cs="Times New Roman" w:eastAsia="Times New Roman" w:hAnsi="Times New Roman"/>
          <w:sz w:val="20"/>
          <w:szCs w:val="20"/>
          <w:color w:val="231F20"/>
        </w:rPr>
        <w:t>. This early success helped a group of scientists who had been wrestling with how they would do RRI at their centre come to a better understanding of what they might accomplish.</w:t>
      </w:r>
    </w:p>
    <w:p>
      <w:pPr>
        <w:spacing w:after="0" w:line="254"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0"/>
          <w:szCs w:val="20"/>
          <w:color w:val="231F20"/>
        </w:rPr>
        <w:t>Interview: Performing Artist</w:t>
      </w:r>
    </w:p>
    <w:p>
      <w:pPr>
        <w:spacing w:after="0" w:line="281" w:lineRule="exact"/>
        <w:rPr>
          <w:sz w:val="20"/>
          <w:szCs w:val="20"/>
          <w:color w:val="auto"/>
        </w:rPr>
      </w:pPr>
    </w:p>
    <w:p>
      <w:pPr>
        <w:jc w:val="both"/>
        <w:ind w:left="20"/>
        <w:spacing w:after="0" w:line="257" w:lineRule="auto"/>
        <w:rPr>
          <w:sz w:val="20"/>
          <w:szCs w:val="20"/>
          <w:color w:val="auto"/>
        </w:rPr>
      </w:pPr>
      <w:r>
        <w:rPr>
          <w:rFonts w:ascii="Times New Roman" w:cs="Times New Roman" w:eastAsia="Times New Roman" w:hAnsi="Times New Roman"/>
          <w:sz w:val="20"/>
          <w:szCs w:val="20"/>
          <w:color w:val="231F20"/>
        </w:rPr>
        <w:t>When I spoke with one of the directors from the theatre group which brought together the production, he discussed this careful interactive process. While his background in science was not strong, he clearly indi-cated that their first step in the process was to engage with the synthetic biology research at hand. One had to have curiosity and the ability to listen well and translate it back, he informed me.</w:t>
      </w:r>
    </w:p>
    <w:p>
      <w:pPr>
        <w:spacing w:after="0" w:line="22" w:lineRule="exact"/>
        <w:rPr>
          <w:sz w:val="20"/>
          <w:szCs w:val="20"/>
          <w:color w:val="auto"/>
        </w:rPr>
      </w:pPr>
    </w:p>
    <w:p>
      <w:pPr>
        <w:jc w:val="both"/>
        <w:ind w:left="20" w:firstLine="227"/>
        <w:spacing w:after="0" w:line="273" w:lineRule="auto"/>
        <w:rPr>
          <w:sz w:val="20"/>
          <w:szCs w:val="20"/>
          <w:color w:val="auto"/>
        </w:rPr>
      </w:pPr>
      <w:r>
        <w:rPr>
          <w:rFonts w:ascii="Times New Roman" w:cs="Times New Roman" w:eastAsia="Times New Roman" w:hAnsi="Times New Roman"/>
          <w:sz w:val="19"/>
          <w:szCs w:val="19"/>
          <w:color w:val="231F20"/>
        </w:rPr>
        <w:t>They had been approached by the public engagement unit at the University of Bristol, had been given a few parameters, for example, the target age group for the audience was secondary school children, but largely there was little guidance given them. Interestingly, he saw the distinction between art and science as artificial, particularly when collaborating in an open interactive process. That both art track and science track school children were recruited as an audience he saw as posi-tive, an early unravelling of the distinction. The play was considered very successful and recommissioned for a second run, this time aimed at a more general audience.</w:t>
      </w:r>
    </w:p>
    <w:p>
      <w:pPr>
        <w:spacing w:after="0" w:line="8" w:lineRule="exact"/>
        <w:rPr>
          <w:sz w:val="20"/>
          <w:szCs w:val="20"/>
          <w:color w:val="auto"/>
        </w:rPr>
      </w:pPr>
    </w:p>
    <w:p>
      <w:pPr>
        <w:jc w:val="both"/>
        <w:ind w:left="20" w:firstLine="227"/>
        <w:spacing w:after="0" w:line="273" w:lineRule="auto"/>
        <w:rPr>
          <w:sz w:val="20"/>
          <w:szCs w:val="20"/>
          <w:color w:val="auto"/>
        </w:rPr>
      </w:pPr>
      <w:r>
        <w:rPr>
          <w:rFonts w:ascii="Arial" w:cs="Arial" w:eastAsia="Arial" w:hAnsi="Arial"/>
          <w:sz w:val="19"/>
          <w:szCs w:val="19"/>
          <w:color w:val="231F20"/>
        </w:rPr>
        <w:t>“</w:t>
      </w:r>
      <w:r>
        <w:rPr>
          <w:rFonts w:ascii="Times New Roman" w:cs="Times New Roman" w:eastAsia="Times New Roman" w:hAnsi="Times New Roman"/>
          <w:sz w:val="19"/>
          <w:szCs w:val="19"/>
          <w:color w:val="231F20"/>
        </w:rPr>
        <w:t>What we bring to the table, what we are experts in is</w:t>
      </w:r>
      <w:r>
        <w:rPr>
          <w:rFonts w:ascii="Arial" w:cs="Arial" w:eastAsia="Arial" w:hAnsi="Arial"/>
          <w:sz w:val="19"/>
          <w:szCs w:val="19"/>
          <w:color w:val="231F20"/>
        </w:rPr>
        <w:t xml:space="preserve"> </w:t>
      </w:r>
      <w:r>
        <w:rPr>
          <w:rFonts w:ascii="Times New Roman" w:cs="Times New Roman" w:eastAsia="Times New Roman" w:hAnsi="Times New Roman"/>
          <w:sz w:val="19"/>
          <w:szCs w:val="19"/>
          <w:color w:val="231F20"/>
        </w:rPr>
        <w:t>story-telling, having a narrative arc that will engage and include a whole lot of different perspectives and come across to an audience from a whole diverse range of backgrounds in an accessible and engaging way. Story-telling is character, understanding people. We look a lot at different futurological scenarios from working with science. We might try to imagine where it could be in twenty, thirty, fifty, a hundred years-time. But then, we think about the people that will inhabit those worlds, who fundamentally from a human psychic perspective might not fundamentally have changed. So to think about people from different parts of society, different ages and backgrounds might react to scientific development</w:t>
      </w:r>
      <w:r>
        <w:rPr>
          <w:rFonts w:ascii="Arial" w:cs="Arial" w:eastAsia="Arial" w:hAnsi="Arial"/>
          <w:sz w:val="19"/>
          <w:szCs w:val="19"/>
          <w:color w:val="231F20"/>
        </w:rPr>
        <w:t>”</w:t>
      </w:r>
      <w:r>
        <w:rPr>
          <w:rFonts w:ascii="Times New Roman" w:cs="Times New Roman" w:eastAsia="Times New Roman" w:hAnsi="Times New Roman"/>
          <w:sz w:val="19"/>
          <w:szCs w:val="19"/>
          <w:color w:val="231F20"/>
        </w:rPr>
        <w:t>.</w:t>
      </w:r>
    </w:p>
    <w:p>
      <w:pPr>
        <w:spacing w:after="0" w:line="5" w:lineRule="exact"/>
        <w:rPr>
          <w:sz w:val="20"/>
          <w:szCs w:val="20"/>
          <w:color w:val="auto"/>
        </w:rPr>
      </w:pPr>
    </w:p>
    <w:p>
      <w:pPr>
        <w:jc w:val="both"/>
        <w:ind w:left="20" w:firstLine="227"/>
        <w:spacing w:after="0" w:line="272" w:lineRule="auto"/>
        <w:rPr>
          <w:sz w:val="20"/>
          <w:szCs w:val="20"/>
          <w:color w:val="auto"/>
        </w:rPr>
      </w:pPr>
      <w:r>
        <w:rPr>
          <w:rFonts w:ascii="Times New Roman" w:cs="Times New Roman" w:eastAsia="Times New Roman" w:hAnsi="Times New Roman"/>
          <w:sz w:val="19"/>
          <w:szCs w:val="19"/>
          <w:color w:val="231F20"/>
        </w:rPr>
        <w:t>Although he felt it was very important to have as much accuracy as they could feeding into the process, and thus working with scientists was the only way his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193040</wp:posOffset>
            </wp:positionV>
            <wp:extent cx="483870" cy="13843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6">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42" w:lineRule="exact"/>
        <w:rPr>
          <w:sz w:val="20"/>
          <w:szCs w:val="20"/>
          <w:color w:val="auto"/>
        </w:rPr>
      </w:pPr>
    </w:p>
    <w:p>
      <w:pPr>
        <w:jc w:val="both"/>
        <w:ind w:right="20"/>
        <w:spacing w:after="0" w:line="273" w:lineRule="auto"/>
        <w:rPr>
          <w:sz w:val="20"/>
          <w:szCs w:val="20"/>
          <w:color w:val="auto"/>
        </w:rPr>
      </w:pPr>
      <w:r>
        <w:rPr>
          <w:rFonts w:ascii="Times New Roman" w:cs="Times New Roman" w:eastAsia="Times New Roman" w:hAnsi="Times New Roman"/>
          <w:sz w:val="19"/>
          <w:szCs w:val="19"/>
          <w:color w:val="231F20"/>
        </w:rPr>
        <w:t xml:space="preserve">theatre group would even consider doing such a piece, he was clear that they were not pretending to be predicting the future. The role of thinking about the future was less about emphasizing a plausible future scenario than creating a conversation about how humans interact with one another and why this might be relevant for doing science now in a way that might better ac-knowledge those interactions. The focus was on build-ing a process rather than a product. The emphasis was on the journey and the legacy rather than the perfor-mances themselves. There were workshops and conver-sations with different groups in BrisSynBio. They wanted to build a collaborative process. There was a first draft public reading of the play to get feedback. The rehearsal draft was open, and people could come and comment. They asked questions and encouraged people to think in different ways. </w:t>
      </w:r>
      <w:r>
        <w:rPr>
          <w:rFonts w:ascii="Arial" w:cs="Arial" w:eastAsia="Arial" w:hAnsi="Arial"/>
          <w:sz w:val="19"/>
          <w:szCs w:val="19"/>
          <w:color w:val="231F20"/>
        </w:rPr>
        <w:t>“</w:t>
      </w:r>
      <w:r>
        <w:rPr>
          <w:rFonts w:ascii="Times New Roman" w:cs="Times New Roman" w:eastAsia="Times New Roman" w:hAnsi="Times New Roman"/>
          <w:sz w:val="19"/>
          <w:szCs w:val="19"/>
          <w:color w:val="231F20"/>
        </w:rPr>
        <w:t>Perhaps not to the degree that we were but the scientists were [also] co-authors of the piece</w:t>
      </w:r>
      <w:r>
        <w:rPr>
          <w:rFonts w:ascii="Arial" w:cs="Arial" w:eastAsia="Arial" w:hAnsi="Arial"/>
          <w:sz w:val="19"/>
          <w:szCs w:val="19"/>
          <w:color w:val="231F20"/>
        </w:rPr>
        <w:t>”</w:t>
      </w:r>
      <w:r>
        <w:rPr>
          <w:rFonts w:ascii="Times New Roman" w:cs="Times New Roman" w:eastAsia="Times New Roman" w:hAnsi="Times New Roman"/>
          <w:sz w:val="19"/>
          <w:szCs w:val="19"/>
          <w:color w:val="231F20"/>
        </w:rPr>
        <w:t>, he informed me of the play.</w:t>
      </w:r>
    </w:p>
    <w:p>
      <w:pPr>
        <w:spacing w:after="0" w:line="9" w:lineRule="exact"/>
        <w:rPr>
          <w:sz w:val="20"/>
          <w:szCs w:val="20"/>
          <w:color w:val="auto"/>
        </w:rPr>
      </w:pPr>
    </w:p>
    <w:p>
      <w:pPr>
        <w:jc w:val="both"/>
        <w:ind w:right="20" w:firstLine="227"/>
        <w:spacing w:after="0" w:line="272" w:lineRule="auto"/>
        <w:rPr>
          <w:sz w:val="20"/>
          <w:szCs w:val="20"/>
          <w:color w:val="auto"/>
        </w:rPr>
      </w:pPr>
      <w:r>
        <w:rPr>
          <w:rFonts w:ascii="Times New Roman" w:cs="Times New Roman" w:eastAsia="Times New Roman" w:hAnsi="Times New Roman"/>
          <w:sz w:val="19"/>
          <w:szCs w:val="19"/>
          <w:color w:val="231F20"/>
        </w:rPr>
        <w:t xml:space="preserve">There were some challenges. Initially some had thought of how the arts could be used as a mouthpiece for science. Other researchers could not be involved because of limited time. Perhaps others thought it would not accomplish much or were not initially sure if it could. But this efficacy later became apparent in the process of building interaction and doing theatre exer-cises. </w:t>
      </w:r>
      <w:r>
        <w:rPr>
          <w:rFonts w:ascii="Arial" w:cs="Arial" w:eastAsia="Arial" w:hAnsi="Arial"/>
          <w:sz w:val="19"/>
          <w:szCs w:val="19"/>
          <w:color w:val="231F20"/>
        </w:rPr>
        <w:t>“</w:t>
      </w:r>
      <w:r>
        <w:rPr>
          <w:rFonts w:ascii="Times New Roman" w:cs="Times New Roman" w:eastAsia="Times New Roman" w:hAnsi="Times New Roman"/>
          <w:sz w:val="19"/>
          <w:szCs w:val="19"/>
          <w:color w:val="231F20"/>
        </w:rPr>
        <w:t>As much as possible we wanted them to see the potential of theatre, we invited them into our world, not just to talk about it but also to experience performance</w:t>
      </w:r>
      <w:r>
        <w:rPr>
          <w:rFonts w:ascii="Arial" w:cs="Arial" w:eastAsia="Arial" w:hAnsi="Arial"/>
          <w:sz w:val="19"/>
          <w:szCs w:val="19"/>
          <w:color w:val="231F20"/>
        </w:rPr>
        <w:t>”</w:t>
      </w:r>
      <w:r>
        <w:rPr>
          <w:rFonts w:ascii="Times New Roman" w:cs="Times New Roman" w:eastAsia="Times New Roman" w:hAnsi="Times New Roman"/>
          <w:sz w:val="19"/>
          <w:szCs w:val="19"/>
          <w:color w:val="231F20"/>
        </w:rPr>
        <w:t>. The molecular biologists were given to experience themselves as performers.</w:t>
      </w:r>
    </w:p>
    <w:p>
      <w:pPr>
        <w:spacing w:after="0" w:line="2" w:lineRule="exact"/>
        <w:rPr>
          <w:sz w:val="20"/>
          <w:szCs w:val="20"/>
          <w:color w:val="auto"/>
        </w:rPr>
      </w:pPr>
    </w:p>
    <w:p>
      <w:pPr>
        <w:jc w:val="both"/>
        <w:ind w:right="20" w:firstLine="227"/>
        <w:spacing w:after="0" w:line="290" w:lineRule="auto"/>
        <w:rPr>
          <w:rFonts w:ascii="Times New Roman" w:cs="Times New Roman" w:eastAsia="Times New Roman" w:hAnsi="Times New Roman"/>
          <w:sz w:val="18"/>
          <w:szCs w:val="18"/>
          <w:color w:val="231F20"/>
        </w:rPr>
      </w:pPr>
      <w:r>
        <w:rPr>
          <w:rFonts w:ascii="Times New Roman" w:cs="Times New Roman" w:eastAsia="Times New Roman" w:hAnsi="Times New Roman"/>
          <w:sz w:val="18"/>
          <w:szCs w:val="18"/>
          <w:color w:val="231F20"/>
        </w:rPr>
        <w:t>The subject of the play, Invincible, was chosen de-liberately to be controversial: gene editing within the human being to remove a potential genetic mental health problem. The characters were three generations of wom-en (grandmother, mother, daughter) and the grandmoth-er had edited the mother such that the daughter was now different, changed in such a way that a presumed mental health problem was deemed less likely to occur. The play had a vicarious atmosphere</w:t>
      </w:r>
      <w:r>
        <w:rPr>
          <w:rFonts w:ascii="Arial" w:cs="Arial" w:eastAsia="Arial" w:hAnsi="Arial"/>
          <w:sz w:val="18"/>
          <w:szCs w:val="18"/>
          <w:color w:val="231F20"/>
        </w:rPr>
        <w:t>—</w:t>
      </w:r>
      <w:r>
        <w:rPr>
          <w:rFonts w:ascii="Times New Roman" w:cs="Times New Roman" w:eastAsia="Times New Roman" w:hAnsi="Times New Roman"/>
          <w:sz w:val="18"/>
          <w:szCs w:val="18"/>
          <w:color w:val="231F20"/>
        </w:rPr>
        <w:t xml:space="preserve">set within a domestic apartment, the audience came into an ordinary house whose kitchen/living room was where all the action happened (Fig. </w:t>
      </w:r>
      <w:hyperlink w:anchor="page18">
        <w:r>
          <w:rPr>
            <w:rFonts w:ascii="Times New Roman" w:cs="Times New Roman" w:eastAsia="Times New Roman" w:hAnsi="Times New Roman"/>
            <w:sz w:val="18"/>
            <w:szCs w:val="18"/>
            <w:color w:val="0000FF"/>
          </w:rPr>
          <w:t>4</w:t>
        </w:r>
      </w:hyperlink>
      <w:r>
        <w:rPr>
          <w:rFonts w:ascii="Times New Roman" w:cs="Times New Roman" w:eastAsia="Times New Roman" w:hAnsi="Times New Roman"/>
          <w:sz w:val="18"/>
          <w:szCs w:val="18"/>
          <w:color w:val="231F20"/>
        </w:rPr>
        <w:t xml:space="preserve">). Interaction with the audience was deliberate; between each scene, the audience were asked questions and a </w:t>
      </w:r>
      <w:r>
        <w:rPr>
          <w:rFonts w:ascii="Arial" w:cs="Arial" w:eastAsia="Arial" w:hAnsi="Arial"/>
          <w:sz w:val="18"/>
          <w:szCs w:val="18"/>
          <w:color w:val="231F20"/>
        </w:rPr>
        <w:t>“</w:t>
      </w:r>
      <w:r>
        <w:rPr>
          <w:rFonts w:ascii="Times New Roman" w:cs="Times New Roman" w:eastAsia="Times New Roman" w:hAnsi="Times New Roman"/>
          <w:sz w:val="18"/>
          <w:szCs w:val="18"/>
          <w:color w:val="231F20"/>
        </w:rPr>
        <w:t>scientist</w:t>
      </w:r>
      <w:r>
        <w:rPr>
          <w:rFonts w:ascii="Arial" w:cs="Arial" w:eastAsia="Arial" w:hAnsi="Arial"/>
          <w:sz w:val="18"/>
          <w:szCs w:val="18"/>
          <w:color w:val="231F20"/>
        </w:rPr>
        <w:t>”</w:t>
      </w:r>
      <w:r>
        <w:rPr>
          <w:rFonts w:ascii="Times New Roman" w:cs="Times New Roman" w:eastAsia="Times New Roman" w:hAnsi="Times New Roman"/>
          <w:sz w:val="18"/>
          <w:szCs w:val="18"/>
          <w:color w:val="231F20"/>
        </w:rPr>
        <w:t xml:space="preserve"> in a white coat came out with a camera to make a record of the vote. Of this the interviewee said they were working not just to be a mouthpiece. It was very difficult to articulate questions that did not lead the audience in anyway. My informant</w:t>
      </w:r>
    </w:p>
    <w:p>
      <w:pPr>
        <w:sectPr>
          <w:pgSz w:w="10940" w:h="14740" w:orient="portrait"/>
          <w:cols w:equalWidth="0" w:num="2">
            <w:col w:w="4320" w:space="460"/>
            <w:col w:w="4320"/>
          </w:cols>
          <w:pgMar w:left="920" w:top="648" w:right="922" w:bottom="869" w:gutter="0" w:footer="0" w:header="0"/>
          <w:type w:val="continuous"/>
        </w:sectPr>
      </w:pPr>
    </w:p>
    <w:bookmarkStart w:id="12" w:name="page13"/>
    <w:bookmarkEnd w:id="12"/>
    <w:tbl>
      <w:tblPr>
        <w:tblLayout w:type="fixed"/>
        <w:tblInd w:w="0" w:type="dxa"/>
        <w:tblCellMar>
          <w:top w:w="0" w:type="dxa"/>
          <w:left w:w="0" w:type="dxa"/>
          <w:bottom w:w="0" w:type="dxa"/>
          <w:right w:w="0" w:type="dxa"/>
        </w:tblCellMar>
      </w:tblPr>
      <w:tr>
        <w:trPr>
          <w:trHeight w:val="202"/>
        </w:trPr>
        <w:tc>
          <w:tcPr>
            <w:tcW w:w="5420" w:type="dxa"/>
            <w:vAlign w:val="bottom"/>
          </w:tcPr>
          <w:p>
            <w:pPr>
              <w:ind w:left="20"/>
              <w:spacing w:after="0"/>
              <w:rPr>
                <w:sz w:val="20"/>
                <w:szCs w:val="20"/>
                <w:color w:val="auto"/>
              </w:rPr>
            </w:pPr>
            <w:r>
              <w:rPr>
                <w:rFonts w:ascii="Times New Roman" w:cs="Times New Roman" w:eastAsia="Times New Roman" w:hAnsi="Times New Roman"/>
                <w:sz w:val="17"/>
                <w:szCs w:val="17"/>
                <w:color w:val="131413"/>
              </w:rPr>
              <w:t>Nanoethics (2020) 14:93</w:t>
            </w:r>
            <w:r>
              <w:rPr>
                <w:rFonts w:ascii="Arial" w:cs="Arial" w:eastAsia="Arial" w:hAnsi="Arial"/>
                <w:sz w:val="17"/>
                <w:szCs w:val="17"/>
                <w:color w:val="131413"/>
              </w:rPr>
              <w:t>–</w:t>
            </w:r>
            <w:r>
              <w:rPr>
                <w:rFonts w:ascii="Times New Roman" w:cs="Times New Roman" w:eastAsia="Times New Roman" w:hAnsi="Times New Roman"/>
                <w:sz w:val="17"/>
                <w:szCs w:val="17"/>
                <w:color w:val="131413"/>
              </w:rPr>
              <w:t>111</w:t>
            </w:r>
          </w:p>
        </w:tc>
        <w:tc>
          <w:tcPr>
            <w:tcW w:w="3680" w:type="dxa"/>
            <w:vAlign w:val="bottom"/>
          </w:tcPr>
          <w:p>
            <w:pPr>
              <w:jc w:val="right"/>
              <w:spacing w:after="0"/>
              <w:rPr>
                <w:sz w:val="20"/>
                <w:szCs w:val="20"/>
                <w:color w:val="auto"/>
              </w:rPr>
            </w:pPr>
            <w:r>
              <w:rPr>
                <w:rFonts w:ascii="Times New Roman" w:cs="Times New Roman" w:eastAsia="Times New Roman" w:hAnsi="Times New Roman"/>
                <w:sz w:val="17"/>
                <w:szCs w:val="17"/>
                <w:color w:val="131413"/>
              </w:rPr>
              <w:t>105</w:t>
            </w:r>
          </w:p>
        </w:tc>
      </w:tr>
      <w:tr>
        <w:trPr>
          <w:trHeight w:val="58"/>
        </w:trPr>
        <w:tc>
          <w:tcPr>
            <w:tcW w:w="5420" w:type="dxa"/>
            <w:vAlign w:val="bottom"/>
            <w:tcBorders>
              <w:bottom w:val="single" w:sz="8" w:color="231F20"/>
            </w:tcBorders>
          </w:tcPr>
          <w:p>
            <w:pPr>
              <w:spacing w:after="0"/>
              <w:rPr>
                <w:sz w:val="5"/>
                <w:szCs w:val="5"/>
                <w:color w:val="auto"/>
              </w:rPr>
            </w:pPr>
          </w:p>
        </w:tc>
        <w:tc>
          <w:tcPr>
            <w:tcW w:w="3680" w:type="dxa"/>
            <w:vAlign w:val="bottom"/>
            <w:tcBorders>
              <w:bottom w:val="single" w:sz="8" w:color="231F20"/>
            </w:tcBorders>
          </w:tcPr>
          <w:p>
            <w:pPr>
              <w:spacing w:after="0"/>
              <w:rPr>
                <w:sz w:val="5"/>
                <w:szCs w:val="5"/>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-24765</wp:posOffset>
            </wp:positionV>
            <wp:extent cx="5772785" cy="191516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7">
                      <a:extLst>
                        <a:ext uri="{28A0092B-C50C-407E-A947-70E740481C1C}"/>
                      </a:extLst>
                    </a:blip>
                    <a:srcRect/>
                    <a:stretch>
                      <a:fillRect/>
                    </a:stretch>
                  </pic:blipFill>
                  <pic:spPr bwMode="auto">
                    <a:xfrm>
                      <a:off x="0" y="0"/>
                      <a:ext cx="5772785" cy="1915160"/>
                    </a:xfrm>
                    <a:prstGeom prst="rect">
                      <a:avLst/>
                    </a:prstGeom>
                    <a:noFill/>
                  </pic:spPr>
                </pic:pic>
              </a:graphicData>
            </a:graphic>
          </wp:anchor>
        </w:drawing>
      </w:r>
    </w:p>
    <w:p>
      <w:pPr>
        <w:spacing w:after="0" w:line="116" w:lineRule="exact"/>
        <w:rPr>
          <w:sz w:val="20"/>
          <w:szCs w:val="20"/>
          <w:color w:val="auto"/>
        </w:rPr>
      </w:pPr>
    </w:p>
    <w:p>
      <w:pPr>
        <w:ind w:left="20" w:right="6940"/>
        <w:spacing w:after="0" w:line="259" w:lineRule="auto"/>
        <w:rPr>
          <w:rFonts w:ascii="Times New Roman" w:cs="Times New Roman" w:eastAsia="Times New Roman" w:hAnsi="Times New Roman"/>
          <w:sz w:val="16"/>
          <w:szCs w:val="16"/>
          <w:color w:val="0000FF"/>
        </w:rPr>
      </w:pPr>
      <w:r>
        <w:rPr>
          <w:rFonts w:ascii="Times New Roman" w:cs="Times New Roman" w:eastAsia="Times New Roman" w:hAnsi="Times New Roman"/>
          <w:sz w:val="16"/>
          <w:szCs w:val="16"/>
          <w:color w:val="231F20"/>
        </w:rPr>
        <w:t xml:space="preserve">Fig. 4 Immersive theatre: the audience in the kitchen of the action. Image from </w:t>
      </w:r>
      <w:hyperlink r:id="rId48">
        <w:r>
          <w:rPr>
            <w:rFonts w:ascii="Times New Roman" w:cs="Times New Roman" w:eastAsia="Times New Roman" w:hAnsi="Times New Roman"/>
            <w:sz w:val="16"/>
            <w:szCs w:val="16"/>
            <w:color w:val="0000FF"/>
          </w:rPr>
          <w:t>https://www.</w:t>
        </w:r>
      </w:hyperlink>
      <w:r>
        <w:rPr>
          <w:rFonts w:ascii="Times New Roman" w:cs="Times New Roman" w:eastAsia="Times New Roman" w:hAnsi="Times New Roman"/>
          <w:sz w:val="16"/>
          <w:szCs w:val="16"/>
          <w:color w:val="231F20"/>
        </w:rPr>
        <w:t xml:space="preserve"> </w:t>
      </w:r>
      <w:hyperlink r:id="rId48">
        <w:r>
          <w:rPr>
            <w:rFonts w:ascii="Times New Roman" w:cs="Times New Roman" w:eastAsia="Times New Roman" w:hAnsi="Times New Roman"/>
            <w:sz w:val="16"/>
            <w:szCs w:val="16"/>
            <w:color w:val="0000FF"/>
          </w:rPr>
          <w:t>youtube.com/watch?v=71K6h3</w:t>
        </w:r>
      </w:hyperlink>
      <w:r>
        <w:rPr>
          <w:rFonts w:ascii="Times New Roman" w:cs="Times New Roman" w:eastAsia="Times New Roman" w:hAnsi="Times New Roman"/>
          <w:sz w:val="16"/>
          <w:szCs w:val="16"/>
          <w:color w:val="0000FF"/>
        </w:rPr>
        <w:t xml:space="preserve"> </w:t>
      </w:r>
      <w:hyperlink r:id="rId48">
        <w:r>
          <w:rPr>
            <w:rFonts w:ascii="Times New Roman" w:cs="Times New Roman" w:eastAsia="Times New Roman" w:hAnsi="Times New Roman"/>
            <w:sz w:val="16"/>
            <w:szCs w:val="16"/>
            <w:color w:val="0000FF"/>
          </w:rPr>
          <w:t>wg1i8</w:t>
        </w:r>
      </w:hyperlink>
    </w:p>
    <w:p>
      <w:pPr>
        <w:sectPr>
          <w:pgSz w:w="10940" w:h="14740" w:orient="portrait"/>
          <w:cols w:equalWidth="0" w:num="1">
            <w:col w:w="9100"/>
          </w:cols>
          <w:pgMar w:left="920" w:top="637" w:right="922" w:bottom="916" w:gutter="0" w:footer="0" w:header="0"/>
        </w:sectPr>
      </w:pPr>
    </w:p>
    <w:p>
      <w:pPr>
        <w:spacing w:after="0" w:line="200" w:lineRule="exact"/>
        <w:rPr>
          <w:rFonts w:ascii="Times New Roman" w:cs="Times New Roman" w:eastAsia="Times New Roman" w:hAnsi="Times New Roman"/>
          <w:sz w:val="16"/>
          <w:szCs w:val="16"/>
          <w:color w:val="231F20"/>
        </w:rPr>
      </w:pPr>
    </w:p>
    <w:p>
      <w:pPr>
        <w:spacing w:after="0" w:line="200" w:lineRule="exact"/>
        <w:rPr>
          <w:rFonts w:ascii="Times New Roman" w:cs="Times New Roman" w:eastAsia="Times New Roman" w:hAnsi="Times New Roman"/>
          <w:sz w:val="16"/>
          <w:szCs w:val="16"/>
          <w:color w:val="231F20"/>
        </w:rPr>
      </w:pPr>
    </w:p>
    <w:p>
      <w:pPr>
        <w:spacing w:after="0" w:line="200" w:lineRule="exact"/>
        <w:rPr>
          <w:rFonts w:ascii="Times New Roman" w:cs="Times New Roman" w:eastAsia="Times New Roman" w:hAnsi="Times New Roman"/>
          <w:sz w:val="16"/>
          <w:szCs w:val="16"/>
          <w:color w:val="231F20"/>
        </w:rPr>
      </w:pPr>
    </w:p>
    <w:p>
      <w:pPr>
        <w:spacing w:after="0" w:line="200" w:lineRule="exact"/>
        <w:rPr>
          <w:rFonts w:ascii="Times New Roman" w:cs="Times New Roman" w:eastAsia="Times New Roman" w:hAnsi="Times New Roman"/>
          <w:sz w:val="16"/>
          <w:szCs w:val="16"/>
          <w:color w:val="231F20"/>
        </w:rPr>
      </w:pPr>
    </w:p>
    <w:p>
      <w:pPr>
        <w:spacing w:after="0" w:line="200" w:lineRule="exact"/>
        <w:rPr>
          <w:rFonts w:ascii="Times New Roman" w:cs="Times New Roman" w:eastAsia="Times New Roman" w:hAnsi="Times New Roman"/>
          <w:sz w:val="16"/>
          <w:szCs w:val="16"/>
          <w:color w:val="231F20"/>
        </w:rPr>
      </w:pPr>
    </w:p>
    <w:p>
      <w:pPr>
        <w:spacing w:after="0" w:line="200" w:lineRule="exact"/>
        <w:rPr>
          <w:rFonts w:ascii="Times New Roman" w:cs="Times New Roman" w:eastAsia="Times New Roman" w:hAnsi="Times New Roman"/>
          <w:sz w:val="16"/>
          <w:szCs w:val="16"/>
          <w:color w:val="231F20"/>
        </w:rPr>
      </w:pPr>
    </w:p>
    <w:p>
      <w:pPr>
        <w:spacing w:after="0" w:line="200" w:lineRule="exact"/>
        <w:rPr>
          <w:rFonts w:ascii="Times New Roman" w:cs="Times New Roman" w:eastAsia="Times New Roman" w:hAnsi="Times New Roman"/>
          <w:sz w:val="16"/>
          <w:szCs w:val="16"/>
          <w:color w:val="231F20"/>
        </w:rPr>
      </w:pPr>
    </w:p>
    <w:p>
      <w:pPr>
        <w:spacing w:after="0" w:line="200" w:lineRule="exact"/>
        <w:rPr>
          <w:rFonts w:ascii="Times New Roman" w:cs="Times New Roman" w:eastAsia="Times New Roman" w:hAnsi="Times New Roman"/>
          <w:sz w:val="16"/>
          <w:szCs w:val="16"/>
          <w:color w:val="231F20"/>
        </w:rPr>
      </w:pPr>
    </w:p>
    <w:p>
      <w:pPr>
        <w:spacing w:after="0" w:line="200" w:lineRule="exact"/>
        <w:rPr>
          <w:rFonts w:ascii="Times New Roman" w:cs="Times New Roman" w:eastAsia="Times New Roman" w:hAnsi="Times New Roman"/>
          <w:sz w:val="16"/>
          <w:szCs w:val="16"/>
          <w:color w:val="231F20"/>
        </w:rPr>
      </w:pPr>
    </w:p>
    <w:p>
      <w:pPr>
        <w:spacing w:after="0" w:line="200" w:lineRule="exact"/>
        <w:rPr>
          <w:rFonts w:ascii="Times New Roman" w:cs="Times New Roman" w:eastAsia="Times New Roman" w:hAnsi="Times New Roman"/>
          <w:sz w:val="16"/>
          <w:szCs w:val="16"/>
          <w:color w:val="231F20"/>
        </w:rPr>
      </w:pPr>
    </w:p>
    <w:p>
      <w:pPr>
        <w:spacing w:after="0" w:line="249" w:lineRule="exact"/>
        <w:rPr>
          <w:rFonts w:ascii="Times New Roman" w:cs="Times New Roman" w:eastAsia="Times New Roman" w:hAnsi="Times New Roman"/>
          <w:sz w:val="16"/>
          <w:szCs w:val="16"/>
          <w:color w:val="231F20"/>
        </w:rPr>
      </w:pPr>
    </w:p>
    <w:p>
      <w:pPr>
        <w:jc w:val="both"/>
        <w:ind w:left="20"/>
        <w:spacing w:after="0" w:line="282" w:lineRule="auto"/>
        <w:rPr>
          <w:sz w:val="20"/>
          <w:szCs w:val="20"/>
          <w:color w:val="auto"/>
        </w:rPr>
      </w:pPr>
      <w:r>
        <w:rPr>
          <w:rFonts w:ascii="Times New Roman" w:cs="Times New Roman" w:eastAsia="Times New Roman" w:hAnsi="Times New Roman"/>
          <w:sz w:val="18"/>
          <w:szCs w:val="18"/>
          <w:color w:val="231F20"/>
        </w:rPr>
        <w:t xml:space="preserve">explained that they wanted to sit in the middle, on the fence. They sought out questions which could get a 50/ 50 response from the audience. In this way, the provo-cation could continue. At the end, there was a questions and answers session with representatives from BrisSynBio. The scientists also asked questions of the audience. There was a deliberate attempt to reverse roles and upset the usual one-way conversations between scientific experts and </w:t>
      </w:r>
      <w:r>
        <w:rPr>
          <w:rFonts w:ascii="Arial" w:cs="Arial" w:eastAsia="Arial" w:hAnsi="Arial"/>
          <w:sz w:val="18"/>
          <w:szCs w:val="18"/>
          <w:color w:val="231F20"/>
        </w:rPr>
        <w:t>“</w:t>
      </w:r>
      <w:r>
        <w:rPr>
          <w:rFonts w:ascii="Times New Roman" w:cs="Times New Roman" w:eastAsia="Times New Roman" w:hAnsi="Times New Roman"/>
          <w:sz w:val="18"/>
          <w:szCs w:val="18"/>
          <w:color w:val="231F20"/>
        </w:rPr>
        <w:t>lay-people</w:t>
      </w:r>
      <w:r>
        <w:rPr>
          <w:rFonts w:ascii="Arial" w:cs="Arial" w:eastAsia="Arial" w:hAnsi="Arial"/>
          <w:sz w:val="18"/>
          <w:szCs w:val="18"/>
          <w:color w:val="231F20"/>
        </w:rPr>
        <w:t>”</w:t>
      </w:r>
      <w:r>
        <w:rPr>
          <w:rFonts w:ascii="Times New Roman" w:cs="Times New Roman" w:eastAsia="Times New Roman" w:hAnsi="Times New Roman"/>
          <w:sz w:val="18"/>
          <w:szCs w:val="18"/>
          <w:color w:val="231F20"/>
        </w:rPr>
        <w:t>. In this way, it was hoped that everyone could be considered an expert in what future was desirable for society. A film of the production was made, creating a documentary of the process and leaving a legacy of the play Invincible.</w:t>
      </w:r>
      <w:r>
        <w:rPr>
          <w:rFonts w:ascii="Times New Roman" w:cs="Times New Roman" w:eastAsia="Times New Roman" w:hAnsi="Times New Roman"/>
          <w:sz w:val="23"/>
          <w:szCs w:val="23"/>
          <w:color w:val="231F20"/>
          <w:vertAlign w:val="superscript"/>
        </w:rPr>
        <w:t>14</w:t>
      </w:r>
    </w:p>
    <w:p>
      <w:pPr>
        <w:spacing w:after="0" w:line="10" w:lineRule="exact"/>
        <w:rPr>
          <w:rFonts w:ascii="Times New Roman" w:cs="Times New Roman" w:eastAsia="Times New Roman" w:hAnsi="Times New Roman"/>
          <w:sz w:val="16"/>
          <w:szCs w:val="16"/>
          <w:color w:val="231F20"/>
        </w:rPr>
      </w:pPr>
    </w:p>
    <w:p>
      <w:pPr>
        <w:jc w:val="both"/>
        <w:ind w:left="20" w:firstLine="227"/>
        <w:spacing w:after="0" w:line="277" w:lineRule="auto"/>
        <w:rPr>
          <w:sz w:val="20"/>
          <w:szCs w:val="20"/>
          <w:color w:val="auto"/>
        </w:rPr>
      </w:pPr>
      <w:r>
        <w:rPr>
          <w:rFonts w:ascii="Times New Roman" w:cs="Times New Roman" w:eastAsia="Times New Roman" w:hAnsi="Times New Roman"/>
          <w:sz w:val="18"/>
          <w:szCs w:val="18"/>
          <w:color w:val="231F20"/>
        </w:rPr>
        <w:t>The event influenced BrisSynBio in their early period of wrestling with what was RRI and how to engage with it. But it also influenced the theatre group. This had been their first longer engagement with an academic research centre but since then they have been involved in other art-science collaborations and elaborated further the process which they initiated first with BrisSynBio.</w:t>
      </w:r>
      <w:r>
        <w:rPr>
          <w:rFonts w:ascii="Times New Roman" w:cs="Times New Roman" w:eastAsia="Times New Roman" w:hAnsi="Times New Roman"/>
          <w:sz w:val="23"/>
          <w:szCs w:val="23"/>
          <w:color w:val="231F20"/>
          <w:vertAlign w:val="superscript"/>
        </w:rPr>
        <w:t>15</w:t>
      </w:r>
    </w:p>
    <w:p>
      <w:pPr>
        <w:spacing w:after="0" w:line="4" w:lineRule="exact"/>
        <w:rPr>
          <w:rFonts w:ascii="Times New Roman" w:cs="Times New Roman" w:eastAsia="Times New Roman" w:hAnsi="Times New Roman"/>
          <w:sz w:val="16"/>
          <w:szCs w:val="16"/>
          <w:color w:val="231F20"/>
        </w:rPr>
      </w:pPr>
    </w:p>
    <w:p>
      <w:pPr>
        <w:jc w:val="both"/>
        <w:ind w:left="20" w:firstLine="227"/>
        <w:spacing w:after="0" w:line="278" w:lineRule="auto"/>
        <w:rPr>
          <w:sz w:val="20"/>
          <w:szCs w:val="20"/>
          <w:color w:val="auto"/>
        </w:rPr>
      </w:pPr>
      <w:r>
        <w:rPr>
          <w:rFonts w:ascii="Times New Roman" w:cs="Times New Roman" w:eastAsia="Times New Roman" w:hAnsi="Times New Roman"/>
          <w:sz w:val="18"/>
          <w:szCs w:val="18"/>
          <w:color w:val="231F20"/>
        </w:rPr>
        <w:t xml:space="preserve">When asked if policy (via the role of social science in the project) got in the way, </w:t>
      </w:r>
      <w:r>
        <w:rPr>
          <w:rFonts w:ascii="Times New Roman" w:cs="Times New Roman" w:eastAsia="Times New Roman" w:hAnsi="Times New Roman"/>
          <w:sz w:val="23"/>
          <w:szCs w:val="23"/>
          <w:color w:val="231F20"/>
          <w:vertAlign w:val="superscript"/>
        </w:rPr>
        <w:t>16</w:t>
      </w:r>
      <w:r>
        <w:rPr>
          <w:rFonts w:ascii="Times New Roman" w:cs="Times New Roman" w:eastAsia="Times New Roman" w:hAnsi="Times New Roman"/>
          <w:sz w:val="18"/>
          <w:szCs w:val="18"/>
          <w:color w:val="231F20"/>
        </w:rPr>
        <w:t xml:space="preserve"> my interviewees expressed that they did not feel inhibited or directed. They felt they had a clear idea from the start of the job what the a m b i t i o n s o f t h o s e w h o c o m m i s s i o n e d t h e project were, and this is why they took it. If anything, they would have preferred to widen the audience, to throw it more open. And indeed, when the very</w:t>
      </w:r>
    </w:p>
    <w:p>
      <w:pPr>
        <w:spacing w:after="0" w:line="20" w:lineRule="exact"/>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drawing>
          <wp:anchor simplePos="0" relativeHeight="251657728" behindDoc="1" locked="0" layoutInCell="0" allowOverlap="1">
            <wp:simplePos x="0" y="0"/>
            <wp:positionH relativeFrom="column">
              <wp:posOffset>9525</wp:posOffset>
            </wp:positionH>
            <wp:positionV relativeFrom="paragraph">
              <wp:posOffset>386080</wp:posOffset>
            </wp:positionV>
            <wp:extent cx="663575" cy="1968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9">
                      <a:extLst>
                        <a:ext uri="{28A0092B-C50C-407E-A947-70E740481C1C}"/>
                      </a:extLst>
                    </a:blip>
                    <a:srcRect/>
                    <a:stretch>
                      <a:fillRect/>
                    </a:stretch>
                  </pic:blipFill>
                  <pic:spPr bwMode="auto">
                    <a:xfrm>
                      <a:off x="0" y="0"/>
                      <a:ext cx="663575" cy="19685"/>
                    </a:xfrm>
                    <a:prstGeom prst="rect">
                      <a:avLst/>
                    </a:prstGeom>
                    <a:noFill/>
                  </pic:spPr>
                </pic:pic>
              </a:graphicData>
            </a:graphic>
          </wp:anchor>
        </w:drawing>
      </w:r>
    </w:p>
    <w:p>
      <w:pPr>
        <w:spacing w:after="0" w:line="200" w:lineRule="exact"/>
        <w:rPr>
          <w:rFonts w:ascii="Times New Roman" w:cs="Times New Roman" w:eastAsia="Times New Roman" w:hAnsi="Times New Roman"/>
          <w:sz w:val="16"/>
          <w:szCs w:val="16"/>
          <w:color w:val="231F20"/>
        </w:rPr>
      </w:pPr>
    </w:p>
    <w:p>
      <w:pPr>
        <w:spacing w:after="0" w:line="200" w:lineRule="exact"/>
        <w:rPr>
          <w:rFonts w:ascii="Times New Roman" w:cs="Times New Roman" w:eastAsia="Times New Roman" w:hAnsi="Times New Roman"/>
          <w:sz w:val="16"/>
          <w:szCs w:val="16"/>
          <w:color w:val="231F20"/>
        </w:rPr>
      </w:pPr>
    </w:p>
    <w:p>
      <w:pPr>
        <w:spacing w:after="0" w:line="249" w:lineRule="exact"/>
        <w:rPr>
          <w:rFonts w:ascii="Times New Roman" w:cs="Times New Roman" w:eastAsia="Times New Roman" w:hAnsi="Times New Roman"/>
          <w:sz w:val="16"/>
          <w:szCs w:val="16"/>
          <w:color w:val="231F20"/>
        </w:rPr>
      </w:pPr>
    </w:p>
    <w:p>
      <w:pPr>
        <w:ind w:left="20" w:hanging="5"/>
        <w:spacing w:after="0" w:line="193" w:lineRule="auto"/>
        <w:tabs>
          <w:tab w:leader="none" w:pos="194" w:val="left"/>
        </w:tabs>
        <w:numPr>
          <w:ilvl w:val="0"/>
          <w:numId w:val="13"/>
        </w:numPr>
        <w:rPr>
          <w:rFonts w:ascii="Times New Roman" w:cs="Times New Roman" w:eastAsia="Times New Roman" w:hAnsi="Times New Roman"/>
          <w:sz w:val="16"/>
          <w:szCs w:val="16"/>
          <w:color w:val="0000FF"/>
        </w:rPr>
      </w:pPr>
      <w:hyperlink r:id="rId48">
        <w:r>
          <w:rPr>
            <w:rFonts w:ascii="Times New Roman" w:cs="Times New Roman" w:eastAsia="Times New Roman" w:hAnsi="Times New Roman"/>
            <w:sz w:val="16"/>
            <w:szCs w:val="16"/>
            <w:color w:val="0000FF"/>
          </w:rPr>
          <w:t xml:space="preserve">https://www.youtube.com/watch?v=71K6h3wg1i8 </w:t>
        </w:r>
      </w:hyperlink>
      <w:r>
        <w:rPr>
          <w:rFonts w:ascii="Times New Roman" w:cs="Times New Roman" w:eastAsia="Times New Roman" w:hAnsi="Times New Roman"/>
          <w:sz w:val="16"/>
          <w:szCs w:val="16"/>
          <w:color w:val="231F20"/>
        </w:rPr>
        <w:t>(last</w:t>
      </w:r>
      <w:r>
        <w:rPr>
          <w:rFonts w:ascii="Times New Roman" w:cs="Times New Roman" w:eastAsia="Times New Roman" w:hAnsi="Times New Roman"/>
          <w:sz w:val="16"/>
          <w:szCs w:val="16"/>
          <w:color w:val="0000FF"/>
        </w:rPr>
        <w:t xml:space="preserve"> </w:t>
      </w:r>
      <w:r>
        <w:rPr>
          <w:rFonts w:ascii="Times New Roman" w:cs="Times New Roman" w:eastAsia="Times New Roman" w:hAnsi="Times New Roman"/>
          <w:sz w:val="16"/>
          <w:szCs w:val="16"/>
          <w:color w:val="231F20"/>
        </w:rPr>
        <w:t>accessed</w:t>
      </w:r>
      <w:r>
        <w:rPr>
          <w:rFonts w:ascii="Times New Roman" w:cs="Times New Roman" w:eastAsia="Times New Roman" w:hAnsi="Times New Roman"/>
          <w:sz w:val="16"/>
          <w:szCs w:val="16"/>
          <w:color w:val="0000FF"/>
        </w:rPr>
        <w:t xml:space="preserve"> </w:t>
      </w:r>
      <w:r>
        <w:rPr>
          <w:rFonts w:ascii="Times New Roman" w:cs="Times New Roman" w:eastAsia="Times New Roman" w:hAnsi="Times New Roman"/>
          <w:sz w:val="16"/>
          <w:szCs w:val="16"/>
          <w:color w:val="231F20"/>
        </w:rPr>
        <w:t>Dec 1, 2019)</w:t>
      </w:r>
    </w:p>
    <w:p>
      <w:pPr>
        <w:spacing w:after="0" w:line="28" w:lineRule="exact"/>
        <w:rPr>
          <w:rFonts w:ascii="Times New Roman" w:cs="Times New Roman" w:eastAsia="Times New Roman" w:hAnsi="Times New Roman"/>
          <w:sz w:val="16"/>
          <w:szCs w:val="16"/>
          <w:color w:val="0000FF"/>
        </w:rPr>
      </w:pPr>
    </w:p>
    <w:p>
      <w:pPr>
        <w:ind w:left="20" w:hanging="5"/>
        <w:spacing w:after="0" w:line="193" w:lineRule="auto"/>
        <w:tabs>
          <w:tab w:leader="none" w:pos="215" w:val="left"/>
        </w:tabs>
        <w:numPr>
          <w:ilvl w:val="0"/>
          <w:numId w:val="13"/>
        </w:numPr>
        <w:rPr>
          <w:rFonts w:ascii="Times New Roman" w:cs="Times New Roman" w:eastAsia="Times New Roman" w:hAnsi="Times New Roman"/>
          <w:sz w:val="16"/>
          <w:szCs w:val="16"/>
          <w:color w:val="0000FF"/>
        </w:rPr>
      </w:pPr>
      <w:hyperlink r:id="rId50">
        <w:r>
          <w:rPr>
            <w:rFonts w:ascii="Times New Roman" w:cs="Times New Roman" w:eastAsia="Times New Roman" w:hAnsi="Times New Roman"/>
            <w:sz w:val="16"/>
            <w:szCs w:val="16"/>
            <w:color w:val="0000FF"/>
          </w:rPr>
          <w:t>http://www.kiltertheatre.org/projects_workshops/futures</w:t>
        </w:r>
      </w:hyperlink>
      <w:r>
        <w:rPr>
          <w:rFonts w:ascii="Times New Roman" w:cs="Times New Roman" w:eastAsia="Times New Roman" w:hAnsi="Times New Roman"/>
          <w:sz w:val="16"/>
          <w:szCs w:val="16"/>
          <w:color w:val="0000FF"/>
        </w:rPr>
        <w:t xml:space="preserve"> </w:t>
      </w:r>
      <w:r>
        <w:rPr>
          <w:rFonts w:ascii="Times New Roman" w:cs="Times New Roman" w:eastAsia="Times New Roman" w:hAnsi="Times New Roman"/>
          <w:sz w:val="16"/>
          <w:szCs w:val="16"/>
          <w:color w:val="231F20"/>
        </w:rPr>
        <w:t>(last accessed Dec 1, 2019)</w:t>
      </w:r>
    </w:p>
    <w:p>
      <w:pPr>
        <w:spacing w:after="0" w:line="27" w:lineRule="exact"/>
        <w:rPr>
          <w:rFonts w:ascii="Times New Roman" w:cs="Times New Roman" w:eastAsia="Times New Roman" w:hAnsi="Times New Roman"/>
          <w:sz w:val="16"/>
          <w:szCs w:val="16"/>
          <w:color w:val="0000FF"/>
        </w:rPr>
      </w:pPr>
    </w:p>
    <w:p>
      <w:pPr>
        <w:jc w:val="both"/>
        <w:ind w:left="20" w:hanging="5"/>
        <w:spacing w:after="0" w:line="208" w:lineRule="auto"/>
        <w:tabs>
          <w:tab w:leader="none" w:pos="190" w:val="left"/>
        </w:tabs>
        <w:numPr>
          <w:ilvl w:val="0"/>
          <w:numId w:val="13"/>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 xml:space="preserve">The reason this question was important for the framework I had developed is discussed in the </w:t>
      </w:r>
      <w:r>
        <w:rPr>
          <w:rFonts w:ascii="Arial" w:cs="Arial" w:eastAsia="Arial" w:hAnsi="Arial"/>
          <w:sz w:val="16"/>
          <w:szCs w:val="16"/>
          <w:color w:val="231F20"/>
        </w:rPr>
        <w:t>“</w:t>
      </w:r>
      <w:hyperlink w:anchor="page18">
        <w:r>
          <w:rPr>
            <w:rFonts w:ascii="Times New Roman" w:cs="Times New Roman" w:eastAsia="Times New Roman" w:hAnsi="Times New Roman"/>
            <w:sz w:val="16"/>
            <w:szCs w:val="16"/>
            <w:color w:val="0000FF"/>
          </w:rPr>
          <w:t>Discussion of Findings</w:t>
        </w:r>
      </w:hyperlink>
      <w:r>
        <w:rPr>
          <w:rFonts w:ascii="Arial" w:cs="Arial" w:eastAsia="Arial" w:hAnsi="Arial"/>
          <w:sz w:val="16"/>
          <w:szCs w:val="16"/>
          <w:color w:val="231F20"/>
        </w:rPr>
        <w:t>”</w:t>
      </w:r>
      <w:r>
        <w:rPr>
          <w:rFonts w:ascii="Times New Roman" w:cs="Times New Roman" w:eastAsia="Times New Roman" w:hAnsi="Times New Roman"/>
          <w:sz w:val="16"/>
          <w:szCs w:val="16"/>
          <w:color w:val="231F20"/>
        </w:rPr>
        <w:t xml:space="preserve"> section below, particularly in the discussion of Fig. </w:t>
      </w:r>
      <w:hyperlink w:anchor="page18">
        <w:r>
          <w:rPr>
            <w:rFonts w:ascii="Times New Roman" w:cs="Times New Roman" w:eastAsia="Times New Roman" w:hAnsi="Times New Roman"/>
            <w:sz w:val="16"/>
            <w:szCs w:val="16"/>
            <w:color w:val="0000FF"/>
          </w:rPr>
          <w:t>5</w:t>
        </w:r>
      </w:hyperlink>
      <w:r>
        <w:rPr>
          <w:rFonts w:ascii="Times New Roman" w:cs="Times New Roman" w:eastAsia="Times New Roman" w:hAnsi="Times New Roman"/>
          <w:sz w:val="16"/>
          <w:szCs w:val="16"/>
          <w:color w:val="231F20"/>
        </w:rPr>
        <w:t>.</w:t>
      </w:r>
    </w:p>
    <w:p>
      <w:pPr>
        <w:spacing w:after="0" w:line="20" w:lineRule="exact"/>
        <w:rPr>
          <w:rFonts w:ascii="Times New Roman" w:cs="Times New Roman" w:eastAsia="Times New Roman" w:hAnsi="Times New Roman"/>
          <w:sz w:val="23"/>
          <w:szCs w:val="23"/>
          <w:color w:val="231F20"/>
          <w:vertAlign w:val="superscript"/>
        </w:rPr>
      </w:pPr>
      <w:r>
        <w:rPr>
          <w:rFonts w:ascii="Times New Roman" w:cs="Times New Roman" w:eastAsia="Times New Roman" w:hAnsi="Times New Roman"/>
          <w:sz w:val="23"/>
          <w:szCs w:val="23"/>
          <w:color w:val="231F20"/>
          <w:vertAlign w:val="superscript"/>
        </w:rPr>
        <w:br w:type="column"/>
      </w:r>
    </w:p>
    <w:p>
      <w:pPr>
        <w:spacing w:after="0" w:line="200" w:lineRule="exact"/>
        <w:rPr>
          <w:rFonts w:ascii="Times New Roman" w:cs="Times New Roman" w:eastAsia="Times New Roman" w:hAnsi="Times New Roman"/>
          <w:sz w:val="23"/>
          <w:szCs w:val="23"/>
          <w:color w:val="231F20"/>
          <w:vertAlign w:val="superscript"/>
        </w:rPr>
      </w:pPr>
    </w:p>
    <w:p>
      <w:pPr>
        <w:spacing w:after="0" w:line="200" w:lineRule="exact"/>
        <w:rPr>
          <w:rFonts w:ascii="Times New Roman" w:cs="Times New Roman" w:eastAsia="Times New Roman" w:hAnsi="Times New Roman"/>
          <w:sz w:val="23"/>
          <w:szCs w:val="23"/>
          <w:color w:val="231F20"/>
          <w:vertAlign w:val="superscript"/>
        </w:rPr>
      </w:pPr>
    </w:p>
    <w:p>
      <w:pPr>
        <w:spacing w:after="0" w:line="200" w:lineRule="exact"/>
        <w:rPr>
          <w:rFonts w:ascii="Times New Roman" w:cs="Times New Roman" w:eastAsia="Times New Roman" w:hAnsi="Times New Roman"/>
          <w:sz w:val="23"/>
          <w:szCs w:val="23"/>
          <w:color w:val="231F20"/>
          <w:vertAlign w:val="superscript"/>
        </w:rPr>
      </w:pPr>
    </w:p>
    <w:p>
      <w:pPr>
        <w:spacing w:after="0" w:line="200" w:lineRule="exact"/>
        <w:rPr>
          <w:rFonts w:ascii="Times New Roman" w:cs="Times New Roman" w:eastAsia="Times New Roman" w:hAnsi="Times New Roman"/>
          <w:sz w:val="23"/>
          <w:szCs w:val="23"/>
          <w:color w:val="231F20"/>
          <w:vertAlign w:val="superscript"/>
        </w:rPr>
      </w:pPr>
    </w:p>
    <w:p>
      <w:pPr>
        <w:spacing w:after="0" w:line="200" w:lineRule="exact"/>
        <w:rPr>
          <w:rFonts w:ascii="Times New Roman" w:cs="Times New Roman" w:eastAsia="Times New Roman" w:hAnsi="Times New Roman"/>
          <w:sz w:val="23"/>
          <w:szCs w:val="23"/>
          <w:color w:val="231F20"/>
          <w:vertAlign w:val="superscript"/>
        </w:rPr>
      </w:pPr>
    </w:p>
    <w:p>
      <w:pPr>
        <w:spacing w:after="0" w:line="200" w:lineRule="exact"/>
        <w:rPr>
          <w:rFonts w:ascii="Times New Roman" w:cs="Times New Roman" w:eastAsia="Times New Roman" w:hAnsi="Times New Roman"/>
          <w:sz w:val="23"/>
          <w:szCs w:val="23"/>
          <w:color w:val="231F20"/>
          <w:vertAlign w:val="superscript"/>
        </w:rPr>
      </w:pPr>
    </w:p>
    <w:p>
      <w:pPr>
        <w:spacing w:after="0" w:line="200" w:lineRule="exact"/>
        <w:rPr>
          <w:rFonts w:ascii="Times New Roman" w:cs="Times New Roman" w:eastAsia="Times New Roman" w:hAnsi="Times New Roman"/>
          <w:sz w:val="23"/>
          <w:szCs w:val="23"/>
          <w:color w:val="231F20"/>
          <w:vertAlign w:val="superscript"/>
        </w:rPr>
      </w:pPr>
    </w:p>
    <w:p>
      <w:pPr>
        <w:spacing w:after="0" w:line="200" w:lineRule="exact"/>
        <w:rPr>
          <w:rFonts w:ascii="Times New Roman" w:cs="Times New Roman" w:eastAsia="Times New Roman" w:hAnsi="Times New Roman"/>
          <w:sz w:val="23"/>
          <w:szCs w:val="23"/>
          <w:color w:val="231F20"/>
          <w:vertAlign w:val="superscript"/>
        </w:rPr>
      </w:pPr>
    </w:p>
    <w:p>
      <w:pPr>
        <w:spacing w:after="0" w:line="200" w:lineRule="exact"/>
        <w:rPr>
          <w:rFonts w:ascii="Times New Roman" w:cs="Times New Roman" w:eastAsia="Times New Roman" w:hAnsi="Times New Roman"/>
          <w:sz w:val="23"/>
          <w:szCs w:val="23"/>
          <w:color w:val="231F20"/>
          <w:vertAlign w:val="superscript"/>
        </w:rPr>
      </w:pPr>
    </w:p>
    <w:p>
      <w:pPr>
        <w:spacing w:after="0" w:line="200" w:lineRule="exact"/>
        <w:rPr>
          <w:rFonts w:ascii="Times New Roman" w:cs="Times New Roman" w:eastAsia="Times New Roman" w:hAnsi="Times New Roman"/>
          <w:sz w:val="23"/>
          <w:szCs w:val="23"/>
          <w:color w:val="231F20"/>
          <w:vertAlign w:val="superscript"/>
        </w:rPr>
      </w:pPr>
    </w:p>
    <w:p>
      <w:pPr>
        <w:spacing w:after="0" w:line="229" w:lineRule="exact"/>
        <w:rPr>
          <w:rFonts w:ascii="Times New Roman" w:cs="Times New Roman" w:eastAsia="Times New Roman" w:hAnsi="Times New Roman"/>
          <w:sz w:val="23"/>
          <w:szCs w:val="23"/>
          <w:color w:val="231F20"/>
          <w:vertAlign w:val="superscript"/>
        </w:rPr>
      </w:pPr>
    </w:p>
    <w:p>
      <w:pPr>
        <w:jc w:val="both"/>
        <w:ind w:left="2" w:right="20"/>
        <w:spacing w:after="0" w:line="244" w:lineRule="auto"/>
        <w:rPr>
          <w:sz w:val="20"/>
          <w:szCs w:val="20"/>
          <w:color w:val="auto"/>
        </w:rPr>
      </w:pPr>
      <w:r>
        <w:rPr>
          <w:rFonts w:ascii="Times New Roman" w:cs="Times New Roman" w:eastAsia="Times New Roman" w:hAnsi="Times New Roman"/>
          <w:sz w:val="20"/>
          <w:szCs w:val="20"/>
          <w:color w:val="231F20"/>
        </w:rPr>
        <w:t>successful performance was recommissioned, the target audience was broader, not just school kids.</w:t>
      </w:r>
    </w:p>
    <w:p>
      <w:pPr>
        <w:spacing w:after="0" w:line="357" w:lineRule="exact"/>
        <w:rPr>
          <w:rFonts w:ascii="Times New Roman" w:cs="Times New Roman" w:eastAsia="Times New Roman" w:hAnsi="Times New Roman"/>
          <w:sz w:val="23"/>
          <w:szCs w:val="23"/>
          <w:color w:val="231F20"/>
          <w:vertAlign w:val="superscript"/>
        </w:rPr>
      </w:pPr>
    </w:p>
    <w:p>
      <w:pPr>
        <w:ind w:left="2"/>
        <w:spacing w:after="0"/>
        <w:rPr>
          <w:sz w:val="20"/>
          <w:szCs w:val="20"/>
          <w:color w:val="auto"/>
        </w:rPr>
      </w:pPr>
      <w:r>
        <w:rPr>
          <w:rFonts w:ascii="Times New Roman" w:cs="Times New Roman" w:eastAsia="Times New Roman" w:hAnsi="Times New Roman"/>
          <w:sz w:val="19"/>
          <w:szCs w:val="19"/>
          <w:color w:val="231F20"/>
        </w:rPr>
        <w:t>Interview: Art-Science and the Early Career Researcher</w:t>
      </w:r>
    </w:p>
    <w:p>
      <w:pPr>
        <w:spacing w:after="0" w:line="251" w:lineRule="exact"/>
        <w:rPr>
          <w:rFonts w:ascii="Times New Roman" w:cs="Times New Roman" w:eastAsia="Times New Roman" w:hAnsi="Times New Roman"/>
          <w:sz w:val="23"/>
          <w:szCs w:val="23"/>
          <w:color w:val="231F20"/>
          <w:vertAlign w:val="superscript"/>
        </w:rPr>
      </w:pPr>
    </w:p>
    <w:p>
      <w:pPr>
        <w:jc w:val="both"/>
        <w:ind w:left="2" w:right="20"/>
        <w:spacing w:after="0" w:line="241" w:lineRule="auto"/>
        <w:rPr>
          <w:sz w:val="20"/>
          <w:szCs w:val="20"/>
          <w:color w:val="auto"/>
        </w:rPr>
      </w:pPr>
      <w:r>
        <w:rPr>
          <w:rFonts w:ascii="Times New Roman" w:cs="Times New Roman" w:eastAsia="Times New Roman" w:hAnsi="Times New Roman"/>
          <w:sz w:val="20"/>
          <w:szCs w:val="20"/>
          <w:color w:val="231F20"/>
        </w:rPr>
        <w:t>PERFORM</w:t>
      </w:r>
      <w:r>
        <w:rPr>
          <w:rFonts w:ascii="Times New Roman" w:cs="Times New Roman" w:eastAsia="Times New Roman" w:hAnsi="Times New Roman"/>
          <w:sz w:val="26"/>
          <w:szCs w:val="26"/>
          <w:color w:val="231F20"/>
          <w:vertAlign w:val="superscript"/>
        </w:rPr>
        <w:t>17</w:t>
      </w:r>
      <w:r>
        <w:rPr>
          <w:rFonts w:ascii="Times New Roman" w:cs="Times New Roman" w:eastAsia="Times New Roman" w:hAnsi="Times New Roman"/>
          <w:sz w:val="20"/>
          <w:szCs w:val="20"/>
          <w:color w:val="231F20"/>
        </w:rPr>
        <w:t xml:space="preserve"> funded the RRI retreat and by that time the leaders were quite deliberate about the arts-strategy because of the influence of the learning from the theatre process.</w:t>
      </w:r>
    </w:p>
    <w:p>
      <w:pPr>
        <w:spacing w:after="0" w:line="34" w:lineRule="exact"/>
        <w:rPr>
          <w:rFonts w:ascii="Times New Roman" w:cs="Times New Roman" w:eastAsia="Times New Roman" w:hAnsi="Times New Roman"/>
          <w:sz w:val="23"/>
          <w:szCs w:val="23"/>
          <w:color w:val="231F20"/>
          <w:vertAlign w:val="superscript"/>
        </w:rPr>
      </w:pPr>
    </w:p>
    <w:p>
      <w:pPr>
        <w:jc w:val="both"/>
        <w:ind w:left="2" w:right="20" w:firstLine="227"/>
        <w:spacing w:after="0" w:line="265" w:lineRule="auto"/>
        <w:rPr>
          <w:sz w:val="20"/>
          <w:szCs w:val="20"/>
          <w:color w:val="auto"/>
        </w:rPr>
      </w:pPr>
      <w:r>
        <w:rPr>
          <w:rFonts w:ascii="Times New Roman" w:cs="Times New Roman" w:eastAsia="Times New Roman" w:hAnsi="Times New Roman"/>
          <w:sz w:val="19"/>
          <w:szCs w:val="19"/>
          <w:color w:val="231F20"/>
        </w:rPr>
        <w:t>I interviewed two BrisSynBio members who were in their second and fourth year respectively of their PhD. They had come to synthetic biology from chemistry, and from chemical engineering respectively. Both had re-ceived brief introductions to RRI before during their Centre for Doctoral Training (CDT) sessions.</w:t>
      </w:r>
      <w:r>
        <w:rPr>
          <w:rFonts w:ascii="Times New Roman" w:cs="Times New Roman" w:eastAsia="Times New Roman" w:hAnsi="Times New Roman"/>
          <w:sz w:val="25"/>
          <w:szCs w:val="25"/>
          <w:color w:val="231F20"/>
          <w:vertAlign w:val="superscript"/>
        </w:rPr>
        <w:t>18</w:t>
      </w:r>
      <w:r>
        <w:rPr>
          <w:rFonts w:ascii="Times New Roman" w:cs="Times New Roman" w:eastAsia="Times New Roman" w:hAnsi="Times New Roman"/>
          <w:sz w:val="19"/>
          <w:szCs w:val="19"/>
          <w:color w:val="231F20"/>
        </w:rPr>
        <w:t xml:space="preserve"> The earlier CDT cohort had received slightly more training, about a week during their coursework and with a variety of speakers from different perspectives. Both had volunteered for the RRI retreat. They wanted to think more about the RRI aspects of their work.</w:t>
      </w:r>
    </w:p>
    <w:p>
      <w:pPr>
        <w:spacing w:after="0" w:line="10" w:lineRule="exact"/>
        <w:rPr>
          <w:rFonts w:ascii="Times New Roman" w:cs="Times New Roman" w:eastAsia="Times New Roman" w:hAnsi="Times New Roman"/>
          <w:sz w:val="23"/>
          <w:szCs w:val="23"/>
          <w:color w:val="231F20"/>
          <w:vertAlign w:val="superscript"/>
        </w:rPr>
      </w:pPr>
    </w:p>
    <w:p>
      <w:pPr>
        <w:jc w:val="both"/>
        <w:ind w:left="2" w:right="20" w:firstLine="227"/>
        <w:spacing w:after="0" w:line="289" w:lineRule="auto"/>
        <w:rPr>
          <w:sz w:val="20"/>
          <w:szCs w:val="20"/>
          <w:color w:val="auto"/>
        </w:rPr>
      </w:pPr>
      <w:r>
        <w:rPr>
          <w:rFonts w:ascii="Times New Roman" w:cs="Times New Roman" w:eastAsia="Times New Roman" w:hAnsi="Times New Roman"/>
          <w:sz w:val="18"/>
          <w:szCs w:val="18"/>
          <w:color w:val="231F20"/>
        </w:rPr>
        <w:t>The retreat was held in a Victorian mansion very much off the beaten track in the Wye Valley in Wales, down idyllic countryside lanes and over cattle grids. It was seen by them as location suitable for reflection. One noted how quiet it was relative to the city. Over the course of three days, the facilitators brought 15 partici-pants through a series of games, creative exercises and discussions. There wasn</w:t>
      </w:r>
      <w:r>
        <w:rPr>
          <w:rFonts w:ascii="Arial" w:cs="Arial" w:eastAsia="Arial" w:hAnsi="Arial"/>
          <w:sz w:val="18"/>
          <w:szCs w:val="18"/>
          <w:color w:val="231F20"/>
        </w:rPr>
        <w:t>’</w:t>
      </w:r>
      <w:r>
        <w:rPr>
          <w:rFonts w:ascii="Times New Roman" w:cs="Times New Roman" w:eastAsia="Times New Roman" w:hAnsi="Times New Roman"/>
          <w:sz w:val="18"/>
          <w:szCs w:val="18"/>
          <w:color w:val="231F20"/>
        </w:rPr>
        <w:t>t a specific curriculum in rela-tion to RRI but instead it was discussed more generally in creative processes such as painting, role playing, making clay sculptures, a walk through nature collecting</w:t>
      </w:r>
    </w:p>
    <w:p>
      <w:pPr>
        <w:spacing w:after="0" w:line="20" w:lineRule="exact"/>
        <w:rPr>
          <w:rFonts w:ascii="Times New Roman" w:cs="Times New Roman" w:eastAsia="Times New Roman" w:hAnsi="Times New Roman"/>
          <w:sz w:val="23"/>
          <w:szCs w:val="23"/>
          <w:color w:val="231F20"/>
          <w:vertAlign w:val="superscript"/>
        </w:rPr>
      </w:pPr>
      <w:r>
        <w:rPr>
          <w:rFonts w:ascii="Times New Roman" w:cs="Times New Roman" w:eastAsia="Times New Roman" w:hAnsi="Times New Roman"/>
          <w:sz w:val="23"/>
          <w:szCs w:val="23"/>
          <w:color w:val="231F20"/>
          <w:vertAlign w:val="superscript"/>
        </w:rPr>
        <w:drawing>
          <wp:anchor simplePos="0" relativeHeight="251657728" behindDoc="1" locked="0" layoutInCell="0" allowOverlap="1">
            <wp:simplePos x="0" y="0"/>
            <wp:positionH relativeFrom="column">
              <wp:posOffset>0</wp:posOffset>
            </wp:positionH>
            <wp:positionV relativeFrom="paragraph">
              <wp:posOffset>102870</wp:posOffset>
            </wp:positionV>
            <wp:extent cx="663575" cy="1968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1">
                      <a:extLst>
                        <a:ext uri="{28A0092B-C50C-407E-A947-70E740481C1C}"/>
                      </a:extLst>
                    </a:blip>
                    <a:srcRect/>
                    <a:stretch>
                      <a:fillRect/>
                    </a:stretch>
                  </pic:blipFill>
                  <pic:spPr bwMode="auto">
                    <a:xfrm>
                      <a:off x="0" y="0"/>
                      <a:ext cx="663575" cy="19685"/>
                    </a:xfrm>
                    <a:prstGeom prst="rect">
                      <a:avLst/>
                    </a:prstGeom>
                    <a:noFill/>
                  </pic:spPr>
                </pic:pic>
              </a:graphicData>
            </a:graphic>
          </wp:anchor>
        </w:drawing>
      </w:r>
    </w:p>
    <w:p>
      <w:pPr>
        <w:spacing w:after="0" w:line="111" w:lineRule="exact"/>
        <w:rPr>
          <w:rFonts w:ascii="Times New Roman" w:cs="Times New Roman" w:eastAsia="Times New Roman" w:hAnsi="Times New Roman"/>
          <w:sz w:val="23"/>
          <w:szCs w:val="23"/>
          <w:color w:val="231F20"/>
          <w:vertAlign w:val="superscript"/>
        </w:rPr>
      </w:pPr>
    </w:p>
    <w:p>
      <w:pPr>
        <w:ind w:left="162" w:hanging="162"/>
        <w:spacing w:after="0"/>
        <w:tabs>
          <w:tab w:leader="none" w:pos="162" w:val="left"/>
        </w:tabs>
        <w:numPr>
          <w:ilvl w:val="0"/>
          <w:numId w:val="14"/>
        </w:numPr>
        <w:rPr>
          <w:rFonts w:ascii="Times New Roman" w:cs="Times New Roman" w:eastAsia="Times New Roman" w:hAnsi="Times New Roman"/>
          <w:sz w:val="16"/>
          <w:szCs w:val="16"/>
          <w:color w:val="0000FF"/>
        </w:rPr>
      </w:pPr>
      <w:hyperlink r:id="rId44">
        <w:r>
          <w:rPr>
            <w:rFonts w:ascii="Times New Roman" w:cs="Times New Roman" w:eastAsia="Times New Roman" w:hAnsi="Times New Roman"/>
            <w:sz w:val="16"/>
            <w:szCs w:val="16"/>
            <w:color w:val="0000FF"/>
          </w:rPr>
          <w:t xml:space="preserve">http://www.perform-research.eu/ </w:t>
        </w:r>
      </w:hyperlink>
      <w:r>
        <w:rPr>
          <w:rFonts w:ascii="Times New Roman" w:cs="Times New Roman" w:eastAsia="Times New Roman" w:hAnsi="Times New Roman"/>
          <w:sz w:val="16"/>
          <w:szCs w:val="16"/>
          <w:color w:val="231F20"/>
        </w:rPr>
        <w:t>(last</w:t>
      </w:r>
      <w:r>
        <w:rPr>
          <w:rFonts w:ascii="Times New Roman" w:cs="Times New Roman" w:eastAsia="Times New Roman" w:hAnsi="Times New Roman"/>
          <w:sz w:val="16"/>
          <w:szCs w:val="16"/>
          <w:color w:val="0000FF"/>
        </w:rPr>
        <w:t xml:space="preserve"> </w:t>
      </w:r>
      <w:r>
        <w:rPr>
          <w:rFonts w:ascii="Times New Roman" w:cs="Times New Roman" w:eastAsia="Times New Roman" w:hAnsi="Times New Roman"/>
          <w:sz w:val="16"/>
          <w:szCs w:val="16"/>
          <w:color w:val="231F20"/>
        </w:rPr>
        <w:t>accessed Dec 1, 2019)</w:t>
      </w:r>
    </w:p>
    <w:p>
      <w:pPr>
        <w:spacing w:after="0" w:line="31" w:lineRule="exact"/>
        <w:rPr>
          <w:rFonts w:ascii="Times New Roman" w:cs="Times New Roman" w:eastAsia="Times New Roman" w:hAnsi="Times New Roman"/>
          <w:sz w:val="16"/>
          <w:szCs w:val="16"/>
          <w:color w:val="0000FF"/>
        </w:rPr>
      </w:pPr>
    </w:p>
    <w:p>
      <w:pPr>
        <w:jc w:val="both"/>
        <w:ind w:left="2" w:right="20" w:hanging="2"/>
        <w:spacing w:after="0" w:line="216" w:lineRule="auto"/>
        <w:tabs>
          <w:tab w:leader="none" w:pos="173" w:val="left"/>
        </w:tabs>
        <w:numPr>
          <w:ilvl w:val="0"/>
          <w:numId w:val="14"/>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 xml:space="preserve">A BBSRC/EPSRC funded Centre for Doctoral Training (CDT) in Synthetic Biology was inclusive of BrisSynBio PhD students and also two other universities. </w:t>
      </w:r>
      <w:hyperlink r:id="rId52">
        <w:r>
          <w:rPr>
            <w:rFonts w:ascii="Times New Roman" w:cs="Times New Roman" w:eastAsia="Times New Roman" w:hAnsi="Times New Roman"/>
            <w:sz w:val="16"/>
            <w:szCs w:val="16"/>
            <w:color w:val="0000FF"/>
          </w:rPr>
          <w:t>http://www.synbio-cdt.ac.uk/</w:t>
        </w:r>
        <w:r>
          <w:rPr>
            <w:rFonts w:ascii="Times New Roman" w:cs="Times New Roman" w:eastAsia="Times New Roman" w:hAnsi="Times New Roman"/>
            <w:sz w:val="16"/>
            <w:szCs w:val="16"/>
            <w:color w:val="231F20"/>
          </w:rPr>
          <w:t xml:space="preserve"> </w:t>
        </w:r>
      </w:hyperlink>
      <w:r>
        <w:rPr>
          <w:rFonts w:ascii="Times New Roman" w:cs="Times New Roman" w:eastAsia="Times New Roman" w:hAnsi="Times New Roman"/>
          <w:sz w:val="16"/>
          <w:szCs w:val="16"/>
          <w:color w:val="231F20"/>
        </w:rPr>
        <w:t>(last accessed Dec 1, 2019)</w:t>
      </w:r>
    </w:p>
    <w:p>
      <w:pPr>
        <w:spacing w:after="0" w:line="20" w:lineRule="exact"/>
        <w:rPr>
          <w:rFonts w:ascii="Times New Roman" w:cs="Times New Roman" w:eastAsia="Times New Roman" w:hAnsi="Times New Roman"/>
          <w:sz w:val="23"/>
          <w:szCs w:val="23"/>
          <w:color w:val="231F20"/>
          <w:vertAlign w:val="superscript"/>
        </w:rPr>
      </w:pPr>
      <w:r>
        <w:rPr>
          <w:rFonts w:ascii="Times New Roman" w:cs="Times New Roman" w:eastAsia="Times New Roman" w:hAnsi="Times New Roman"/>
          <w:sz w:val="23"/>
          <w:szCs w:val="23"/>
          <w:color w:val="231F20"/>
          <w:vertAlign w:val="superscript"/>
        </w:rPr>
        <w:drawing>
          <wp:anchor simplePos="0" relativeHeight="251657728" behindDoc="1" locked="0" layoutInCell="0" allowOverlap="1">
            <wp:simplePos x="0" y="0"/>
            <wp:positionH relativeFrom="column">
              <wp:posOffset>2254885</wp:posOffset>
            </wp:positionH>
            <wp:positionV relativeFrom="paragraph">
              <wp:posOffset>215900</wp:posOffset>
            </wp:positionV>
            <wp:extent cx="483870" cy="13843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3">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ectPr>
          <w:pgSz w:w="10940" w:h="14740" w:orient="portrait"/>
          <w:cols w:equalWidth="0" w:num="2">
            <w:col w:w="4320" w:space="458"/>
            <w:col w:w="4322"/>
          </w:cols>
          <w:pgMar w:left="920" w:top="637" w:right="922" w:bottom="916" w:gutter="0" w:footer="0" w:header="0"/>
          <w:type w:val="continuous"/>
        </w:sectPr>
      </w:pPr>
    </w:p>
    <w:bookmarkStart w:id="13" w:name="page14"/>
    <w:bookmarkEnd w:id="13"/>
    <w:p>
      <w:pPr>
        <w:spacing w:after="0"/>
        <w:tabs>
          <w:tab w:leader="none" w:pos="7100" w:val="left"/>
        </w:tabs>
        <w:rPr>
          <w:sz w:val="20"/>
          <w:szCs w:val="20"/>
          <w:color w:val="auto"/>
        </w:rPr>
      </w:pPr>
      <w:r>
        <w:rPr>
          <w:rFonts w:ascii="Times New Roman" w:cs="Times New Roman" w:eastAsia="Times New Roman" w:hAnsi="Times New Roman"/>
          <w:sz w:val="16"/>
          <w:szCs w:val="16"/>
          <w:color w:val="131413"/>
        </w:rPr>
        <w:t>106</w:t>
      </w:r>
      <w:r>
        <w:rPr>
          <w:sz w:val="20"/>
          <w:szCs w:val="20"/>
          <w:color w:val="auto"/>
        </w:rPr>
        <w:tab/>
      </w:r>
      <w:r>
        <w:rPr>
          <w:rFonts w:ascii="Times New Roman" w:cs="Times New Roman" w:eastAsia="Times New Roman" w:hAnsi="Times New Roman"/>
          <w:sz w:val="16"/>
          <w:szCs w:val="16"/>
          <w:color w:val="131413"/>
        </w:rPr>
        <w:t>Nanoethics (2020) 14:93</w:t>
      </w:r>
      <w:r>
        <w:rPr>
          <w:rFonts w:ascii="Arial" w:cs="Arial" w:eastAsia="Arial" w:hAnsi="Arial"/>
          <w:sz w:val="16"/>
          <w:szCs w:val="16"/>
          <w:color w:val="131413"/>
        </w:rPr>
        <w:t>–</w:t>
      </w:r>
      <w:r>
        <w:rPr>
          <w:rFonts w:ascii="Times New Roman" w:cs="Times New Roman" w:eastAsia="Times New Roman" w:hAnsi="Times New Roman"/>
          <w:sz w:val="16"/>
          <w:szCs w:val="16"/>
          <w:color w:val="131413"/>
        </w:rPr>
        <w:t>111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27305</wp:posOffset>
                </wp:positionV>
                <wp:extent cx="0" cy="2540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2.15pt" to="0.75pt,4.15pt" o:allowincell="f" strokecolor="#231F20" strokeweight="1pt"/>
            </w:pict>
          </mc:Fallback>
        </mc:AlternateContent>
        <mc:AlternateContent>
          <mc:Choice Requires="wps">
            <w:drawing>
              <wp:anchor simplePos="0" relativeHeight="251657728" behindDoc="1" locked="0" layoutInCell="0" allowOverlap="1">
                <wp:simplePos x="0" y="0"/>
                <wp:positionH relativeFrom="column">
                  <wp:posOffset>3175</wp:posOffset>
                </wp:positionH>
                <wp:positionV relativeFrom="paragraph">
                  <wp:posOffset>40005</wp:posOffset>
                </wp:positionV>
                <wp:extent cx="5772785"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72785" cy="4763"/>
                        </a:xfrm>
                        <a:prstGeom prst="line">
                          <a:avLst/>
                        </a:prstGeom>
                        <a:solidFill>
                          <a:srgbClr val="FFFFFF"/>
                        </a:solidFill>
                        <a:ln w="25658">
                          <a:solidFill>
                            <a:srgbClr val="231F2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3.15pt" to="454.8pt,3.15pt" o:allowincell="f" strokecolor="#231F20" strokeweight="2.0203pt"/>
            </w:pict>
          </mc:Fallback>
        </mc:AlternateContent>
        <mc:AlternateContent>
          <mc:Choice Requires="wps">
            <w:drawing>
              <wp:anchor simplePos="0" relativeHeight="251657728" behindDoc="1" locked="0" layoutInCell="0" allowOverlap="1">
                <wp:simplePos x="0" y="0"/>
                <wp:positionH relativeFrom="column">
                  <wp:posOffset>5769610</wp:posOffset>
                </wp:positionH>
                <wp:positionV relativeFrom="paragraph">
                  <wp:posOffset>27305</wp:posOffset>
                </wp:positionV>
                <wp:extent cx="0" cy="2540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3pt,2.15pt" to="454.3pt,4.15pt" o:allowincell="f" strokecolor="#231F20" strokeweight="1pt"/>
            </w:pict>
          </mc:Fallback>
        </mc:AlternateContent>
      </w:r>
    </w:p>
    <w:p>
      <w:pPr>
        <w:sectPr>
          <w:pgSz w:w="10940" w:h="14740" w:orient="portrait"/>
          <w:cols w:equalWidth="0" w:num="1">
            <w:col w:w="9100"/>
          </w:cols>
          <w:pgMar w:left="920" w:top="648" w:right="922" w:bottom="879" w:gutter="0" w:footer="0" w:header="0"/>
        </w:sectPr>
      </w:pPr>
    </w:p>
    <w:p>
      <w:pPr>
        <w:spacing w:after="0" w:line="263" w:lineRule="exact"/>
        <w:rPr>
          <w:sz w:val="20"/>
          <w:szCs w:val="20"/>
          <w:color w:val="auto"/>
        </w:rPr>
      </w:pPr>
    </w:p>
    <w:p>
      <w:pPr>
        <w:jc w:val="both"/>
        <w:ind w:left="20"/>
        <w:spacing w:after="0" w:line="288" w:lineRule="auto"/>
        <w:rPr>
          <w:sz w:val="20"/>
          <w:szCs w:val="20"/>
          <w:color w:val="auto"/>
        </w:rPr>
      </w:pPr>
      <w:r>
        <w:rPr>
          <w:rFonts w:ascii="Times New Roman" w:cs="Times New Roman" w:eastAsia="Times New Roman" w:hAnsi="Times New Roman"/>
          <w:sz w:val="18"/>
          <w:szCs w:val="18"/>
          <w:color w:val="231F20"/>
        </w:rPr>
        <w:t xml:space="preserve">items to attach to a cardboard </w:t>
      </w:r>
      <w:r>
        <w:rPr>
          <w:rFonts w:ascii="Arial" w:cs="Arial" w:eastAsia="Arial" w:hAnsi="Arial"/>
          <w:sz w:val="18"/>
          <w:szCs w:val="18"/>
          <w:color w:val="231F20"/>
        </w:rPr>
        <w:t>“</w:t>
      </w:r>
      <w:r>
        <w:rPr>
          <w:rFonts w:ascii="Times New Roman" w:cs="Times New Roman" w:eastAsia="Times New Roman" w:hAnsi="Times New Roman"/>
          <w:sz w:val="18"/>
          <w:szCs w:val="18"/>
          <w:color w:val="231F20"/>
        </w:rPr>
        <w:t>nature crown</w:t>
      </w:r>
      <w:r>
        <w:rPr>
          <w:rFonts w:ascii="Arial" w:cs="Arial" w:eastAsia="Arial" w:hAnsi="Arial"/>
          <w:sz w:val="18"/>
          <w:szCs w:val="18"/>
          <w:color w:val="231F20"/>
        </w:rPr>
        <w:t>”</w:t>
      </w:r>
      <w:r>
        <w:rPr>
          <w:rFonts w:ascii="Times New Roman" w:cs="Times New Roman" w:eastAsia="Times New Roman" w:hAnsi="Times New Roman"/>
          <w:sz w:val="18"/>
          <w:szCs w:val="18"/>
          <w:color w:val="231F20"/>
        </w:rPr>
        <w:t xml:space="preserve">, singing or choosing from a table full of trinkets and then discussing the object in relation to themselves and why they were there. In one exercise, participants stood along a line based on how much they agreed or disagreed with a statement, for example to what extent science was </w:t>
      </w:r>
      <w:r>
        <w:rPr>
          <w:rFonts w:ascii="Arial" w:cs="Arial" w:eastAsia="Arial" w:hAnsi="Arial"/>
          <w:sz w:val="18"/>
          <w:szCs w:val="18"/>
          <w:color w:val="231F20"/>
        </w:rPr>
        <w:t>“</w:t>
      </w:r>
      <w:r>
        <w:rPr>
          <w:rFonts w:ascii="Times New Roman" w:cs="Times New Roman" w:eastAsia="Times New Roman" w:hAnsi="Times New Roman"/>
          <w:sz w:val="18"/>
          <w:szCs w:val="18"/>
          <w:color w:val="231F20"/>
        </w:rPr>
        <w:t>ob-jective</w:t>
      </w:r>
      <w:r>
        <w:rPr>
          <w:rFonts w:ascii="Arial" w:cs="Arial" w:eastAsia="Arial" w:hAnsi="Arial"/>
          <w:sz w:val="18"/>
          <w:szCs w:val="18"/>
          <w:color w:val="231F20"/>
        </w:rPr>
        <w:t>”</w:t>
      </w:r>
      <w:r>
        <w:rPr>
          <w:rFonts w:ascii="Times New Roman" w:cs="Times New Roman" w:eastAsia="Times New Roman" w:hAnsi="Times New Roman"/>
          <w:sz w:val="18"/>
          <w:szCs w:val="18"/>
          <w:color w:val="231F20"/>
        </w:rPr>
        <w:t xml:space="preserve"> or </w:t>
      </w:r>
      <w:r>
        <w:rPr>
          <w:rFonts w:ascii="Arial" w:cs="Arial" w:eastAsia="Arial" w:hAnsi="Arial"/>
          <w:sz w:val="18"/>
          <w:szCs w:val="18"/>
          <w:color w:val="231F20"/>
        </w:rPr>
        <w:t>“</w:t>
      </w:r>
      <w:r>
        <w:rPr>
          <w:rFonts w:ascii="Times New Roman" w:cs="Times New Roman" w:eastAsia="Times New Roman" w:hAnsi="Times New Roman"/>
          <w:sz w:val="18"/>
          <w:szCs w:val="18"/>
          <w:color w:val="231F20"/>
        </w:rPr>
        <w:t>subjective</w:t>
      </w:r>
      <w:r>
        <w:rPr>
          <w:rFonts w:ascii="Arial" w:cs="Arial" w:eastAsia="Arial" w:hAnsi="Arial"/>
          <w:sz w:val="18"/>
          <w:szCs w:val="18"/>
          <w:color w:val="231F20"/>
        </w:rPr>
        <w:t>”</w:t>
      </w:r>
      <w:r>
        <w:rPr>
          <w:rFonts w:ascii="Times New Roman" w:cs="Times New Roman" w:eastAsia="Times New Roman" w:hAnsi="Times New Roman"/>
          <w:sz w:val="18"/>
          <w:szCs w:val="18"/>
          <w:color w:val="231F20"/>
        </w:rPr>
        <w:t xml:space="preserve">. As a group, most felt that science had significant subjective elements. In another exercise, they wrote Japanese Renega poems collective-ly, each one beginning a line of poetry and passing their piece of paper left to be continued by the next person. A professional singer composed a song from topics in an RRI discussion where participants had made statements and then discussed, identifying </w:t>
      </w:r>
      <w:r>
        <w:rPr>
          <w:rFonts w:ascii="Arial" w:cs="Arial" w:eastAsia="Arial" w:hAnsi="Arial"/>
          <w:sz w:val="18"/>
          <w:szCs w:val="18"/>
          <w:color w:val="231F20"/>
        </w:rPr>
        <w:t>“</w:t>
      </w:r>
      <w:r>
        <w:rPr>
          <w:rFonts w:ascii="Times New Roman" w:cs="Times New Roman" w:eastAsia="Times New Roman" w:hAnsi="Times New Roman"/>
          <w:sz w:val="18"/>
          <w:szCs w:val="18"/>
          <w:color w:val="231F20"/>
        </w:rPr>
        <w:t>hotspots</w:t>
      </w:r>
      <w:r>
        <w:rPr>
          <w:rFonts w:ascii="Arial" w:cs="Arial" w:eastAsia="Arial" w:hAnsi="Arial"/>
          <w:sz w:val="18"/>
          <w:szCs w:val="18"/>
          <w:color w:val="231F20"/>
        </w:rPr>
        <w:t>”</w:t>
      </w:r>
      <w:r>
        <w:rPr>
          <w:rFonts w:ascii="Times New Roman" w:cs="Times New Roman" w:eastAsia="Times New Roman" w:hAnsi="Times New Roman"/>
          <w:sz w:val="18"/>
          <w:szCs w:val="18"/>
          <w:color w:val="231F20"/>
        </w:rPr>
        <w:t xml:space="preserve"> in the discus-sion where there might be disagreement, or where a topic was considered important. Participants were taught to sing these lyrics in multipart harmony, and with rounds. At the end of the three days, a number of summing-up discussions happened and participants were asked what they would take away from the week-end, what they felt they had learned. My interviewees noted that the weekend was very relaxing, despite being very </w:t>
      </w:r>
      <w:r>
        <w:rPr>
          <w:rFonts w:ascii="Arial" w:cs="Arial" w:eastAsia="Arial" w:hAnsi="Arial"/>
          <w:sz w:val="18"/>
          <w:szCs w:val="18"/>
          <w:color w:val="231F20"/>
        </w:rPr>
        <w:t>“</w:t>
      </w:r>
      <w:r>
        <w:rPr>
          <w:rFonts w:ascii="Times New Roman" w:cs="Times New Roman" w:eastAsia="Times New Roman" w:hAnsi="Times New Roman"/>
          <w:sz w:val="18"/>
          <w:szCs w:val="18"/>
          <w:color w:val="231F20"/>
        </w:rPr>
        <w:t>intense</w:t>
      </w:r>
      <w:r>
        <w:rPr>
          <w:rFonts w:ascii="Arial" w:cs="Arial" w:eastAsia="Arial" w:hAnsi="Arial"/>
          <w:sz w:val="18"/>
          <w:szCs w:val="18"/>
          <w:color w:val="231F20"/>
        </w:rPr>
        <w:t>”</w:t>
      </w:r>
      <w:r>
        <w:rPr>
          <w:rFonts w:ascii="Times New Roman" w:cs="Times New Roman" w:eastAsia="Times New Roman" w:hAnsi="Times New Roman"/>
          <w:sz w:val="18"/>
          <w:szCs w:val="18"/>
          <w:color w:val="231F20"/>
        </w:rPr>
        <w:t xml:space="preserve"> in a certain way. They expressed positive feelings about the event. By being outside of their normal laboratory environment with a lot of time to talk and reflect, they felt that they were able to consider the importance of the topic to themselves in a way not normally possible in the day to day (sometimes stress-ful) activities of a research career. While it was great to have values and big ideas, everyday laboratory life did not always allow these to be enacted so, as one inter-viewee said, he would be </w:t>
      </w:r>
      <w:r>
        <w:rPr>
          <w:rFonts w:ascii="Arial" w:cs="Arial" w:eastAsia="Arial" w:hAnsi="Arial"/>
          <w:sz w:val="18"/>
          <w:szCs w:val="18"/>
          <w:color w:val="231F20"/>
        </w:rPr>
        <w:t>“</w:t>
      </w:r>
      <w:r>
        <w:rPr>
          <w:rFonts w:ascii="Times New Roman" w:cs="Times New Roman" w:eastAsia="Times New Roman" w:hAnsi="Times New Roman"/>
          <w:sz w:val="18"/>
          <w:szCs w:val="18"/>
          <w:color w:val="231F20"/>
        </w:rPr>
        <w:t>looking for those opportuni-ties</w:t>
      </w:r>
      <w:r>
        <w:rPr>
          <w:rFonts w:ascii="Arial" w:cs="Arial" w:eastAsia="Arial" w:hAnsi="Arial"/>
          <w:sz w:val="18"/>
          <w:szCs w:val="18"/>
          <w:color w:val="231F20"/>
        </w:rPr>
        <w:t>”</w:t>
      </w:r>
      <w:r>
        <w:rPr>
          <w:rFonts w:ascii="Times New Roman" w:cs="Times New Roman" w:eastAsia="Times New Roman" w:hAnsi="Times New Roman"/>
          <w:sz w:val="18"/>
          <w:szCs w:val="18"/>
          <w:color w:val="231F20"/>
        </w:rPr>
        <w:t xml:space="preserve"> when they did become available, reflecting and not making </w:t>
      </w:r>
      <w:r>
        <w:rPr>
          <w:rFonts w:ascii="Arial" w:cs="Arial" w:eastAsia="Arial" w:hAnsi="Arial"/>
          <w:sz w:val="18"/>
          <w:szCs w:val="18"/>
          <w:color w:val="231F20"/>
        </w:rPr>
        <w:t>“</w:t>
      </w:r>
      <w:r>
        <w:rPr>
          <w:rFonts w:ascii="Times New Roman" w:cs="Times New Roman" w:eastAsia="Times New Roman" w:hAnsi="Times New Roman"/>
          <w:sz w:val="18"/>
          <w:szCs w:val="18"/>
          <w:color w:val="231F20"/>
        </w:rPr>
        <w:t>brash decisions</w:t>
      </w:r>
      <w:r>
        <w:rPr>
          <w:rFonts w:ascii="Arial" w:cs="Arial" w:eastAsia="Arial" w:hAnsi="Arial"/>
          <w:sz w:val="18"/>
          <w:szCs w:val="18"/>
          <w:color w:val="231F20"/>
        </w:rPr>
        <w:t>”</w:t>
      </w:r>
      <w:r>
        <w:rPr>
          <w:rFonts w:ascii="Times New Roman" w:cs="Times New Roman" w:eastAsia="Times New Roman" w:hAnsi="Times New Roman"/>
          <w:sz w:val="18"/>
          <w:szCs w:val="18"/>
          <w:color w:val="231F20"/>
        </w:rPr>
        <w:t>. He wasn</w:t>
      </w:r>
      <w:r>
        <w:rPr>
          <w:rFonts w:ascii="Arial" w:cs="Arial" w:eastAsia="Arial" w:hAnsi="Arial"/>
          <w:sz w:val="18"/>
          <w:szCs w:val="18"/>
          <w:color w:val="231F20"/>
        </w:rPr>
        <w:t>’</w:t>
      </w:r>
      <w:r>
        <w:rPr>
          <w:rFonts w:ascii="Times New Roman" w:cs="Times New Roman" w:eastAsia="Times New Roman" w:hAnsi="Times New Roman"/>
          <w:sz w:val="18"/>
          <w:szCs w:val="18"/>
          <w:color w:val="231F20"/>
        </w:rPr>
        <w:t>t sure this would change anything he did immediately, but he would be reflecting on the bigger issues whichever career choice he made, academic or industry.</w:t>
      </w:r>
    </w:p>
    <w:p>
      <w:pPr>
        <w:spacing w:after="0" w:line="267" w:lineRule="exact"/>
        <w:rPr>
          <w:sz w:val="20"/>
          <w:szCs w:val="20"/>
          <w:color w:val="auto"/>
        </w:rPr>
      </w:pPr>
    </w:p>
    <w:p>
      <w:pPr>
        <w:jc w:val="both"/>
        <w:ind w:left="20" w:firstLine="227"/>
        <w:spacing w:after="0" w:line="273" w:lineRule="auto"/>
        <w:rPr>
          <w:sz w:val="20"/>
          <w:szCs w:val="20"/>
          <w:color w:val="auto"/>
        </w:rPr>
      </w:pPr>
      <w:r>
        <w:rPr>
          <w:rFonts w:ascii="Times New Roman" w:cs="Times New Roman" w:eastAsia="Times New Roman" w:hAnsi="Times New Roman"/>
          <w:sz w:val="19"/>
          <w:szCs w:val="19"/>
          <w:color w:val="231F20"/>
        </w:rPr>
        <w:t>Both students who I interviewed had slightly differ-ent feelings of being disillusioned with science</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the more senior had looked more closely and rethought science as part of the earlier more substantial week of training in RRI. He had previously thought of science as the </w:t>
      </w:r>
      <w:r>
        <w:rPr>
          <w:rFonts w:ascii="Arial" w:cs="Arial" w:eastAsia="Arial" w:hAnsi="Arial"/>
          <w:sz w:val="19"/>
          <w:szCs w:val="19"/>
          <w:color w:val="231F20"/>
        </w:rPr>
        <w:t>“</w:t>
      </w:r>
      <w:r>
        <w:rPr>
          <w:rFonts w:ascii="Times New Roman" w:cs="Times New Roman" w:eastAsia="Times New Roman" w:hAnsi="Times New Roman"/>
          <w:sz w:val="19"/>
          <w:szCs w:val="19"/>
          <w:color w:val="231F20"/>
        </w:rPr>
        <w:t>truth</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but now thought in a more complicated way about science. He noted that it had a history of being associated with revenue generation for capitalism since the industrial revolution. As an engineer, finding better solutions was what he felt was most important, and in some cases, technologies presented as solutions were suboptimal</w:t>
      </w:r>
      <w:r>
        <w:rPr>
          <w:rFonts w:ascii="Arial" w:cs="Arial" w:eastAsia="Arial" w:hAnsi="Arial"/>
          <w:sz w:val="19"/>
          <w:szCs w:val="19"/>
          <w:color w:val="231F20"/>
        </w:rPr>
        <w:t>—</w:t>
      </w:r>
      <w:r>
        <w:rPr>
          <w:rFonts w:ascii="Times New Roman" w:cs="Times New Roman" w:eastAsia="Times New Roman" w:hAnsi="Times New Roman"/>
          <w:sz w:val="19"/>
          <w:szCs w:val="19"/>
          <w:color w:val="231F20"/>
        </w:rPr>
        <w:t>technologies made for the sake of it (to</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192405</wp:posOffset>
            </wp:positionV>
            <wp:extent cx="483870" cy="13843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4">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42" w:lineRule="exact"/>
        <w:rPr>
          <w:sz w:val="20"/>
          <w:szCs w:val="20"/>
          <w:color w:val="auto"/>
        </w:rPr>
      </w:pPr>
    </w:p>
    <w:p>
      <w:pPr>
        <w:jc w:val="both"/>
        <w:ind w:left="2" w:right="20"/>
        <w:spacing w:after="0" w:line="273" w:lineRule="auto"/>
        <w:rPr>
          <w:sz w:val="20"/>
          <w:szCs w:val="20"/>
          <w:color w:val="auto"/>
        </w:rPr>
      </w:pPr>
      <w:r>
        <w:rPr>
          <w:rFonts w:ascii="Times New Roman" w:cs="Times New Roman" w:eastAsia="Times New Roman" w:hAnsi="Times New Roman"/>
          <w:sz w:val="19"/>
          <w:szCs w:val="19"/>
          <w:color w:val="231F20"/>
        </w:rPr>
        <w:t>generate income, he felt). He felt the retreat gave him an opportunity to think through his ideas and made him more confident about speaking about science. The other student experienced some disillusionment as a result of the retreat</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this had made him feel </w:t>
      </w:r>
      <w:r>
        <w:rPr>
          <w:rFonts w:ascii="Arial" w:cs="Arial" w:eastAsia="Arial" w:hAnsi="Arial"/>
          <w:sz w:val="19"/>
          <w:szCs w:val="19"/>
          <w:color w:val="231F20"/>
        </w:rPr>
        <w:t>“</w:t>
      </w:r>
      <w:r>
        <w:rPr>
          <w:rFonts w:ascii="Times New Roman" w:cs="Times New Roman" w:eastAsia="Times New Roman" w:hAnsi="Times New Roman"/>
          <w:sz w:val="19"/>
          <w:szCs w:val="19"/>
          <w:color w:val="231F20"/>
        </w:rPr>
        <w:t>sad</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when he went away</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that at the beginning of his PhD he had had what he described as a </w:t>
      </w:r>
      <w:r>
        <w:rPr>
          <w:rFonts w:ascii="Arial" w:cs="Arial" w:eastAsia="Arial" w:hAnsi="Arial"/>
          <w:sz w:val="19"/>
          <w:szCs w:val="19"/>
          <w:color w:val="231F20"/>
        </w:rPr>
        <w:t>“</w:t>
      </w:r>
      <w:r>
        <w:rPr>
          <w:rFonts w:ascii="Times New Roman" w:cs="Times New Roman" w:eastAsia="Times New Roman" w:hAnsi="Times New Roman"/>
          <w:sz w:val="19"/>
          <w:szCs w:val="19"/>
          <w:color w:val="231F20"/>
        </w:rPr>
        <w:t>naive</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belief that science would provide the solutions</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and now he felt that more real-istically, science could be useful in some ways but it was not always a solution for every problem. He now thought about what technology was, how it impacts upon society and to what extent one could predict this impact. He spoke of undergoing thought about the de-velopment of science and technology. One interviewee remembered what one of the artist facilitators had said that they had learned during the retreat, </w:t>
      </w:r>
      <w:r>
        <w:rPr>
          <w:rFonts w:ascii="Arial" w:cs="Arial" w:eastAsia="Arial" w:hAnsi="Arial"/>
          <w:sz w:val="19"/>
          <w:szCs w:val="19"/>
          <w:color w:val="231F20"/>
        </w:rPr>
        <w:t>“</w:t>
      </w:r>
      <w:r>
        <w:rPr>
          <w:rFonts w:ascii="Times New Roman" w:cs="Times New Roman" w:eastAsia="Times New Roman" w:hAnsi="Times New Roman"/>
          <w:sz w:val="19"/>
          <w:szCs w:val="19"/>
          <w:color w:val="231F20"/>
        </w:rPr>
        <w:t>research scien-tists are left with this responsibility, and there should be stuff [resources] in place to help them</w:t>
      </w:r>
      <w:r>
        <w:rPr>
          <w:rFonts w:ascii="Arial" w:cs="Arial" w:eastAsia="Arial" w:hAnsi="Arial"/>
          <w:sz w:val="19"/>
          <w:szCs w:val="19"/>
          <w:color w:val="231F20"/>
        </w:rPr>
        <w:t>”</w:t>
      </w:r>
      <w:r>
        <w:rPr>
          <w:rFonts w:ascii="Times New Roman" w:cs="Times New Roman" w:eastAsia="Times New Roman" w:hAnsi="Times New Roman"/>
          <w:sz w:val="19"/>
          <w:szCs w:val="19"/>
          <w:color w:val="231F20"/>
        </w:rPr>
        <w:t>.</w:t>
      </w:r>
    </w:p>
    <w:p>
      <w:pPr>
        <w:spacing w:after="0" w:line="4" w:lineRule="exact"/>
        <w:rPr>
          <w:sz w:val="20"/>
          <w:szCs w:val="20"/>
          <w:color w:val="auto"/>
        </w:rPr>
      </w:pPr>
    </w:p>
    <w:p>
      <w:pPr>
        <w:jc w:val="both"/>
        <w:ind w:left="2" w:right="20" w:firstLine="227"/>
        <w:spacing w:after="0" w:line="268" w:lineRule="auto"/>
        <w:rPr>
          <w:sz w:val="20"/>
          <w:szCs w:val="20"/>
          <w:color w:val="auto"/>
        </w:rPr>
      </w:pPr>
      <w:r>
        <w:rPr>
          <w:rFonts w:ascii="Times New Roman" w:cs="Times New Roman" w:eastAsia="Times New Roman" w:hAnsi="Times New Roman"/>
          <w:sz w:val="19"/>
          <w:szCs w:val="19"/>
          <w:color w:val="231F20"/>
        </w:rPr>
        <w:t>Both students commented on the interest and value of working with these other modes of learning, that their curriculum since GCSE</w:t>
      </w:r>
      <w:r>
        <w:rPr>
          <w:rFonts w:ascii="Times New Roman" w:cs="Times New Roman" w:eastAsia="Times New Roman" w:hAnsi="Times New Roman"/>
          <w:sz w:val="25"/>
          <w:szCs w:val="25"/>
          <w:color w:val="231F20"/>
          <w:vertAlign w:val="superscript"/>
        </w:rPr>
        <w:t>19</w:t>
      </w:r>
      <w:r>
        <w:rPr>
          <w:rFonts w:ascii="Times New Roman" w:cs="Times New Roman" w:eastAsia="Times New Roman" w:hAnsi="Times New Roman"/>
          <w:sz w:val="19"/>
          <w:szCs w:val="19"/>
          <w:color w:val="231F20"/>
        </w:rPr>
        <w:t xml:space="preserve"> had been almost entirely sci-ence based and that this was unfortunate, they felt. This resonates with remarks by the theatre maker, who noted the inclusion of both art track and science track students enabled them to see that art could be an unusual starting point to discuss science or that science could be a subject for artful performance. The interviewees felt that the science and art distinction was somewhat artificial, that science was a creative process. One example was being able to write well. The activities of the retreat had had effects, </w:t>
      </w:r>
      <w:r>
        <w:rPr>
          <w:rFonts w:ascii="Arial" w:cs="Arial" w:eastAsia="Arial" w:hAnsi="Arial"/>
          <w:sz w:val="19"/>
          <w:szCs w:val="19"/>
          <w:color w:val="231F20"/>
        </w:rPr>
        <w:t>“</w:t>
      </w:r>
      <w:r>
        <w:rPr>
          <w:rFonts w:ascii="Times New Roman" w:cs="Times New Roman" w:eastAsia="Times New Roman" w:hAnsi="Times New Roman"/>
          <w:sz w:val="19"/>
          <w:szCs w:val="19"/>
          <w:color w:val="231F20"/>
        </w:rPr>
        <w:t>changing operating patterns of how our brains work, breaking down barriers, creating mental fluidity</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It was </w:t>
      </w:r>
      <w:r>
        <w:rPr>
          <w:rFonts w:ascii="Arial" w:cs="Arial" w:eastAsia="Arial" w:hAnsi="Arial"/>
          <w:sz w:val="19"/>
          <w:szCs w:val="19"/>
          <w:color w:val="231F20"/>
        </w:rPr>
        <w:t>“</w:t>
      </w:r>
      <w:r>
        <w:rPr>
          <w:rFonts w:ascii="Times New Roman" w:cs="Times New Roman" w:eastAsia="Times New Roman" w:hAnsi="Times New Roman"/>
          <w:sz w:val="19"/>
          <w:szCs w:val="19"/>
          <w:color w:val="231F20"/>
        </w:rPr>
        <w:t>very relevant to use art as a way of exploring science. Every scientist could benefit</w:t>
      </w:r>
      <w:r>
        <w:rPr>
          <w:rFonts w:ascii="Arial" w:cs="Arial" w:eastAsia="Arial" w:hAnsi="Arial"/>
          <w:sz w:val="19"/>
          <w:szCs w:val="19"/>
          <w:color w:val="231F20"/>
        </w:rPr>
        <w:t>”</w:t>
      </w:r>
      <w:r>
        <w:rPr>
          <w:rFonts w:ascii="Times New Roman" w:cs="Times New Roman" w:eastAsia="Times New Roman" w:hAnsi="Times New Roman"/>
          <w:sz w:val="19"/>
          <w:szCs w:val="19"/>
          <w:color w:val="231F20"/>
        </w:rPr>
        <w:t>. Al-though it does not necessarily need to be about explor-ing RRI, he added.</w:t>
      </w:r>
    </w:p>
    <w:p>
      <w:pPr>
        <w:spacing w:after="0" w:line="12" w:lineRule="exact"/>
        <w:rPr>
          <w:sz w:val="20"/>
          <w:szCs w:val="20"/>
          <w:color w:val="auto"/>
        </w:rPr>
      </w:pPr>
    </w:p>
    <w:p>
      <w:pPr>
        <w:jc w:val="both"/>
        <w:ind w:left="2" w:right="20" w:firstLine="227"/>
        <w:spacing w:after="0" w:line="273" w:lineRule="auto"/>
        <w:rPr>
          <w:sz w:val="20"/>
          <w:szCs w:val="20"/>
          <w:color w:val="auto"/>
        </w:rPr>
      </w:pPr>
      <w:r>
        <w:rPr>
          <w:rFonts w:ascii="Times New Roman" w:cs="Times New Roman" w:eastAsia="Times New Roman" w:hAnsi="Times New Roman"/>
          <w:sz w:val="19"/>
          <w:szCs w:val="19"/>
          <w:color w:val="231F20"/>
        </w:rPr>
        <w:t>In this last statement, he makes a distinction between what I would call an art-science collaboration and an art-science-RRI collaboration. It is perhaps a measure of the success of the process of that although art-science was used as a method to talk about RRI, the process in its participants estimation was not limited to that.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694690</wp:posOffset>
            </wp:positionV>
            <wp:extent cx="663575" cy="19685"/>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5">
                      <a:extLst>
                        <a:ext uri="{28A0092B-C50C-407E-A947-70E740481C1C}"/>
                      </a:extLst>
                    </a:blip>
                    <a:srcRect/>
                    <a:stretch>
                      <a:fillRect/>
                    </a:stretch>
                  </pic:blipFill>
                  <pic:spPr bwMode="auto">
                    <a:xfrm>
                      <a:off x="0" y="0"/>
                      <a:ext cx="663575" cy="196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jc w:val="both"/>
        <w:ind w:left="2" w:right="20" w:hanging="2"/>
        <w:spacing w:after="0" w:line="208" w:lineRule="auto"/>
        <w:tabs>
          <w:tab w:leader="none" w:pos="173" w:val="left"/>
        </w:tabs>
        <w:numPr>
          <w:ilvl w:val="0"/>
          <w:numId w:val="15"/>
        </w:numPr>
        <w:rPr>
          <w:rFonts w:ascii="Times New Roman" w:cs="Times New Roman" w:eastAsia="Times New Roman" w:hAnsi="Times New Roman"/>
          <w:sz w:val="23"/>
          <w:szCs w:val="23"/>
          <w:color w:val="231F20"/>
          <w:vertAlign w:val="superscript"/>
        </w:rPr>
      </w:pPr>
      <w:r>
        <w:rPr>
          <w:rFonts w:ascii="Arial" w:cs="Arial" w:eastAsia="Arial" w:hAnsi="Arial"/>
          <w:sz w:val="16"/>
          <w:szCs w:val="16"/>
          <w:color w:val="231F20"/>
        </w:rPr>
        <w:t>“</w:t>
      </w:r>
      <w:r>
        <w:rPr>
          <w:rFonts w:ascii="Times New Roman" w:cs="Times New Roman" w:eastAsia="Times New Roman" w:hAnsi="Times New Roman"/>
          <w:sz w:val="16"/>
          <w:szCs w:val="16"/>
          <w:color w:val="231F20"/>
        </w:rPr>
        <w:t>General Certificate of Secondary Education</w:t>
      </w:r>
      <w:r>
        <w:rPr>
          <w:rFonts w:ascii="Arial" w:cs="Arial" w:eastAsia="Arial" w:hAnsi="Arial"/>
          <w:sz w:val="16"/>
          <w:szCs w:val="16"/>
          <w:color w:val="231F20"/>
        </w:rPr>
        <w:t>”</w:t>
      </w:r>
      <w:r>
        <w:rPr>
          <w:rFonts w:ascii="Times New Roman" w:cs="Times New Roman" w:eastAsia="Times New Roman" w:hAnsi="Times New Roman"/>
          <w:sz w:val="16"/>
          <w:szCs w:val="16"/>
          <w:color w:val="231F20"/>
        </w:rPr>
        <w:t>; In the UK, these</w:t>
      </w:r>
      <w:r>
        <w:rPr>
          <w:rFonts w:ascii="Arial" w:cs="Arial" w:eastAsia="Arial" w:hAnsi="Arial"/>
          <w:sz w:val="16"/>
          <w:szCs w:val="16"/>
          <w:color w:val="231F20"/>
        </w:rPr>
        <w:t xml:space="preserve"> </w:t>
      </w:r>
      <w:r>
        <w:rPr>
          <w:rFonts w:ascii="Times New Roman" w:cs="Times New Roman" w:eastAsia="Times New Roman" w:hAnsi="Times New Roman"/>
          <w:sz w:val="16"/>
          <w:szCs w:val="16"/>
          <w:color w:val="231F20"/>
        </w:rPr>
        <w:t xml:space="preserve">exams precede two years of </w:t>
      </w:r>
      <w:r>
        <w:rPr>
          <w:rFonts w:ascii="Arial" w:cs="Arial" w:eastAsia="Arial" w:hAnsi="Arial"/>
          <w:sz w:val="16"/>
          <w:szCs w:val="16"/>
          <w:color w:val="231F20"/>
        </w:rPr>
        <w:t>“</w:t>
      </w:r>
      <w:r>
        <w:rPr>
          <w:rFonts w:ascii="Times New Roman" w:cs="Times New Roman" w:eastAsia="Times New Roman" w:hAnsi="Times New Roman"/>
          <w:sz w:val="16"/>
          <w:szCs w:val="16"/>
          <w:color w:val="231F20"/>
        </w:rPr>
        <w:t>A level</w:t>
      </w:r>
      <w:r>
        <w:rPr>
          <w:rFonts w:ascii="Arial" w:cs="Arial" w:eastAsia="Arial" w:hAnsi="Arial"/>
          <w:sz w:val="16"/>
          <w:szCs w:val="16"/>
          <w:color w:val="231F20"/>
        </w:rPr>
        <w:t>”</w:t>
      </w:r>
      <w:r>
        <w:rPr>
          <w:rFonts w:ascii="Times New Roman" w:cs="Times New Roman" w:eastAsia="Times New Roman" w:hAnsi="Times New Roman"/>
          <w:sz w:val="16"/>
          <w:szCs w:val="16"/>
          <w:color w:val="231F20"/>
        </w:rPr>
        <w:t xml:space="preserve"> studies before applying to a university.</w:t>
      </w:r>
    </w:p>
    <w:p>
      <w:pPr>
        <w:sectPr>
          <w:pgSz w:w="10940" w:h="14740" w:orient="portrait"/>
          <w:cols w:equalWidth="0" w:num="2">
            <w:col w:w="4320" w:space="458"/>
            <w:col w:w="4322"/>
          </w:cols>
          <w:pgMar w:left="920" w:top="648" w:right="922" w:bottom="879" w:gutter="0" w:footer="0" w:header="0"/>
          <w:type w:val="continuous"/>
        </w:sectPr>
      </w:pPr>
    </w:p>
    <w:bookmarkStart w:id="14" w:name="page15"/>
    <w:bookmarkEnd w:id="14"/>
    <w:tbl>
      <w:tblPr>
        <w:tblLayout w:type="fixed"/>
        <w:tblInd w:w="0" w:type="dxa"/>
        <w:tblCellMar>
          <w:top w:w="0" w:type="dxa"/>
          <w:left w:w="0" w:type="dxa"/>
          <w:bottom w:w="0" w:type="dxa"/>
          <w:right w:w="0" w:type="dxa"/>
        </w:tblCellMar>
      </w:tblPr>
      <w:tr>
        <w:trPr>
          <w:trHeight w:val="202"/>
        </w:trPr>
        <w:tc>
          <w:tcPr>
            <w:tcW w:w="5420" w:type="dxa"/>
            <w:vAlign w:val="bottom"/>
          </w:tcPr>
          <w:p>
            <w:pPr>
              <w:ind w:left="20"/>
              <w:spacing w:after="0"/>
              <w:rPr>
                <w:sz w:val="20"/>
                <w:szCs w:val="20"/>
                <w:color w:val="auto"/>
              </w:rPr>
            </w:pPr>
            <w:r>
              <w:rPr>
                <w:rFonts w:ascii="Times New Roman" w:cs="Times New Roman" w:eastAsia="Times New Roman" w:hAnsi="Times New Roman"/>
                <w:sz w:val="17"/>
                <w:szCs w:val="17"/>
                <w:color w:val="131413"/>
              </w:rPr>
              <w:t>Nanoethics (2020) 14:93</w:t>
            </w:r>
            <w:r>
              <w:rPr>
                <w:rFonts w:ascii="Arial" w:cs="Arial" w:eastAsia="Arial" w:hAnsi="Arial"/>
                <w:sz w:val="17"/>
                <w:szCs w:val="17"/>
                <w:color w:val="131413"/>
              </w:rPr>
              <w:t>–</w:t>
            </w:r>
            <w:r>
              <w:rPr>
                <w:rFonts w:ascii="Times New Roman" w:cs="Times New Roman" w:eastAsia="Times New Roman" w:hAnsi="Times New Roman"/>
                <w:sz w:val="17"/>
                <w:szCs w:val="17"/>
                <w:color w:val="131413"/>
              </w:rPr>
              <w:t>111</w:t>
            </w:r>
          </w:p>
        </w:tc>
        <w:tc>
          <w:tcPr>
            <w:tcW w:w="3680" w:type="dxa"/>
            <w:vAlign w:val="bottom"/>
          </w:tcPr>
          <w:p>
            <w:pPr>
              <w:jc w:val="right"/>
              <w:spacing w:after="0"/>
              <w:rPr>
                <w:sz w:val="20"/>
                <w:szCs w:val="20"/>
                <w:color w:val="auto"/>
              </w:rPr>
            </w:pPr>
            <w:r>
              <w:rPr>
                <w:rFonts w:ascii="Times New Roman" w:cs="Times New Roman" w:eastAsia="Times New Roman" w:hAnsi="Times New Roman"/>
                <w:sz w:val="17"/>
                <w:szCs w:val="17"/>
                <w:color w:val="131413"/>
              </w:rPr>
              <w:t>107</w:t>
            </w:r>
          </w:p>
        </w:tc>
      </w:tr>
      <w:tr>
        <w:trPr>
          <w:trHeight w:val="58"/>
        </w:trPr>
        <w:tc>
          <w:tcPr>
            <w:tcW w:w="5420" w:type="dxa"/>
            <w:vAlign w:val="bottom"/>
            <w:tcBorders>
              <w:bottom w:val="single" w:sz="8" w:color="231F20"/>
            </w:tcBorders>
          </w:tcPr>
          <w:p>
            <w:pPr>
              <w:spacing w:after="0"/>
              <w:rPr>
                <w:sz w:val="5"/>
                <w:szCs w:val="5"/>
                <w:color w:val="auto"/>
              </w:rPr>
            </w:pPr>
          </w:p>
        </w:tc>
        <w:tc>
          <w:tcPr>
            <w:tcW w:w="3680" w:type="dxa"/>
            <w:vAlign w:val="bottom"/>
            <w:tcBorders>
              <w:bottom w:val="single" w:sz="8" w:color="231F20"/>
            </w:tcBorders>
          </w:tcPr>
          <w:p>
            <w:pPr>
              <w:spacing w:after="0"/>
              <w:rPr>
                <w:sz w:val="5"/>
                <w:szCs w:val="5"/>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-25400</wp:posOffset>
                </wp:positionV>
                <wp:extent cx="0" cy="2540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2pt" to="0.75pt,0pt" o:allowincell="f" strokecolor="#231F20" strokeweight="1pt"/>
            </w:pict>
          </mc:Fallback>
        </mc:AlternateContent>
        <mc:AlternateContent>
          <mc:Choice Requires="wps">
            <w:drawing>
              <wp:anchor simplePos="0" relativeHeight="251657728" behindDoc="1" locked="0" layoutInCell="0" allowOverlap="1">
                <wp:simplePos x="0" y="0"/>
                <wp:positionH relativeFrom="column">
                  <wp:posOffset>5769610</wp:posOffset>
                </wp:positionH>
                <wp:positionV relativeFrom="paragraph">
                  <wp:posOffset>-25400</wp:posOffset>
                </wp:positionV>
                <wp:extent cx="0" cy="2540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3pt,-2pt" to="454.3pt,0pt" o:allowincell="f" strokecolor="#231F20" strokeweight="1pt"/>
            </w:pict>
          </mc:Fallback>
        </mc:AlternateContent>
      </w:r>
    </w:p>
    <w:p>
      <w:pPr>
        <w:sectPr>
          <w:pgSz w:w="10940" w:h="14740" w:orient="portrait"/>
          <w:cols w:equalWidth="0" w:num="1">
            <w:col w:w="9100"/>
          </w:cols>
          <w:pgMar w:left="920" w:top="637" w:right="922" w:bottom="882" w:gutter="0" w:footer="0" w:header="0"/>
        </w:sectPr>
      </w:pPr>
    </w:p>
    <w:p>
      <w:pPr>
        <w:spacing w:after="0" w:line="165"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0"/>
          <w:szCs w:val="20"/>
          <w:color w:val="231F20"/>
        </w:rPr>
        <w:t>Discussion of Findings</w:t>
      </w:r>
    </w:p>
    <w:p>
      <w:pPr>
        <w:spacing w:after="0" w:line="283" w:lineRule="exact"/>
        <w:rPr>
          <w:sz w:val="20"/>
          <w:szCs w:val="20"/>
          <w:color w:val="auto"/>
        </w:rPr>
      </w:pPr>
    </w:p>
    <w:p>
      <w:pPr>
        <w:jc w:val="both"/>
        <w:ind w:left="20"/>
        <w:spacing w:after="0" w:line="273" w:lineRule="auto"/>
        <w:rPr>
          <w:rFonts w:ascii="Times New Roman" w:cs="Times New Roman" w:eastAsia="Times New Roman" w:hAnsi="Times New Roman"/>
          <w:sz w:val="19"/>
          <w:szCs w:val="19"/>
          <w:color w:val="231F20"/>
        </w:rPr>
      </w:pPr>
      <w:r>
        <w:rPr>
          <w:rFonts w:ascii="Times New Roman" w:cs="Times New Roman" w:eastAsia="Times New Roman" w:hAnsi="Times New Roman"/>
          <w:sz w:val="19"/>
          <w:szCs w:val="19"/>
          <w:color w:val="231F20"/>
        </w:rPr>
        <w:t xml:space="preserve">One measure of RRI process efficacy is to what extent the research agenda changes as a result of such process-es (i.e. </w:t>
      </w:r>
      <w:r>
        <w:rPr>
          <w:rFonts w:ascii="Arial" w:cs="Arial" w:eastAsia="Arial" w:hAnsi="Arial"/>
          <w:sz w:val="19"/>
          <w:szCs w:val="19"/>
          <w:color w:val="231F20"/>
        </w:rPr>
        <w:t>“</w:t>
      </w:r>
      <w:r>
        <w:rPr>
          <w:rFonts w:ascii="Times New Roman" w:cs="Times New Roman" w:eastAsia="Times New Roman" w:hAnsi="Times New Roman"/>
          <w:sz w:val="19"/>
          <w:szCs w:val="19"/>
          <w:color w:val="231F20"/>
        </w:rPr>
        <w:t>mutual responsiveness</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or </w:t>
      </w:r>
      <w:r>
        <w:rPr>
          <w:rFonts w:ascii="Arial" w:cs="Arial" w:eastAsia="Arial" w:hAnsi="Arial"/>
          <w:sz w:val="19"/>
          <w:szCs w:val="19"/>
          <w:color w:val="231F20"/>
        </w:rPr>
        <w:t>“</w:t>
      </w:r>
      <w:r>
        <w:rPr>
          <w:rFonts w:ascii="Times New Roman" w:cs="Times New Roman" w:eastAsia="Times New Roman" w:hAnsi="Times New Roman"/>
          <w:sz w:val="19"/>
          <w:szCs w:val="19"/>
          <w:color w:val="231F20"/>
        </w:rPr>
        <w:t>action</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as the final </w:t>
      </w:r>
      <w:r>
        <w:rPr>
          <w:rFonts w:ascii="Arial" w:cs="Arial" w:eastAsia="Arial" w:hAnsi="Arial"/>
          <w:sz w:val="19"/>
          <w:szCs w:val="19"/>
          <w:color w:val="231F20"/>
        </w:rPr>
        <w:t>“</w:t>
      </w:r>
      <w:r>
        <w:rPr>
          <w:rFonts w:ascii="Times New Roman" w:cs="Times New Roman" w:eastAsia="Times New Roman" w:hAnsi="Times New Roman"/>
          <w:sz w:val="19"/>
          <w:szCs w:val="19"/>
          <w:color w:val="231F20"/>
        </w:rPr>
        <w:t>A</w:t>
      </w:r>
      <w:r>
        <w:rPr>
          <w:rFonts w:ascii="Arial" w:cs="Arial" w:eastAsia="Arial" w:hAnsi="Arial"/>
          <w:sz w:val="19"/>
          <w:szCs w:val="19"/>
          <w:color w:val="231F20"/>
        </w:rPr>
        <w:t xml:space="preserve">” </w:t>
      </w:r>
      <w:r>
        <w:rPr>
          <w:rFonts w:ascii="Times New Roman" w:cs="Times New Roman" w:eastAsia="Times New Roman" w:hAnsi="Times New Roman"/>
          <w:sz w:val="19"/>
          <w:szCs w:val="19"/>
          <w:color w:val="231F20"/>
        </w:rPr>
        <w:t>in the AREA acronym). The RRI retreat group was</w:t>
      </w:r>
      <w:r>
        <w:rPr>
          <w:rFonts w:ascii="Arial" w:cs="Arial" w:eastAsia="Arial" w:hAnsi="Arial"/>
          <w:sz w:val="19"/>
          <w:szCs w:val="19"/>
          <w:color w:val="231F20"/>
        </w:rPr>
        <w:t xml:space="preserve"> </w:t>
      </w:r>
      <w:r>
        <w:rPr>
          <w:rFonts w:ascii="Times New Roman" w:cs="Times New Roman" w:eastAsia="Times New Roman" w:hAnsi="Times New Roman"/>
          <w:sz w:val="19"/>
          <w:szCs w:val="19"/>
          <w:color w:val="231F20"/>
        </w:rPr>
        <w:t xml:space="preserve">a smaller self-selected group of scientists from the over-all cohort. Their influence on the overall cohort or the long-term research agenda of the centre is unknown. The theatre project brought in a finite audience and the audience influence on the research agenda of the centre is unknown. Since the research direction is set well in advance through funding proposals with long-term de-liverables, any changes in research agenda could only emerge gradually, measurable across a larger interval than the period of this empirical research. But the self-identified influence on some individuals within BrisSynBio seems clear. The ability of the art-science process to invoke conversations that were anticipatory, reflexive and inclusive within the researcher community seems also evident. The art-science theme had not been organized strategically (pre-organized), but instead emerged organically. Even if the artist facilitators could invoke meaningful integration of different conversa-tions, it is the researcher community that is ultimately responsible for taking appropriate action as a result of the process (Table </w:t>
      </w:r>
      <w:hyperlink w:anchor="page18">
        <w:r>
          <w:rPr>
            <w:rFonts w:ascii="Times New Roman" w:cs="Times New Roman" w:eastAsia="Times New Roman" w:hAnsi="Times New Roman"/>
            <w:sz w:val="19"/>
            <w:szCs w:val="19"/>
            <w:color w:val="0000FF"/>
          </w:rPr>
          <w:t>1</w:t>
        </w:r>
      </w:hyperlink>
      <w:r>
        <w:rPr>
          <w:rFonts w:ascii="Times New Roman" w:cs="Times New Roman" w:eastAsia="Times New Roman" w:hAnsi="Times New Roman"/>
          <w:sz w:val="19"/>
          <w:szCs w:val="19"/>
          <w:color w:val="231F20"/>
        </w:rPr>
        <w:t>).</w:t>
      </w:r>
    </w:p>
    <w:p>
      <w:pPr>
        <w:spacing w:after="0" w:line="10" w:lineRule="exact"/>
        <w:rPr>
          <w:sz w:val="20"/>
          <w:szCs w:val="20"/>
          <w:color w:val="auto"/>
        </w:rPr>
      </w:pPr>
    </w:p>
    <w:p>
      <w:pPr>
        <w:jc w:val="both"/>
        <w:ind w:left="20" w:firstLine="227"/>
        <w:spacing w:after="0" w:line="288" w:lineRule="auto"/>
        <w:rPr>
          <w:sz w:val="20"/>
          <w:szCs w:val="20"/>
          <w:color w:val="auto"/>
        </w:rPr>
      </w:pPr>
      <w:r>
        <w:rPr>
          <w:rFonts w:ascii="Times New Roman" w:cs="Times New Roman" w:eastAsia="Times New Roman" w:hAnsi="Times New Roman"/>
          <w:sz w:val="18"/>
          <w:szCs w:val="18"/>
          <w:color w:val="231F20"/>
        </w:rPr>
        <w:t>This research documents similar types of resistance to RRI that other research into RRI elsewhere has found: lack of time, lack of belief that it will be relevant, and resistance to interdisciplinarity. But institutionally BrisSynBio seems to have been committed to fulfilling their (mandated) obligations to RRI, although how to do so was initially unclear to them.</w:t>
      </w:r>
    </w:p>
    <w:p>
      <w:pPr>
        <w:spacing w:after="0" w:line="5" w:lineRule="exact"/>
        <w:rPr>
          <w:sz w:val="20"/>
          <w:szCs w:val="20"/>
          <w:color w:val="auto"/>
        </w:rPr>
      </w:pPr>
    </w:p>
    <w:p>
      <w:pPr>
        <w:jc w:val="both"/>
        <w:ind w:left="20" w:firstLine="227"/>
        <w:spacing w:after="0" w:line="258" w:lineRule="auto"/>
        <w:rPr>
          <w:sz w:val="20"/>
          <w:szCs w:val="20"/>
          <w:color w:val="auto"/>
        </w:rPr>
      </w:pPr>
      <w:r>
        <w:rPr>
          <w:rFonts w:ascii="Times New Roman" w:cs="Times New Roman" w:eastAsia="Times New Roman" w:hAnsi="Times New Roman"/>
          <w:sz w:val="20"/>
          <w:szCs w:val="20"/>
          <w:color w:val="231F20"/>
        </w:rPr>
        <w:t>This seems to be where art-science, not originally a specific strategic choice, emerged as part of BrisSynBio</w:t>
      </w:r>
      <w:r>
        <w:rPr>
          <w:rFonts w:ascii="Arial" w:cs="Arial" w:eastAsia="Arial" w:hAnsi="Arial"/>
          <w:sz w:val="20"/>
          <w:szCs w:val="20"/>
          <w:color w:val="231F20"/>
        </w:rPr>
        <w:t>’</w:t>
      </w:r>
      <w:r>
        <w:rPr>
          <w:rFonts w:ascii="Times New Roman" w:cs="Times New Roman" w:eastAsia="Times New Roman" w:hAnsi="Times New Roman"/>
          <w:sz w:val="20"/>
          <w:szCs w:val="20"/>
          <w:color w:val="231F20"/>
        </w:rPr>
        <w:t>s approach. Possibly because this emerged organically rather than strategically there seems little evidence in this case that a science policy/RRI agenda was problematic within an art-science-RRI triangle. With a pre-planned use of art-science directly mapped onto RRI objectives (a very different scenario than described here), this concern might in principle still be something to which a self-reflexive RRI team would need to be attentive.</w:t>
      </w:r>
    </w:p>
    <w:p>
      <w:pPr>
        <w:spacing w:after="0" w:line="19" w:lineRule="exact"/>
        <w:rPr>
          <w:sz w:val="20"/>
          <w:szCs w:val="20"/>
          <w:color w:val="auto"/>
        </w:rPr>
      </w:pPr>
    </w:p>
    <w:p>
      <w:pPr>
        <w:jc w:val="both"/>
        <w:ind w:left="20" w:firstLine="227"/>
        <w:spacing w:after="0" w:line="272" w:lineRule="auto"/>
        <w:rPr>
          <w:sz w:val="20"/>
          <w:szCs w:val="20"/>
          <w:color w:val="auto"/>
        </w:rPr>
      </w:pPr>
      <w:r>
        <w:rPr>
          <w:rFonts w:ascii="Times New Roman" w:cs="Times New Roman" w:eastAsia="Times New Roman" w:hAnsi="Times New Roman"/>
          <w:sz w:val="19"/>
          <w:szCs w:val="19"/>
          <w:color w:val="231F20"/>
        </w:rPr>
        <w:t>The reason I felt it was important to ask the artists about the impact of a science policy/RRI agenda upon themselves is explained thus. Art-science projects are modelled as interdisciplinary exchange which can be</w:t>
      </w:r>
    </w:p>
    <w:p>
      <w:pPr>
        <w:spacing w:after="0" w:line="20" w:lineRule="exact"/>
        <w:rPr>
          <w:sz w:val="20"/>
          <w:szCs w:val="20"/>
          <w:color w:val="auto"/>
        </w:rPr>
      </w:pPr>
      <w:r>
        <w:rPr>
          <w:sz w:val="20"/>
          <w:szCs w:val="20"/>
          <w:color w:val="auto"/>
        </w:rPr>
        <w:br w:type="column"/>
      </w:r>
    </w:p>
    <w:p>
      <w:pPr>
        <w:spacing w:after="0" w:line="158" w:lineRule="exact"/>
        <w:rPr>
          <w:sz w:val="20"/>
          <w:szCs w:val="20"/>
          <w:color w:val="auto"/>
        </w:rPr>
      </w:pPr>
    </w:p>
    <w:p>
      <w:pPr>
        <w:jc w:val="both"/>
        <w:ind w:left="2" w:right="20"/>
        <w:spacing w:after="0" w:line="286" w:lineRule="auto"/>
        <w:rPr>
          <w:rFonts w:ascii="Times New Roman" w:cs="Times New Roman" w:eastAsia="Times New Roman" w:hAnsi="Times New Roman"/>
          <w:sz w:val="18"/>
          <w:szCs w:val="18"/>
          <w:color w:val="231F20"/>
        </w:rPr>
      </w:pPr>
      <w:r>
        <w:rPr>
          <w:rFonts w:ascii="Times New Roman" w:cs="Times New Roman" w:eastAsia="Times New Roman" w:hAnsi="Times New Roman"/>
          <w:sz w:val="18"/>
          <w:szCs w:val="18"/>
          <w:color w:val="231F20"/>
        </w:rPr>
        <w:t xml:space="preserve">judged successful if each discipline takes the other seri-ously (Fig. </w:t>
      </w:r>
      <w:hyperlink w:anchor="page18">
        <w:r>
          <w:rPr>
            <w:rFonts w:ascii="Times New Roman" w:cs="Times New Roman" w:eastAsia="Times New Roman" w:hAnsi="Times New Roman"/>
            <w:sz w:val="18"/>
            <w:szCs w:val="18"/>
            <w:color w:val="0000FF"/>
          </w:rPr>
          <w:t>5a</w:t>
        </w:r>
        <w:r>
          <w:rPr>
            <w:rFonts w:ascii="Times New Roman" w:cs="Times New Roman" w:eastAsia="Times New Roman" w:hAnsi="Times New Roman"/>
            <w:sz w:val="18"/>
            <w:szCs w:val="18"/>
            <w:color w:val="231F20"/>
          </w:rPr>
          <w:t xml:space="preserve"> </w:t>
        </w:r>
      </w:hyperlink>
      <w:r>
        <w:rPr>
          <w:rFonts w:ascii="Times New Roman" w:cs="Times New Roman" w:eastAsia="Times New Roman" w:hAnsi="Times New Roman"/>
          <w:sz w:val="18"/>
          <w:szCs w:val="18"/>
          <w:color w:val="231F20"/>
        </w:rPr>
        <w:t xml:space="preserve">below). In my previous experience, these art-science projects had been set up or facilitated by myself and/or other social scientists (Fig. </w:t>
      </w:r>
      <w:hyperlink w:anchor="page18">
        <w:r>
          <w:rPr>
            <w:rFonts w:ascii="Times New Roman" w:cs="Times New Roman" w:eastAsia="Times New Roman" w:hAnsi="Times New Roman"/>
            <w:sz w:val="18"/>
            <w:szCs w:val="18"/>
            <w:color w:val="0000FF"/>
          </w:rPr>
          <w:t>5b</w:t>
        </w:r>
      </w:hyperlink>
      <w:r>
        <w:rPr>
          <w:rFonts w:ascii="Times New Roman" w:cs="Times New Roman" w:eastAsia="Times New Roman" w:hAnsi="Times New Roman"/>
          <w:sz w:val="18"/>
          <w:szCs w:val="18"/>
          <w:color w:val="231F20"/>
        </w:rPr>
        <w:t>).</w:t>
      </w:r>
      <w:r>
        <w:rPr>
          <w:rFonts w:ascii="Times New Roman" w:cs="Times New Roman" w:eastAsia="Times New Roman" w:hAnsi="Times New Roman"/>
          <w:sz w:val="23"/>
          <w:szCs w:val="23"/>
          <w:color w:val="231F20"/>
          <w:vertAlign w:val="superscript"/>
        </w:rPr>
        <w:t>20</w:t>
      </w:r>
      <w:r>
        <w:rPr>
          <w:rFonts w:ascii="Times New Roman" w:cs="Times New Roman" w:eastAsia="Times New Roman" w:hAnsi="Times New Roman"/>
          <w:sz w:val="18"/>
          <w:szCs w:val="18"/>
          <w:color w:val="231F20"/>
        </w:rPr>
        <w:t xml:space="preserve"> We had begun to think reflexively about our own role in the process. Therefore, we felt in an art-science social science collaboration we should be asking for feedback on whether we were thought to be taking our collabora-tors seriously. In addition to directly doing social science research, we were also agents of science policy empha-sizing the responsible research agenda (Fig. </w:t>
      </w:r>
      <w:hyperlink w:anchor="page18">
        <w:r>
          <w:rPr>
            <w:rFonts w:ascii="Times New Roman" w:cs="Times New Roman" w:eastAsia="Times New Roman" w:hAnsi="Times New Roman"/>
            <w:sz w:val="18"/>
            <w:szCs w:val="18"/>
            <w:color w:val="0000FF"/>
          </w:rPr>
          <w:t>5c</w:t>
        </w:r>
      </w:hyperlink>
      <w:r>
        <w:rPr>
          <w:rFonts w:ascii="Times New Roman" w:cs="Times New Roman" w:eastAsia="Times New Roman" w:hAnsi="Times New Roman"/>
          <w:sz w:val="18"/>
          <w:szCs w:val="18"/>
          <w:color w:val="231F20"/>
        </w:rPr>
        <w:t xml:space="preserve">). In fact, the funding for the art-science projects came from this. Myself and my fellow social scientists had constructed an art-science RRI triangle where RRI was the facilita-tor. As social scientists funded by science policy pro-moted RRI, we were agents of science policy. Therefore, the important reflexive question was, </w:t>
      </w:r>
      <w:r>
        <w:rPr>
          <w:rFonts w:ascii="Arial" w:cs="Arial" w:eastAsia="Arial" w:hAnsi="Arial"/>
          <w:sz w:val="18"/>
          <w:szCs w:val="18"/>
          <w:color w:val="231F20"/>
        </w:rPr>
        <w:t>“</w:t>
      </w:r>
      <w:r>
        <w:rPr>
          <w:rFonts w:ascii="Times New Roman" w:cs="Times New Roman" w:eastAsia="Times New Roman" w:hAnsi="Times New Roman"/>
          <w:sz w:val="18"/>
          <w:szCs w:val="18"/>
          <w:color w:val="231F20"/>
        </w:rPr>
        <w:t>was science pol-icy objectifying the art science collaboration for its own agenda?</w:t>
      </w:r>
      <w:r>
        <w:rPr>
          <w:rFonts w:ascii="Arial" w:cs="Arial" w:eastAsia="Arial" w:hAnsi="Arial"/>
          <w:sz w:val="18"/>
          <w:szCs w:val="18"/>
          <w:color w:val="231F20"/>
        </w:rPr>
        <w:t>”</w:t>
      </w:r>
      <w:r>
        <w:rPr>
          <w:rFonts w:ascii="Times New Roman" w:cs="Times New Roman" w:eastAsia="Times New Roman" w:hAnsi="Times New Roman"/>
          <w:sz w:val="18"/>
          <w:szCs w:val="18"/>
          <w:color w:val="231F20"/>
        </w:rPr>
        <w:t xml:space="preserve"> Other disciplinary interests could also be fa-cilitators (for example philosophers, even the artists or natural scientists themselves) by using RRI funding and therefore becoming agents of science policy. By looking at our own role, institutionally we had been able to see </w:t>
      </w:r>
      <w:r>
        <w:rPr>
          <w:rFonts w:ascii="Arial" w:cs="Arial" w:eastAsia="Arial" w:hAnsi="Arial"/>
          <w:sz w:val="18"/>
          <w:szCs w:val="18"/>
          <w:color w:val="231F20"/>
        </w:rPr>
        <w:t>“</w:t>
      </w:r>
      <w:r>
        <w:rPr>
          <w:rFonts w:ascii="Times New Roman" w:cs="Times New Roman" w:eastAsia="Times New Roman" w:hAnsi="Times New Roman"/>
          <w:sz w:val="18"/>
          <w:szCs w:val="18"/>
          <w:color w:val="231F20"/>
        </w:rPr>
        <w:t>science policy</w:t>
      </w:r>
      <w:r>
        <w:rPr>
          <w:rFonts w:ascii="Arial" w:cs="Arial" w:eastAsia="Arial" w:hAnsi="Arial"/>
          <w:sz w:val="18"/>
          <w:szCs w:val="18"/>
          <w:color w:val="231F20"/>
        </w:rPr>
        <w:t xml:space="preserve">” </w:t>
      </w:r>
      <w:r>
        <w:rPr>
          <w:rFonts w:ascii="Times New Roman" w:cs="Times New Roman" w:eastAsia="Times New Roman" w:hAnsi="Times New Roman"/>
          <w:sz w:val="18"/>
          <w:szCs w:val="18"/>
          <w:color w:val="231F20"/>
        </w:rPr>
        <w:t>as the larger facilitator in a general</w:t>
      </w:r>
      <w:r>
        <w:rPr>
          <w:rFonts w:ascii="Arial" w:cs="Arial" w:eastAsia="Arial" w:hAnsi="Arial"/>
          <w:sz w:val="18"/>
          <w:szCs w:val="18"/>
          <w:color w:val="231F20"/>
        </w:rPr>
        <w:t xml:space="preserve"> </w:t>
      </w:r>
      <w:r>
        <w:rPr>
          <w:rFonts w:ascii="Times New Roman" w:cs="Times New Roman" w:eastAsia="Times New Roman" w:hAnsi="Times New Roman"/>
          <w:sz w:val="18"/>
          <w:szCs w:val="18"/>
          <w:color w:val="231F20"/>
        </w:rPr>
        <w:t xml:space="preserve">sense, whereas specific disciplinary actors were the facilitators in the specific situation, in our case social scientists. And in the BrisSynBio case, it would later become apparent to me that the performance artists themselves largely did the specific facilitation role even if science policy (funding mechanism) was the general facilitator of an art-science RRI triangle (Fig. </w:t>
      </w:r>
      <w:hyperlink w:anchor="page18">
        <w:r>
          <w:rPr>
            <w:rFonts w:ascii="Times New Roman" w:cs="Times New Roman" w:eastAsia="Times New Roman" w:hAnsi="Times New Roman"/>
            <w:sz w:val="18"/>
            <w:szCs w:val="18"/>
            <w:color w:val="0000FF"/>
          </w:rPr>
          <w:t>5d</w:t>
        </w:r>
      </w:hyperlink>
      <w:r>
        <w:rPr>
          <w:rFonts w:ascii="Times New Roman" w:cs="Times New Roman" w:eastAsia="Times New Roman" w:hAnsi="Times New Roman"/>
          <w:sz w:val="18"/>
          <w:szCs w:val="18"/>
          <w:color w:val="231F20"/>
        </w:rPr>
        <w:t>).</w:t>
      </w:r>
    </w:p>
    <w:p>
      <w:pPr>
        <w:spacing w:after="0" w:line="3" w:lineRule="exact"/>
        <w:rPr>
          <w:rFonts w:ascii="Times New Roman" w:cs="Times New Roman" w:eastAsia="Times New Roman" w:hAnsi="Times New Roman"/>
          <w:sz w:val="18"/>
          <w:szCs w:val="18"/>
          <w:color w:val="231F20"/>
        </w:rPr>
      </w:pPr>
    </w:p>
    <w:p>
      <w:pPr>
        <w:jc w:val="both"/>
        <w:ind w:left="2" w:right="20" w:firstLine="227"/>
        <w:spacing w:after="0" w:line="289" w:lineRule="auto"/>
        <w:rPr>
          <w:sz w:val="20"/>
          <w:szCs w:val="20"/>
          <w:color w:val="auto"/>
        </w:rPr>
      </w:pPr>
      <w:r>
        <w:rPr>
          <w:rFonts w:ascii="Times New Roman" w:cs="Times New Roman" w:eastAsia="Times New Roman" w:hAnsi="Times New Roman"/>
          <w:sz w:val="18"/>
          <w:szCs w:val="18"/>
          <w:color w:val="231F20"/>
        </w:rPr>
        <w:t>Because the BBSRC requires their funded biological researchers to commit a percentage of their time to public engagement work, there were attempts to adapt RRI to a public engagement agenda, more so to fulfil BBSRC time requirements than any attempted research laboratory public relations exercise. In the simplest way, most biologists in my field work seem to experience RRI as public engagement. It is but a nuance that to a social scientist RRI also encompasses futures work, reflexivity that locates the researcher and the research project within the bigger picture, and should feedback into the long-term research agenda when future deci-sions are taken on research direction. The University of Bristol public engagement team seems to have</w:t>
      </w:r>
    </w:p>
    <w:p>
      <w:pPr>
        <w:spacing w:after="0" w:line="20" w:lineRule="exact"/>
        <w:rPr>
          <w:rFonts w:ascii="Times New Roman" w:cs="Times New Roman" w:eastAsia="Times New Roman" w:hAnsi="Times New Roman"/>
          <w:sz w:val="18"/>
          <w:szCs w:val="18"/>
          <w:color w:val="231F20"/>
        </w:rPr>
      </w:pPr>
      <w:r>
        <w:rPr>
          <w:rFonts w:ascii="Times New Roman" w:cs="Times New Roman" w:eastAsia="Times New Roman" w:hAnsi="Times New Roman"/>
          <w:sz w:val="18"/>
          <w:szCs w:val="18"/>
          <w:color w:val="231F20"/>
        </w:rPr>
        <w:drawing>
          <wp:anchor simplePos="0" relativeHeight="251657728" behindDoc="1" locked="0" layoutInCell="0" allowOverlap="1">
            <wp:simplePos x="0" y="0"/>
            <wp:positionH relativeFrom="column">
              <wp:posOffset>0</wp:posOffset>
            </wp:positionH>
            <wp:positionV relativeFrom="paragraph">
              <wp:posOffset>216535</wp:posOffset>
            </wp:positionV>
            <wp:extent cx="663575" cy="19685"/>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6">
                      <a:extLst>
                        <a:ext uri="{28A0092B-C50C-407E-A947-70E740481C1C}"/>
                      </a:extLst>
                    </a:blip>
                    <a:srcRect/>
                    <a:stretch>
                      <a:fillRect/>
                    </a:stretch>
                  </pic:blipFill>
                  <pic:spPr bwMode="auto">
                    <a:xfrm>
                      <a:off x="0" y="0"/>
                      <a:ext cx="663575" cy="19685"/>
                    </a:xfrm>
                    <a:prstGeom prst="rect">
                      <a:avLst/>
                    </a:prstGeom>
                    <a:noFill/>
                  </pic:spPr>
                </pic:pic>
              </a:graphicData>
            </a:graphic>
          </wp:anchor>
        </w:drawing>
      </w:r>
    </w:p>
    <w:p>
      <w:pPr>
        <w:spacing w:after="0" w:line="382" w:lineRule="exact"/>
        <w:rPr>
          <w:rFonts w:ascii="Times New Roman" w:cs="Times New Roman" w:eastAsia="Times New Roman" w:hAnsi="Times New Roman"/>
          <w:sz w:val="18"/>
          <w:szCs w:val="18"/>
          <w:color w:val="231F20"/>
        </w:rPr>
      </w:pPr>
    </w:p>
    <w:p>
      <w:pPr>
        <w:jc w:val="both"/>
        <w:ind w:left="2" w:right="20" w:hanging="2"/>
        <w:spacing w:after="0" w:line="221" w:lineRule="auto"/>
        <w:tabs>
          <w:tab w:leader="none" w:pos="173" w:val="left"/>
        </w:tabs>
        <w:numPr>
          <w:ilvl w:val="0"/>
          <w:numId w:val="16"/>
        </w:numPr>
        <w:rPr>
          <w:rFonts w:ascii="Times New Roman" w:cs="Times New Roman" w:eastAsia="Times New Roman" w:hAnsi="Times New Roman"/>
          <w:sz w:val="22"/>
          <w:szCs w:val="22"/>
          <w:color w:val="231F20"/>
          <w:vertAlign w:val="superscript"/>
        </w:rPr>
      </w:pPr>
      <w:r>
        <w:rPr>
          <w:rFonts w:ascii="Times New Roman" w:cs="Times New Roman" w:eastAsia="Times New Roman" w:hAnsi="Times New Roman"/>
          <w:sz w:val="15"/>
          <w:szCs w:val="15"/>
          <w:color w:val="231F20"/>
        </w:rPr>
        <w:t>In principle philosophers, historians or other disciplines could also have been the facilitators. Most art science collaboration takes place without facilitators other than the artists/scientists themselves.</w:t>
      </w:r>
    </w:p>
    <w:p>
      <w:pPr>
        <w:spacing w:after="0" w:line="20" w:lineRule="exact"/>
        <w:rPr>
          <w:rFonts w:ascii="Times New Roman" w:cs="Times New Roman" w:eastAsia="Times New Roman" w:hAnsi="Times New Roman"/>
          <w:sz w:val="18"/>
          <w:szCs w:val="18"/>
          <w:color w:val="231F20"/>
        </w:rPr>
      </w:pPr>
      <w:r>
        <w:rPr>
          <w:rFonts w:ascii="Times New Roman" w:cs="Times New Roman" w:eastAsia="Times New Roman" w:hAnsi="Times New Roman"/>
          <w:sz w:val="18"/>
          <w:szCs w:val="18"/>
          <w:color w:val="231F20"/>
        </w:rPr>
        <w:drawing>
          <wp:anchor simplePos="0" relativeHeight="251657728" behindDoc="1" locked="0" layoutInCell="0" allowOverlap="1">
            <wp:simplePos x="0" y="0"/>
            <wp:positionH relativeFrom="column">
              <wp:posOffset>2254885</wp:posOffset>
            </wp:positionH>
            <wp:positionV relativeFrom="paragraph">
              <wp:posOffset>216535</wp:posOffset>
            </wp:positionV>
            <wp:extent cx="483870" cy="13843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7">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ectPr>
          <w:pgSz w:w="10940" w:h="14740" w:orient="portrait"/>
          <w:cols w:equalWidth="0" w:num="2">
            <w:col w:w="4320" w:space="458"/>
            <w:col w:w="4322"/>
          </w:cols>
          <w:pgMar w:left="920" w:top="637" w:right="922" w:bottom="882" w:gutter="0" w:footer="0" w:header="0"/>
          <w:type w:val="continuous"/>
        </w:sectPr>
      </w:pPr>
    </w:p>
    <w:bookmarkStart w:id="15" w:name="page16"/>
    <w:bookmarkEnd w:id="15"/>
    <w:tbl>
      <w:tblPr>
        <w:tblLayout w:type="fixed"/>
        <w:tblInd w:w="0" w:type="dxa"/>
        <w:tblCellMar>
          <w:top w:w="0" w:type="dxa"/>
          <w:left w:w="0" w:type="dxa"/>
          <w:bottom w:w="0" w:type="dxa"/>
          <w:right w:w="0" w:type="dxa"/>
        </w:tblCellMar>
      </w:tblPr>
      <w:tr>
        <w:trPr>
          <w:trHeight w:val="202"/>
        </w:trPr>
        <w:tc>
          <w:tcPr>
            <w:tcW w:w="2000" w:type="dxa"/>
            <w:vAlign w:val="bottom"/>
          </w:tcPr>
          <w:p>
            <w:pPr>
              <w:spacing w:after="0"/>
              <w:rPr>
                <w:sz w:val="20"/>
                <w:szCs w:val="20"/>
                <w:color w:val="auto"/>
              </w:rPr>
            </w:pPr>
            <w:r>
              <w:rPr>
                <w:rFonts w:ascii="Times New Roman" w:cs="Times New Roman" w:eastAsia="Times New Roman" w:hAnsi="Times New Roman"/>
                <w:sz w:val="17"/>
                <w:szCs w:val="17"/>
                <w:color w:val="131413"/>
              </w:rPr>
              <w:t>108</w:t>
            </w:r>
          </w:p>
        </w:tc>
        <w:tc>
          <w:tcPr>
            <w:tcW w:w="3660" w:type="dxa"/>
            <w:vAlign w:val="bottom"/>
          </w:tcPr>
          <w:p>
            <w:pPr>
              <w:spacing w:after="0"/>
              <w:rPr>
                <w:sz w:val="17"/>
                <w:szCs w:val="17"/>
                <w:color w:val="auto"/>
              </w:rPr>
            </w:pPr>
          </w:p>
        </w:tc>
        <w:tc>
          <w:tcPr>
            <w:tcW w:w="3440" w:type="dxa"/>
            <w:vAlign w:val="bottom"/>
            <w:gridSpan w:val="2"/>
          </w:tcPr>
          <w:p>
            <w:pPr>
              <w:ind w:left="1460"/>
              <w:spacing w:after="0"/>
              <w:rPr>
                <w:sz w:val="20"/>
                <w:szCs w:val="20"/>
                <w:color w:val="auto"/>
              </w:rPr>
            </w:pPr>
            <w:r>
              <w:rPr>
                <w:rFonts w:ascii="Times New Roman" w:cs="Times New Roman" w:eastAsia="Times New Roman" w:hAnsi="Times New Roman"/>
                <w:sz w:val="17"/>
                <w:szCs w:val="17"/>
                <w:color w:val="131413"/>
                <w:w w:val="96"/>
              </w:rPr>
              <w:t>Nanoethics (2020) 14:93</w:t>
            </w:r>
            <w:r>
              <w:rPr>
                <w:rFonts w:ascii="Arial" w:cs="Arial" w:eastAsia="Arial" w:hAnsi="Arial"/>
                <w:sz w:val="17"/>
                <w:szCs w:val="17"/>
                <w:color w:val="131413"/>
                <w:w w:val="96"/>
              </w:rPr>
              <w:t>–</w:t>
            </w:r>
            <w:r>
              <w:rPr>
                <w:rFonts w:ascii="Times New Roman" w:cs="Times New Roman" w:eastAsia="Times New Roman" w:hAnsi="Times New Roman"/>
                <w:sz w:val="17"/>
                <w:szCs w:val="17"/>
                <w:color w:val="131413"/>
                <w:w w:val="96"/>
              </w:rPr>
              <w:t>111</w:t>
            </w:r>
          </w:p>
        </w:tc>
      </w:tr>
      <w:tr>
        <w:trPr>
          <w:trHeight w:val="58"/>
        </w:trPr>
        <w:tc>
          <w:tcPr>
            <w:tcW w:w="5660" w:type="dxa"/>
            <w:vAlign w:val="bottom"/>
            <w:tcBorders>
              <w:bottom w:val="single" w:sz="8" w:color="231F20"/>
            </w:tcBorders>
            <w:gridSpan w:val="2"/>
          </w:tcPr>
          <w:p>
            <w:pPr>
              <w:spacing w:after="0"/>
              <w:rPr>
                <w:sz w:val="5"/>
                <w:szCs w:val="5"/>
                <w:color w:val="auto"/>
              </w:rPr>
            </w:pPr>
          </w:p>
        </w:tc>
        <w:tc>
          <w:tcPr>
            <w:tcW w:w="3420" w:type="dxa"/>
            <w:vAlign w:val="bottom"/>
            <w:tcBorders>
              <w:bottom w:val="single" w:sz="8" w:color="231F20"/>
            </w:tcBorders>
          </w:tcPr>
          <w:p>
            <w:pPr>
              <w:spacing w:after="0"/>
              <w:rPr>
                <w:sz w:val="5"/>
                <w:szCs w:val="5"/>
                <w:color w:val="auto"/>
              </w:rPr>
            </w:pPr>
          </w:p>
        </w:tc>
        <w:tc>
          <w:tcPr>
            <w:tcW w:w="20" w:type="dxa"/>
            <w:vAlign w:val="bottom"/>
            <w:tcBorders>
              <w:bottom w:val="single" w:sz="8" w:color="231F20"/>
            </w:tcBorders>
          </w:tcPr>
          <w:p>
            <w:pPr>
              <w:spacing w:after="0"/>
              <w:rPr>
                <w:sz w:val="5"/>
                <w:szCs w:val="5"/>
                <w:color w:val="auto"/>
              </w:rPr>
            </w:pPr>
          </w:p>
        </w:tc>
      </w:tr>
      <w:tr>
        <w:trPr>
          <w:trHeight w:val="339"/>
        </w:trPr>
        <w:tc>
          <w:tcPr>
            <w:tcW w:w="5660" w:type="dxa"/>
            <w:vAlign w:val="bottom"/>
            <w:gridSpan w:val="2"/>
          </w:tcPr>
          <w:p>
            <w:pPr>
              <w:ind w:left="20"/>
              <w:spacing w:after="0"/>
              <w:rPr>
                <w:sz w:val="20"/>
                <w:szCs w:val="20"/>
                <w:color w:val="auto"/>
              </w:rPr>
            </w:pPr>
            <w:r>
              <w:rPr>
                <w:rFonts w:ascii="Times New Roman" w:cs="Times New Roman" w:eastAsia="Times New Roman" w:hAnsi="Times New Roman"/>
                <w:sz w:val="17"/>
                <w:szCs w:val="17"/>
                <w:color w:val="231F20"/>
              </w:rPr>
              <w:t>Table 1 Immersive theatre impact measured against AREA model descriptors</w:t>
            </w:r>
          </w:p>
        </w:tc>
        <w:tc>
          <w:tcPr>
            <w:tcW w:w="3420" w:type="dxa"/>
            <w:vAlign w:val="bottom"/>
          </w:tcPr>
          <w:p>
            <w:pPr>
              <w:spacing w:after="0"/>
              <w:rPr>
                <w:sz w:val="24"/>
                <w:szCs w:val="24"/>
                <w:color w:val="auto"/>
              </w:rPr>
            </w:pPr>
          </w:p>
        </w:tc>
        <w:tc>
          <w:tcPr>
            <w:tcW w:w="20" w:type="dxa"/>
            <w:vAlign w:val="bottom"/>
          </w:tcPr>
          <w:p>
            <w:pPr>
              <w:spacing w:after="0"/>
              <w:rPr>
                <w:sz w:val="24"/>
                <w:szCs w:val="24"/>
                <w:color w:val="auto"/>
              </w:rPr>
            </w:pPr>
          </w:p>
        </w:tc>
      </w:tr>
      <w:tr>
        <w:trPr>
          <w:trHeight w:val="75"/>
        </w:trPr>
        <w:tc>
          <w:tcPr>
            <w:tcW w:w="2000" w:type="dxa"/>
            <w:vAlign w:val="bottom"/>
            <w:tcBorders>
              <w:bottom w:val="single" w:sz="8" w:color="231F20"/>
            </w:tcBorders>
          </w:tcPr>
          <w:p>
            <w:pPr>
              <w:spacing w:after="0"/>
              <w:rPr>
                <w:sz w:val="6"/>
                <w:szCs w:val="6"/>
                <w:color w:val="auto"/>
              </w:rPr>
            </w:pPr>
          </w:p>
        </w:tc>
        <w:tc>
          <w:tcPr>
            <w:tcW w:w="3660" w:type="dxa"/>
            <w:vAlign w:val="bottom"/>
            <w:tcBorders>
              <w:bottom w:val="single" w:sz="8" w:color="231F20"/>
            </w:tcBorders>
          </w:tcPr>
          <w:p>
            <w:pPr>
              <w:spacing w:after="0"/>
              <w:rPr>
                <w:sz w:val="6"/>
                <w:szCs w:val="6"/>
                <w:color w:val="auto"/>
              </w:rPr>
            </w:pPr>
          </w:p>
        </w:tc>
        <w:tc>
          <w:tcPr>
            <w:tcW w:w="3420" w:type="dxa"/>
            <w:vAlign w:val="bottom"/>
            <w:tcBorders>
              <w:bottom w:val="single" w:sz="8" w:color="231F20"/>
            </w:tcBorders>
          </w:tcPr>
          <w:p>
            <w:pPr>
              <w:spacing w:after="0"/>
              <w:rPr>
                <w:sz w:val="6"/>
                <w:szCs w:val="6"/>
                <w:color w:val="auto"/>
              </w:rPr>
            </w:pPr>
          </w:p>
        </w:tc>
        <w:tc>
          <w:tcPr>
            <w:tcW w:w="20" w:type="dxa"/>
            <w:vAlign w:val="bottom"/>
          </w:tcPr>
          <w:p>
            <w:pPr>
              <w:spacing w:after="0"/>
              <w:rPr>
                <w:sz w:val="6"/>
                <w:szCs w:val="6"/>
                <w:color w:val="auto"/>
              </w:rPr>
            </w:pPr>
          </w:p>
        </w:tc>
      </w:tr>
      <w:tr>
        <w:trPr>
          <w:trHeight w:val="282"/>
        </w:trPr>
        <w:tc>
          <w:tcPr>
            <w:tcW w:w="2000" w:type="dxa"/>
            <w:vAlign w:val="bottom"/>
          </w:tcPr>
          <w:p>
            <w:pPr>
              <w:ind w:left="20"/>
              <w:spacing w:after="0"/>
              <w:rPr>
                <w:sz w:val="20"/>
                <w:szCs w:val="20"/>
                <w:color w:val="auto"/>
              </w:rPr>
            </w:pPr>
            <w:r>
              <w:rPr>
                <w:rFonts w:ascii="Times New Roman" w:cs="Times New Roman" w:eastAsia="Times New Roman" w:hAnsi="Times New Roman"/>
                <w:sz w:val="17"/>
                <w:szCs w:val="17"/>
                <w:color w:val="231F20"/>
              </w:rPr>
              <w:t>Type of impact</w:t>
            </w:r>
          </w:p>
        </w:tc>
        <w:tc>
          <w:tcPr>
            <w:tcW w:w="3660" w:type="dxa"/>
            <w:vAlign w:val="bottom"/>
          </w:tcPr>
          <w:p>
            <w:pPr>
              <w:ind w:left="300"/>
              <w:spacing w:after="0"/>
              <w:rPr>
                <w:sz w:val="20"/>
                <w:szCs w:val="20"/>
                <w:color w:val="auto"/>
              </w:rPr>
            </w:pPr>
            <w:r>
              <w:rPr>
                <w:rFonts w:ascii="Times New Roman" w:cs="Times New Roman" w:eastAsia="Times New Roman" w:hAnsi="Times New Roman"/>
                <w:sz w:val="17"/>
                <w:szCs w:val="17"/>
                <w:color w:val="231F20"/>
              </w:rPr>
              <w:t>Impact within researcher community (process)</w:t>
            </w:r>
          </w:p>
        </w:tc>
        <w:tc>
          <w:tcPr>
            <w:tcW w:w="3440" w:type="dxa"/>
            <w:vAlign w:val="bottom"/>
            <w:gridSpan w:val="2"/>
          </w:tcPr>
          <w:p>
            <w:pPr>
              <w:ind w:left="300"/>
              <w:spacing w:after="0"/>
              <w:rPr>
                <w:sz w:val="20"/>
                <w:szCs w:val="20"/>
                <w:color w:val="auto"/>
              </w:rPr>
            </w:pPr>
            <w:r>
              <w:rPr>
                <w:rFonts w:ascii="Times New Roman" w:cs="Times New Roman" w:eastAsia="Times New Roman" w:hAnsi="Times New Roman"/>
                <w:sz w:val="17"/>
                <w:szCs w:val="17"/>
                <w:color w:val="231F20"/>
                <w:w w:val="96"/>
              </w:rPr>
              <w:t>Impact outside researcher community (product)</w:t>
            </w:r>
          </w:p>
        </w:tc>
      </w:tr>
      <w:tr>
        <w:trPr>
          <w:trHeight w:val="116"/>
        </w:trPr>
        <w:tc>
          <w:tcPr>
            <w:tcW w:w="2000" w:type="dxa"/>
            <w:vAlign w:val="bottom"/>
            <w:tcBorders>
              <w:bottom w:val="single" w:sz="8" w:color="231F20"/>
            </w:tcBorders>
          </w:tcPr>
          <w:p>
            <w:pPr>
              <w:spacing w:after="0"/>
              <w:rPr>
                <w:sz w:val="10"/>
                <w:szCs w:val="10"/>
                <w:color w:val="auto"/>
              </w:rPr>
            </w:pPr>
          </w:p>
        </w:tc>
        <w:tc>
          <w:tcPr>
            <w:tcW w:w="3660" w:type="dxa"/>
            <w:vAlign w:val="bottom"/>
            <w:tcBorders>
              <w:bottom w:val="single" w:sz="8" w:color="231F20"/>
            </w:tcBorders>
          </w:tcPr>
          <w:p>
            <w:pPr>
              <w:spacing w:after="0"/>
              <w:rPr>
                <w:sz w:val="10"/>
                <w:szCs w:val="10"/>
                <w:color w:val="auto"/>
              </w:rPr>
            </w:pPr>
          </w:p>
        </w:tc>
        <w:tc>
          <w:tcPr>
            <w:tcW w:w="3420" w:type="dxa"/>
            <w:vAlign w:val="bottom"/>
            <w:tcBorders>
              <w:bottom w:val="single" w:sz="8" w:color="231F20"/>
            </w:tcBorders>
          </w:tcPr>
          <w:p>
            <w:pPr>
              <w:spacing w:after="0"/>
              <w:rPr>
                <w:sz w:val="10"/>
                <w:szCs w:val="10"/>
                <w:color w:val="auto"/>
              </w:rPr>
            </w:pPr>
          </w:p>
        </w:tc>
        <w:tc>
          <w:tcPr>
            <w:tcW w:w="20" w:type="dxa"/>
            <w:vAlign w:val="bottom"/>
          </w:tcPr>
          <w:p>
            <w:pPr>
              <w:spacing w:after="0"/>
              <w:rPr>
                <w:sz w:val="10"/>
                <w:szCs w:val="10"/>
                <w:color w:val="auto"/>
              </w:rPr>
            </w:pPr>
          </w:p>
        </w:tc>
      </w:tr>
      <w:tr>
        <w:trPr>
          <w:trHeight w:val="282"/>
        </w:trPr>
        <w:tc>
          <w:tcPr>
            <w:tcW w:w="2000" w:type="dxa"/>
            <w:vAlign w:val="bottom"/>
          </w:tcPr>
          <w:p>
            <w:pPr>
              <w:ind w:left="20"/>
              <w:spacing w:after="0"/>
              <w:rPr>
                <w:sz w:val="20"/>
                <w:szCs w:val="20"/>
                <w:color w:val="auto"/>
              </w:rPr>
            </w:pPr>
            <w:r>
              <w:rPr>
                <w:rFonts w:ascii="Times New Roman" w:cs="Times New Roman" w:eastAsia="Times New Roman" w:hAnsi="Times New Roman"/>
                <w:sz w:val="17"/>
                <w:szCs w:val="17"/>
                <w:color w:val="231F20"/>
              </w:rPr>
              <w:t>(A) Anticipatory</w:t>
            </w:r>
          </w:p>
        </w:tc>
        <w:tc>
          <w:tcPr>
            <w:tcW w:w="3660" w:type="dxa"/>
            <w:vAlign w:val="bottom"/>
          </w:tcPr>
          <w:p>
            <w:pPr>
              <w:ind w:left="300"/>
              <w:spacing w:after="0"/>
              <w:rPr>
                <w:sz w:val="20"/>
                <w:szCs w:val="20"/>
                <w:color w:val="auto"/>
              </w:rPr>
            </w:pPr>
            <w:r>
              <w:rPr>
                <w:rFonts w:ascii="Times New Roman" w:cs="Times New Roman" w:eastAsia="Times New Roman" w:hAnsi="Times New Roman"/>
                <w:sz w:val="17"/>
                <w:szCs w:val="17"/>
                <w:color w:val="231F20"/>
              </w:rPr>
              <w:t>Low*</w:t>
            </w:r>
          </w:p>
        </w:tc>
        <w:tc>
          <w:tcPr>
            <w:tcW w:w="3440" w:type="dxa"/>
            <w:vAlign w:val="bottom"/>
            <w:gridSpan w:val="2"/>
          </w:tcPr>
          <w:p>
            <w:pPr>
              <w:ind w:left="300"/>
              <w:spacing w:after="0"/>
              <w:rPr>
                <w:sz w:val="20"/>
                <w:szCs w:val="20"/>
                <w:color w:val="auto"/>
              </w:rPr>
            </w:pPr>
            <w:r>
              <w:rPr>
                <w:rFonts w:ascii="Times New Roman" w:cs="Times New Roman" w:eastAsia="Times New Roman" w:hAnsi="Times New Roman"/>
                <w:sz w:val="17"/>
                <w:szCs w:val="17"/>
                <w:color w:val="231F20"/>
              </w:rPr>
              <w:t>High</w:t>
            </w:r>
          </w:p>
        </w:tc>
      </w:tr>
      <w:tr>
        <w:trPr>
          <w:trHeight w:val="256"/>
        </w:trPr>
        <w:tc>
          <w:tcPr>
            <w:tcW w:w="2000" w:type="dxa"/>
            <w:vAlign w:val="bottom"/>
          </w:tcPr>
          <w:p>
            <w:pPr>
              <w:ind w:left="20"/>
              <w:spacing w:after="0"/>
              <w:rPr>
                <w:sz w:val="20"/>
                <w:szCs w:val="20"/>
                <w:color w:val="auto"/>
              </w:rPr>
            </w:pPr>
            <w:r>
              <w:rPr>
                <w:rFonts w:ascii="Times New Roman" w:cs="Times New Roman" w:eastAsia="Times New Roman" w:hAnsi="Times New Roman"/>
                <w:sz w:val="17"/>
                <w:szCs w:val="17"/>
                <w:color w:val="231F20"/>
              </w:rPr>
              <w:t>(R) Reflexive</w:t>
            </w:r>
          </w:p>
        </w:tc>
        <w:tc>
          <w:tcPr>
            <w:tcW w:w="3660" w:type="dxa"/>
            <w:vAlign w:val="bottom"/>
          </w:tcPr>
          <w:p>
            <w:pPr>
              <w:ind w:left="300"/>
              <w:spacing w:after="0"/>
              <w:rPr>
                <w:sz w:val="20"/>
                <w:szCs w:val="20"/>
                <w:color w:val="auto"/>
              </w:rPr>
            </w:pPr>
            <w:r>
              <w:rPr>
                <w:rFonts w:ascii="Times New Roman" w:cs="Times New Roman" w:eastAsia="Times New Roman" w:hAnsi="Times New Roman"/>
                <w:sz w:val="17"/>
                <w:szCs w:val="17"/>
                <w:color w:val="231F20"/>
              </w:rPr>
              <w:t>High</w:t>
            </w:r>
          </w:p>
        </w:tc>
        <w:tc>
          <w:tcPr>
            <w:tcW w:w="3440" w:type="dxa"/>
            <w:vAlign w:val="bottom"/>
            <w:gridSpan w:val="2"/>
          </w:tcPr>
          <w:p>
            <w:pPr>
              <w:ind w:left="300"/>
              <w:spacing w:after="0"/>
              <w:rPr>
                <w:sz w:val="20"/>
                <w:szCs w:val="20"/>
                <w:color w:val="auto"/>
              </w:rPr>
            </w:pPr>
            <w:r>
              <w:rPr>
                <w:rFonts w:ascii="Times New Roman" w:cs="Times New Roman" w:eastAsia="Times New Roman" w:hAnsi="Times New Roman"/>
                <w:sz w:val="17"/>
                <w:szCs w:val="17"/>
                <w:color w:val="231F20"/>
              </w:rPr>
              <w:t>Medium</w:t>
            </w:r>
          </w:p>
        </w:tc>
      </w:tr>
      <w:tr>
        <w:trPr>
          <w:trHeight w:val="255"/>
        </w:trPr>
        <w:tc>
          <w:tcPr>
            <w:tcW w:w="2000" w:type="dxa"/>
            <w:vAlign w:val="bottom"/>
          </w:tcPr>
          <w:p>
            <w:pPr>
              <w:ind w:left="20"/>
              <w:spacing w:after="0"/>
              <w:rPr>
                <w:sz w:val="20"/>
                <w:szCs w:val="20"/>
                <w:color w:val="auto"/>
              </w:rPr>
            </w:pPr>
            <w:r>
              <w:rPr>
                <w:rFonts w:ascii="Times New Roman" w:cs="Times New Roman" w:eastAsia="Times New Roman" w:hAnsi="Times New Roman"/>
                <w:sz w:val="17"/>
                <w:szCs w:val="17"/>
                <w:color w:val="231F20"/>
              </w:rPr>
              <w:t>(E) Inclusive engagement</w:t>
            </w:r>
          </w:p>
        </w:tc>
        <w:tc>
          <w:tcPr>
            <w:tcW w:w="3660" w:type="dxa"/>
            <w:vAlign w:val="bottom"/>
          </w:tcPr>
          <w:p>
            <w:pPr>
              <w:ind w:left="300"/>
              <w:spacing w:after="0"/>
              <w:rPr>
                <w:sz w:val="20"/>
                <w:szCs w:val="20"/>
                <w:color w:val="auto"/>
              </w:rPr>
            </w:pPr>
            <w:r>
              <w:rPr>
                <w:rFonts w:ascii="Times New Roman" w:cs="Times New Roman" w:eastAsia="Times New Roman" w:hAnsi="Times New Roman"/>
                <w:sz w:val="17"/>
                <w:szCs w:val="17"/>
                <w:color w:val="231F20"/>
              </w:rPr>
              <w:t>Medium/high</w:t>
            </w:r>
          </w:p>
        </w:tc>
        <w:tc>
          <w:tcPr>
            <w:tcW w:w="3440" w:type="dxa"/>
            <w:vAlign w:val="bottom"/>
            <w:gridSpan w:val="2"/>
          </w:tcPr>
          <w:p>
            <w:pPr>
              <w:ind w:left="300"/>
              <w:spacing w:after="0"/>
              <w:rPr>
                <w:sz w:val="20"/>
                <w:szCs w:val="20"/>
                <w:color w:val="auto"/>
              </w:rPr>
            </w:pPr>
            <w:r>
              <w:rPr>
                <w:rFonts w:ascii="Times New Roman" w:cs="Times New Roman" w:eastAsia="Times New Roman" w:hAnsi="Times New Roman"/>
                <w:sz w:val="17"/>
                <w:szCs w:val="17"/>
                <w:color w:val="231F20"/>
              </w:rPr>
              <w:t>Quantity: low quality: high **</w:t>
            </w:r>
          </w:p>
        </w:tc>
      </w:tr>
      <w:tr>
        <w:trPr>
          <w:trHeight w:val="256"/>
        </w:trPr>
        <w:tc>
          <w:tcPr>
            <w:tcW w:w="2000" w:type="dxa"/>
            <w:vAlign w:val="bottom"/>
          </w:tcPr>
          <w:p>
            <w:pPr>
              <w:ind w:left="20"/>
              <w:spacing w:after="0"/>
              <w:rPr>
                <w:sz w:val="20"/>
                <w:szCs w:val="20"/>
                <w:color w:val="auto"/>
              </w:rPr>
            </w:pPr>
            <w:r>
              <w:rPr>
                <w:rFonts w:ascii="Times New Roman" w:cs="Times New Roman" w:eastAsia="Times New Roman" w:hAnsi="Times New Roman"/>
                <w:sz w:val="17"/>
                <w:szCs w:val="17"/>
                <w:color w:val="231F20"/>
              </w:rPr>
              <w:t>(A) Action</w:t>
            </w:r>
          </w:p>
        </w:tc>
        <w:tc>
          <w:tcPr>
            <w:tcW w:w="3660" w:type="dxa"/>
            <w:vAlign w:val="bottom"/>
          </w:tcPr>
          <w:p>
            <w:pPr>
              <w:ind w:left="300"/>
              <w:spacing w:after="0"/>
              <w:rPr>
                <w:sz w:val="20"/>
                <w:szCs w:val="20"/>
                <w:color w:val="auto"/>
              </w:rPr>
            </w:pPr>
            <w:r>
              <w:rPr>
                <w:rFonts w:ascii="Times New Roman" w:cs="Times New Roman" w:eastAsia="Times New Roman" w:hAnsi="Times New Roman"/>
                <w:sz w:val="17"/>
                <w:szCs w:val="17"/>
                <w:color w:val="231F20"/>
              </w:rPr>
              <w:t>Not measurable</w:t>
            </w:r>
          </w:p>
        </w:tc>
        <w:tc>
          <w:tcPr>
            <w:tcW w:w="3440" w:type="dxa"/>
            <w:vAlign w:val="bottom"/>
            <w:gridSpan w:val="2"/>
          </w:tcPr>
          <w:p>
            <w:pPr>
              <w:ind w:left="300"/>
              <w:spacing w:after="0"/>
              <w:rPr>
                <w:sz w:val="20"/>
                <w:szCs w:val="20"/>
                <w:color w:val="auto"/>
              </w:rPr>
            </w:pPr>
            <w:r>
              <w:rPr>
                <w:rFonts w:ascii="Times New Roman" w:cs="Times New Roman" w:eastAsia="Times New Roman" w:hAnsi="Times New Roman"/>
                <w:sz w:val="17"/>
                <w:szCs w:val="17"/>
                <w:color w:val="231F20"/>
              </w:rPr>
              <w:t>Not measurable</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5763260</wp:posOffset>
                </wp:positionH>
                <wp:positionV relativeFrom="paragraph">
                  <wp:posOffset>-941705</wp:posOffset>
                </wp:positionV>
                <wp:extent cx="12700" cy="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7200">
                          <a:solidFill>
                            <a:srgbClr val="231F20"/>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3.8pt,-74.1499pt" to="454.8pt,-74.1499pt" o:allowincell="f" strokecolor="#231F20" strokeweight="0.5669pt"/>
            </w:pict>
          </mc:Fallback>
        </mc:AlternateContent>
        <mc:AlternateContent>
          <mc:Choice Requires="wps">
            <w:drawing>
              <wp:anchor simplePos="0" relativeHeight="251657728" behindDoc="1" locked="0" layoutInCell="0" allowOverlap="1">
                <wp:simplePos x="0" y="0"/>
                <wp:positionH relativeFrom="column">
                  <wp:posOffset>9525</wp:posOffset>
                </wp:positionH>
                <wp:positionV relativeFrom="paragraph">
                  <wp:posOffset>69850</wp:posOffset>
                </wp:positionV>
                <wp:extent cx="5766435" cy="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66435" cy="4763"/>
                        </a:xfrm>
                        <a:prstGeom prst="line">
                          <a:avLst/>
                        </a:prstGeom>
                        <a:solidFill>
                          <a:srgbClr val="FFFFFF"/>
                        </a:solidFill>
                        <a:ln w="19900">
                          <a:solidFill>
                            <a:srgbClr val="231F20"/>
                          </a:solidFill>
                          <a:miter lim="800000"/>
                          <a:headEnd/>
                          <a:tailEnd/>
                        </a:ln>
                      </wps:spPr>
                      <wps:bodyPr/>
                    </wps:wsp>
                  </a:graphicData>
                </a:graphic>
              </wp:anchor>
            </w:drawing>
          </mc:Choice>
          <mc:Fallback>
            <w:pict>
              <v:line id="Shape 74" o:spid="_x0000_s10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5.5pt" to="454.8pt,5.5pt" o:allowincell="f" strokecolor="#231F20" strokeweight="1.5669pt"/>
            </w:pict>
          </mc:Fallback>
        </mc:AlternateContent>
        <mc:AlternateContent>
          <mc:Choice Requires="wps">
            <w:drawing>
              <wp:anchor simplePos="0" relativeHeight="251657728" behindDoc="1" locked="0" layoutInCell="0" allowOverlap="1">
                <wp:simplePos x="0" y="0"/>
                <wp:positionH relativeFrom="column">
                  <wp:posOffset>3175</wp:posOffset>
                </wp:positionH>
                <wp:positionV relativeFrom="paragraph">
                  <wp:posOffset>69850</wp:posOffset>
                </wp:positionV>
                <wp:extent cx="12700" cy="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7200">
                          <a:solidFill>
                            <a:srgbClr val="231F20"/>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5.5pt" to="1.25pt,5.5pt" o:allowincell="f" strokecolor="#231F20" strokeweight="0.5669pt"/>
            </w:pict>
          </mc:Fallback>
        </mc:AlternateContent>
        <mc:AlternateContent>
          <mc:Choice Requires="wps">
            <w:drawing>
              <wp:anchor simplePos="0" relativeHeight="251657728" behindDoc="1" locked="0" layoutInCell="0" allowOverlap="1">
                <wp:simplePos x="0" y="0"/>
                <wp:positionH relativeFrom="column">
                  <wp:posOffset>9525</wp:posOffset>
                </wp:positionH>
                <wp:positionV relativeFrom="paragraph">
                  <wp:posOffset>-692150</wp:posOffset>
                </wp:positionV>
                <wp:extent cx="0" cy="26035"/>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54.4999pt" to="0.75pt,-52.4499pt" o:allowincell="f" strokecolor="#231F20" strokeweight="1pt"/>
            </w:pict>
          </mc:Fallback>
        </mc:AlternateContent>
        <mc:AlternateContent>
          <mc:Choice Requires="wps">
            <w:drawing>
              <wp:anchor simplePos="0" relativeHeight="251657728" behindDoc="1" locked="0" layoutInCell="0" allowOverlap="1">
                <wp:simplePos x="0" y="0"/>
                <wp:positionH relativeFrom="column">
                  <wp:posOffset>1461135</wp:posOffset>
                </wp:positionH>
                <wp:positionV relativeFrom="paragraph">
                  <wp:posOffset>-692150</wp:posOffset>
                </wp:positionV>
                <wp:extent cx="0" cy="26035"/>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5.05pt,-54.4999pt" to="115.05pt,-52.4499pt" o:allowincell="f" strokecolor="#231F20" strokeweight="1pt"/>
            </w:pict>
          </mc:Fallback>
        </mc:AlternateContent>
        <mc:AlternateContent>
          <mc:Choice Requires="wps">
            <w:drawing>
              <wp:anchor simplePos="0" relativeHeight="251657728" behindDoc="1" locked="0" layoutInCell="0" allowOverlap="1">
                <wp:simplePos x="0" y="0"/>
                <wp:positionH relativeFrom="column">
                  <wp:posOffset>3784600</wp:posOffset>
                </wp:positionH>
                <wp:positionV relativeFrom="paragraph">
                  <wp:posOffset>-692150</wp:posOffset>
                </wp:positionV>
                <wp:extent cx="0" cy="26035"/>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6035"/>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98pt,-54.4999pt" to="298pt,-52.4499pt" o:allowincell="f" strokecolor="#231F20" strokeweight="1pt"/>
            </w:pict>
          </mc:Fallback>
        </mc:AlternateContent>
        <mc:AlternateContent>
          <mc:Choice Requires="wps">
            <w:drawing>
              <wp:anchor simplePos="0" relativeHeight="251657728" behindDoc="1" locked="0" layoutInCell="0" allowOverlap="1">
                <wp:simplePos x="0" y="0"/>
                <wp:positionH relativeFrom="column">
                  <wp:posOffset>9525</wp:posOffset>
                </wp:positionH>
                <wp:positionV relativeFrom="paragraph">
                  <wp:posOffset>-1233170</wp:posOffset>
                </wp:positionV>
                <wp:extent cx="0" cy="2540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97.0999pt" to="0.75pt,-95.0999pt" o:allowincell="f" strokecolor="#231F20" strokeweight="1pt"/>
            </w:pict>
          </mc:Fallback>
        </mc:AlternateContent>
        <mc:AlternateContent>
          <mc:Choice Requires="wps">
            <w:drawing>
              <wp:anchor simplePos="0" relativeHeight="251657728" behindDoc="1" locked="0" layoutInCell="0" allowOverlap="1">
                <wp:simplePos x="0" y="0"/>
                <wp:positionH relativeFrom="column">
                  <wp:posOffset>5769610</wp:posOffset>
                </wp:positionH>
                <wp:positionV relativeFrom="paragraph">
                  <wp:posOffset>-1233170</wp:posOffset>
                </wp:positionV>
                <wp:extent cx="0" cy="2540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3pt,-97.0999pt" to="454.3pt,-95.0999pt" o:allowincell="f" strokecolor="#231F20" strokeweight="1pt"/>
            </w:pict>
          </mc:Fallback>
        </mc:AlternateContent>
      </w:r>
    </w:p>
    <w:p>
      <w:pPr>
        <w:spacing w:after="0" w:line="148" w:lineRule="exact"/>
        <w:rPr>
          <w:sz w:val="20"/>
          <w:szCs w:val="20"/>
          <w:color w:val="auto"/>
        </w:rPr>
      </w:pPr>
    </w:p>
    <w:p>
      <w:pPr>
        <w:jc w:val="both"/>
        <w:ind w:left="20" w:right="20"/>
        <w:spacing w:after="0" w:line="258" w:lineRule="auto"/>
        <w:rPr>
          <w:sz w:val="20"/>
          <w:szCs w:val="20"/>
          <w:color w:val="auto"/>
        </w:rPr>
      </w:pPr>
      <w:r>
        <w:rPr>
          <w:rFonts w:ascii="Times New Roman" w:cs="Times New Roman" w:eastAsia="Times New Roman" w:hAnsi="Times New Roman"/>
          <w:sz w:val="16"/>
          <w:szCs w:val="16"/>
          <w:color w:val="231F20"/>
        </w:rPr>
        <w:t xml:space="preserve">*These ratings are my subjective assessment based on comparison with what might be possible or what has been achieved in other contexts (without correction for resources/budget expended). For example, </w:t>
      </w:r>
      <w:r>
        <w:rPr>
          <w:rFonts w:ascii="Arial" w:cs="Arial" w:eastAsia="Arial" w:hAnsi="Arial"/>
          <w:sz w:val="16"/>
          <w:szCs w:val="16"/>
          <w:color w:val="231F20"/>
        </w:rPr>
        <w:t>“</w:t>
      </w:r>
      <w:r>
        <w:rPr>
          <w:rFonts w:ascii="Times New Roman" w:cs="Times New Roman" w:eastAsia="Times New Roman" w:hAnsi="Times New Roman"/>
          <w:sz w:val="16"/>
          <w:szCs w:val="16"/>
          <w:color w:val="231F20"/>
        </w:rPr>
        <w:t>anticipatory</w:t>
      </w:r>
      <w:r>
        <w:rPr>
          <w:rFonts w:ascii="Arial" w:cs="Arial" w:eastAsia="Arial" w:hAnsi="Arial"/>
          <w:sz w:val="16"/>
          <w:szCs w:val="16"/>
          <w:color w:val="231F20"/>
        </w:rPr>
        <w:t>”</w:t>
      </w:r>
      <w:r>
        <w:rPr>
          <w:rFonts w:ascii="Times New Roman" w:cs="Times New Roman" w:eastAsia="Times New Roman" w:hAnsi="Times New Roman"/>
          <w:sz w:val="16"/>
          <w:szCs w:val="16"/>
          <w:color w:val="231F20"/>
        </w:rPr>
        <w:t xml:space="preserve"> impact of </w:t>
      </w:r>
      <w:r>
        <w:rPr>
          <w:rFonts w:ascii="Arial" w:cs="Arial" w:eastAsia="Arial" w:hAnsi="Arial"/>
          <w:sz w:val="16"/>
          <w:szCs w:val="16"/>
          <w:color w:val="231F20"/>
        </w:rPr>
        <w:t>“</w:t>
      </w:r>
      <w:r>
        <w:rPr>
          <w:rFonts w:ascii="Times New Roman" w:cs="Times New Roman" w:eastAsia="Times New Roman" w:hAnsi="Times New Roman"/>
          <w:sz w:val="16"/>
          <w:szCs w:val="16"/>
          <w:color w:val="231F20"/>
        </w:rPr>
        <w:t>low</w:t>
      </w:r>
      <w:r>
        <w:rPr>
          <w:rFonts w:ascii="Arial" w:cs="Arial" w:eastAsia="Arial" w:hAnsi="Arial"/>
          <w:sz w:val="16"/>
          <w:szCs w:val="16"/>
          <w:color w:val="231F20"/>
        </w:rPr>
        <w:t>”</w:t>
      </w:r>
      <w:r>
        <w:rPr>
          <w:rFonts w:ascii="Times New Roman" w:cs="Times New Roman" w:eastAsia="Times New Roman" w:hAnsi="Times New Roman"/>
          <w:sz w:val="16"/>
          <w:szCs w:val="16"/>
          <w:color w:val="231F20"/>
        </w:rPr>
        <w:t xml:space="preserve"> within researcher community is assigned in comparison with a Delphi study, whereas a rating of </w:t>
      </w:r>
      <w:r>
        <w:rPr>
          <w:rFonts w:ascii="Arial" w:cs="Arial" w:eastAsia="Arial" w:hAnsi="Arial"/>
          <w:sz w:val="16"/>
          <w:szCs w:val="16"/>
          <w:color w:val="231F20"/>
        </w:rPr>
        <w:t>“</w:t>
      </w:r>
      <w:r>
        <w:rPr>
          <w:rFonts w:ascii="Times New Roman" w:cs="Times New Roman" w:eastAsia="Times New Roman" w:hAnsi="Times New Roman"/>
          <w:sz w:val="16"/>
          <w:szCs w:val="16"/>
          <w:color w:val="231F20"/>
        </w:rPr>
        <w:t>high</w:t>
      </w:r>
      <w:r>
        <w:rPr>
          <w:rFonts w:ascii="Arial" w:cs="Arial" w:eastAsia="Arial" w:hAnsi="Arial"/>
          <w:sz w:val="16"/>
          <w:szCs w:val="16"/>
          <w:color w:val="231F20"/>
        </w:rPr>
        <w:t>”</w:t>
      </w:r>
      <w:r>
        <w:rPr>
          <w:rFonts w:ascii="Times New Roman" w:cs="Times New Roman" w:eastAsia="Times New Roman" w:hAnsi="Times New Roman"/>
          <w:sz w:val="16"/>
          <w:szCs w:val="16"/>
          <w:color w:val="231F20"/>
        </w:rPr>
        <w:t xml:space="preserve"> for outside research community is given in relation to the type of conversations secondary school students might normally have about potential future influence of biotechnology on society</w:t>
      </w:r>
    </w:p>
    <w:p>
      <w:pPr>
        <w:spacing w:after="0" w:line="61" w:lineRule="exact"/>
        <w:rPr>
          <w:sz w:val="20"/>
          <w:szCs w:val="20"/>
          <w:color w:val="auto"/>
        </w:rPr>
      </w:pPr>
    </w:p>
    <w:p>
      <w:pPr>
        <w:jc w:val="both"/>
        <w:ind w:left="20" w:right="20"/>
        <w:spacing w:after="0" w:line="237" w:lineRule="auto"/>
        <w:rPr>
          <w:sz w:val="20"/>
          <w:szCs w:val="20"/>
          <w:color w:val="auto"/>
        </w:rPr>
      </w:pPr>
      <w:r>
        <w:rPr>
          <w:rFonts w:ascii="Times New Roman" w:cs="Times New Roman" w:eastAsia="Times New Roman" w:hAnsi="Times New Roman"/>
          <w:sz w:val="17"/>
          <w:szCs w:val="17"/>
          <w:color w:val="231F20"/>
        </w:rPr>
        <w:t>**While I do not have budget figures for the performance, production time relative to number of performances seems low. In principle, quantity and quality do not need to be inversely proportional since once developed, a high-quality engagement event can be made portable and repeated</w:t>
      </w:r>
    </w:p>
    <w:p>
      <w:pPr>
        <w:sectPr>
          <w:pgSz w:w="10940" w:h="14740" w:orient="portrait"/>
          <w:cols w:equalWidth="0" w:num="1">
            <w:col w:w="9100"/>
          </w:cols>
          <w:pgMar w:left="920" w:top="637" w:right="922" w:bottom="1440" w:gutter="0" w:footer="0" w:header="0"/>
        </w:sectPr>
      </w:pPr>
    </w:p>
    <w:p>
      <w:pPr>
        <w:spacing w:after="0" w:line="291" w:lineRule="exact"/>
        <w:rPr>
          <w:sz w:val="20"/>
          <w:szCs w:val="20"/>
          <w:color w:val="auto"/>
        </w:rPr>
      </w:pPr>
    </w:p>
    <w:p>
      <w:pPr>
        <w:jc w:val="both"/>
        <w:ind w:left="20"/>
        <w:spacing w:after="0" w:line="289" w:lineRule="auto"/>
        <w:rPr>
          <w:sz w:val="20"/>
          <w:szCs w:val="20"/>
          <w:color w:val="auto"/>
        </w:rPr>
      </w:pPr>
      <w:r>
        <w:rPr>
          <w:rFonts w:ascii="Times New Roman" w:cs="Times New Roman" w:eastAsia="Times New Roman" w:hAnsi="Times New Roman"/>
          <w:sz w:val="18"/>
          <w:szCs w:val="18"/>
          <w:color w:val="231F20"/>
        </w:rPr>
        <w:t xml:space="preserve">incorporated a more nuanced, plastic definition of public engagement and thus they had the ability to support RRI within BrisSynBio, beginning with the idea that public engagement is two-way communication, and continuing to other nuances like the anticipatory/reflexive aspect of RRI noted in the AREA model. In this case, the use of the term </w:t>
      </w:r>
      <w:r>
        <w:rPr>
          <w:rFonts w:ascii="Arial" w:cs="Arial" w:eastAsia="Arial" w:hAnsi="Arial"/>
          <w:sz w:val="18"/>
          <w:szCs w:val="18"/>
          <w:color w:val="231F20"/>
        </w:rPr>
        <w:t>“</w:t>
      </w:r>
      <w:r>
        <w:rPr>
          <w:rFonts w:ascii="Times New Roman" w:cs="Times New Roman" w:eastAsia="Times New Roman" w:hAnsi="Times New Roman"/>
          <w:sz w:val="18"/>
          <w:szCs w:val="18"/>
          <w:color w:val="231F20"/>
        </w:rPr>
        <w:t>public engagement</w:t>
      </w:r>
      <w:r>
        <w:rPr>
          <w:rFonts w:ascii="Arial" w:cs="Arial" w:eastAsia="Arial" w:hAnsi="Arial"/>
          <w:sz w:val="18"/>
          <w:szCs w:val="18"/>
          <w:color w:val="231F20"/>
        </w:rPr>
        <w:t>”</w:t>
      </w:r>
      <w:r>
        <w:rPr>
          <w:rFonts w:ascii="Times New Roman" w:cs="Times New Roman" w:eastAsia="Times New Roman" w:hAnsi="Times New Roman"/>
          <w:sz w:val="18"/>
          <w:szCs w:val="18"/>
          <w:color w:val="231F20"/>
        </w:rPr>
        <w:t xml:space="preserve"> did not have as much of an eclipsing effect on the other qualitative aspects of RRI as I expected to find. But distinguishing inclusive engagement as an aspect of, rather than a synonym for, a fully complete RRI programme (as I argued for in the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762635</wp:posOffset>
            </wp:positionH>
            <wp:positionV relativeFrom="paragraph">
              <wp:posOffset>254000</wp:posOffset>
            </wp:positionV>
            <wp:extent cx="4253865" cy="2499995"/>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58">
                      <a:extLst>
                        <a:ext uri="{28A0092B-C50C-407E-A947-70E740481C1C}"/>
                      </a:extLst>
                    </a:blip>
                    <a:srcRect/>
                    <a:stretch>
                      <a:fillRect/>
                    </a:stretch>
                  </pic:blipFill>
                  <pic:spPr bwMode="auto">
                    <a:xfrm>
                      <a:off x="0" y="0"/>
                      <a:ext cx="4253865" cy="249999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71" w:lineRule="exact"/>
        <w:rPr>
          <w:sz w:val="20"/>
          <w:szCs w:val="20"/>
          <w:color w:val="auto"/>
        </w:rPr>
      </w:pPr>
    </w:p>
    <w:p>
      <w:pPr>
        <w:jc w:val="both"/>
        <w:ind w:right="20"/>
        <w:spacing w:after="0" w:line="242" w:lineRule="auto"/>
        <w:rPr>
          <w:rFonts w:ascii="Arial" w:cs="Arial" w:eastAsia="Arial" w:hAnsi="Arial"/>
          <w:sz w:val="20"/>
          <w:szCs w:val="20"/>
          <w:color w:val="231F20"/>
        </w:rPr>
      </w:pPr>
      <w:r>
        <w:rPr>
          <w:rFonts w:ascii="Arial" w:cs="Arial" w:eastAsia="Arial" w:hAnsi="Arial"/>
          <w:sz w:val="20"/>
          <w:szCs w:val="20"/>
          <w:color w:val="231F20"/>
        </w:rPr>
        <w:t>“</w:t>
      </w:r>
      <w:hyperlink w:anchor="page18">
        <w:r>
          <w:rPr>
            <w:rFonts w:ascii="Times New Roman" w:cs="Times New Roman" w:eastAsia="Times New Roman" w:hAnsi="Times New Roman"/>
            <w:sz w:val="20"/>
            <w:szCs w:val="20"/>
            <w:color w:val="0000FF"/>
          </w:rPr>
          <w:t>Art-Science Exchange</w:t>
        </w:r>
      </w:hyperlink>
      <w:r>
        <w:rPr>
          <w:rFonts w:ascii="Arial" w:cs="Arial" w:eastAsia="Arial" w:hAnsi="Arial"/>
          <w:sz w:val="20"/>
          <w:szCs w:val="20"/>
          <w:color w:val="231F20"/>
        </w:rPr>
        <w:t xml:space="preserve">” </w:t>
      </w:r>
      <w:r>
        <w:rPr>
          <w:rFonts w:ascii="Times New Roman" w:cs="Times New Roman" w:eastAsia="Times New Roman" w:hAnsi="Times New Roman"/>
          <w:sz w:val="20"/>
          <w:szCs w:val="20"/>
          <w:color w:val="231F20"/>
        </w:rPr>
        <w:t>section above) may still be</w:t>
      </w:r>
      <w:r>
        <w:rPr>
          <w:rFonts w:ascii="Arial" w:cs="Arial" w:eastAsia="Arial" w:hAnsi="Arial"/>
          <w:sz w:val="20"/>
          <w:szCs w:val="20"/>
          <w:color w:val="231F20"/>
        </w:rPr>
        <w:t xml:space="preserve"> </w:t>
      </w:r>
      <w:r>
        <w:rPr>
          <w:rFonts w:ascii="Times New Roman" w:cs="Times New Roman" w:eastAsia="Times New Roman" w:hAnsi="Times New Roman"/>
          <w:sz w:val="20"/>
          <w:szCs w:val="20"/>
          <w:color w:val="231F20"/>
        </w:rPr>
        <w:t>potentially useful.</w:t>
      </w:r>
    </w:p>
    <w:p>
      <w:pPr>
        <w:spacing w:after="0" w:line="32" w:lineRule="exact"/>
        <w:rPr>
          <w:sz w:val="20"/>
          <w:szCs w:val="20"/>
          <w:color w:val="auto"/>
        </w:rPr>
      </w:pPr>
    </w:p>
    <w:p>
      <w:pPr>
        <w:jc w:val="both"/>
        <w:ind w:right="20" w:firstLine="227"/>
        <w:spacing w:after="0" w:line="273" w:lineRule="auto"/>
        <w:rPr>
          <w:sz w:val="20"/>
          <w:szCs w:val="20"/>
          <w:color w:val="auto"/>
        </w:rPr>
      </w:pPr>
      <w:r>
        <w:rPr>
          <w:rFonts w:ascii="Times New Roman" w:cs="Times New Roman" w:eastAsia="Times New Roman" w:hAnsi="Times New Roman"/>
          <w:sz w:val="19"/>
          <w:szCs w:val="19"/>
          <w:color w:val="231F20"/>
        </w:rPr>
        <w:t>Public engagement is also the RRI component which forces a research programme to do more than interdis-ciplinarity; it often requires cross-sectoral interaction, at least in the generic sense that publics are not entirely composed of other academic researchers and thus have different incentive structures and goals. In this, I note that the art-science theoretical framework that I pro-posed in the above sections is set within an interdisci-plinarity framework. This is in contrast to the empirical</w:t>
      </w:r>
    </w:p>
    <w:p>
      <w:pPr>
        <w:spacing w:after="0" w:line="208" w:lineRule="exact"/>
        <w:rPr>
          <w:sz w:val="20"/>
          <w:szCs w:val="20"/>
          <w:color w:val="auto"/>
        </w:rPr>
      </w:pPr>
    </w:p>
    <w:p>
      <w:pPr>
        <w:sectPr>
          <w:pgSz w:w="10940" w:h="14740" w:orient="portrait"/>
          <w:cols w:equalWidth="0" w:num="2">
            <w:col w:w="4320" w:space="460"/>
            <w:col w:w="4320"/>
          </w:cols>
          <w:pgMar w:left="920" w:top="637" w:right="922" w:bottom="144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jc w:val="both"/>
        <w:ind w:left="20"/>
        <w:spacing w:after="0" w:line="259" w:lineRule="auto"/>
        <w:rPr>
          <w:sz w:val="20"/>
          <w:szCs w:val="20"/>
          <w:color w:val="auto"/>
        </w:rPr>
      </w:pPr>
      <w:r>
        <w:rPr>
          <w:rFonts w:ascii="Times New Roman" w:cs="Times New Roman" w:eastAsia="Times New Roman" w:hAnsi="Times New Roman"/>
          <w:sz w:val="16"/>
          <w:szCs w:val="16"/>
          <w:color w:val="231F20"/>
        </w:rPr>
        <w:t xml:space="preserve">Fig. 5 Interdisciplinary art-science collaboration (a, b) and interdisciplinary/cross-sectoral art-science RRI triangle (c, d). (In practice, the </w:t>
      </w:r>
      <w:r>
        <w:rPr>
          <w:rFonts w:ascii="Arial" w:cs="Arial" w:eastAsia="Arial" w:hAnsi="Arial"/>
          <w:sz w:val="16"/>
          <w:szCs w:val="16"/>
          <w:color w:val="231F20"/>
        </w:rPr>
        <w:t>“</w:t>
      </w:r>
      <w:r>
        <w:rPr>
          <w:rFonts w:ascii="Times New Roman" w:cs="Times New Roman" w:eastAsia="Times New Roman" w:hAnsi="Times New Roman"/>
          <w:sz w:val="16"/>
          <w:szCs w:val="16"/>
          <w:color w:val="231F20"/>
        </w:rPr>
        <w:t>cross-sectoral</w:t>
      </w:r>
      <w:r>
        <w:rPr>
          <w:rFonts w:ascii="Arial" w:cs="Arial" w:eastAsia="Arial" w:hAnsi="Arial"/>
          <w:sz w:val="16"/>
          <w:szCs w:val="16"/>
          <w:color w:val="231F20"/>
        </w:rPr>
        <w:t>”</w:t>
      </w:r>
      <w:r>
        <w:rPr>
          <w:rFonts w:ascii="Times New Roman" w:cs="Times New Roman" w:eastAsia="Times New Roman" w:hAnsi="Times New Roman"/>
          <w:sz w:val="16"/>
          <w:szCs w:val="16"/>
          <w:color w:val="231F20"/>
        </w:rPr>
        <w:t xml:space="preserve"> boundary (which I emphasize here for conceptual clarity) is less distinct than I present because aca-demic sector researchers have the world as a research topic and are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446405</wp:posOffset>
            </wp:positionV>
            <wp:extent cx="483870" cy="13843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59">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jc w:val="both"/>
        <w:ind w:right="20"/>
        <w:spacing w:after="0"/>
        <w:rPr>
          <w:sz w:val="20"/>
          <w:szCs w:val="20"/>
          <w:color w:val="auto"/>
        </w:rPr>
      </w:pPr>
      <w:r>
        <w:rPr>
          <w:rFonts w:ascii="Times New Roman" w:cs="Times New Roman" w:eastAsia="Times New Roman" w:hAnsi="Times New Roman"/>
          <w:sz w:val="17"/>
          <w:szCs w:val="17"/>
          <w:color w:val="231F20"/>
        </w:rPr>
        <w:t>in fact, like everyone else, in the world all the time. Cross-sectoral exchange, however, requires the aligning of differing goals, pur-poses and valuing practices (temporarily) between sectors and therefore is significant and identifiable within a sociological study.)</w:t>
      </w:r>
    </w:p>
    <w:p>
      <w:pPr>
        <w:sectPr>
          <w:pgSz w:w="10940" w:h="14740" w:orient="portrait"/>
          <w:cols w:equalWidth="0" w:num="2">
            <w:col w:w="4320" w:space="460"/>
            <w:col w:w="4320"/>
          </w:cols>
          <w:pgMar w:left="920" w:top="637" w:right="922" w:bottom="1440" w:gutter="0" w:footer="0" w:header="0"/>
          <w:type w:val="continuous"/>
        </w:sectPr>
      </w:pPr>
    </w:p>
    <w:bookmarkStart w:id="16" w:name="page17"/>
    <w:bookmarkEnd w:id="16"/>
    <w:tbl>
      <w:tblPr>
        <w:tblLayout w:type="fixed"/>
        <w:tblInd w:w="0" w:type="dxa"/>
        <w:tblCellMar>
          <w:top w:w="0" w:type="dxa"/>
          <w:left w:w="0" w:type="dxa"/>
          <w:bottom w:w="0" w:type="dxa"/>
          <w:right w:w="0" w:type="dxa"/>
        </w:tblCellMar>
      </w:tblPr>
      <w:tr>
        <w:trPr>
          <w:trHeight w:val="202"/>
        </w:trPr>
        <w:tc>
          <w:tcPr>
            <w:tcW w:w="5420" w:type="dxa"/>
            <w:vAlign w:val="bottom"/>
          </w:tcPr>
          <w:p>
            <w:pPr>
              <w:ind w:left="20"/>
              <w:spacing w:after="0"/>
              <w:rPr>
                <w:sz w:val="20"/>
                <w:szCs w:val="20"/>
                <w:color w:val="auto"/>
              </w:rPr>
            </w:pPr>
            <w:r>
              <w:rPr>
                <w:rFonts w:ascii="Times New Roman" w:cs="Times New Roman" w:eastAsia="Times New Roman" w:hAnsi="Times New Roman"/>
                <w:sz w:val="17"/>
                <w:szCs w:val="17"/>
                <w:color w:val="131413"/>
              </w:rPr>
              <w:t>Nanoethics (2020) 14:93</w:t>
            </w:r>
            <w:r>
              <w:rPr>
                <w:rFonts w:ascii="Arial" w:cs="Arial" w:eastAsia="Arial" w:hAnsi="Arial"/>
                <w:sz w:val="17"/>
                <w:szCs w:val="17"/>
                <w:color w:val="131413"/>
              </w:rPr>
              <w:t>–</w:t>
            </w:r>
            <w:r>
              <w:rPr>
                <w:rFonts w:ascii="Times New Roman" w:cs="Times New Roman" w:eastAsia="Times New Roman" w:hAnsi="Times New Roman"/>
                <w:sz w:val="17"/>
                <w:szCs w:val="17"/>
                <w:color w:val="131413"/>
              </w:rPr>
              <w:t>111</w:t>
            </w:r>
          </w:p>
        </w:tc>
        <w:tc>
          <w:tcPr>
            <w:tcW w:w="3680" w:type="dxa"/>
            <w:vAlign w:val="bottom"/>
          </w:tcPr>
          <w:p>
            <w:pPr>
              <w:jc w:val="right"/>
              <w:spacing w:after="0"/>
              <w:rPr>
                <w:sz w:val="20"/>
                <w:szCs w:val="20"/>
                <w:color w:val="auto"/>
              </w:rPr>
            </w:pPr>
            <w:r>
              <w:rPr>
                <w:rFonts w:ascii="Times New Roman" w:cs="Times New Roman" w:eastAsia="Times New Roman" w:hAnsi="Times New Roman"/>
                <w:sz w:val="17"/>
                <w:szCs w:val="17"/>
                <w:color w:val="131413"/>
              </w:rPr>
              <w:t>109</w:t>
            </w:r>
          </w:p>
        </w:tc>
      </w:tr>
      <w:tr>
        <w:trPr>
          <w:trHeight w:val="58"/>
        </w:trPr>
        <w:tc>
          <w:tcPr>
            <w:tcW w:w="5420" w:type="dxa"/>
            <w:vAlign w:val="bottom"/>
            <w:tcBorders>
              <w:bottom w:val="single" w:sz="8" w:color="231F20"/>
            </w:tcBorders>
          </w:tcPr>
          <w:p>
            <w:pPr>
              <w:spacing w:after="0"/>
              <w:rPr>
                <w:sz w:val="5"/>
                <w:szCs w:val="5"/>
                <w:color w:val="auto"/>
              </w:rPr>
            </w:pPr>
          </w:p>
        </w:tc>
        <w:tc>
          <w:tcPr>
            <w:tcW w:w="3680" w:type="dxa"/>
            <w:vAlign w:val="bottom"/>
            <w:tcBorders>
              <w:bottom w:val="single" w:sz="8" w:color="231F20"/>
            </w:tcBorders>
          </w:tcPr>
          <w:p>
            <w:pPr>
              <w:spacing w:after="0"/>
              <w:rPr>
                <w:sz w:val="5"/>
                <w:szCs w:val="5"/>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-25400</wp:posOffset>
                </wp:positionV>
                <wp:extent cx="0" cy="2540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2pt" to="0.75pt,0pt" o:allowincell="f" strokecolor="#231F20" strokeweight="1pt"/>
            </w:pict>
          </mc:Fallback>
        </mc:AlternateContent>
        <mc:AlternateContent>
          <mc:Choice Requires="wps">
            <w:drawing>
              <wp:anchor simplePos="0" relativeHeight="251657728" behindDoc="1" locked="0" layoutInCell="0" allowOverlap="1">
                <wp:simplePos x="0" y="0"/>
                <wp:positionH relativeFrom="column">
                  <wp:posOffset>5769610</wp:posOffset>
                </wp:positionH>
                <wp:positionV relativeFrom="paragraph">
                  <wp:posOffset>-25400</wp:posOffset>
                </wp:positionV>
                <wp:extent cx="0" cy="2540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3pt,-2pt" to="454.3pt,0pt" o:allowincell="f" strokecolor="#231F20" strokeweight="1pt"/>
            </w:pict>
          </mc:Fallback>
        </mc:AlternateContent>
      </w:r>
    </w:p>
    <w:p>
      <w:pPr>
        <w:sectPr>
          <w:pgSz w:w="10940" w:h="14740" w:orient="portrait"/>
          <w:cols w:equalWidth="0" w:num="1">
            <w:col w:w="9100"/>
          </w:cols>
          <w:pgMar w:left="920" w:top="637" w:right="922" w:bottom="868" w:gutter="0" w:footer="0" w:header="0"/>
        </w:sectPr>
      </w:pPr>
    </w:p>
    <w:p>
      <w:pPr>
        <w:spacing w:after="0" w:line="179" w:lineRule="exact"/>
        <w:rPr>
          <w:sz w:val="20"/>
          <w:szCs w:val="20"/>
          <w:color w:val="auto"/>
        </w:rPr>
      </w:pPr>
    </w:p>
    <w:p>
      <w:pPr>
        <w:jc w:val="both"/>
        <w:ind w:left="20"/>
        <w:spacing w:after="0" w:line="273" w:lineRule="auto"/>
        <w:rPr>
          <w:rFonts w:ascii="Times New Roman" w:cs="Times New Roman" w:eastAsia="Times New Roman" w:hAnsi="Times New Roman"/>
          <w:sz w:val="19"/>
          <w:szCs w:val="19"/>
          <w:color w:val="231F20"/>
        </w:rPr>
      </w:pPr>
      <w:r>
        <w:rPr>
          <w:rFonts w:ascii="Times New Roman" w:cs="Times New Roman" w:eastAsia="Times New Roman" w:hAnsi="Times New Roman"/>
          <w:sz w:val="19"/>
          <w:szCs w:val="19"/>
          <w:color w:val="231F20"/>
        </w:rPr>
        <w:t xml:space="preserve">material I present where the success of the theatre facil-itators (largely without direction from policy agents or funders) was in part due to their existing cross-sectoral status relative to the academic researchers. They were a community-based public engagement theatre company, not art theorists or academic researchers, although they did have their own method of experimentation and knowledge criteria. Their relation to BrisSynBio I would position as somewhere between cross sectoral and interdisciplinary (see Fig. </w:t>
      </w:r>
      <w:hyperlink w:anchor="page18">
        <w:r>
          <w:rPr>
            <w:rFonts w:ascii="Times New Roman" w:cs="Times New Roman" w:eastAsia="Times New Roman" w:hAnsi="Times New Roman"/>
            <w:sz w:val="19"/>
            <w:szCs w:val="19"/>
            <w:color w:val="0000FF"/>
          </w:rPr>
          <w:t>5d</w:t>
        </w:r>
        <w:r>
          <w:rPr>
            <w:rFonts w:ascii="Times New Roman" w:cs="Times New Roman" w:eastAsia="Times New Roman" w:hAnsi="Times New Roman"/>
            <w:sz w:val="19"/>
            <w:szCs w:val="19"/>
            <w:color w:val="231F20"/>
          </w:rPr>
          <w:t xml:space="preserve"> </w:t>
        </w:r>
      </w:hyperlink>
      <w:r>
        <w:rPr>
          <w:rFonts w:ascii="Times New Roman" w:cs="Times New Roman" w:eastAsia="Times New Roman" w:hAnsi="Times New Roman"/>
          <w:sz w:val="19"/>
          <w:szCs w:val="19"/>
          <w:color w:val="231F20"/>
        </w:rPr>
        <w:t>above). It is important to remember that in principle RRI must be cross sectoral (as well as interdisciplinary) because it seeks to engage stakeholders, publics with a role in determining scien-tific research agendas based on societal needs.</w:t>
      </w:r>
    </w:p>
    <w:p>
      <w:pPr>
        <w:spacing w:after="0" w:line="200" w:lineRule="exact"/>
        <w:rPr>
          <w:sz w:val="20"/>
          <w:szCs w:val="20"/>
          <w:color w:val="auto"/>
        </w:rPr>
      </w:pPr>
    </w:p>
    <w:p>
      <w:pPr>
        <w:spacing w:after="0" w:line="293" w:lineRule="exact"/>
        <w:rPr>
          <w:sz w:val="20"/>
          <w:szCs w:val="20"/>
          <w:color w:val="auto"/>
        </w:rPr>
      </w:pPr>
    </w:p>
    <w:p>
      <w:pPr>
        <w:ind w:left="20"/>
        <w:spacing w:after="0"/>
        <w:rPr>
          <w:sz w:val="20"/>
          <w:szCs w:val="20"/>
          <w:color w:val="auto"/>
        </w:rPr>
      </w:pPr>
      <w:r>
        <w:rPr>
          <w:rFonts w:ascii="Times New Roman" w:cs="Times New Roman" w:eastAsia="Times New Roman" w:hAnsi="Times New Roman"/>
          <w:sz w:val="20"/>
          <w:szCs w:val="20"/>
          <w:color w:val="231F20"/>
        </w:rPr>
        <w:t>Conclusion</w:t>
      </w:r>
    </w:p>
    <w:p>
      <w:pPr>
        <w:spacing w:after="0" w:line="281" w:lineRule="exact"/>
        <w:rPr>
          <w:sz w:val="20"/>
          <w:szCs w:val="20"/>
          <w:color w:val="auto"/>
        </w:rPr>
      </w:pPr>
    </w:p>
    <w:p>
      <w:pPr>
        <w:jc w:val="both"/>
        <w:ind w:left="20"/>
        <w:spacing w:after="0" w:line="289" w:lineRule="auto"/>
        <w:rPr>
          <w:sz w:val="20"/>
          <w:szCs w:val="20"/>
          <w:color w:val="auto"/>
        </w:rPr>
      </w:pPr>
      <w:r>
        <w:rPr>
          <w:rFonts w:ascii="Times New Roman" w:cs="Times New Roman" w:eastAsia="Times New Roman" w:hAnsi="Times New Roman"/>
          <w:sz w:val="18"/>
          <w:szCs w:val="18"/>
          <w:color w:val="231F20"/>
        </w:rPr>
        <w:t xml:space="preserve">Here I have examined the potential for art-science col-laborations to be the basis for deliberative discussions on research agendas and direction. Responsible Re-search and Innovation (RRI) has become a science policy goal in synthetic biology and several other high-profile areas of scientific research. While art-science collaborations offer the potential to engage both publics and scientists and thus possess the potential to facilitate the desired </w:t>
      </w:r>
      <w:r>
        <w:rPr>
          <w:rFonts w:ascii="Arial" w:cs="Arial" w:eastAsia="Arial" w:hAnsi="Arial"/>
          <w:sz w:val="18"/>
          <w:szCs w:val="18"/>
          <w:color w:val="231F20"/>
        </w:rPr>
        <w:t>“</w:t>
      </w:r>
      <w:r>
        <w:rPr>
          <w:rFonts w:ascii="Times New Roman" w:cs="Times New Roman" w:eastAsia="Times New Roman" w:hAnsi="Times New Roman"/>
          <w:sz w:val="18"/>
          <w:szCs w:val="18"/>
          <w:color w:val="231F20"/>
        </w:rPr>
        <w:t>mutual responsiveness</w:t>
      </w:r>
      <w:r>
        <w:rPr>
          <w:rFonts w:ascii="Arial" w:cs="Arial" w:eastAsia="Arial" w:hAnsi="Arial"/>
          <w:sz w:val="18"/>
          <w:szCs w:val="18"/>
          <w:color w:val="231F20"/>
        </w:rPr>
        <w:t>”</w:t>
      </w:r>
      <w:r>
        <w:rPr>
          <w:rFonts w:ascii="Times New Roman" w:cs="Times New Roman" w:eastAsia="Times New Roman" w:hAnsi="Times New Roman"/>
          <w:sz w:val="18"/>
          <w:szCs w:val="18"/>
          <w:color w:val="231F20"/>
        </w:rPr>
        <w:t xml:space="preserve"> (von Schomberg) between researchers, institutional actors, publics and various stakeholders, there are potential challenges in effectively implementing collaborations as well as dangers in potentially instrumentalizing artis-tic work for science policy or innovation agendas when power differentials in collaborations remain unacknowl-edged. I have suggested art-science collaborations are processes of exchange which require acknowledgement of and attention to artistic agendas (how can science be a conceptual and material resource for new aesthetics work) as well as identification of and attention to aes-thetic dimensions of scientific research (how are aes-thetics and affective framings a part of and a specific epistemological resource for scientific research). A common misunderstanding is the expectation that art can be used to promote a </w:t>
      </w:r>
      <w:r>
        <w:rPr>
          <w:rFonts w:ascii="Arial" w:cs="Arial" w:eastAsia="Arial" w:hAnsi="Arial"/>
          <w:sz w:val="18"/>
          <w:szCs w:val="18"/>
          <w:color w:val="231F20"/>
        </w:rPr>
        <w:t>“</w:t>
      </w:r>
      <w:r>
        <w:rPr>
          <w:rFonts w:ascii="Times New Roman" w:cs="Times New Roman" w:eastAsia="Times New Roman" w:hAnsi="Times New Roman"/>
          <w:sz w:val="18"/>
          <w:szCs w:val="18"/>
          <w:color w:val="231F20"/>
        </w:rPr>
        <w:t>science agenda</w:t>
      </w:r>
      <w:r>
        <w:rPr>
          <w:rFonts w:ascii="Arial" w:cs="Arial" w:eastAsia="Arial" w:hAnsi="Arial"/>
          <w:sz w:val="18"/>
          <w:szCs w:val="18"/>
          <w:color w:val="231F20"/>
        </w:rPr>
        <w:t>”</w:t>
      </w:r>
      <w:r>
        <w:rPr>
          <w:rFonts w:ascii="Times New Roman" w:cs="Times New Roman" w:eastAsia="Times New Roman" w:hAnsi="Times New Roman"/>
          <w:sz w:val="18"/>
          <w:szCs w:val="18"/>
          <w:color w:val="231F20"/>
        </w:rPr>
        <w:t>. I have therefore suggested the advantage of specifically identi-fying public engagement/science communication as a distinct aspect of such projects so that aesthetic, scien-tific or social science/philosophical research agendas are not subsumed to the assumption that the primary or only value of art-science collaborations is as a form of public</w:t>
      </w:r>
    </w:p>
    <w:p>
      <w:pPr>
        <w:spacing w:after="0" w:line="20" w:lineRule="exact"/>
        <w:rPr>
          <w:sz w:val="20"/>
          <w:szCs w:val="20"/>
          <w:color w:val="auto"/>
        </w:rPr>
      </w:pPr>
      <w:r>
        <w:rPr>
          <w:sz w:val="20"/>
          <w:szCs w:val="20"/>
          <w:color w:val="auto"/>
        </w:rPr>
        <w:br w:type="column"/>
      </w:r>
    </w:p>
    <w:p>
      <w:pPr>
        <w:spacing w:after="0" w:line="158" w:lineRule="exact"/>
        <w:rPr>
          <w:sz w:val="20"/>
          <w:szCs w:val="20"/>
          <w:color w:val="auto"/>
        </w:rPr>
      </w:pPr>
    </w:p>
    <w:p>
      <w:pPr>
        <w:jc w:val="both"/>
        <w:ind w:right="20"/>
        <w:spacing w:after="0" w:line="271" w:lineRule="auto"/>
        <w:rPr>
          <w:sz w:val="20"/>
          <w:szCs w:val="20"/>
          <w:color w:val="auto"/>
        </w:rPr>
      </w:pPr>
      <w:r>
        <w:rPr>
          <w:rFonts w:ascii="Times New Roman" w:cs="Times New Roman" w:eastAsia="Times New Roman" w:hAnsi="Times New Roman"/>
          <w:sz w:val="19"/>
          <w:szCs w:val="19"/>
          <w:color w:val="231F20"/>
        </w:rPr>
        <w:t>engagement or science communication to mediate bio-logical sciences research community public messages.</w:t>
      </w:r>
    </w:p>
    <w:p>
      <w:pPr>
        <w:spacing w:after="0" w:line="5" w:lineRule="exact"/>
        <w:rPr>
          <w:sz w:val="20"/>
          <w:szCs w:val="20"/>
          <w:color w:val="auto"/>
        </w:rPr>
      </w:pPr>
    </w:p>
    <w:p>
      <w:pPr>
        <w:jc w:val="both"/>
        <w:ind w:right="20" w:firstLine="227"/>
        <w:spacing w:after="0" w:line="273" w:lineRule="auto"/>
        <w:rPr>
          <w:sz w:val="20"/>
          <w:szCs w:val="20"/>
          <w:color w:val="auto"/>
        </w:rPr>
      </w:pPr>
      <w:r>
        <w:rPr>
          <w:rFonts w:ascii="Times New Roman" w:cs="Times New Roman" w:eastAsia="Times New Roman" w:hAnsi="Times New Roman"/>
          <w:sz w:val="19"/>
          <w:szCs w:val="19"/>
          <w:color w:val="231F20"/>
        </w:rPr>
        <w:t>From the evidence of BrisSynBio, there is a potential for art-science collaborations to be a basis for delibera-tive engagement with publics on research agendas and direction. In some cases, the mode of art makes consid-eration of difficult science less remote to non-scientific publics and can encourage a more inclusive engage-ment. They can also encourage reflection by scientific researchers on their own practice and where it is situated within research economies, stakeholder concerns and promissory discourses about the future benefits of syn-thetic biology.</w:t>
      </w:r>
    </w:p>
    <w:p>
      <w:pPr>
        <w:spacing w:after="0" w:line="6" w:lineRule="exact"/>
        <w:rPr>
          <w:sz w:val="20"/>
          <w:szCs w:val="20"/>
          <w:color w:val="auto"/>
        </w:rPr>
      </w:pPr>
    </w:p>
    <w:p>
      <w:pPr>
        <w:jc w:val="both"/>
        <w:ind w:right="20" w:firstLine="227"/>
        <w:spacing w:after="0" w:line="289" w:lineRule="auto"/>
        <w:rPr>
          <w:sz w:val="20"/>
          <w:szCs w:val="20"/>
          <w:color w:val="auto"/>
        </w:rPr>
      </w:pPr>
      <w:r>
        <w:rPr>
          <w:rFonts w:ascii="Times New Roman" w:cs="Times New Roman" w:eastAsia="Times New Roman" w:hAnsi="Times New Roman"/>
          <w:sz w:val="18"/>
          <w:szCs w:val="18"/>
          <w:color w:val="231F20"/>
        </w:rPr>
        <w:t>As part of the practical implementation of such a project, there is usually some facilitation or at least direction from agents responsible for or aware of the RRI policy goals. Thus, I have suggested, it is useful to think of an art-science-RRI triangle. In suggesting this, I encourage a more reflexive research agenda within the Science and Technology Studies (STS) and science communication community</w:t>
      </w:r>
      <w:r>
        <w:rPr>
          <w:rFonts w:ascii="Arial" w:cs="Arial" w:eastAsia="Arial" w:hAnsi="Arial"/>
          <w:sz w:val="18"/>
          <w:szCs w:val="18"/>
          <w:color w:val="231F20"/>
        </w:rPr>
        <w:t>—</w:t>
      </w:r>
      <w:r>
        <w:rPr>
          <w:rFonts w:ascii="Times New Roman" w:cs="Times New Roman" w:eastAsia="Times New Roman" w:hAnsi="Times New Roman"/>
          <w:sz w:val="18"/>
          <w:szCs w:val="18"/>
          <w:color w:val="231F20"/>
        </w:rPr>
        <w:t>what is the RRI researcher/facilitator role within science policy and the incentive structure that motivates it? In the case present-ed here, facilitation was in part performed by the artists themselves; developing group processes were part of their specialty. The public engagement office at the university set up the collaboration, some of the RRI theme team participated in the process, and some (ap-parently quite limited) orientation was given to the theatre group in their initial brief. Nevertheless, what can be considered a useful process emerged. Art-science collaborations can take up many of the questions an RRI process suggests are important. The empirical evidence reviewed here supports the model I propose to guide our framing of art-science within an RRI process but addi-tionally, points to the need to broaden the conception of and possible purposes, or motivations of art. For exam-ple, in the case of cross-sectoral collaboration with community engaged art, we can see that the artists already had a clear engagement agenda and experience in developing reflexive processes with a community of non-theatre participants (i.e. community theatre is not the same as academic or high art theatre, nor is it quite the same as commercial theatre) and this experience was applied to the science-theatre project. Thus, whereas the very simplistic guidance model I have proposed here suggested we think of art-science as primarily interdis-ciplinary, in this case of a community-based theatre, it is necessary to identify also the cross-sectoral aspect of the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2253615</wp:posOffset>
            </wp:positionH>
            <wp:positionV relativeFrom="paragraph">
              <wp:posOffset>185420</wp:posOffset>
            </wp:positionV>
            <wp:extent cx="483870" cy="13843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0">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ectPr>
          <w:pgSz w:w="10940" w:h="14740" w:orient="portrait"/>
          <w:cols w:equalWidth="0" w:num="2">
            <w:col w:w="4320" w:space="460"/>
            <w:col w:w="4320"/>
          </w:cols>
          <w:pgMar w:left="920" w:top="637" w:right="922" w:bottom="868" w:gutter="0" w:footer="0" w:header="0"/>
          <w:type w:val="continuous"/>
        </w:sectPr>
      </w:pPr>
    </w:p>
    <w:bookmarkStart w:id="17" w:name="page18"/>
    <w:bookmarkEnd w:id="17"/>
    <w:p>
      <w:pPr>
        <w:spacing w:after="0"/>
        <w:tabs>
          <w:tab w:leader="none" w:pos="7100" w:val="left"/>
        </w:tabs>
        <w:rPr>
          <w:sz w:val="20"/>
          <w:szCs w:val="20"/>
          <w:color w:val="auto"/>
        </w:rPr>
      </w:pPr>
      <w:r>
        <w:rPr>
          <w:rFonts w:ascii="Times New Roman" w:cs="Times New Roman" w:eastAsia="Times New Roman" w:hAnsi="Times New Roman"/>
          <w:sz w:val="16"/>
          <w:szCs w:val="16"/>
          <w:color w:val="131413"/>
        </w:rPr>
        <w:t>110</w:t>
      </w:r>
      <w:r>
        <w:rPr>
          <w:sz w:val="20"/>
          <w:szCs w:val="20"/>
          <w:color w:val="auto"/>
        </w:rPr>
        <w:tab/>
      </w:r>
      <w:r>
        <w:rPr>
          <w:rFonts w:ascii="Times New Roman" w:cs="Times New Roman" w:eastAsia="Times New Roman" w:hAnsi="Times New Roman"/>
          <w:sz w:val="16"/>
          <w:szCs w:val="16"/>
          <w:color w:val="131413"/>
        </w:rPr>
        <w:t>Nanoethics (2020) 14:93</w:t>
      </w:r>
      <w:r>
        <w:rPr>
          <w:rFonts w:ascii="Arial" w:cs="Arial" w:eastAsia="Arial" w:hAnsi="Arial"/>
          <w:sz w:val="16"/>
          <w:szCs w:val="16"/>
          <w:color w:val="131413"/>
        </w:rPr>
        <w:t>–</w:t>
      </w:r>
      <w:r>
        <w:rPr>
          <w:rFonts w:ascii="Times New Roman" w:cs="Times New Roman" w:eastAsia="Times New Roman" w:hAnsi="Times New Roman"/>
          <w:sz w:val="16"/>
          <w:szCs w:val="16"/>
          <w:color w:val="131413"/>
        </w:rPr>
        <w:t>111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27305</wp:posOffset>
                </wp:positionV>
                <wp:extent cx="0" cy="2540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2.15pt" to="0.75pt,4.15pt" o:allowincell="f" strokecolor="#231F20" strokeweight="1pt"/>
            </w:pict>
          </mc:Fallback>
        </mc:AlternateContent>
        <mc:AlternateContent>
          <mc:Choice Requires="wps">
            <w:drawing>
              <wp:anchor simplePos="0" relativeHeight="251657728" behindDoc="1" locked="0" layoutInCell="0" allowOverlap="1">
                <wp:simplePos x="0" y="0"/>
                <wp:positionH relativeFrom="column">
                  <wp:posOffset>3175</wp:posOffset>
                </wp:positionH>
                <wp:positionV relativeFrom="paragraph">
                  <wp:posOffset>40005</wp:posOffset>
                </wp:positionV>
                <wp:extent cx="5772785" cy="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72785" cy="4763"/>
                        </a:xfrm>
                        <a:prstGeom prst="line">
                          <a:avLst/>
                        </a:prstGeom>
                        <a:solidFill>
                          <a:srgbClr val="FFFFFF"/>
                        </a:solidFill>
                        <a:ln w="25658">
                          <a:solidFill>
                            <a:srgbClr val="231F20"/>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3.15pt" to="454.8pt,3.15pt" o:allowincell="f" strokecolor="#231F20" strokeweight="2.0203pt"/>
            </w:pict>
          </mc:Fallback>
        </mc:AlternateContent>
        <mc:AlternateContent>
          <mc:Choice Requires="wps">
            <w:drawing>
              <wp:anchor simplePos="0" relativeHeight="251657728" behindDoc="1" locked="0" layoutInCell="0" allowOverlap="1">
                <wp:simplePos x="0" y="0"/>
                <wp:positionH relativeFrom="column">
                  <wp:posOffset>5769610</wp:posOffset>
                </wp:positionH>
                <wp:positionV relativeFrom="paragraph">
                  <wp:posOffset>27305</wp:posOffset>
                </wp:positionV>
                <wp:extent cx="0" cy="2540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3pt,2.15pt" to="454.3pt,4.15pt" o:allowincell="f" strokecolor="#231F20" strokeweight="1pt"/>
            </w:pict>
          </mc:Fallback>
        </mc:AlternateContent>
      </w:r>
    </w:p>
    <w:p>
      <w:pPr>
        <w:sectPr>
          <w:pgSz w:w="10940" w:h="14740" w:orient="portrait"/>
          <w:cols w:equalWidth="0" w:num="1">
            <w:col w:w="9100"/>
          </w:cols>
          <w:pgMar w:left="920" w:top="648" w:right="922" w:bottom="914" w:gutter="0" w:footer="0" w:header="0"/>
        </w:sectPr>
      </w:pPr>
    </w:p>
    <w:p>
      <w:pPr>
        <w:spacing w:after="0" w:line="263" w:lineRule="exact"/>
        <w:rPr>
          <w:sz w:val="20"/>
          <w:szCs w:val="20"/>
          <w:color w:val="auto"/>
        </w:rPr>
      </w:pPr>
    </w:p>
    <w:p>
      <w:pPr>
        <w:jc w:val="both"/>
        <w:ind w:left="20"/>
        <w:spacing w:after="0" w:line="272" w:lineRule="auto"/>
        <w:rPr>
          <w:sz w:val="20"/>
          <w:szCs w:val="20"/>
          <w:color w:val="auto"/>
        </w:rPr>
      </w:pPr>
      <w:r>
        <w:rPr>
          <w:rFonts w:ascii="Times New Roman" w:cs="Times New Roman" w:eastAsia="Times New Roman" w:hAnsi="Times New Roman"/>
          <w:sz w:val="19"/>
          <w:szCs w:val="19"/>
          <w:color w:val="231F20"/>
        </w:rPr>
        <w:t xml:space="preserve">collaboration. There was an </w:t>
      </w:r>
      <w:r>
        <w:rPr>
          <w:rFonts w:ascii="Arial" w:cs="Arial" w:eastAsia="Arial" w:hAnsi="Arial"/>
          <w:sz w:val="19"/>
          <w:szCs w:val="19"/>
          <w:color w:val="231F20"/>
        </w:rPr>
        <w:t>“</w:t>
      </w:r>
      <w:r>
        <w:rPr>
          <w:rFonts w:ascii="Times New Roman" w:cs="Times New Roman" w:eastAsia="Times New Roman" w:hAnsi="Times New Roman"/>
          <w:sz w:val="19"/>
          <w:szCs w:val="19"/>
          <w:color w:val="231F20"/>
        </w:rPr>
        <w:t>aesthetics research</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inter-est by the theatre group, but perhaps more interestingly the emphasis of community theatre was more about inclusivity and engagement (their sectoral goal) than aesthetic experimentation with bodily performance (which might have been an academic theatre</w:t>
      </w:r>
      <w:r>
        <w:rPr>
          <w:rFonts w:ascii="Arial" w:cs="Arial" w:eastAsia="Arial" w:hAnsi="Arial"/>
          <w:sz w:val="19"/>
          <w:szCs w:val="19"/>
          <w:color w:val="231F20"/>
        </w:rPr>
        <w:t>’</w:t>
      </w:r>
      <w:r>
        <w:rPr>
          <w:rFonts w:ascii="Times New Roman" w:cs="Times New Roman" w:eastAsia="Times New Roman" w:hAnsi="Times New Roman"/>
          <w:sz w:val="19"/>
          <w:szCs w:val="19"/>
          <w:color w:val="231F20"/>
        </w:rPr>
        <w:t>s disciplin-ary research goal), although clearly both were part of their work. Their emphasis was on the process of en-gaging social relations of a group and theatre (bodily performance) was a means rather than clearly an end in itself. The play was considered a bi-product of the process, intended to be inclusive and reflexive</w:t>
      </w:r>
      <w:r>
        <w:rPr>
          <w:rFonts w:ascii="Arial" w:cs="Arial" w:eastAsia="Arial" w:hAnsi="Arial"/>
          <w:sz w:val="19"/>
          <w:szCs w:val="19"/>
          <w:color w:val="231F20"/>
        </w:rPr>
        <w:t>—</w:t>
      </w:r>
      <w:r>
        <w:rPr>
          <w:rFonts w:ascii="Times New Roman" w:cs="Times New Roman" w:eastAsia="Times New Roman" w:hAnsi="Times New Roman"/>
          <w:sz w:val="19"/>
          <w:szCs w:val="19"/>
          <w:color w:val="231F20"/>
        </w:rPr>
        <w:t>and in this particular case, intended also to consider futures. Perhaps because of this philosophy of community the-atre as engagement, the troupe functioned as the RRI facilitators themselves, in such a way that this initial art-science project was successful as RRI, i.e. encouraged the anticipatory, inclusive and reflexive discussions and provided a model for a research centre that was wres-tling with how to understand and enact its RRI require-ment. Thus, the centre through this initial process seems to have developed other art-science collaborations and enacted the RRI strand of its obligations in this way.</w:t>
      </w:r>
    </w:p>
    <w:p>
      <w:pPr>
        <w:spacing w:after="0" w:line="16" w:lineRule="exact"/>
        <w:rPr>
          <w:sz w:val="20"/>
          <w:szCs w:val="20"/>
          <w:color w:val="auto"/>
        </w:rPr>
      </w:pPr>
    </w:p>
    <w:p>
      <w:pPr>
        <w:jc w:val="both"/>
        <w:ind w:left="20" w:firstLine="227"/>
        <w:spacing w:after="0" w:line="274" w:lineRule="auto"/>
        <w:rPr>
          <w:sz w:val="20"/>
          <w:szCs w:val="20"/>
          <w:color w:val="auto"/>
        </w:rPr>
      </w:pPr>
      <w:r>
        <w:rPr>
          <w:rFonts w:ascii="Times New Roman" w:cs="Times New Roman" w:eastAsia="Times New Roman" w:hAnsi="Times New Roman"/>
          <w:sz w:val="19"/>
          <w:szCs w:val="19"/>
          <w:color w:val="231F20"/>
        </w:rPr>
        <w:t xml:space="preserve">As one of my BrisSynBio informants put it, </w:t>
      </w:r>
      <w:r>
        <w:rPr>
          <w:rFonts w:ascii="Arial" w:cs="Arial" w:eastAsia="Arial" w:hAnsi="Arial"/>
          <w:sz w:val="19"/>
          <w:szCs w:val="19"/>
          <w:color w:val="231F20"/>
        </w:rPr>
        <w:t>“</w:t>
      </w:r>
      <w:r>
        <w:rPr>
          <w:rFonts w:ascii="Times New Roman" w:cs="Times New Roman" w:eastAsia="Times New Roman" w:hAnsi="Times New Roman"/>
          <w:sz w:val="19"/>
          <w:szCs w:val="19"/>
          <w:color w:val="231F20"/>
        </w:rPr>
        <w:t>Invin-cible [...] was an immersive site-specific theatre produc-tion, that was one of our most important outputs from the whole of BrisSynBio. It was public engagement, it was responsible research and innovation, it was reflex-ive, it involved a huge number of early career re-searchers, senior academics, professional practitioners, theatre-makers, and y</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know, the success of that endeav-our unlocked a whole load of </w:t>
      </w:r>
      <w:r>
        <w:rPr>
          <w:rFonts w:ascii="Arial" w:cs="Arial" w:eastAsia="Arial" w:hAnsi="Arial"/>
          <w:sz w:val="19"/>
          <w:szCs w:val="19"/>
          <w:color w:val="231F20"/>
        </w:rPr>
        <w:t>‘</w:t>
      </w:r>
      <w:r>
        <w:rPr>
          <w:rFonts w:ascii="Times New Roman" w:cs="Times New Roman" w:eastAsia="Times New Roman" w:hAnsi="Times New Roman"/>
          <w:sz w:val="19"/>
          <w:szCs w:val="19"/>
          <w:color w:val="231F20"/>
        </w:rPr>
        <w:t>kind-of</w:t>
      </w:r>
      <w:r>
        <w:rPr>
          <w:rFonts w:ascii="Arial" w:cs="Arial" w:eastAsia="Arial" w:hAnsi="Arial"/>
          <w:sz w:val="19"/>
          <w:szCs w:val="19"/>
          <w:color w:val="231F20"/>
        </w:rPr>
        <w:t>’</w:t>
      </w:r>
      <w:r>
        <w:rPr>
          <w:rFonts w:ascii="Times New Roman" w:cs="Times New Roman" w:eastAsia="Times New Roman" w:hAnsi="Times New Roman"/>
          <w:sz w:val="19"/>
          <w:szCs w:val="19"/>
          <w:color w:val="231F20"/>
        </w:rPr>
        <w:t xml:space="preserve"> strategic think-ing about what RRI is, how we can do RRI at Bristol, what the benefits are for all of the parties involved, and I think that</w:t>
      </w:r>
      <w:r>
        <w:rPr>
          <w:rFonts w:ascii="Arial" w:cs="Arial" w:eastAsia="Arial" w:hAnsi="Arial"/>
          <w:sz w:val="19"/>
          <w:szCs w:val="19"/>
          <w:color w:val="231F20"/>
        </w:rPr>
        <w:t>’</w:t>
      </w:r>
      <w:r>
        <w:rPr>
          <w:rFonts w:ascii="Times New Roman" w:cs="Times New Roman" w:eastAsia="Times New Roman" w:hAnsi="Times New Roman"/>
          <w:sz w:val="19"/>
          <w:szCs w:val="19"/>
          <w:color w:val="231F20"/>
        </w:rPr>
        <w:t>s really the point at which we realized the power of the arts in unlocking some of those questions for us</w:t>
      </w:r>
      <w:r>
        <w:rPr>
          <w:rFonts w:ascii="Arial" w:cs="Arial" w:eastAsia="Arial" w:hAnsi="Arial"/>
          <w:sz w:val="19"/>
          <w:szCs w:val="19"/>
          <w:color w:val="231F20"/>
        </w:rPr>
        <w:t>”</w:t>
      </w:r>
      <w:r>
        <w:rPr>
          <w:rFonts w:ascii="Times New Roman" w:cs="Times New Roman" w:eastAsia="Times New Roman" w:hAnsi="Times New Roman"/>
          <w:sz w:val="19"/>
          <w:szCs w:val="19"/>
          <w:color w:val="231F20"/>
        </w:rPr>
        <w:t>.</w:t>
      </w:r>
    </w:p>
    <w:p>
      <w:pPr>
        <w:spacing w:after="0" w:line="360" w:lineRule="exact"/>
        <w:rPr>
          <w:sz w:val="20"/>
          <w:szCs w:val="20"/>
          <w:color w:val="auto"/>
        </w:rPr>
      </w:pPr>
    </w:p>
    <w:p>
      <w:pPr>
        <w:jc w:val="both"/>
        <w:ind w:left="20"/>
        <w:spacing w:after="0" w:line="259" w:lineRule="auto"/>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 xml:space="preserve">Open Access This article is licensed under a Creative Commons Attribution 4.0 International License, which permits use, sharing, adaptation, distribution and reproduction in any medium or format, as long as you give appropriate credit to the original author(s) and the source, provide a link to the Creative Commons licence, and indicate if changes were made. The images or other third party material in this article are included in the article's Creative Com-mons licence, unless indicated otherwise in a credit line to the material. If material is not included in the article's Creative Com-mons licence and your intended use is not permitted by statutory regulation or exceeds the permitted use, you will need to obtain permission directly from the copyright holder. To view a copy of this licence, visit </w:t>
      </w:r>
      <w:hyperlink r:id="rId39">
        <w:r>
          <w:rPr>
            <w:rFonts w:ascii="Times New Roman" w:cs="Times New Roman" w:eastAsia="Times New Roman" w:hAnsi="Times New Roman"/>
            <w:sz w:val="16"/>
            <w:szCs w:val="16"/>
            <w:color w:val="0000FF"/>
          </w:rPr>
          <w:t>http://creativecommons.org/licenses/by/4.0/</w:t>
        </w:r>
      </w:hyperlink>
      <w:r>
        <w:rPr>
          <w:rFonts w:ascii="Times New Roman" w:cs="Times New Roman" w:eastAsia="Times New Roman" w:hAnsi="Times New Roman"/>
          <w:sz w:val="16"/>
          <w:szCs w:val="16"/>
          <w:color w:val="231F20"/>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9525</wp:posOffset>
            </wp:positionH>
            <wp:positionV relativeFrom="paragraph">
              <wp:posOffset>223520</wp:posOffset>
            </wp:positionV>
            <wp:extent cx="483870" cy="13843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61">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29" w:lineRule="exact"/>
        <w:rPr>
          <w:sz w:val="20"/>
          <w:szCs w:val="20"/>
          <w:color w:val="auto"/>
        </w:rPr>
      </w:pPr>
    </w:p>
    <w:p>
      <w:pPr>
        <w:ind w:left="2"/>
        <w:spacing w:after="0"/>
        <w:rPr>
          <w:sz w:val="20"/>
          <w:szCs w:val="20"/>
          <w:color w:val="auto"/>
        </w:rPr>
      </w:pPr>
      <w:r>
        <w:rPr>
          <w:rFonts w:ascii="Times New Roman" w:cs="Times New Roman" w:eastAsia="Times New Roman" w:hAnsi="Times New Roman"/>
          <w:sz w:val="20"/>
          <w:szCs w:val="20"/>
          <w:color w:val="231F20"/>
        </w:rPr>
        <w:t>References</w:t>
      </w:r>
    </w:p>
    <w:p>
      <w:pPr>
        <w:spacing w:after="0" w:line="359" w:lineRule="exact"/>
        <w:rPr>
          <w:sz w:val="20"/>
          <w:szCs w:val="20"/>
          <w:color w:val="auto"/>
        </w:rPr>
      </w:pPr>
    </w:p>
    <w:p>
      <w:pPr>
        <w:jc w:val="both"/>
        <w:ind w:left="382" w:right="20" w:hanging="296"/>
        <w:spacing w:after="0" w:line="238" w:lineRule="auto"/>
        <w:tabs>
          <w:tab w:leader="none" w:pos="382" w:val="left"/>
        </w:tabs>
        <w:numPr>
          <w:ilvl w:val="0"/>
          <w:numId w:val="17"/>
        </w:numPr>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231F20"/>
        </w:rPr>
        <w:t>Sherkow JS (2018) The CRISPR patent landscape: past, present, and future. The CRISPR Journal 1(1):5</w:t>
      </w:r>
      <w:r>
        <w:rPr>
          <w:rFonts w:ascii="Arial" w:cs="Arial" w:eastAsia="Arial" w:hAnsi="Arial"/>
          <w:sz w:val="17"/>
          <w:szCs w:val="17"/>
          <w:color w:val="231F20"/>
        </w:rPr>
        <w:t>–</w:t>
      </w:r>
      <w:r>
        <w:rPr>
          <w:rFonts w:ascii="Times New Roman" w:cs="Times New Roman" w:eastAsia="Times New Roman" w:hAnsi="Times New Roman"/>
          <w:sz w:val="17"/>
          <w:szCs w:val="17"/>
          <w:color w:val="231F20"/>
        </w:rPr>
        <w:t xml:space="preserve">9. </w:t>
      </w:r>
      <w:hyperlink r:id="rId62">
        <w:r>
          <w:rPr>
            <w:rFonts w:ascii="Times New Roman" w:cs="Times New Roman" w:eastAsia="Times New Roman" w:hAnsi="Times New Roman"/>
            <w:sz w:val="17"/>
            <w:szCs w:val="17"/>
            <w:color w:val="0000FF"/>
          </w:rPr>
          <w:t>https://doi.org/10.1089/crispr.2017.0013</w:t>
        </w:r>
      </w:hyperlink>
    </w:p>
    <w:p>
      <w:pPr>
        <w:spacing w:after="0" w:line="18" w:lineRule="exact"/>
        <w:rPr>
          <w:rFonts w:ascii="Times New Roman" w:cs="Times New Roman" w:eastAsia="Times New Roman" w:hAnsi="Times New Roman"/>
          <w:sz w:val="17"/>
          <w:szCs w:val="17"/>
          <w:color w:val="0000FF"/>
        </w:rPr>
      </w:pPr>
    </w:p>
    <w:p>
      <w:pPr>
        <w:jc w:val="both"/>
        <w:ind w:left="382" w:right="20" w:hanging="296"/>
        <w:spacing w:after="0" w:line="238" w:lineRule="auto"/>
        <w:tabs>
          <w:tab w:leader="none" w:pos="382" w:val="left"/>
        </w:tabs>
        <w:numPr>
          <w:ilvl w:val="0"/>
          <w:numId w:val="17"/>
        </w:numPr>
        <w:rPr>
          <w:rFonts w:ascii="Times New Roman" w:cs="Times New Roman" w:eastAsia="Times New Roman" w:hAnsi="Times New Roman"/>
          <w:sz w:val="17"/>
          <w:szCs w:val="17"/>
          <w:color w:val="231F20"/>
        </w:rPr>
      </w:pPr>
      <w:r>
        <w:rPr>
          <w:rFonts w:ascii="Times New Roman" w:cs="Times New Roman" w:eastAsia="Times New Roman" w:hAnsi="Times New Roman"/>
          <w:sz w:val="17"/>
          <w:szCs w:val="17"/>
          <w:color w:val="231F20"/>
        </w:rPr>
        <w:t>Egelie KJ, Graff GD, Strand SP, Johansen B (2016) The emerging patent landscape of CRISPR</w:t>
      </w:r>
      <w:r>
        <w:rPr>
          <w:rFonts w:ascii="Arial" w:cs="Arial" w:eastAsia="Arial" w:hAnsi="Arial"/>
          <w:sz w:val="17"/>
          <w:szCs w:val="17"/>
          <w:color w:val="231F20"/>
        </w:rPr>
        <w:t>–</w:t>
      </w:r>
      <w:r>
        <w:rPr>
          <w:rFonts w:ascii="Times New Roman" w:cs="Times New Roman" w:eastAsia="Times New Roman" w:hAnsi="Times New Roman"/>
          <w:sz w:val="17"/>
          <w:szCs w:val="17"/>
          <w:color w:val="231F20"/>
        </w:rPr>
        <w:t>Cas gene editing technology. Nat Biotechnol 34(10):1025</w:t>
      </w:r>
      <w:r>
        <w:rPr>
          <w:rFonts w:ascii="Arial" w:cs="Arial" w:eastAsia="Arial" w:hAnsi="Arial"/>
          <w:sz w:val="17"/>
          <w:szCs w:val="17"/>
          <w:color w:val="231F20"/>
        </w:rPr>
        <w:t>–</w:t>
      </w:r>
      <w:r>
        <w:rPr>
          <w:rFonts w:ascii="Times New Roman" w:cs="Times New Roman" w:eastAsia="Times New Roman" w:hAnsi="Times New Roman"/>
          <w:sz w:val="17"/>
          <w:szCs w:val="17"/>
          <w:color w:val="231F20"/>
        </w:rPr>
        <w:t>1031</w:t>
      </w:r>
    </w:p>
    <w:p>
      <w:pPr>
        <w:spacing w:after="0" w:line="16" w:lineRule="exact"/>
        <w:rPr>
          <w:rFonts w:ascii="Times New Roman" w:cs="Times New Roman" w:eastAsia="Times New Roman" w:hAnsi="Times New Roman"/>
          <w:sz w:val="17"/>
          <w:szCs w:val="17"/>
          <w:color w:val="231F20"/>
        </w:rPr>
      </w:pPr>
    </w:p>
    <w:p>
      <w:pPr>
        <w:jc w:val="both"/>
        <w:ind w:left="382" w:right="20" w:hanging="296"/>
        <w:spacing w:after="0" w:line="242" w:lineRule="auto"/>
        <w:tabs>
          <w:tab w:leader="none" w:pos="382" w:val="left"/>
        </w:tabs>
        <w:numPr>
          <w:ilvl w:val="0"/>
          <w:numId w:val="17"/>
        </w:numPr>
        <w:rPr>
          <w:rFonts w:ascii="Times New Roman" w:cs="Times New Roman" w:eastAsia="Times New Roman" w:hAnsi="Times New Roman"/>
          <w:sz w:val="17"/>
          <w:szCs w:val="17"/>
          <w:color w:val="231F20"/>
        </w:rPr>
      </w:pPr>
      <w:r>
        <w:rPr>
          <w:rFonts w:ascii="Times New Roman" w:cs="Times New Roman" w:eastAsia="Times New Roman" w:hAnsi="Times New Roman"/>
          <w:sz w:val="17"/>
          <w:szCs w:val="17"/>
          <w:color w:val="231F20"/>
        </w:rPr>
        <w:t>Jones R (2010) What has nanotechnology taught us about contemporary technoscience. Talk at the Technical University of Darmstadt during the Annual Meeting of the Society for the Study of Nanoscience and Emerging Technologies (S.NET)</w:t>
      </w:r>
    </w:p>
    <w:p>
      <w:pPr>
        <w:spacing w:after="0" w:line="15" w:lineRule="exact"/>
        <w:rPr>
          <w:rFonts w:ascii="Times New Roman" w:cs="Times New Roman" w:eastAsia="Times New Roman" w:hAnsi="Times New Roman"/>
          <w:sz w:val="17"/>
          <w:szCs w:val="17"/>
          <w:color w:val="231F20"/>
        </w:rPr>
      </w:pPr>
    </w:p>
    <w:p>
      <w:pPr>
        <w:ind w:left="382" w:right="20" w:hanging="296"/>
        <w:spacing w:after="0" w:line="235" w:lineRule="auto"/>
        <w:tabs>
          <w:tab w:leader="none" w:pos="382" w:val="left"/>
        </w:tabs>
        <w:numPr>
          <w:ilvl w:val="0"/>
          <w:numId w:val="17"/>
        </w:numPr>
        <w:rPr>
          <w:rFonts w:ascii="Times New Roman" w:cs="Times New Roman" w:eastAsia="Times New Roman" w:hAnsi="Times New Roman"/>
          <w:sz w:val="17"/>
          <w:szCs w:val="17"/>
          <w:color w:val="231F20"/>
        </w:rPr>
      </w:pPr>
      <w:r>
        <w:rPr>
          <w:rFonts w:ascii="Times New Roman" w:cs="Times New Roman" w:eastAsia="Times New Roman" w:hAnsi="Times New Roman"/>
          <w:sz w:val="17"/>
          <w:szCs w:val="17"/>
          <w:color w:val="231F20"/>
        </w:rPr>
        <w:t>Collingridge D (1981) The social control of technology. Palgrave Macmillan, Basingstoke</w:t>
      </w:r>
    </w:p>
    <w:p>
      <w:pPr>
        <w:spacing w:after="0" w:line="17" w:lineRule="exact"/>
        <w:rPr>
          <w:rFonts w:ascii="Times New Roman" w:cs="Times New Roman" w:eastAsia="Times New Roman" w:hAnsi="Times New Roman"/>
          <w:sz w:val="17"/>
          <w:szCs w:val="17"/>
          <w:color w:val="231F20"/>
        </w:rPr>
      </w:pPr>
    </w:p>
    <w:p>
      <w:pPr>
        <w:jc w:val="both"/>
        <w:ind w:left="382" w:right="20" w:hanging="296"/>
        <w:spacing w:after="0" w:line="238" w:lineRule="auto"/>
        <w:tabs>
          <w:tab w:leader="none" w:pos="382" w:val="left"/>
        </w:tabs>
        <w:numPr>
          <w:ilvl w:val="0"/>
          <w:numId w:val="17"/>
        </w:numPr>
        <w:rPr>
          <w:rFonts w:ascii="Times New Roman" w:cs="Times New Roman" w:eastAsia="Times New Roman" w:hAnsi="Times New Roman"/>
          <w:sz w:val="17"/>
          <w:szCs w:val="17"/>
          <w:color w:val="231F20"/>
        </w:rPr>
      </w:pPr>
      <w:r>
        <w:rPr>
          <w:rFonts w:ascii="Times New Roman" w:cs="Times New Roman" w:eastAsia="Times New Roman" w:hAnsi="Times New Roman"/>
          <w:sz w:val="17"/>
          <w:szCs w:val="17"/>
          <w:color w:val="231F20"/>
        </w:rPr>
        <w:t>Rosenberg N (1994) Exploring the black box: technology, economics, and history. Cambridge University Press, Cambridge</w:t>
      </w:r>
    </w:p>
    <w:p>
      <w:pPr>
        <w:spacing w:after="0" w:line="18" w:lineRule="exact"/>
        <w:rPr>
          <w:rFonts w:ascii="Times New Roman" w:cs="Times New Roman" w:eastAsia="Times New Roman" w:hAnsi="Times New Roman"/>
          <w:sz w:val="17"/>
          <w:szCs w:val="17"/>
          <w:color w:val="231F20"/>
        </w:rPr>
      </w:pPr>
    </w:p>
    <w:p>
      <w:pPr>
        <w:ind w:left="382" w:right="20" w:hanging="296"/>
        <w:spacing w:after="0" w:line="261" w:lineRule="auto"/>
        <w:tabs>
          <w:tab w:leader="none" w:pos="382" w:val="left"/>
        </w:tabs>
        <w:numPr>
          <w:ilvl w:val="0"/>
          <w:numId w:val="17"/>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Arthur WB (1994) Increasing returns and path dependence in the economy. University of Michigan Press, Ann Arbor</w:t>
      </w:r>
    </w:p>
    <w:p>
      <w:pPr>
        <w:jc w:val="both"/>
        <w:ind w:left="382" w:right="20" w:hanging="296"/>
        <w:spacing w:after="0" w:line="261" w:lineRule="auto"/>
        <w:tabs>
          <w:tab w:leader="none" w:pos="382" w:val="left"/>
        </w:tabs>
        <w:numPr>
          <w:ilvl w:val="0"/>
          <w:numId w:val="17"/>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David PA (1997) Path dependence and the quest for histor-ical economics: one more chorus of the ballad of QWERTY (University of Oxford Discussion Papers in Economic and Social History 20). University of Oxford, Oxford</w:t>
      </w:r>
    </w:p>
    <w:p>
      <w:pPr>
        <w:jc w:val="both"/>
        <w:ind w:left="382" w:right="20" w:hanging="296"/>
        <w:spacing w:after="0"/>
        <w:tabs>
          <w:tab w:leader="none" w:pos="382" w:val="left"/>
        </w:tabs>
        <w:numPr>
          <w:ilvl w:val="0"/>
          <w:numId w:val="17"/>
        </w:numPr>
        <w:rPr>
          <w:rFonts w:ascii="Times New Roman" w:cs="Times New Roman" w:eastAsia="Times New Roman" w:hAnsi="Times New Roman"/>
          <w:sz w:val="17"/>
          <w:szCs w:val="17"/>
          <w:color w:val="231F20"/>
        </w:rPr>
      </w:pPr>
      <w:r>
        <w:rPr>
          <w:rFonts w:ascii="Times New Roman" w:cs="Times New Roman" w:eastAsia="Times New Roman" w:hAnsi="Times New Roman"/>
          <w:sz w:val="17"/>
          <w:szCs w:val="17"/>
          <w:color w:val="231F20"/>
        </w:rPr>
        <w:t xml:space="preserve">Owen R (2011) Rising to the challenge of responsible inno-vation. Talk at the Royal Geographic Society (London) during the conference </w:t>
      </w:r>
      <w:r>
        <w:rPr>
          <w:rFonts w:ascii="Arial" w:cs="Arial" w:eastAsia="Arial" w:hAnsi="Arial"/>
          <w:sz w:val="17"/>
          <w:szCs w:val="17"/>
          <w:color w:val="231F20"/>
        </w:rPr>
        <w:t>“</w:t>
      </w:r>
      <w:r>
        <w:rPr>
          <w:rFonts w:ascii="Times New Roman" w:cs="Times New Roman" w:eastAsia="Times New Roman" w:hAnsi="Times New Roman"/>
          <w:sz w:val="17"/>
          <w:szCs w:val="17"/>
          <w:color w:val="231F20"/>
        </w:rPr>
        <w:t>A New Mandate? Research Policy in the 21st Century</w:t>
      </w:r>
      <w:r>
        <w:rPr>
          <w:rFonts w:ascii="Arial" w:cs="Arial" w:eastAsia="Arial" w:hAnsi="Arial"/>
          <w:sz w:val="17"/>
          <w:szCs w:val="17"/>
          <w:color w:val="231F20"/>
        </w:rPr>
        <w:t>”</w:t>
      </w:r>
    </w:p>
    <w:p>
      <w:pPr>
        <w:spacing w:after="0" w:line="17" w:lineRule="exact"/>
        <w:rPr>
          <w:rFonts w:ascii="Times New Roman" w:cs="Times New Roman" w:eastAsia="Times New Roman" w:hAnsi="Times New Roman"/>
          <w:sz w:val="17"/>
          <w:szCs w:val="17"/>
          <w:color w:val="231F20"/>
        </w:rPr>
      </w:pPr>
    </w:p>
    <w:p>
      <w:pPr>
        <w:jc w:val="both"/>
        <w:ind w:left="382" w:right="20" w:hanging="296"/>
        <w:spacing w:after="0" w:line="260" w:lineRule="auto"/>
        <w:tabs>
          <w:tab w:leader="none" w:pos="382" w:val="left"/>
        </w:tabs>
        <w:numPr>
          <w:ilvl w:val="0"/>
          <w:numId w:val="17"/>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von Schomberg R (2012) Prospects for technology assess-ment in a framework of responsible research and innovation. In: Dusseldorp M, Beechcroft R (eds) Technikfolgen abschätzen lehren: Bildungspotenziale transdisziplinärer Methoden. Springer VS, Wiesbaden, pp 39</w:t>
      </w:r>
      <w:r>
        <w:rPr>
          <w:rFonts w:ascii="Arial" w:cs="Arial" w:eastAsia="Arial" w:hAnsi="Arial"/>
          <w:sz w:val="16"/>
          <w:szCs w:val="16"/>
          <w:color w:val="231F20"/>
        </w:rPr>
        <w:t>–</w:t>
      </w:r>
      <w:r>
        <w:rPr>
          <w:rFonts w:ascii="Times New Roman" w:cs="Times New Roman" w:eastAsia="Times New Roman" w:hAnsi="Times New Roman"/>
          <w:sz w:val="16"/>
          <w:szCs w:val="16"/>
          <w:color w:val="231F20"/>
        </w:rPr>
        <w:t>61</w:t>
      </w:r>
    </w:p>
    <w:p>
      <w:pPr>
        <w:spacing w:after="0" w:line="3" w:lineRule="exact"/>
        <w:rPr>
          <w:rFonts w:ascii="Times New Roman" w:cs="Times New Roman" w:eastAsia="Times New Roman" w:hAnsi="Times New Roman"/>
          <w:sz w:val="16"/>
          <w:szCs w:val="16"/>
          <w:color w:val="231F20"/>
        </w:rPr>
      </w:pPr>
    </w:p>
    <w:p>
      <w:pPr>
        <w:jc w:val="both"/>
        <w:ind w:left="382" w:right="20" w:hanging="382"/>
        <w:spacing w:after="0" w:line="238" w:lineRule="auto"/>
        <w:tabs>
          <w:tab w:leader="none" w:pos="382" w:val="left"/>
        </w:tabs>
        <w:numPr>
          <w:ilvl w:val="0"/>
          <w:numId w:val="17"/>
        </w:numPr>
        <w:rPr>
          <w:rFonts w:ascii="Times New Roman" w:cs="Times New Roman" w:eastAsia="Times New Roman" w:hAnsi="Times New Roman"/>
          <w:sz w:val="17"/>
          <w:szCs w:val="17"/>
          <w:color w:val="231F20"/>
        </w:rPr>
      </w:pPr>
      <w:r>
        <w:rPr>
          <w:rFonts w:ascii="Times New Roman" w:cs="Times New Roman" w:eastAsia="Times New Roman" w:hAnsi="Times New Roman"/>
          <w:sz w:val="17"/>
          <w:szCs w:val="17"/>
          <w:color w:val="231F20"/>
        </w:rPr>
        <w:t>Bimber B (1996) The politics of expertise in congress: the rise and fall of the Office of Technology Assessment. State University of New York Press, Albany</w:t>
      </w:r>
    </w:p>
    <w:p>
      <w:pPr>
        <w:spacing w:after="0" w:line="18" w:lineRule="exact"/>
        <w:rPr>
          <w:rFonts w:ascii="Times New Roman" w:cs="Times New Roman" w:eastAsia="Times New Roman" w:hAnsi="Times New Roman"/>
          <w:sz w:val="17"/>
          <w:szCs w:val="17"/>
          <w:color w:val="231F20"/>
        </w:rPr>
      </w:pPr>
    </w:p>
    <w:p>
      <w:pPr>
        <w:jc w:val="both"/>
        <w:ind w:left="382" w:right="20" w:hanging="382"/>
        <w:spacing w:after="0" w:line="238" w:lineRule="auto"/>
        <w:tabs>
          <w:tab w:leader="none" w:pos="382" w:val="left"/>
        </w:tabs>
        <w:numPr>
          <w:ilvl w:val="0"/>
          <w:numId w:val="17"/>
        </w:numPr>
        <w:rPr>
          <w:rFonts w:ascii="Times New Roman" w:cs="Times New Roman" w:eastAsia="Times New Roman" w:hAnsi="Times New Roman"/>
          <w:sz w:val="17"/>
          <w:szCs w:val="17"/>
          <w:color w:val="231F20"/>
        </w:rPr>
      </w:pPr>
      <w:r>
        <w:rPr>
          <w:rFonts w:ascii="Times New Roman" w:cs="Times New Roman" w:eastAsia="Times New Roman" w:hAnsi="Times New Roman"/>
          <w:sz w:val="17"/>
          <w:szCs w:val="17"/>
          <w:color w:val="231F20"/>
        </w:rPr>
        <w:t>Schot J, Rip A (1997) The past and future of constructive technology assessment. Technol Forecast Soc Chang 54(2</w:t>
      </w:r>
      <w:r>
        <w:rPr>
          <w:rFonts w:ascii="Arial" w:cs="Arial" w:eastAsia="Arial" w:hAnsi="Arial"/>
          <w:sz w:val="17"/>
          <w:szCs w:val="17"/>
          <w:color w:val="231F20"/>
        </w:rPr>
        <w:t>–</w:t>
      </w:r>
      <w:r>
        <w:rPr>
          <w:rFonts w:ascii="Times New Roman" w:cs="Times New Roman" w:eastAsia="Times New Roman" w:hAnsi="Times New Roman"/>
          <w:sz w:val="17"/>
          <w:szCs w:val="17"/>
          <w:color w:val="231F20"/>
        </w:rPr>
        <w:t xml:space="preserve"> 3):251</w:t>
      </w:r>
      <w:r>
        <w:rPr>
          <w:rFonts w:ascii="Arial" w:cs="Arial" w:eastAsia="Arial" w:hAnsi="Arial"/>
          <w:sz w:val="17"/>
          <w:szCs w:val="17"/>
          <w:color w:val="231F20"/>
        </w:rPr>
        <w:t>–</w:t>
      </w:r>
      <w:r>
        <w:rPr>
          <w:rFonts w:ascii="Times New Roman" w:cs="Times New Roman" w:eastAsia="Times New Roman" w:hAnsi="Times New Roman"/>
          <w:sz w:val="17"/>
          <w:szCs w:val="17"/>
          <w:color w:val="231F20"/>
        </w:rPr>
        <w:t>268</w:t>
      </w:r>
    </w:p>
    <w:p>
      <w:pPr>
        <w:spacing w:after="0" w:line="18" w:lineRule="exact"/>
        <w:rPr>
          <w:rFonts w:ascii="Times New Roman" w:cs="Times New Roman" w:eastAsia="Times New Roman" w:hAnsi="Times New Roman"/>
          <w:sz w:val="17"/>
          <w:szCs w:val="17"/>
          <w:color w:val="231F20"/>
        </w:rPr>
      </w:pPr>
    </w:p>
    <w:p>
      <w:pPr>
        <w:jc w:val="both"/>
        <w:ind w:left="382" w:right="20" w:hanging="382"/>
        <w:spacing w:after="0"/>
        <w:tabs>
          <w:tab w:leader="none" w:pos="382" w:val="left"/>
        </w:tabs>
        <w:numPr>
          <w:ilvl w:val="0"/>
          <w:numId w:val="17"/>
        </w:numPr>
        <w:rPr>
          <w:rFonts w:ascii="Times New Roman" w:cs="Times New Roman" w:eastAsia="Times New Roman" w:hAnsi="Times New Roman"/>
          <w:sz w:val="17"/>
          <w:szCs w:val="17"/>
          <w:color w:val="231F20"/>
        </w:rPr>
      </w:pPr>
      <w:r>
        <w:rPr>
          <w:rFonts w:ascii="Times New Roman" w:cs="Times New Roman" w:eastAsia="Times New Roman" w:hAnsi="Times New Roman"/>
          <w:sz w:val="17"/>
          <w:szCs w:val="17"/>
          <w:color w:val="231F20"/>
        </w:rPr>
        <w:t>Fisher E (2005) Lessons learned from the ethical, legal and social implications program (ELSI): planning societal impli-cations research for the National Nanotechnology Program. Technol Soc 27:321</w:t>
      </w:r>
      <w:r>
        <w:rPr>
          <w:rFonts w:ascii="Arial" w:cs="Arial" w:eastAsia="Arial" w:hAnsi="Arial"/>
          <w:sz w:val="17"/>
          <w:szCs w:val="17"/>
          <w:color w:val="231F20"/>
        </w:rPr>
        <w:t>–</w:t>
      </w:r>
      <w:r>
        <w:rPr>
          <w:rFonts w:ascii="Times New Roman" w:cs="Times New Roman" w:eastAsia="Times New Roman" w:hAnsi="Times New Roman"/>
          <w:sz w:val="17"/>
          <w:szCs w:val="17"/>
          <w:color w:val="231F20"/>
        </w:rPr>
        <w:t>328</w:t>
      </w:r>
    </w:p>
    <w:p>
      <w:pPr>
        <w:spacing w:after="0" w:line="16" w:lineRule="exact"/>
        <w:rPr>
          <w:rFonts w:ascii="Times New Roman" w:cs="Times New Roman" w:eastAsia="Times New Roman" w:hAnsi="Times New Roman"/>
          <w:sz w:val="17"/>
          <w:szCs w:val="17"/>
          <w:color w:val="231F20"/>
        </w:rPr>
      </w:pPr>
    </w:p>
    <w:p>
      <w:pPr>
        <w:jc w:val="both"/>
        <w:ind w:left="382" w:right="20" w:hanging="382"/>
        <w:spacing w:after="0" w:line="238" w:lineRule="auto"/>
        <w:tabs>
          <w:tab w:leader="none" w:pos="382" w:val="left"/>
        </w:tabs>
        <w:numPr>
          <w:ilvl w:val="0"/>
          <w:numId w:val="17"/>
        </w:numPr>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231F20"/>
        </w:rPr>
        <w:t>Guston DH, Sarewitz D (2002) Real-time technology as-sessment. Technol Soc 24(1</w:t>
      </w:r>
      <w:r>
        <w:rPr>
          <w:rFonts w:ascii="Arial" w:cs="Arial" w:eastAsia="Arial" w:hAnsi="Arial"/>
          <w:sz w:val="17"/>
          <w:szCs w:val="17"/>
          <w:color w:val="231F20"/>
        </w:rPr>
        <w:t>–</w:t>
      </w:r>
      <w:r>
        <w:rPr>
          <w:rFonts w:ascii="Times New Roman" w:cs="Times New Roman" w:eastAsia="Times New Roman" w:hAnsi="Times New Roman"/>
          <w:sz w:val="17"/>
          <w:szCs w:val="17"/>
          <w:color w:val="231F20"/>
        </w:rPr>
        <w:t>2):93</w:t>
      </w:r>
      <w:r>
        <w:rPr>
          <w:rFonts w:ascii="Arial" w:cs="Arial" w:eastAsia="Arial" w:hAnsi="Arial"/>
          <w:sz w:val="17"/>
          <w:szCs w:val="17"/>
          <w:color w:val="231F20"/>
        </w:rPr>
        <w:t>–</w:t>
      </w:r>
      <w:r>
        <w:rPr>
          <w:rFonts w:ascii="Times New Roman" w:cs="Times New Roman" w:eastAsia="Times New Roman" w:hAnsi="Times New Roman"/>
          <w:sz w:val="17"/>
          <w:szCs w:val="17"/>
          <w:color w:val="231F20"/>
        </w:rPr>
        <w:t xml:space="preserve">109. </w:t>
      </w:r>
      <w:hyperlink r:id="rId63">
        <w:r>
          <w:rPr>
            <w:rFonts w:ascii="Times New Roman" w:cs="Times New Roman" w:eastAsia="Times New Roman" w:hAnsi="Times New Roman"/>
            <w:sz w:val="17"/>
            <w:szCs w:val="17"/>
            <w:color w:val="0000FF"/>
          </w:rPr>
          <w:t>https://doi.</w:t>
        </w:r>
      </w:hyperlink>
      <w:r>
        <w:rPr>
          <w:rFonts w:ascii="Times New Roman" w:cs="Times New Roman" w:eastAsia="Times New Roman" w:hAnsi="Times New Roman"/>
          <w:sz w:val="17"/>
          <w:szCs w:val="17"/>
          <w:color w:val="231F20"/>
        </w:rPr>
        <w:t xml:space="preserve"> </w:t>
      </w:r>
      <w:hyperlink r:id="rId63">
        <w:r>
          <w:rPr>
            <w:rFonts w:ascii="Times New Roman" w:cs="Times New Roman" w:eastAsia="Times New Roman" w:hAnsi="Times New Roman"/>
            <w:sz w:val="17"/>
            <w:szCs w:val="17"/>
            <w:color w:val="0000FF"/>
          </w:rPr>
          <w:t>org/10.1016/S0160-791X(01)00047-1</w:t>
        </w:r>
      </w:hyperlink>
    </w:p>
    <w:p>
      <w:pPr>
        <w:spacing w:after="0" w:line="18" w:lineRule="exact"/>
        <w:rPr>
          <w:rFonts w:ascii="Times New Roman" w:cs="Times New Roman" w:eastAsia="Times New Roman" w:hAnsi="Times New Roman"/>
          <w:sz w:val="17"/>
          <w:szCs w:val="17"/>
          <w:color w:val="0000FF"/>
        </w:rPr>
      </w:pPr>
    </w:p>
    <w:p>
      <w:pPr>
        <w:jc w:val="both"/>
        <w:ind w:left="382" w:right="20" w:hanging="382"/>
        <w:spacing w:after="0"/>
        <w:tabs>
          <w:tab w:leader="none" w:pos="382" w:val="left"/>
        </w:tabs>
        <w:numPr>
          <w:ilvl w:val="0"/>
          <w:numId w:val="17"/>
        </w:numPr>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231F20"/>
        </w:rPr>
        <w:t>Fisher E, Mahajan RL, Mitcham C (2006) Midstream mod-ulation of technology: governance from within. Bull Sci Technol Soc 26(6):485</w:t>
      </w:r>
      <w:r>
        <w:rPr>
          <w:rFonts w:ascii="Arial" w:cs="Arial" w:eastAsia="Arial" w:hAnsi="Arial"/>
          <w:sz w:val="17"/>
          <w:szCs w:val="17"/>
          <w:color w:val="231F20"/>
        </w:rPr>
        <w:t>–</w:t>
      </w:r>
      <w:r>
        <w:rPr>
          <w:rFonts w:ascii="Times New Roman" w:cs="Times New Roman" w:eastAsia="Times New Roman" w:hAnsi="Times New Roman"/>
          <w:sz w:val="17"/>
          <w:szCs w:val="17"/>
          <w:color w:val="231F20"/>
        </w:rPr>
        <w:t xml:space="preserve">496. </w:t>
      </w:r>
      <w:hyperlink r:id="rId64">
        <w:r>
          <w:rPr>
            <w:rFonts w:ascii="Times New Roman" w:cs="Times New Roman" w:eastAsia="Times New Roman" w:hAnsi="Times New Roman"/>
            <w:sz w:val="17"/>
            <w:szCs w:val="17"/>
            <w:color w:val="0000FF"/>
          </w:rPr>
          <w:t>https://doi.org/10.1177</w:t>
        </w:r>
      </w:hyperlink>
      <w:r>
        <w:rPr>
          <w:rFonts w:ascii="Times New Roman" w:cs="Times New Roman" w:eastAsia="Times New Roman" w:hAnsi="Times New Roman"/>
          <w:sz w:val="17"/>
          <w:szCs w:val="17"/>
          <w:color w:val="231F20"/>
        </w:rPr>
        <w:t xml:space="preserve"> </w:t>
      </w:r>
      <w:hyperlink r:id="rId64">
        <w:r>
          <w:rPr>
            <w:rFonts w:ascii="Times New Roman" w:cs="Times New Roman" w:eastAsia="Times New Roman" w:hAnsi="Times New Roman"/>
            <w:sz w:val="17"/>
            <w:szCs w:val="17"/>
            <w:color w:val="0000FF"/>
          </w:rPr>
          <w:t>/0270467606295402</w:t>
        </w:r>
      </w:hyperlink>
    </w:p>
    <w:p>
      <w:pPr>
        <w:spacing w:after="0" w:line="17" w:lineRule="exact"/>
        <w:rPr>
          <w:rFonts w:ascii="Times New Roman" w:cs="Times New Roman" w:eastAsia="Times New Roman" w:hAnsi="Times New Roman"/>
          <w:sz w:val="17"/>
          <w:szCs w:val="17"/>
          <w:color w:val="0000FF"/>
        </w:rPr>
      </w:pPr>
    </w:p>
    <w:p>
      <w:pPr>
        <w:ind w:left="382" w:hanging="382"/>
        <w:spacing w:after="0"/>
        <w:tabs>
          <w:tab w:leader="none" w:pos="382" w:val="left"/>
        </w:tabs>
        <w:numPr>
          <w:ilvl w:val="0"/>
          <w:numId w:val="17"/>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Fisher E, Guston DH (2008) STIR: socio-technical integra-</w:t>
      </w:r>
    </w:p>
    <w:p>
      <w:pPr>
        <w:spacing w:after="0" w:line="16" w:lineRule="exact"/>
        <w:rPr>
          <w:rFonts w:ascii="Times New Roman" w:cs="Times New Roman" w:eastAsia="Times New Roman" w:hAnsi="Times New Roman"/>
          <w:sz w:val="16"/>
          <w:szCs w:val="16"/>
          <w:color w:val="231F20"/>
        </w:rPr>
      </w:pPr>
    </w:p>
    <w:p>
      <w:pPr>
        <w:jc w:val="both"/>
        <w:ind w:left="382" w:right="20"/>
        <w:spacing w:after="0" w:line="238" w:lineRule="auto"/>
        <w:rPr>
          <w:rFonts w:ascii="Times New Roman" w:cs="Times New Roman" w:eastAsia="Times New Roman" w:hAnsi="Times New Roman"/>
          <w:sz w:val="16"/>
          <w:szCs w:val="16"/>
          <w:color w:val="231F20"/>
        </w:rPr>
      </w:pPr>
      <w:r>
        <w:rPr>
          <w:rFonts w:ascii="Times New Roman" w:cs="Times New Roman" w:eastAsia="Times New Roman" w:hAnsi="Times New Roman"/>
          <w:sz w:val="17"/>
          <w:szCs w:val="17"/>
          <w:color w:val="231F20"/>
        </w:rPr>
        <w:t>tion research. In: Project Proposal for NSF Award #0849101. Center for Nanotechnology in Society. Arizona State University, Tempe</w:t>
      </w:r>
    </w:p>
    <w:p>
      <w:pPr>
        <w:spacing w:after="0" w:line="19" w:lineRule="exact"/>
        <w:rPr>
          <w:rFonts w:ascii="Times New Roman" w:cs="Times New Roman" w:eastAsia="Times New Roman" w:hAnsi="Times New Roman"/>
          <w:sz w:val="16"/>
          <w:szCs w:val="16"/>
          <w:color w:val="231F20"/>
        </w:rPr>
      </w:pPr>
    </w:p>
    <w:p>
      <w:pPr>
        <w:jc w:val="both"/>
        <w:ind w:left="422" w:right="20" w:hanging="422"/>
        <w:spacing w:after="0" w:line="242" w:lineRule="auto"/>
        <w:tabs>
          <w:tab w:leader="none" w:pos="422" w:val="left"/>
        </w:tabs>
        <w:numPr>
          <w:ilvl w:val="1"/>
          <w:numId w:val="17"/>
        </w:numPr>
        <w:rPr>
          <w:rFonts w:ascii="Times New Roman" w:cs="Times New Roman" w:eastAsia="Times New Roman" w:hAnsi="Times New Roman"/>
          <w:sz w:val="17"/>
          <w:szCs w:val="17"/>
          <w:color w:val="231F20"/>
        </w:rPr>
      </w:pPr>
      <w:r>
        <w:rPr>
          <w:rFonts w:ascii="Times New Roman" w:cs="Times New Roman" w:eastAsia="Times New Roman" w:hAnsi="Times New Roman"/>
          <w:sz w:val="17"/>
          <w:szCs w:val="17"/>
          <w:color w:val="231F20"/>
        </w:rPr>
        <w:t>Barben D, Fisher E, Selin C, Guston DH (2008) Anticipatory governance of nanotechnology: foresight, en-gagement, and integration. In: Hackett EJ, Amsterdamska O, Lynch M, Wajcman J (eds) The handbook of science and technology studies, 3rd edn. The MIT Press, Cambridge, MA, pp 979</w:t>
      </w:r>
      <w:r>
        <w:rPr>
          <w:rFonts w:ascii="Arial" w:cs="Arial" w:eastAsia="Arial" w:hAnsi="Arial"/>
          <w:sz w:val="17"/>
          <w:szCs w:val="17"/>
          <w:color w:val="231F20"/>
        </w:rPr>
        <w:t>–</w:t>
      </w:r>
      <w:r>
        <w:rPr>
          <w:rFonts w:ascii="Times New Roman" w:cs="Times New Roman" w:eastAsia="Times New Roman" w:hAnsi="Times New Roman"/>
          <w:sz w:val="17"/>
          <w:szCs w:val="17"/>
          <w:color w:val="231F20"/>
        </w:rPr>
        <w:t>1000</w:t>
      </w:r>
    </w:p>
    <w:p>
      <w:pPr>
        <w:sectPr>
          <w:pgSz w:w="10940" w:h="14740" w:orient="portrait"/>
          <w:cols w:equalWidth="0" w:num="2">
            <w:col w:w="4320" w:space="458"/>
            <w:col w:w="4322"/>
          </w:cols>
          <w:pgMar w:left="920" w:top="648" w:right="922" w:bottom="914" w:gutter="0" w:footer="0" w:header="0"/>
          <w:type w:val="continuous"/>
        </w:sectPr>
      </w:pPr>
    </w:p>
    <w:bookmarkStart w:id="18" w:name="page19"/>
    <w:bookmarkEnd w:id="18"/>
    <w:tbl>
      <w:tblPr>
        <w:tblLayout w:type="fixed"/>
        <w:tblInd w:w="0" w:type="dxa"/>
        <w:tblCellMar>
          <w:top w:w="0" w:type="dxa"/>
          <w:left w:w="0" w:type="dxa"/>
          <w:bottom w:w="0" w:type="dxa"/>
          <w:right w:w="0" w:type="dxa"/>
        </w:tblCellMar>
      </w:tblPr>
      <w:tr>
        <w:trPr>
          <w:trHeight w:val="200"/>
        </w:trPr>
        <w:tc>
          <w:tcPr>
            <w:tcW w:w="5420" w:type="dxa"/>
            <w:vAlign w:val="bottom"/>
          </w:tcPr>
          <w:p>
            <w:pPr>
              <w:ind w:left="20"/>
              <w:spacing w:after="0"/>
              <w:rPr>
                <w:sz w:val="20"/>
                <w:szCs w:val="20"/>
                <w:color w:val="auto"/>
              </w:rPr>
            </w:pPr>
            <w:r>
              <w:rPr>
                <w:rFonts w:ascii="Times New Roman" w:cs="Times New Roman" w:eastAsia="Times New Roman" w:hAnsi="Times New Roman"/>
                <w:sz w:val="17"/>
                <w:szCs w:val="17"/>
                <w:color w:val="131413"/>
              </w:rPr>
              <w:t>Nanoethics (2020) 14:93</w:t>
            </w:r>
            <w:r>
              <w:rPr>
                <w:rFonts w:ascii="Arial" w:cs="Arial" w:eastAsia="Arial" w:hAnsi="Arial"/>
                <w:sz w:val="17"/>
                <w:szCs w:val="17"/>
                <w:color w:val="131413"/>
              </w:rPr>
              <w:t>–</w:t>
            </w:r>
            <w:r>
              <w:rPr>
                <w:rFonts w:ascii="Times New Roman" w:cs="Times New Roman" w:eastAsia="Times New Roman" w:hAnsi="Times New Roman"/>
                <w:sz w:val="17"/>
                <w:szCs w:val="17"/>
                <w:color w:val="131413"/>
              </w:rPr>
              <w:t>111</w:t>
            </w:r>
          </w:p>
        </w:tc>
        <w:tc>
          <w:tcPr>
            <w:tcW w:w="3680" w:type="dxa"/>
            <w:vAlign w:val="bottom"/>
          </w:tcPr>
          <w:p>
            <w:pPr>
              <w:jc w:val="right"/>
              <w:spacing w:after="0"/>
              <w:rPr>
                <w:sz w:val="20"/>
                <w:szCs w:val="20"/>
                <w:color w:val="auto"/>
              </w:rPr>
            </w:pPr>
            <w:r>
              <w:rPr>
                <w:rFonts w:ascii="Times New Roman" w:cs="Times New Roman" w:eastAsia="Times New Roman" w:hAnsi="Times New Roman"/>
                <w:sz w:val="17"/>
                <w:szCs w:val="17"/>
                <w:color w:val="131413"/>
              </w:rPr>
              <w:t>111</w:t>
            </w:r>
          </w:p>
        </w:tc>
      </w:tr>
      <w:tr>
        <w:trPr>
          <w:trHeight w:val="58"/>
        </w:trPr>
        <w:tc>
          <w:tcPr>
            <w:tcW w:w="5420" w:type="dxa"/>
            <w:vAlign w:val="bottom"/>
            <w:tcBorders>
              <w:bottom w:val="single" w:sz="8" w:color="231F20"/>
            </w:tcBorders>
          </w:tcPr>
          <w:p>
            <w:pPr>
              <w:spacing w:after="0"/>
              <w:rPr>
                <w:sz w:val="5"/>
                <w:szCs w:val="5"/>
                <w:color w:val="auto"/>
              </w:rPr>
            </w:pPr>
          </w:p>
        </w:tc>
        <w:tc>
          <w:tcPr>
            <w:tcW w:w="3680" w:type="dxa"/>
            <w:vAlign w:val="bottom"/>
            <w:tcBorders>
              <w:bottom w:val="single" w:sz="8" w:color="231F20"/>
            </w:tcBorders>
          </w:tcPr>
          <w:p>
            <w:pPr>
              <w:spacing w:after="0"/>
              <w:rPr>
                <w:sz w:val="5"/>
                <w:szCs w:val="5"/>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-25400</wp:posOffset>
                </wp:positionV>
                <wp:extent cx="0" cy="2540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2pt" to="0.75pt,0pt" o:allowincell="f" strokecolor="#231F20" strokeweight="1pt"/>
            </w:pict>
          </mc:Fallback>
        </mc:AlternateContent>
        <mc:AlternateContent>
          <mc:Choice Requires="wps">
            <w:drawing>
              <wp:anchor simplePos="0" relativeHeight="251657728" behindDoc="1" locked="0" layoutInCell="0" allowOverlap="1">
                <wp:simplePos x="0" y="0"/>
                <wp:positionH relativeFrom="column">
                  <wp:posOffset>5769610</wp:posOffset>
                </wp:positionH>
                <wp:positionV relativeFrom="paragraph">
                  <wp:posOffset>-25400</wp:posOffset>
                </wp:positionV>
                <wp:extent cx="0" cy="2540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400"/>
                        </a:xfrm>
                        <a:prstGeom prst="line">
                          <a:avLst/>
                        </a:prstGeom>
                        <a:solidFill>
                          <a:srgbClr val="FFFFFF"/>
                        </a:solidFill>
                        <a:ln w="12700">
                          <a:solidFill>
                            <a:srgbClr val="231F2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4.3pt,-2pt" to="454.3pt,0pt" o:allowincell="f" strokecolor="#231F20" strokeweight="1pt"/>
            </w:pict>
          </mc:Fallback>
        </mc:AlternateContent>
      </w:r>
    </w:p>
    <w:p>
      <w:pPr>
        <w:sectPr>
          <w:pgSz w:w="10940" w:h="14740" w:orient="portrait"/>
          <w:cols w:equalWidth="0" w:num="1">
            <w:col w:w="9100"/>
          </w:cols>
          <w:pgMar w:left="920" w:top="639" w:right="922" w:bottom="1440" w:gutter="0" w:footer="0" w:header="0"/>
        </w:sectPr>
      </w:pPr>
    </w:p>
    <w:p>
      <w:pPr>
        <w:spacing w:after="0" w:line="157" w:lineRule="exact"/>
        <w:rPr>
          <w:sz w:val="20"/>
          <w:szCs w:val="20"/>
          <w:color w:val="auto"/>
        </w:rPr>
      </w:pPr>
    </w:p>
    <w:p>
      <w:pPr>
        <w:jc w:val="both"/>
        <w:ind w:left="400" w:hanging="385"/>
        <w:spacing w:after="0"/>
        <w:tabs>
          <w:tab w:leader="none" w:pos="400" w:val="left"/>
        </w:tabs>
        <w:numPr>
          <w:ilvl w:val="0"/>
          <w:numId w:val="18"/>
        </w:numPr>
        <w:rPr>
          <w:rFonts w:ascii="Times New Roman" w:cs="Times New Roman" w:eastAsia="Times New Roman" w:hAnsi="Times New Roman"/>
          <w:sz w:val="17"/>
          <w:szCs w:val="17"/>
          <w:color w:val="231F20"/>
        </w:rPr>
      </w:pPr>
      <w:r>
        <w:rPr>
          <w:rFonts w:ascii="Times New Roman" w:cs="Times New Roman" w:eastAsia="Times New Roman" w:hAnsi="Times New Roman"/>
          <w:sz w:val="17"/>
          <w:szCs w:val="17"/>
          <w:color w:val="231F20"/>
        </w:rPr>
        <w:t xml:space="preserve">Guston DH (2011) Anticipatory governance: a strategic vision for building reflexivity into emerging technologies. Talk at the second International Science and Policy Conference </w:t>
      </w:r>
      <w:r>
        <w:rPr>
          <w:rFonts w:ascii="Arial" w:cs="Arial" w:eastAsia="Arial" w:hAnsi="Arial"/>
          <w:sz w:val="17"/>
          <w:szCs w:val="17"/>
          <w:color w:val="231F20"/>
        </w:rPr>
        <w:t>“</w:t>
      </w:r>
      <w:r>
        <w:rPr>
          <w:rFonts w:ascii="Times New Roman" w:cs="Times New Roman" w:eastAsia="Times New Roman" w:hAnsi="Times New Roman"/>
          <w:sz w:val="17"/>
          <w:szCs w:val="17"/>
          <w:color w:val="231F20"/>
        </w:rPr>
        <w:t>Resilience</w:t>
      </w:r>
      <w:r>
        <w:rPr>
          <w:rFonts w:ascii="Arial" w:cs="Arial" w:eastAsia="Arial" w:hAnsi="Arial"/>
          <w:sz w:val="17"/>
          <w:szCs w:val="17"/>
          <w:color w:val="231F20"/>
        </w:rPr>
        <w:t>”</w:t>
      </w:r>
      <w:r>
        <w:rPr>
          <w:rFonts w:ascii="Times New Roman" w:cs="Times New Roman" w:eastAsia="Times New Roman" w:hAnsi="Times New Roman"/>
          <w:sz w:val="17"/>
          <w:szCs w:val="17"/>
          <w:color w:val="231F20"/>
        </w:rPr>
        <w:t>, Tempe</w:t>
      </w:r>
    </w:p>
    <w:p>
      <w:pPr>
        <w:spacing w:after="0" w:line="37" w:lineRule="exact"/>
        <w:rPr>
          <w:rFonts w:ascii="Times New Roman" w:cs="Times New Roman" w:eastAsia="Times New Roman" w:hAnsi="Times New Roman"/>
          <w:sz w:val="17"/>
          <w:szCs w:val="17"/>
          <w:color w:val="231F20"/>
        </w:rPr>
      </w:pPr>
    </w:p>
    <w:p>
      <w:pPr>
        <w:jc w:val="both"/>
        <w:ind w:left="440" w:hanging="425"/>
        <w:spacing w:after="0" w:line="237" w:lineRule="auto"/>
        <w:tabs>
          <w:tab w:leader="none" w:pos="440" w:val="left"/>
        </w:tabs>
        <w:numPr>
          <w:ilvl w:val="0"/>
          <w:numId w:val="18"/>
        </w:numPr>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231F20"/>
        </w:rPr>
        <w:t xml:space="preserve">Guston DH (2014) Understanding </w:t>
      </w:r>
      <w:r>
        <w:rPr>
          <w:rFonts w:ascii="Arial" w:cs="Arial" w:eastAsia="Arial" w:hAnsi="Arial"/>
          <w:sz w:val="17"/>
          <w:szCs w:val="17"/>
          <w:color w:val="231F20"/>
        </w:rPr>
        <w:t>‘</w:t>
      </w:r>
      <w:r>
        <w:rPr>
          <w:rFonts w:ascii="Times New Roman" w:cs="Times New Roman" w:eastAsia="Times New Roman" w:hAnsi="Times New Roman"/>
          <w:sz w:val="17"/>
          <w:szCs w:val="17"/>
          <w:color w:val="231F20"/>
        </w:rPr>
        <w:t>Anticipatory Governance</w:t>
      </w:r>
      <w:r>
        <w:rPr>
          <w:rFonts w:ascii="Arial" w:cs="Arial" w:eastAsia="Arial" w:hAnsi="Arial"/>
          <w:sz w:val="17"/>
          <w:szCs w:val="17"/>
          <w:color w:val="231F20"/>
        </w:rPr>
        <w:t>’</w:t>
      </w:r>
      <w:r>
        <w:rPr>
          <w:rFonts w:ascii="Times New Roman" w:cs="Times New Roman" w:eastAsia="Times New Roman" w:hAnsi="Times New Roman"/>
          <w:sz w:val="17"/>
          <w:szCs w:val="17"/>
          <w:color w:val="231F20"/>
        </w:rPr>
        <w:t>. Soc Stud Sci 44(2):218</w:t>
      </w:r>
      <w:r>
        <w:rPr>
          <w:rFonts w:ascii="Arial" w:cs="Arial" w:eastAsia="Arial" w:hAnsi="Arial"/>
          <w:sz w:val="17"/>
          <w:szCs w:val="17"/>
          <w:color w:val="231F20"/>
        </w:rPr>
        <w:t>–</w:t>
      </w:r>
      <w:r>
        <w:rPr>
          <w:rFonts w:ascii="Times New Roman" w:cs="Times New Roman" w:eastAsia="Times New Roman" w:hAnsi="Times New Roman"/>
          <w:sz w:val="17"/>
          <w:szCs w:val="17"/>
          <w:color w:val="231F20"/>
        </w:rPr>
        <w:t xml:space="preserve">242. </w:t>
      </w:r>
      <w:hyperlink r:id="rId65">
        <w:r>
          <w:rPr>
            <w:rFonts w:ascii="Times New Roman" w:cs="Times New Roman" w:eastAsia="Times New Roman" w:hAnsi="Times New Roman"/>
            <w:sz w:val="17"/>
            <w:szCs w:val="17"/>
            <w:color w:val="0000FF"/>
          </w:rPr>
          <w:t>https://doi.</w:t>
        </w:r>
      </w:hyperlink>
      <w:r>
        <w:rPr>
          <w:rFonts w:ascii="Times New Roman" w:cs="Times New Roman" w:eastAsia="Times New Roman" w:hAnsi="Times New Roman"/>
          <w:sz w:val="17"/>
          <w:szCs w:val="17"/>
          <w:color w:val="231F20"/>
        </w:rPr>
        <w:t xml:space="preserve"> </w:t>
      </w:r>
      <w:hyperlink r:id="rId65">
        <w:r>
          <w:rPr>
            <w:rFonts w:ascii="Times New Roman" w:cs="Times New Roman" w:eastAsia="Times New Roman" w:hAnsi="Times New Roman"/>
            <w:sz w:val="17"/>
            <w:szCs w:val="17"/>
            <w:color w:val="0000FF"/>
          </w:rPr>
          <w:t>org/10.1177/0306312713508669</w:t>
        </w:r>
      </w:hyperlink>
    </w:p>
    <w:p>
      <w:pPr>
        <w:spacing w:after="0" w:line="38" w:lineRule="exact"/>
        <w:rPr>
          <w:rFonts w:ascii="Times New Roman" w:cs="Times New Roman" w:eastAsia="Times New Roman" w:hAnsi="Times New Roman"/>
          <w:sz w:val="17"/>
          <w:szCs w:val="17"/>
          <w:color w:val="0000FF"/>
        </w:rPr>
      </w:pPr>
    </w:p>
    <w:p>
      <w:pPr>
        <w:jc w:val="both"/>
        <w:ind w:left="400" w:hanging="385"/>
        <w:spacing w:after="0" w:line="259" w:lineRule="auto"/>
        <w:tabs>
          <w:tab w:leader="none" w:pos="400" w:val="left"/>
        </w:tabs>
        <w:numPr>
          <w:ilvl w:val="0"/>
          <w:numId w:val="18"/>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Wynne B (2011) Lab work goes social, and vice versa: strategising public engagement processes. Sci Eng Ethics 17(4):791</w:t>
      </w:r>
      <w:r>
        <w:rPr>
          <w:rFonts w:ascii="Arial" w:cs="Arial" w:eastAsia="Arial" w:hAnsi="Arial"/>
          <w:sz w:val="16"/>
          <w:szCs w:val="16"/>
          <w:color w:val="231F20"/>
        </w:rPr>
        <w:t>–</w:t>
      </w:r>
      <w:r>
        <w:rPr>
          <w:rFonts w:ascii="Times New Roman" w:cs="Times New Roman" w:eastAsia="Times New Roman" w:hAnsi="Times New Roman"/>
          <w:sz w:val="16"/>
          <w:szCs w:val="16"/>
          <w:color w:val="231F20"/>
        </w:rPr>
        <w:t xml:space="preserve">800. </w:t>
      </w:r>
      <w:hyperlink r:id="rId66">
        <w:r>
          <w:rPr>
            <w:rFonts w:ascii="Times New Roman" w:cs="Times New Roman" w:eastAsia="Times New Roman" w:hAnsi="Times New Roman"/>
            <w:sz w:val="16"/>
            <w:szCs w:val="16"/>
            <w:color w:val="0000FF"/>
          </w:rPr>
          <w:t>https://doi.org/10.1007/s11948-011-9316-9</w:t>
        </w:r>
      </w:hyperlink>
    </w:p>
    <w:p>
      <w:pPr>
        <w:spacing w:after="0" w:line="22" w:lineRule="exact"/>
        <w:rPr>
          <w:rFonts w:ascii="Times New Roman" w:cs="Times New Roman" w:eastAsia="Times New Roman" w:hAnsi="Times New Roman"/>
          <w:sz w:val="16"/>
          <w:szCs w:val="16"/>
          <w:color w:val="231F20"/>
        </w:rPr>
      </w:pPr>
    </w:p>
    <w:p>
      <w:pPr>
        <w:jc w:val="both"/>
        <w:ind w:left="400" w:hanging="385"/>
        <w:spacing w:after="0"/>
        <w:tabs>
          <w:tab w:leader="none" w:pos="400" w:val="left"/>
        </w:tabs>
        <w:numPr>
          <w:ilvl w:val="0"/>
          <w:numId w:val="18"/>
        </w:numPr>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231F20"/>
        </w:rPr>
        <w:t>Owen R, Macnaghten P, Stilgoe J (2012) Responsible re-search and innovation: from science in society to science for society, with society. Sci Public Policy 39(6):751</w:t>
      </w:r>
      <w:r>
        <w:rPr>
          <w:rFonts w:ascii="Arial" w:cs="Arial" w:eastAsia="Arial" w:hAnsi="Arial"/>
          <w:sz w:val="17"/>
          <w:szCs w:val="17"/>
          <w:color w:val="231F20"/>
        </w:rPr>
        <w:t>–</w:t>
      </w:r>
      <w:r>
        <w:rPr>
          <w:rFonts w:ascii="Times New Roman" w:cs="Times New Roman" w:eastAsia="Times New Roman" w:hAnsi="Times New Roman"/>
          <w:sz w:val="17"/>
          <w:szCs w:val="17"/>
          <w:color w:val="231F20"/>
        </w:rPr>
        <w:t xml:space="preserve">760. </w:t>
      </w:r>
      <w:hyperlink r:id="rId67">
        <w:r>
          <w:rPr>
            <w:rFonts w:ascii="Times New Roman" w:cs="Times New Roman" w:eastAsia="Times New Roman" w:hAnsi="Times New Roman"/>
            <w:sz w:val="17"/>
            <w:szCs w:val="17"/>
            <w:color w:val="0000FF"/>
          </w:rPr>
          <w:t>https://doi.org/10.1093/scipol/scs093</w:t>
        </w:r>
      </w:hyperlink>
    </w:p>
    <w:p>
      <w:pPr>
        <w:spacing w:after="0" w:line="35" w:lineRule="exact"/>
        <w:rPr>
          <w:rFonts w:ascii="Times New Roman" w:cs="Times New Roman" w:eastAsia="Times New Roman" w:hAnsi="Times New Roman"/>
          <w:sz w:val="17"/>
          <w:szCs w:val="17"/>
          <w:color w:val="0000FF"/>
        </w:rPr>
      </w:pPr>
    </w:p>
    <w:p>
      <w:pPr>
        <w:jc w:val="both"/>
        <w:ind w:left="400" w:hanging="385"/>
        <w:spacing w:after="0" w:line="238" w:lineRule="auto"/>
        <w:tabs>
          <w:tab w:leader="none" w:pos="400" w:val="left"/>
        </w:tabs>
        <w:numPr>
          <w:ilvl w:val="0"/>
          <w:numId w:val="18"/>
        </w:numPr>
        <w:rPr>
          <w:rFonts w:ascii="Times New Roman" w:cs="Times New Roman" w:eastAsia="Times New Roman" w:hAnsi="Times New Roman"/>
          <w:sz w:val="17"/>
          <w:szCs w:val="17"/>
          <w:color w:val="231F20"/>
        </w:rPr>
      </w:pPr>
      <w:r>
        <w:rPr>
          <w:rFonts w:ascii="Times New Roman" w:cs="Times New Roman" w:eastAsia="Times New Roman" w:hAnsi="Times New Roman"/>
          <w:sz w:val="17"/>
          <w:szCs w:val="17"/>
          <w:color w:val="231F20"/>
        </w:rPr>
        <w:t>Stilgoe J, Owen R, Macnaghten P (2013) Developing a framework for responsible innovation. Res Policy 42(9): 1568</w:t>
      </w:r>
      <w:r>
        <w:rPr>
          <w:rFonts w:ascii="Arial" w:cs="Arial" w:eastAsia="Arial" w:hAnsi="Arial"/>
          <w:sz w:val="17"/>
          <w:szCs w:val="17"/>
          <w:color w:val="231F20"/>
        </w:rPr>
        <w:t>–</w:t>
      </w:r>
      <w:r>
        <w:rPr>
          <w:rFonts w:ascii="Times New Roman" w:cs="Times New Roman" w:eastAsia="Times New Roman" w:hAnsi="Times New Roman"/>
          <w:sz w:val="17"/>
          <w:szCs w:val="17"/>
          <w:color w:val="231F20"/>
        </w:rPr>
        <w:t xml:space="preserve">1580. </w:t>
      </w:r>
      <w:hyperlink r:id="rId68">
        <w:r>
          <w:rPr>
            <w:rFonts w:ascii="Times New Roman" w:cs="Times New Roman" w:eastAsia="Times New Roman" w:hAnsi="Times New Roman"/>
            <w:sz w:val="17"/>
            <w:szCs w:val="17"/>
            <w:color w:val="0000FF"/>
          </w:rPr>
          <w:t>https://doi.org/10.1016/j.respol.2013.05.008</w:t>
        </w:r>
      </w:hyperlink>
    </w:p>
    <w:p>
      <w:pPr>
        <w:spacing w:after="0" w:line="36" w:lineRule="exact"/>
        <w:rPr>
          <w:rFonts w:ascii="Times New Roman" w:cs="Times New Roman" w:eastAsia="Times New Roman" w:hAnsi="Times New Roman"/>
          <w:sz w:val="17"/>
          <w:szCs w:val="17"/>
          <w:color w:val="231F20"/>
        </w:rPr>
      </w:pPr>
    </w:p>
    <w:p>
      <w:pPr>
        <w:ind w:left="400" w:hanging="385"/>
        <w:spacing w:after="0" w:line="235" w:lineRule="auto"/>
        <w:tabs>
          <w:tab w:leader="none" w:pos="400" w:val="left"/>
        </w:tabs>
        <w:numPr>
          <w:ilvl w:val="0"/>
          <w:numId w:val="18"/>
        </w:numPr>
        <w:rPr>
          <w:rFonts w:ascii="Times New Roman" w:cs="Times New Roman" w:eastAsia="Times New Roman" w:hAnsi="Times New Roman"/>
          <w:sz w:val="17"/>
          <w:szCs w:val="17"/>
          <w:color w:val="231F20"/>
        </w:rPr>
      </w:pPr>
      <w:r>
        <w:rPr>
          <w:rFonts w:ascii="Times New Roman" w:cs="Times New Roman" w:eastAsia="Times New Roman" w:hAnsi="Times New Roman"/>
          <w:sz w:val="17"/>
          <w:szCs w:val="17"/>
          <w:color w:val="231F20"/>
        </w:rPr>
        <w:t>Barry A (2001) Political machines: governing a technolog-ical society. Athlone Press, Oxford</w:t>
      </w:r>
    </w:p>
    <w:p>
      <w:pPr>
        <w:spacing w:after="0" w:line="36" w:lineRule="exact"/>
        <w:rPr>
          <w:rFonts w:ascii="Times New Roman" w:cs="Times New Roman" w:eastAsia="Times New Roman" w:hAnsi="Times New Roman"/>
          <w:sz w:val="17"/>
          <w:szCs w:val="17"/>
          <w:color w:val="231F20"/>
        </w:rPr>
      </w:pPr>
    </w:p>
    <w:p>
      <w:pPr>
        <w:ind w:left="400" w:hanging="385"/>
        <w:spacing w:after="0" w:line="258" w:lineRule="auto"/>
        <w:tabs>
          <w:tab w:leader="none" w:pos="400" w:val="left"/>
        </w:tabs>
        <w:numPr>
          <w:ilvl w:val="0"/>
          <w:numId w:val="18"/>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de Saille S, Medvecky F (2016) Innovation for a steady state: a case for responsible stagnation. Econ Soc 45:1</w:t>
      </w:r>
      <w:r>
        <w:rPr>
          <w:rFonts w:ascii="Arial" w:cs="Arial" w:eastAsia="Arial" w:hAnsi="Arial"/>
          <w:sz w:val="16"/>
          <w:szCs w:val="16"/>
          <w:color w:val="231F20"/>
        </w:rPr>
        <w:t>–</w:t>
      </w:r>
      <w:r>
        <w:rPr>
          <w:rFonts w:ascii="Times New Roman" w:cs="Times New Roman" w:eastAsia="Times New Roman" w:hAnsi="Times New Roman"/>
          <w:sz w:val="16"/>
          <w:szCs w:val="16"/>
          <w:color w:val="231F20"/>
        </w:rPr>
        <w:t>23</w:t>
      </w:r>
    </w:p>
    <w:p>
      <w:pPr>
        <w:spacing w:after="0" w:line="22" w:lineRule="exact"/>
        <w:rPr>
          <w:rFonts w:ascii="Times New Roman" w:cs="Times New Roman" w:eastAsia="Times New Roman" w:hAnsi="Times New Roman"/>
          <w:sz w:val="16"/>
          <w:szCs w:val="16"/>
          <w:color w:val="231F20"/>
        </w:rPr>
      </w:pPr>
    </w:p>
    <w:p>
      <w:pPr>
        <w:jc w:val="both"/>
        <w:ind w:left="400" w:hanging="385"/>
        <w:spacing w:after="0" w:line="261" w:lineRule="auto"/>
        <w:tabs>
          <w:tab w:leader="none" w:pos="400" w:val="left"/>
        </w:tabs>
        <w:numPr>
          <w:ilvl w:val="0"/>
          <w:numId w:val="18"/>
        </w:numPr>
        <w:rPr>
          <w:rFonts w:ascii="Times New Roman" w:cs="Times New Roman" w:eastAsia="Times New Roman" w:hAnsi="Times New Roman"/>
          <w:sz w:val="16"/>
          <w:szCs w:val="16"/>
          <w:color w:val="0000FF"/>
        </w:rPr>
      </w:pPr>
      <w:r>
        <w:rPr>
          <w:rFonts w:ascii="Times New Roman" w:cs="Times New Roman" w:eastAsia="Times New Roman" w:hAnsi="Times New Roman"/>
          <w:sz w:val="16"/>
          <w:szCs w:val="16"/>
          <w:color w:val="231F20"/>
        </w:rPr>
        <w:t xml:space="preserve">Aicardi C, Reinsborough M, Rose N (2017) The integrated ethics and society programme of the Human Brain Project: reflecting on an ongoing experience. J Responsible Innov. </w:t>
      </w:r>
      <w:hyperlink r:id="rId69">
        <w:r>
          <w:rPr>
            <w:rFonts w:ascii="Times New Roman" w:cs="Times New Roman" w:eastAsia="Times New Roman" w:hAnsi="Times New Roman"/>
            <w:sz w:val="16"/>
            <w:szCs w:val="16"/>
            <w:color w:val="0000FF"/>
          </w:rPr>
          <w:t>https://doi.org/10.1080/23299460.2017.1331101</w:t>
        </w:r>
      </w:hyperlink>
    </w:p>
    <w:p>
      <w:pPr>
        <w:spacing w:after="0" w:line="19" w:lineRule="exact"/>
        <w:rPr>
          <w:rFonts w:ascii="Times New Roman" w:cs="Times New Roman" w:eastAsia="Times New Roman" w:hAnsi="Times New Roman"/>
          <w:sz w:val="16"/>
          <w:szCs w:val="16"/>
          <w:color w:val="0000FF"/>
        </w:rPr>
      </w:pPr>
    </w:p>
    <w:p>
      <w:pPr>
        <w:jc w:val="both"/>
        <w:ind w:left="400" w:hanging="385"/>
        <w:spacing w:after="0" w:line="259" w:lineRule="auto"/>
        <w:tabs>
          <w:tab w:leader="none" w:pos="400" w:val="left"/>
        </w:tabs>
        <w:numPr>
          <w:ilvl w:val="0"/>
          <w:numId w:val="18"/>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Knorr-Cetina K (1999) Epistemic cultures. How the sciences make knowledge. Harvard University Press, Cambridge,</w:t>
      </w:r>
    </w:p>
    <w:p>
      <w:pPr>
        <w:ind w:left="400"/>
        <w:spacing w:after="0"/>
        <w:rPr>
          <w:rFonts w:ascii="Times New Roman" w:cs="Times New Roman" w:eastAsia="Times New Roman" w:hAnsi="Times New Roman"/>
          <w:sz w:val="16"/>
          <w:szCs w:val="16"/>
          <w:color w:val="231F20"/>
        </w:rPr>
      </w:pPr>
      <w:r>
        <w:rPr>
          <w:rFonts w:ascii="Times New Roman" w:cs="Times New Roman" w:eastAsia="Times New Roman" w:hAnsi="Times New Roman"/>
          <w:sz w:val="17"/>
          <w:szCs w:val="17"/>
          <w:color w:val="231F20"/>
        </w:rPr>
        <w:t>MA</w:t>
      </w:r>
    </w:p>
    <w:p>
      <w:pPr>
        <w:spacing w:after="0" w:line="35" w:lineRule="exact"/>
        <w:rPr>
          <w:rFonts w:ascii="Times New Roman" w:cs="Times New Roman" w:eastAsia="Times New Roman" w:hAnsi="Times New Roman"/>
          <w:sz w:val="16"/>
          <w:szCs w:val="16"/>
          <w:color w:val="231F20"/>
        </w:rPr>
      </w:pPr>
    </w:p>
    <w:p>
      <w:pPr>
        <w:ind w:left="400" w:hanging="385"/>
        <w:spacing w:after="0" w:line="235" w:lineRule="auto"/>
        <w:tabs>
          <w:tab w:leader="none" w:pos="400" w:val="left"/>
        </w:tabs>
        <w:numPr>
          <w:ilvl w:val="0"/>
          <w:numId w:val="18"/>
        </w:numPr>
        <w:rPr>
          <w:rFonts w:ascii="Times New Roman" w:cs="Times New Roman" w:eastAsia="Times New Roman" w:hAnsi="Times New Roman"/>
          <w:sz w:val="17"/>
          <w:szCs w:val="17"/>
          <w:color w:val="231F20"/>
        </w:rPr>
      </w:pPr>
      <w:r>
        <w:rPr>
          <w:rFonts w:ascii="Times New Roman" w:cs="Times New Roman" w:eastAsia="Times New Roman" w:hAnsi="Times New Roman"/>
          <w:sz w:val="17"/>
          <w:szCs w:val="17"/>
          <w:color w:val="231F20"/>
        </w:rPr>
        <w:t>Rabinow P (1996) Making PCR: a story of biotechnology. University of Chicago Press, Chicago</w:t>
      </w:r>
    </w:p>
    <w:p>
      <w:pPr>
        <w:spacing w:after="0" w:line="35" w:lineRule="exact"/>
        <w:rPr>
          <w:rFonts w:ascii="Times New Roman" w:cs="Times New Roman" w:eastAsia="Times New Roman" w:hAnsi="Times New Roman"/>
          <w:sz w:val="17"/>
          <w:szCs w:val="17"/>
          <w:color w:val="231F20"/>
        </w:rPr>
      </w:pPr>
    </w:p>
    <w:p>
      <w:pPr>
        <w:jc w:val="both"/>
        <w:ind w:left="400" w:hanging="385"/>
        <w:spacing w:after="0" w:line="242" w:lineRule="auto"/>
        <w:tabs>
          <w:tab w:leader="none" w:pos="400" w:val="left"/>
        </w:tabs>
        <w:numPr>
          <w:ilvl w:val="0"/>
          <w:numId w:val="18"/>
        </w:numPr>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231F20"/>
        </w:rPr>
        <w:t xml:space="preserve">The Economist (2019) The promise and perils of synthetic biology. Economist, April 4, 2019. Available at </w:t>
      </w:r>
      <w:hyperlink r:id="rId70">
        <w:r>
          <w:rPr>
            <w:rFonts w:ascii="Times New Roman" w:cs="Times New Roman" w:eastAsia="Times New Roman" w:hAnsi="Times New Roman"/>
            <w:sz w:val="17"/>
            <w:szCs w:val="17"/>
            <w:color w:val="0000FF"/>
          </w:rPr>
          <w:t>https://www.economist.com/leaders/2019/04/04/the-</w:t>
        </w:r>
      </w:hyperlink>
      <w:hyperlink r:id="rId70">
        <w:r>
          <w:rPr>
            <w:rFonts w:ascii="Times New Roman" w:cs="Times New Roman" w:eastAsia="Times New Roman" w:hAnsi="Times New Roman"/>
            <w:sz w:val="17"/>
            <w:szCs w:val="17"/>
            <w:color w:val="0000FF"/>
          </w:rPr>
          <w:t>promise-and-perils-of-synthetic-biology</w:t>
        </w:r>
      </w:hyperlink>
      <w:r>
        <w:rPr>
          <w:rFonts w:ascii="Times New Roman" w:cs="Times New Roman" w:eastAsia="Times New Roman" w:hAnsi="Times New Roman"/>
          <w:sz w:val="17"/>
          <w:szCs w:val="17"/>
          <w:color w:val="231F20"/>
        </w:rPr>
        <w:t>.</w:t>
      </w:r>
      <w:r>
        <w:rPr>
          <w:rFonts w:ascii="Times New Roman" w:cs="Times New Roman" w:eastAsia="Times New Roman" w:hAnsi="Times New Roman"/>
          <w:sz w:val="17"/>
          <w:szCs w:val="17"/>
          <w:color w:val="0000FF"/>
        </w:rPr>
        <w:t xml:space="preserve"> </w:t>
      </w:r>
      <w:r>
        <w:rPr>
          <w:rFonts w:ascii="Times New Roman" w:cs="Times New Roman" w:eastAsia="Times New Roman" w:hAnsi="Times New Roman"/>
          <w:sz w:val="17"/>
          <w:szCs w:val="17"/>
          <w:color w:val="231F20"/>
        </w:rPr>
        <w:t>Accessed 1</w:t>
      </w:r>
      <w:r>
        <w:rPr>
          <w:rFonts w:ascii="Times New Roman" w:cs="Times New Roman" w:eastAsia="Times New Roman" w:hAnsi="Times New Roman"/>
          <w:sz w:val="17"/>
          <w:szCs w:val="17"/>
          <w:color w:val="0000FF"/>
        </w:rPr>
        <w:t xml:space="preserve"> </w:t>
      </w:r>
      <w:r>
        <w:rPr>
          <w:rFonts w:ascii="Times New Roman" w:cs="Times New Roman" w:eastAsia="Times New Roman" w:hAnsi="Times New Roman"/>
          <w:sz w:val="17"/>
          <w:szCs w:val="17"/>
          <w:color w:val="231F20"/>
        </w:rPr>
        <w:t>Dec 2019</w:t>
      </w:r>
    </w:p>
    <w:p>
      <w:pPr>
        <w:spacing w:after="0" w:line="33" w:lineRule="exact"/>
        <w:rPr>
          <w:rFonts w:ascii="Times New Roman" w:cs="Times New Roman" w:eastAsia="Times New Roman" w:hAnsi="Times New Roman"/>
          <w:sz w:val="17"/>
          <w:szCs w:val="17"/>
          <w:color w:val="0000FF"/>
        </w:rPr>
      </w:pPr>
    </w:p>
    <w:p>
      <w:pPr>
        <w:jc w:val="both"/>
        <w:ind w:left="420" w:hanging="405"/>
        <w:spacing w:after="0" w:line="238" w:lineRule="auto"/>
        <w:tabs>
          <w:tab w:leader="none" w:pos="420" w:val="left"/>
        </w:tabs>
        <w:numPr>
          <w:ilvl w:val="0"/>
          <w:numId w:val="18"/>
        </w:numPr>
        <w:rPr>
          <w:rFonts w:ascii="Times New Roman" w:cs="Times New Roman" w:eastAsia="Times New Roman" w:hAnsi="Times New Roman"/>
          <w:sz w:val="17"/>
          <w:szCs w:val="17"/>
          <w:color w:val="231F20"/>
        </w:rPr>
      </w:pPr>
      <w:r>
        <w:rPr>
          <w:rFonts w:ascii="Times New Roman" w:cs="Times New Roman" w:eastAsia="Times New Roman" w:hAnsi="Times New Roman"/>
          <w:sz w:val="17"/>
          <w:szCs w:val="17"/>
          <w:color w:val="231F20"/>
        </w:rPr>
        <w:t>Balmer AS, Bulpin K, Molyneux-Hodgson S (2016) Synthetic biology: a sociology of changing practices. Palgrave Macmillan, Basingstoke</w:t>
      </w:r>
    </w:p>
    <w:p>
      <w:pPr>
        <w:spacing w:after="0" w:line="37" w:lineRule="exact"/>
        <w:rPr>
          <w:rFonts w:ascii="Times New Roman" w:cs="Times New Roman" w:eastAsia="Times New Roman" w:hAnsi="Times New Roman"/>
          <w:sz w:val="17"/>
          <w:szCs w:val="17"/>
          <w:color w:val="231F20"/>
        </w:rPr>
      </w:pPr>
    </w:p>
    <w:p>
      <w:pPr>
        <w:jc w:val="both"/>
        <w:ind w:left="400" w:hanging="385"/>
        <w:spacing w:after="0"/>
        <w:tabs>
          <w:tab w:leader="none" w:pos="400" w:val="left"/>
        </w:tabs>
        <w:numPr>
          <w:ilvl w:val="0"/>
          <w:numId w:val="18"/>
        </w:numPr>
        <w:rPr>
          <w:rFonts w:ascii="Times New Roman" w:cs="Times New Roman" w:eastAsia="Times New Roman" w:hAnsi="Times New Roman"/>
          <w:sz w:val="17"/>
          <w:szCs w:val="17"/>
          <w:color w:val="231F20"/>
        </w:rPr>
      </w:pPr>
      <w:r>
        <w:rPr>
          <w:rFonts w:ascii="Times New Roman" w:cs="Times New Roman" w:eastAsia="Times New Roman" w:hAnsi="Times New Roman"/>
          <w:sz w:val="17"/>
          <w:szCs w:val="17"/>
          <w:color w:val="231F20"/>
        </w:rPr>
        <w:t>Callon M (1986) Some elements of a sociology of transla-tion: domestication of the scallops and the fishermen of St Brieuc Bay. In: Law J (ed) Power, action, and belief. Routledge, London, pp 196</w:t>
      </w:r>
      <w:r>
        <w:rPr>
          <w:rFonts w:ascii="Arial" w:cs="Arial" w:eastAsia="Arial" w:hAnsi="Arial"/>
          <w:sz w:val="17"/>
          <w:szCs w:val="17"/>
          <w:color w:val="231F20"/>
        </w:rPr>
        <w:t>–</w:t>
      </w:r>
      <w:r>
        <w:rPr>
          <w:rFonts w:ascii="Times New Roman" w:cs="Times New Roman" w:eastAsia="Times New Roman" w:hAnsi="Times New Roman"/>
          <w:sz w:val="17"/>
          <w:szCs w:val="17"/>
          <w:color w:val="231F20"/>
        </w:rPr>
        <w:t>233</w:t>
      </w:r>
    </w:p>
    <w:p>
      <w:pPr>
        <w:spacing w:after="0" w:line="37" w:lineRule="exact"/>
        <w:rPr>
          <w:rFonts w:ascii="Times New Roman" w:cs="Times New Roman" w:eastAsia="Times New Roman" w:hAnsi="Times New Roman"/>
          <w:sz w:val="17"/>
          <w:szCs w:val="17"/>
          <w:color w:val="231F20"/>
        </w:rPr>
      </w:pPr>
    </w:p>
    <w:p>
      <w:pPr>
        <w:ind w:left="400" w:hanging="385"/>
        <w:spacing w:after="0" w:line="235" w:lineRule="auto"/>
        <w:tabs>
          <w:tab w:leader="none" w:pos="400" w:val="left"/>
        </w:tabs>
        <w:numPr>
          <w:ilvl w:val="0"/>
          <w:numId w:val="18"/>
        </w:numPr>
        <w:rPr>
          <w:rFonts w:ascii="Times New Roman" w:cs="Times New Roman" w:eastAsia="Times New Roman" w:hAnsi="Times New Roman"/>
          <w:sz w:val="17"/>
          <w:szCs w:val="17"/>
          <w:color w:val="231F20"/>
        </w:rPr>
      </w:pPr>
      <w:r>
        <w:rPr>
          <w:rFonts w:ascii="Times New Roman" w:cs="Times New Roman" w:eastAsia="Times New Roman" w:hAnsi="Times New Roman"/>
          <w:sz w:val="17"/>
          <w:szCs w:val="17"/>
          <w:color w:val="231F20"/>
        </w:rPr>
        <w:t>Garfinkle H (1967) Studies in ethnomethodology. Prentice Hall, Cornwall</w:t>
      </w:r>
    </w:p>
    <w:p>
      <w:pPr>
        <w:spacing w:after="0" w:line="20" w:lineRule="exact"/>
        <w:rPr>
          <w:rFonts w:ascii="Times New Roman" w:cs="Times New Roman" w:eastAsia="Times New Roman" w:hAnsi="Times New Roman"/>
          <w:sz w:val="17"/>
          <w:szCs w:val="17"/>
          <w:color w:val="231F20"/>
        </w:rPr>
      </w:pPr>
      <w:r>
        <w:rPr>
          <w:rFonts w:ascii="Times New Roman" w:cs="Times New Roman" w:eastAsia="Times New Roman" w:hAnsi="Times New Roman"/>
          <w:sz w:val="17"/>
          <w:szCs w:val="17"/>
          <w:color w:val="231F20"/>
        </w:rPr>
        <w:br w:type="column"/>
      </w:r>
    </w:p>
    <w:p>
      <w:pPr>
        <w:spacing w:after="0" w:line="137" w:lineRule="exact"/>
        <w:rPr>
          <w:rFonts w:ascii="Times New Roman" w:cs="Times New Roman" w:eastAsia="Times New Roman" w:hAnsi="Times New Roman"/>
          <w:sz w:val="17"/>
          <w:szCs w:val="17"/>
          <w:color w:val="231F20"/>
        </w:rPr>
      </w:pPr>
    </w:p>
    <w:p>
      <w:pPr>
        <w:jc w:val="both"/>
        <w:ind w:left="382" w:right="20" w:hanging="382"/>
        <w:spacing w:after="0" w:line="238" w:lineRule="auto"/>
        <w:tabs>
          <w:tab w:leader="none" w:pos="382" w:val="left"/>
        </w:tabs>
        <w:numPr>
          <w:ilvl w:val="0"/>
          <w:numId w:val="19"/>
        </w:numPr>
        <w:rPr>
          <w:rFonts w:ascii="Times New Roman" w:cs="Times New Roman" w:eastAsia="Times New Roman" w:hAnsi="Times New Roman"/>
          <w:sz w:val="17"/>
          <w:szCs w:val="17"/>
          <w:color w:val="231F20"/>
        </w:rPr>
      </w:pPr>
      <w:r>
        <w:rPr>
          <w:rFonts w:ascii="Times New Roman" w:cs="Times New Roman" w:eastAsia="Times New Roman" w:hAnsi="Times New Roman"/>
          <w:sz w:val="17"/>
          <w:szCs w:val="17"/>
          <w:color w:val="231F20"/>
        </w:rPr>
        <w:t>Law J (1992) Notes on the theory of the actor-network: ordering, strategy, and heterogeneity. Systems Practice 5(4):379</w:t>
      </w:r>
      <w:r>
        <w:rPr>
          <w:rFonts w:ascii="Arial" w:cs="Arial" w:eastAsia="Arial" w:hAnsi="Arial"/>
          <w:sz w:val="17"/>
          <w:szCs w:val="17"/>
          <w:color w:val="231F20"/>
        </w:rPr>
        <w:t>–</w:t>
      </w:r>
      <w:r>
        <w:rPr>
          <w:rFonts w:ascii="Times New Roman" w:cs="Times New Roman" w:eastAsia="Times New Roman" w:hAnsi="Times New Roman"/>
          <w:sz w:val="17"/>
          <w:szCs w:val="17"/>
          <w:color w:val="231F20"/>
        </w:rPr>
        <w:t xml:space="preserve">393. </w:t>
      </w:r>
      <w:hyperlink r:id="rId71">
        <w:r>
          <w:rPr>
            <w:rFonts w:ascii="Times New Roman" w:cs="Times New Roman" w:eastAsia="Times New Roman" w:hAnsi="Times New Roman"/>
            <w:sz w:val="17"/>
            <w:szCs w:val="17"/>
            <w:color w:val="0000FF"/>
          </w:rPr>
          <w:t>https://doi.org/10.1007/BF01059830</w:t>
        </w:r>
      </w:hyperlink>
    </w:p>
    <w:p>
      <w:pPr>
        <w:spacing w:after="0" w:line="17" w:lineRule="exact"/>
        <w:rPr>
          <w:rFonts w:ascii="Times New Roman" w:cs="Times New Roman" w:eastAsia="Times New Roman" w:hAnsi="Times New Roman"/>
          <w:sz w:val="17"/>
          <w:szCs w:val="17"/>
          <w:color w:val="231F20"/>
        </w:rPr>
      </w:pPr>
    </w:p>
    <w:p>
      <w:pPr>
        <w:jc w:val="both"/>
        <w:ind w:left="402" w:right="20" w:hanging="402"/>
        <w:spacing w:after="0" w:line="238" w:lineRule="auto"/>
        <w:tabs>
          <w:tab w:leader="none" w:pos="403" w:val="left"/>
        </w:tabs>
        <w:numPr>
          <w:ilvl w:val="0"/>
          <w:numId w:val="19"/>
        </w:numPr>
        <w:rPr>
          <w:rFonts w:ascii="Times New Roman" w:cs="Times New Roman" w:eastAsia="Times New Roman" w:hAnsi="Times New Roman"/>
          <w:sz w:val="17"/>
          <w:szCs w:val="17"/>
          <w:color w:val="231F20"/>
        </w:rPr>
      </w:pPr>
      <w:r>
        <w:rPr>
          <w:rFonts w:ascii="Times New Roman" w:cs="Times New Roman" w:eastAsia="Times New Roman" w:hAnsi="Times New Roman"/>
          <w:sz w:val="17"/>
          <w:szCs w:val="17"/>
          <w:color w:val="231F20"/>
        </w:rPr>
        <w:t>Myers N (2015) Rendering life molecular: models, modellers, and excitable matter. Duke University Press, Durham and London</w:t>
      </w:r>
    </w:p>
    <w:p>
      <w:pPr>
        <w:spacing w:after="0" w:line="19" w:lineRule="exact"/>
        <w:rPr>
          <w:rFonts w:ascii="Times New Roman" w:cs="Times New Roman" w:eastAsia="Times New Roman" w:hAnsi="Times New Roman"/>
          <w:sz w:val="17"/>
          <w:szCs w:val="17"/>
          <w:color w:val="231F20"/>
        </w:rPr>
      </w:pPr>
    </w:p>
    <w:p>
      <w:pPr>
        <w:ind w:left="382" w:right="20" w:hanging="382"/>
        <w:spacing w:after="0" w:line="235" w:lineRule="auto"/>
        <w:tabs>
          <w:tab w:leader="none" w:pos="382" w:val="left"/>
        </w:tabs>
        <w:numPr>
          <w:ilvl w:val="0"/>
          <w:numId w:val="19"/>
        </w:numPr>
        <w:rPr>
          <w:rFonts w:ascii="Times New Roman" w:cs="Times New Roman" w:eastAsia="Times New Roman" w:hAnsi="Times New Roman"/>
          <w:sz w:val="17"/>
          <w:szCs w:val="17"/>
          <w:color w:val="231F20"/>
        </w:rPr>
      </w:pPr>
      <w:r>
        <w:rPr>
          <w:rFonts w:ascii="Times New Roman" w:cs="Times New Roman" w:eastAsia="Times New Roman" w:hAnsi="Times New Roman"/>
          <w:sz w:val="17"/>
          <w:szCs w:val="17"/>
          <w:color w:val="231F20"/>
        </w:rPr>
        <w:t>Eagleton T (1990) The ideology of the aesthetic. Blackwell, Oxford</w:t>
      </w:r>
    </w:p>
    <w:p>
      <w:pPr>
        <w:spacing w:after="0" w:line="17" w:lineRule="exact"/>
        <w:rPr>
          <w:rFonts w:ascii="Times New Roman" w:cs="Times New Roman" w:eastAsia="Times New Roman" w:hAnsi="Times New Roman"/>
          <w:sz w:val="17"/>
          <w:szCs w:val="17"/>
          <w:color w:val="231F20"/>
        </w:rPr>
      </w:pPr>
    </w:p>
    <w:p>
      <w:pPr>
        <w:ind w:left="382" w:right="20" w:hanging="382"/>
        <w:spacing w:after="0" w:line="235" w:lineRule="auto"/>
        <w:tabs>
          <w:tab w:leader="none" w:pos="382" w:val="left"/>
        </w:tabs>
        <w:numPr>
          <w:ilvl w:val="0"/>
          <w:numId w:val="19"/>
        </w:numPr>
        <w:rPr>
          <w:rFonts w:ascii="Times New Roman" w:cs="Times New Roman" w:eastAsia="Times New Roman" w:hAnsi="Times New Roman"/>
          <w:sz w:val="17"/>
          <w:szCs w:val="17"/>
          <w:color w:val="231F20"/>
        </w:rPr>
      </w:pPr>
      <w:r>
        <w:rPr>
          <w:rFonts w:ascii="Times New Roman" w:cs="Times New Roman" w:eastAsia="Times New Roman" w:hAnsi="Times New Roman"/>
          <w:sz w:val="17"/>
          <w:szCs w:val="17"/>
          <w:color w:val="231F20"/>
        </w:rPr>
        <w:t>Damisch H (1995) The origin of perspective. MIT Press, Boston</w:t>
      </w:r>
    </w:p>
    <w:p>
      <w:pPr>
        <w:spacing w:after="0" w:line="4" w:lineRule="exact"/>
        <w:rPr>
          <w:rFonts w:ascii="Times New Roman" w:cs="Times New Roman" w:eastAsia="Times New Roman" w:hAnsi="Times New Roman"/>
          <w:sz w:val="17"/>
          <w:szCs w:val="17"/>
          <w:color w:val="231F20"/>
        </w:rPr>
      </w:pPr>
    </w:p>
    <w:p>
      <w:pPr>
        <w:ind w:left="382" w:hanging="382"/>
        <w:spacing w:after="0"/>
        <w:tabs>
          <w:tab w:leader="none" w:pos="382" w:val="left"/>
        </w:tabs>
        <w:numPr>
          <w:ilvl w:val="0"/>
          <w:numId w:val="19"/>
        </w:numPr>
        <w:rPr>
          <w:rFonts w:ascii="Times New Roman" w:cs="Times New Roman" w:eastAsia="Times New Roman" w:hAnsi="Times New Roman"/>
          <w:sz w:val="17"/>
          <w:szCs w:val="17"/>
          <w:color w:val="231F20"/>
        </w:rPr>
      </w:pPr>
      <w:r>
        <w:rPr>
          <w:rFonts w:ascii="Times New Roman" w:cs="Times New Roman" w:eastAsia="Times New Roman" w:hAnsi="Times New Roman"/>
          <w:sz w:val="17"/>
          <w:szCs w:val="17"/>
          <w:color w:val="231F20"/>
        </w:rPr>
        <w:t>Gombrich E (1950) The story of art. Phaidon, London</w:t>
      </w:r>
    </w:p>
    <w:p>
      <w:pPr>
        <w:spacing w:after="0" w:line="17" w:lineRule="exact"/>
        <w:rPr>
          <w:rFonts w:ascii="Times New Roman" w:cs="Times New Roman" w:eastAsia="Times New Roman" w:hAnsi="Times New Roman"/>
          <w:sz w:val="17"/>
          <w:szCs w:val="17"/>
          <w:color w:val="231F20"/>
        </w:rPr>
      </w:pPr>
    </w:p>
    <w:p>
      <w:pPr>
        <w:jc w:val="both"/>
        <w:ind w:left="382" w:right="20" w:hanging="382"/>
        <w:spacing w:after="0" w:line="238" w:lineRule="auto"/>
        <w:tabs>
          <w:tab w:leader="none" w:pos="382" w:val="left"/>
        </w:tabs>
        <w:numPr>
          <w:ilvl w:val="0"/>
          <w:numId w:val="19"/>
        </w:numPr>
        <w:rPr>
          <w:rFonts w:ascii="Times New Roman" w:cs="Times New Roman" w:eastAsia="Times New Roman" w:hAnsi="Times New Roman"/>
          <w:sz w:val="17"/>
          <w:szCs w:val="17"/>
          <w:color w:val="231F20"/>
        </w:rPr>
      </w:pPr>
      <w:r>
        <w:rPr>
          <w:rFonts w:ascii="Times New Roman" w:cs="Times New Roman" w:eastAsia="Times New Roman" w:hAnsi="Times New Roman"/>
          <w:sz w:val="17"/>
          <w:szCs w:val="17"/>
          <w:color w:val="231F20"/>
        </w:rPr>
        <w:t>Kemp M (2006) Seen/unseen: art, science, and intuition from Leonardo to the Hubble telescope. Oxford University Press, Oxford</w:t>
      </w:r>
    </w:p>
    <w:p>
      <w:pPr>
        <w:spacing w:after="0" w:line="18" w:lineRule="exact"/>
        <w:rPr>
          <w:rFonts w:ascii="Times New Roman" w:cs="Times New Roman" w:eastAsia="Times New Roman" w:hAnsi="Times New Roman"/>
          <w:sz w:val="17"/>
          <w:szCs w:val="17"/>
          <w:color w:val="231F20"/>
        </w:rPr>
      </w:pPr>
    </w:p>
    <w:p>
      <w:pPr>
        <w:jc w:val="both"/>
        <w:ind w:left="382" w:right="20" w:hanging="382"/>
        <w:spacing w:after="0" w:line="260" w:lineRule="auto"/>
        <w:tabs>
          <w:tab w:leader="none" w:pos="382" w:val="left"/>
        </w:tabs>
        <w:numPr>
          <w:ilvl w:val="0"/>
          <w:numId w:val="19"/>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Casini S (2015) The aesthetics of magnetic resonance imag-ing: from the scientific laboratory to a work of art in A Berleant &amp; Y Saito (eds), Perspectives on contemporary aesthetics. Rhode Island School of Design, pp. 69</w:t>
      </w:r>
      <w:r>
        <w:rPr>
          <w:rFonts w:ascii="Arial" w:cs="Arial" w:eastAsia="Arial" w:hAnsi="Arial"/>
          <w:sz w:val="16"/>
          <w:szCs w:val="16"/>
          <w:color w:val="231F20"/>
        </w:rPr>
        <w:t>–</w:t>
      </w:r>
      <w:r>
        <w:rPr>
          <w:rFonts w:ascii="Times New Roman" w:cs="Times New Roman" w:eastAsia="Times New Roman" w:hAnsi="Times New Roman"/>
          <w:sz w:val="16"/>
          <w:szCs w:val="16"/>
          <w:color w:val="231F20"/>
        </w:rPr>
        <w:t>91</w:t>
      </w:r>
    </w:p>
    <w:p>
      <w:pPr>
        <w:spacing w:after="0" w:line="2" w:lineRule="exact"/>
        <w:rPr>
          <w:rFonts w:ascii="Times New Roman" w:cs="Times New Roman" w:eastAsia="Times New Roman" w:hAnsi="Times New Roman"/>
          <w:sz w:val="16"/>
          <w:szCs w:val="16"/>
          <w:color w:val="231F20"/>
        </w:rPr>
      </w:pPr>
    </w:p>
    <w:p>
      <w:pPr>
        <w:jc w:val="both"/>
        <w:ind w:left="382" w:right="20" w:hanging="382"/>
        <w:spacing w:after="0" w:line="260" w:lineRule="auto"/>
        <w:tabs>
          <w:tab w:leader="none" w:pos="382" w:val="left"/>
        </w:tabs>
        <w:numPr>
          <w:ilvl w:val="0"/>
          <w:numId w:val="19"/>
        </w:numPr>
        <w:rPr>
          <w:rFonts w:ascii="Times New Roman" w:cs="Times New Roman" w:eastAsia="Times New Roman" w:hAnsi="Times New Roman"/>
          <w:sz w:val="16"/>
          <w:szCs w:val="16"/>
          <w:color w:val="0000FF"/>
        </w:rPr>
      </w:pPr>
      <w:r>
        <w:rPr>
          <w:rFonts w:ascii="Times New Roman" w:cs="Times New Roman" w:eastAsia="Times New Roman" w:hAnsi="Times New Roman"/>
          <w:sz w:val="16"/>
          <w:szCs w:val="16"/>
          <w:color w:val="231F20"/>
        </w:rPr>
        <w:t xml:space="preserve">Reinsborough M (2017) Science fiction and science futures: considering the role of fictions in public engagement and science communication work. JCOM J Sci Commun 16(04): C07. </w:t>
      </w:r>
      <w:hyperlink r:id="rId72">
        <w:r>
          <w:rPr>
            <w:rFonts w:ascii="Times New Roman" w:cs="Times New Roman" w:eastAsia="Times New Roman" w:hAnsi="Times New Roman"/>
            <w:sz w:val="16"/>
            <w:szCs w:val="16"/>
            <w:color w:val="0000FF"/>
          </w:rPr>
          <w:t>https://jcom.sissa.it/archive/16/04/JCOM_1604_2017_</w:t>
        </w:r>
      </w:hyperlink>
      <w:r>
        <w:rPr>
          <w:rFonts w:ascii="Times New Roman" w:cs="Times New Roman" w:eastAsia="Times New Roman" w:hAnsi="Times New Roman"/>
          <w:sz w:val="16"/>
          <w:szCs w:val="16"/>
          <w:color w:val="231F20"/>
        </w:rPr>
        <w:t xml:space="preserve"> </w:t>
      </w:r>
      <w:hyperlink r:id="rId72">
        <w:r>
          <w:rPr>
            <w:rFonts w:ascii="Times New Roman" w:cs="Times New Roman" w:eastAsia="Times New Roman" w:hAnsi="Times New Roman"/>
            <w:sz w:val="16"/>
            <w:szCs w:val="16"/>
            <w:color w:val="0000FF"/>
          </w:rPr>
          <w:t>C01/JCOM_1604_2017_C07</w:t>
        </w:r>
      </w:hyperlink>
      <w:r>
        <w:rPr>
          <w:rFonts w:ascii="Times New Roman" w:cs="Times New Roman" w:eastAsia="Times New Roman" w:hAnsi="Times New Roman"/>
          <w:sz w:val="16"/>
          <w:szCs w:val="16"/>
          <w:color w:val="231F20"/>
        </w:rPr>
        <w:t>.</w:t>
      </w:r>
      <w:r>
        <w:rPr>
          <w:rFonts w:ascii="Times New Roman" w:cs="Times New Roman" w:eastAsia="Times New Roman" w:hAnsi="Times New Roman"/>
          <w:sz w:val="16"/>
          <w:szCs w:val="16"/>
          <w:color w:val="0000FF"/>
        </w:rPr>
        <w:t xml:space="preserve"> </w:t>
      </w:r>
      <w:r>
        <w:rPr>
          <w:rFonts w:ascii="Times New Roman" w:cs="Times New Roman" w:eastAsia="Times New Roman" w:hAnsi="Times New Roman"/>
          <w:sz w:val="16"/>
          <w:szCs w:val="16"/>
          <w:color w:val="231F20"/>
        </w:rPr>
        <w:t>Accessed 23 Nov 2019</w:t>
      </w:r>
    </w:p>
    <w:p>
      <w:pPr>
        <w:spacing w:after="0" w:line="3" w:lineRule="exact"/>
        <w:rPr>
          <w:rFonts w:ascii="Times New Roman" w:cs="Times New Roman" w:eastAsia="Times New Roman" w:hAnsi="Times New Roman"/>
          <w:sz w:val="16"/>
          <w:szCs w:val="16"/>
          <w:color w:val="0000FF"/>
        </w:rPr>
      </w:pPr>
    </w:p>
    <w:p>
      <w:pPr>
        <w:jc w:val="both"/>
        <w:ind w:left="382" w:right="20" w:hanging="382"/>
        <w:spacing w:after="0" w:line="260" w:lineRule="auto"/>
        <w:tabs>
          <w:tab w:leader="none" w:pos="382" w:val="left"/>
        </w:tabs>
        <w:numPr>
          <w:ilvl w:val="0"/>
          <w:numId w:val="19"/>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Elkins J (2008) Six stories from the end of representation: images in painting, photography, astronomy, microscopy, particle physics, and quantum mechanics, 1980-2000. Stanford University Press, Stanford</w:t>
      </w:r>
    </w:p>
    <w:p>
      <w:pPr>
        <w:spacing w:after="0" w:line="3" w:lineRule="exact"/>
        <w:rPr>
          <w:rFonts w:ascii="Times New Roman" w:cs="Times New Roman" w:eastAsia="Times New Roman" w:hAnsi="Times New Roman"/>
          <w:sz w:val="16"/>
          <w:szCs w:val="16"/>
          <w:color w:val="231F20"/>
        </w:rPr>
      </w:pPr>
    </w:p>
    <w:p>
      <w:pPr>
        <w:jc w:val="both"/>
        <w:ind w:left="382" w:right="20" w:hanging="382"/>
        <w:spacing w:after="0" w:line="238" w:lineRule="auto"/>
        <w:tabs>
          <w:tab w:leader="none" w:pos="382" w:val="left"/>
        </w:tabs>
        <w:numPr>
          <w:ilvl w:val="0"/>
          <w:numId w:val="19"/>
        </w:numPr>
        <w:rPr>
          <w:rFonts w:ascii="Times New Roman" w:cs="Times New Roman" w:eastAsia="Times New Roman" w:hAnsi="Times New Roman"/>
          <w:sz w:val="17"/>
          <w:szCs w:val="17"/>
          <w:color w:val="231F20"/>
        </w:rPr>
      </w:pPr>
      <w:r>
        <w:rPr>
          <w:rFonts w:ascii="Times New Roman" w:cs="Times New Roman" w:eastAsia="Times New Roman" w:hAnsi="Times New Roman"/>
          <w:sz w:val="17"/>
          <w:szCs w:val="17"/>
          <w:color w:val="231F20"/>
        </w:rPr>
        <w:t>Casini S (2017) Beyond the neuro-realism fallacy: from John R. Mallard</w:t>
      </w:r>
      <w:r>
        <w:rPr>
          <w:rFonts w:ascii="Arial" w:cs="Arial" w:eastAsia="Arial" w:hAnsi="Arial"/>
          <w:sz w:val="17"/>
          <w:szCs w:val="17"/>
          <w:color w:val="231F20"/>
        </w:rPr>
        <w:t>’</w:t>
      </w:r>
      <w:r>
        <w:rPr>
          <w:rFonts w:ascii="Times New Roman" w:cs="Times New Roman" w:eastAsia="Times New Roman" w:hAnsi="Times New Roman"/>
          <w:sz w:val="17"/>
          <w:szCs w:val="17"/>
          <w:color w:val="231F20"/>
        </w:rPr>
        <w:t>s hand-painted MRI image of a mouse to BioArt scenarios. Nuncius 32(2):440</w:t>
      </w:r>
      <w:r>
        <w:rPr>
          <w:rFonts w:ascii="Arial" w:cs="Arial" w:eastAsia="Arial" w:hAnsi="Arial"/>
          <w:sz w:val="17"/>
          <w:szCs w:val="17"/>
          <w:color w:val="231F20"/>
        </w:rPr>
        <w:t>–</w:t>
      </w:r>
      <w:r>
        <w:rPr>
          <w:rFonts w:ascii="Times New Roman" w:cs="Times New Roman" w:eastAsia="Times New Roman" w:hAnsi="Times New Roman"/>
          <w:sz w:val="17"/>
          <w:szCs w:val="17"/>
          <w:color w:val="231F20"/>
        </w:rPr>
        <w:t>471</w:t>
      </w:r>
    </w:p>
    <w:p>
      <w:pPr>
        <w:spacing w:after="0" w:line="16" w:lineRule="exact"/>
        <w:rPr>
          <w:rFonts w:ascii="Times New Roman" w:cs="Times New Roman" w:eastAsia="Times New Roman" w:hAnsi="Times New Roman"/>
          <w:sz w:val="17"/>
          <w:szCs w:val="17"/>
          <w:color w:val="231F20"/>
        </w:rPr>
      </w:pPr>
    </w:p>
    <w:p>
      <w:pPr>
        <w:jc w:val="both"/>
        <w:ind w:left="382" w:right="20" w:hanging="382"/>
        <w:spacing w:after="0" w:line="277" w:lineRule="auto"/>
        <w:tabs>
          <w:tab w:leader="none" w:pos="382" w:val="left"/>
        </w:tabs>
        <w:numPr>
          <w:ilvl w:val="0"/>
          <w:numId w:val="19"/>
        </w:numPr>
        <w:rPr>
          <w:rFonts w:ascii="Times New Roman" w:cs="Times New Roman" w:eastAsia="Times New Roman" w:hAnsi="Times New Roman"/>
          <w:sz w:val="15"/>
          <w:szCs w:val="15"/>
          <w:color w:val="231F20"/>
        </w:rPr>
      </w:pPr>
      <w:r>
        <w:rPr>
          <w:rFonts w:ascii="Times New Roman" w:cs="Times New Roman" w:eastAsia="Times New Roman" w:hAnsi="Times New Roman"/>
          <w:sz w:val="15"/>
          <w:szCs w:val="15"/>
          <w:color w:val="231F20"/>
        </w:rPr>
        <w:t>Casini, Silvia (2019), From where do we see? opening up the b l a c k b o x o f bi om e d i c a l i m a g i n g i n I m m o b i l e Choreography. Grampian Hospitals Art Trust, pp 31</w:t>
      </w:r>
      <w:r>
        <w:rPr>
          <w:rFonts w:ascii="Arial" w:cs="Arial" w:eastAsia="Arial" w:hAnsi="Arial"/>
          <w:sz w:val="15"/>
          <w:szCs w:val="15"/>
          <w:color w:val="231F20"/>
        </w:rPr>
        <w:t>–</w:t>
      </w:r>
      <w:r>
        <w:rPr>
          <w:rFonts w:ascii="Times New Roman" w:cs="Times New Roman" w:eastAsia="Times New Roman" w:hAnsi="Times New Roman"/>
          <w:sz w:val="15"/>
          <w:szCs w:val="15"/>
          <w:color w:val="231F20"/>
        </w:rPr>
        <w:t>66</w:t>
      </w:r>
    </w:p>
    <w:p>
      <w:pPr>
        <w:spacing w:after="0" w:line="1" w:lineRule="exact"/>
        <w:rPr>
          <w:rFonts w:ascii="Times New Roman" w:cs="Times New Roman" w:eastAsia="Times New Roman" w:hAnsi="Times New Roman"/>
          <w:sz w:val="15"/>
          <w:szCs w:val="15"/>
          <w:color w:val="231F20"/>
        </w:rPr>
      </w:pPr>
    </w:p>
    <w:p>
      <w:pPr>
        <w:jc w:val="both"/>
        <w:ind w:left="382" w:right="20" w:hanging="382"/>
        <w:spacing w:after="0" w:line="261" w:lineRule="auto"/>
        <w:tabs>
          <w:tab w:leader="none" w:pos="382" w:val="left"/>
        </w:tabs>
        <w:numPr>
          <w:ilvl w:val="0"/>
          <w:numId w:val="19"/>
        </w:numPr>
        <w:rPr>
          <w:rFonts w:ascii="Times New Roman" w:cs="Times New Roman" w:eastAsia="Times New Roman" w:hAnsi="Times New Roman"/>
          <w:sz w:val="16"/>
          <w:szCs w:val="16"/>
          <w:color w:val="231F20"/>
        </w:rPr>
      </w:pPr>
      <w:r>
        <w:rPr>
          <w:rFonts w:ascii="Times New Roman" w:cs="Times New Roman" w:eastAsia="Times New Roman" w:hAnsi="Times New Roman"/>
          <w:sz w:val="16"/>
          <w:szCs w:val="16"/>
          <w:color w:val="231F20"/>
        </w:rPr>
        <w:t>Mackenzie D (1990) Inventing accuracy: a historical sociol-ogy of nuclear missile guidance. MIT Press, Cambridge,</w:t>
      </w:r>
    </w:p>
    <w:p>
      <w:pPr>
        <w:ind w:left="382"/>
        <w:spacing w:after="0"/>
        <w:rPr>
          <w:rFonts w:ascii="Times New Roman" w:cs="Times New Roman" w:eastAsia="Times New Roman" w:hAnsi="Times New Roman"/>
          <w:sz w:val="16"/>
          <w:szCs w:val="16"/>
          <w:color w:val="231F20"/>
        </w:rPr>
      </w:pPr>
      <w:r>
        <w:rPr>
          <w:rFonts w:ascii="Times New Roman" w:cs="Times New Roman" w:eastAsia="Times New Roman" w:hAnsi="Times New Roman"/>
          <w:sz w:val="17"/>
          <w:szCs w:val="17"/>
          <w:color w:val="231F20"/>
        </w:rPr>
        <w:t>MA</w:t>
      </w:r>
    </w:p>
    <w:p>
      <w:pPr>
        <w:spacing w:after="0" w:line="17" w:lineRule="exact"/>
        <w:rPr>
          <w:rFonts w:ascii="Times New Roman" w:cs="Times New Roman" w:eastAsia="Times New Roman" w:hAnsi="Times New Roman"/>
          <w:sz w:val="16"/>
          <w:szCs w:val="16"/>
          <w:color w:val="231F20"/>
        </w:rPr>
      </w:pPr>
    </w:p>
    <w:p>
      <w:pPr>
        <w:jc w:val="both"/>
        <w:ind w:left="382" w:right="20" w:hanging="382"/>
        <w:spacing w:after="0" w:line="238" w:lineRule="auto"/>
        <w:tabs>
          <w:tab w:leader="none" w:pos="382" w:val="left"/>
        </w:tabs>
        <w:numPr>
          <w:ilvl w:val="0"/>
          <w:numId w:val="19"/>
        </w:numPr>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231F20"/>
        </w:rPr>
        <w:t xml:space="preserve">Kent J, Meacham D (2019) </w:t>
      </w:r>
      <w:r>
        <w:rPr>
          <w:rFonts w:ascii="Arial" w:cs="Arial" w:eastAsia="Arial" w:hAnsi="Arial"/>
          <w:sz w:val="17"/>
          <w:szCs w:val="17"/>
          <w:color w:val="231F20"/>
        </w:rPr>
        <w:t>‘</w:t>
      </w:r>
      <w:r>
        <w:rPr>
          <w:rFonts w:ascii="Times New Roman" w:cs="Times New Roman" w:eastAsia="Times New Roman" w:hAnsi="Times New Roman"/>
          <w:sz w:val="17"/>
          <w:szCs w:val="17"/>
          <w:color w:val="231F20"/>
        </w:rPr>
        <w:t>Synthetic blood</w:t>
      </w:r>
      <w:r>
        <w:rPr>
          <w:rFonts w:ascii="Arial" w:cs="Arial" w:eastAsia="Arial" w:hAnsi="Arial"/>
          <w:sz w:val="17"/>
          <w:szCs w:val="17"/>
          <w:color w:val="231F20"/>
        </w:rPr>
        <w:t>’</w:t>
      </w:r>
      <w:r>
        <w:rPr>
          <w:rFonts w:ascii="Times New Roman" w:cs="Times New Roman" w:eastAsia="Times New Roman" w:hAnsi="Times New Roman"/>
          <w:sz w:val="17"/>
          <w:szCs w:val="17"/>
          <w:color w:val="231F20"/>
        </w:rPr>
        <w:t>: entangling politics and biology. Body Soc 25(2):28</w:t>
      </w:r>
      <w:r>
        <w:rPr>
          <w:rFonts w:ascii="Arial" w:cs="Arial" w:eastAsia="Arial" w:hAnsi="Arial"/>
          <w:sz w:val="17"/>
          <w:szCs w:val="17"/>
          <w:color w:val="231F20"/>
        </w:rPr>
        <w:t>–</w:t>
      </w:r>
      <w:r>
        <w:rPr>
          <w:rFonts w:ascii="Times New Roman" w:cs="Times New Roman" w:eastAsia="Times New Roman" w:hAnsi="Times New Roman"/>
          <w:sz w:val="17"/>
          <w:szCs w:val="17"/>
          <w:color w:val="231F20"/>
        </w:rPr>
        <w:t xml:space="preserve">55. </w:t>
      </w:r>
      <w:hyperlink r:id="rId73">
        <w:r>
          <w:rPr>
            <w:rFonts w:ascii="Times New Roman" w:cs="Times New Roman" w:eastAsia="Times New Roman" w:hAnsi="Times New Roman"/>
            <w:sz w:val="17"/>
            <w:szCs w:val="17"/>
            <w:color w:val="0000FF"/>
          </w:rPr>
          <w:t>https://doi.</w:t>
        </w:r>
      </w:hyperlink>
      <w:r>
        <w:rPr>
          <w:rFonts w:ascii="Times New Roman" w:cs="Times New Roman" w:eastAsia="Times New Roman" w:hAnsi="Times New Roman"/>
          <w:sz w:val="17"/>
          <w:szCs w:val="17"/>
          <w:color w:val="231F20"/>
        </w:rPr>
        <w:t xml:space="preserve"> </w:t>
      </w:r>
      <w:hyperlink r:id="rId73">
        <w:r>
          <w:rPr>
            <w:rFonts w:ascii="Times New Roman" w:cs="Times New Roman" w:eastAsia="Times New Roman" w:hAnsi="Times New Roman"/>
            <w:sz w:val="17"/>
            <w:szCs w:val="17"/>
            <w:color w:val="0000FF"/>
          </w:rPr>
          <w:t>org/10.1177/1357034X18822076</w:t>
        </w:r>
      </w:hyperlink>
    </w:p>
    <w:p>
      <w:pPr>
        <w:spacing w:after="0" w:line="16" w:lineRule="exact"/>
        <w:rPr>
          <w:rFonts w:ascii="Times New Roman" w:cs="Times New Roman" w:eastAsia="Times New Roman" w:hAnsi="Times New Roman"/>
          <w:sz w:val="17"/>
          <w:szCs w:val="17"/>
          <w:color w:val="0000FF"/>
        </w:rPr>
      </w:pPr>
    </w:p>
    <w:p>
      <w:pPr>
        <w:ind w:left="382" w:right="20" w:hanging="382"/>
        <w:spacing w:after="0" w:line="234" w:lineRule="auto"/>
        <w:tabs>
          <w:tab w:leader="none" w:pos="382" w:val="left"/>
        </w:tabs>
        <w:numPr>
          <w:ilvl w:val="0"/>
          <w:numId w:val="19"/>
        </w:numPr>
        <w:rPr>
          <w:rFonts w:ascii="Times New Roman" w:cs="Times New Roman" w:eastAsia="Times New Roman" w:hAnsi="Times New Roman"/>
          <w:sz w:val="17"/>
          <w:szCs w:val="17"/>
          <w:color w:val="231F20"/>
        </w:rPr>
      </w:pPr>
      <w:r>
        <w:rPr>
          <w:rFonts w:ascii="Times New Roman" w:cs="Times New Roman" w:eastAsia="Times New Roman" w:hAnsi="Times New Roman"/>
          <w:sz w:val="17"/>
          <w:szCs w:val="17"/>
          <w:color w:val="231F20"/>
        </w:rPr>
        <w:t>Meacham D (2017) How low can you go? Humana Mente 31:73</w:t>
      </w:r>
      <w:r>
        <w:rPr>
          <w:rFonts w:ascii="Arial" w:cs="Arial" w:eastAsia="Arial" w:hAnsi="Arial"/>
          <w:sz w:val="17"/>
          <w:szCs w:val="17"/>
          <w:color w:val="231F20"/>
        </w:rPr>
        <w:t>–</w:t>
      </w:r>
      <w:r>
        <w:rPr>
          <w:rFonts w:ascii="Times New Roman" w:cs="Times New Roman" w:eastAsia="Times New Roman" w:hAnsi="Times New Roman"/>
          <w:sz w:val="17"/>
          <w:szCs w:val="17"/>
          <w:color w:val="231F20"/>
        </w:rPr>
        <w:t>95</w:t>
      </w:r>
    </w:p>
    <w:p>
      <w:pPr>
        <w:spacing w:after="0" w:line="264" w:lineRule="exact"/>
        <w:rPr>
          <w:rFonts w:ascii="Times New Roman" w:cs="Times New Roman" w:eastAsia="Times New Roman" w:hAnsi="Times New Roman"/>
          <w:sz w:val="17"/>
          <w:szCs w:val="17"/>
          <w:color w:val="231F20"/>
        </w:rPr>
      </w:pPr>
    </w:p>
    <w:p>
      <w:pPr>
        <w:jc w:val="both"/>
        <w:ind w:left="2" w:right="20"/>
        <w:spacing w:after="0" w:line="238" w:lineRule="auto"/>
        <w:rPr>
          <w:sz w:val="20"/>
          <w:szCs w:val="20"/>
          <w:color w:val="auto"/>
        </w:rPr>
      </w:pPr>
      <w:r>
        <w:rPr>
          <w:rFonts w:ascii="Arial" w:cs="Arial" w:eastAsia="Arial" w:hAnsi="Arial"/>
          <w:sz w:val="17"/>
          <w:szCs w:val="17"/>
          <w:color w:val="231F20"/>
        </w:rPr>
        <w:t xml:space="preserve">Publisher’s Note </w:t>
      </w:r>
      <w:r>
        <w:rPr>
          <w:rFonts w:ascii="Times New Roman" w:cs="Times New Roman" w:eastAsia="Times New Roman" w:hAnsi="Times New Roman"/>
          <w:sz w:val="17"/>
          <w:szCs w:val="17"/>
          <w:color w:val="231F20"/>
        </w:rPr>
        <w:t>Springer Nature remains neutral with regard to</w:t>
      </w:r>
      <w:r>
        <w:rPr>
          <w:rFonts w:ascii="Arial" w:cs="Arial" w:eastAsia="Arial" w:hAnsi="Arial"/>
          <w:sz w:val="17"/>
          <w:szCs w:val="17"/>
          <w:color w:val="231F20"/>
        </w:rPr>
        <w:t xml:space="preserve"> </w:t>
      </w:r>
      <w:r>
        <w:rPr>
          <w:rFonts w:ascii="Times New Roman" w:cs="Times New Roman" w:eastAsia="Times New Roman" w:hAnsi="Times New Roman"/>
          <w:sz w:val="17"/>
          <w:szCs w:val="17"/>
          <w:color w:val="231F20"/>
        </w:rPr>
        <w:t>jurisdictional claims in published maps and institutional affiliations.</w:t>
      </w:r>
    </w:p>
    <w:p>
      <w:pPr>
        <w:spacing w:after="0" w:line="20" w:lineRule="exact"/>
        <w:rPr>
          <w:rFonts w:ascii="Times New Roman" w:cs="Times New Roman" w:eastAsia="Times New Roman" w:hAnsi="Times New Roman"/>
          <w:sz w:val="17"/>
          <w:szCs w:val="17"/>
          <w:color w:val="231F20"/>
        </w:rPr>
      </w:pPr>
      <w:r>
        <w:rPr>
          <w:rFonts w:ascii="Times New Roman" w:cs="Times New Roman" w:eastAsia="Times New Roman" w:hAnsi="Times New Roman"/>
          <w:sz w:val="17"/>
          <w:szCs w:val="17"/>
          <w:color w:val="231F20"/>
        </w:rPr>
        <w:drawing>
          <wp:anchor simplePos="0" relativeHeight="251657728" behindDoc="1" locked="0" layoutInCell="0" allowOverlap="1">
            <wp:simplePos x="0" y="0"/>
            <wp:positionH relativeFrom="column">
              <wp:posOffset>2254885</wp:posOffset>
            </wp:positionH>
            <wp:positionV relativeFrom="paragraph">
              <wp:posOffset>2219325</wp:posOffset>
            </wp:positionV>
            <wp:extent cx="483870" cy="13843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74">
                      <a:extLst>
                        <a:ext uri="{28A0092B-C50C-407E-A947-70E740481C1C}"/>
                      </a:extLst>
                    </a:blip>
                    <a:srcRect/>
                    <a:stretch>
                      <a:fillRect/>
                    </a:stretch>
                  </pic:blipFill>
                  <pic:spPr bwMode="auto">
                    <a:xfrm>
                      <a:off x="0" y="0"/>
                      <a:ext cx="483870" cy="138430"/>
                    </a:xfrm>
                    <a:prstGeom prst="rect">
                      <a:avLst/>
                    </a:prstGeom>
                    <a:noFill/>
                  </pic:spPr>
                </pic:pic>
              </a:graphicData>
            </a:graphic>
          </wp:anchor>
        </w:drawing>
      </w:r>
    </w:p>
    <w:sectPr>
      <w:pgSz w:w="10940" w:h="14740" w:orient="portrait"/>
      <w:cols w:equalWidth="0" w:num="2">
        <w:col w:w="4320" w:space="458"/>
        <w:col w:w="4322"/>
      </w:cols>
      <w:pgMar w:left="920" w:top="639" w:right="922"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DB127F8"/>
    <w:multiLevelType w:val="hybridMultilevel"/>
    <w:lvl w:ilvl="0">
      <w:lvlJc w:val="left"/>
      <w:lvlText w:val="#"/>
      <w:numFmt w:val="bullet"/>
      <w:start w:val="1"/>
    </w:lvl>
  </w:abstractNum>
  <w:abstractNum w:abstractNumId="1">
    <w:nsid w:val="216231B"/>
    <w:multiLevelType w:val="hybridMultilevel"/>
    <w:lvl w:ilvl="0">
      <w:lvlJc w:val="left"/>
      <w:lvlText w:val="%1"/>
      <w:numFmt w:val="decimal"/>
      <w:start w:val="1"/>
    </w:lvl>
  </w:abstractNum>
  <w:abstractNum w:abstractNumId="2">
    <w:nsid w:val="1F16E9E8"/>
    <w:multiLevelType w:val="hybridMultilevel"/>
    <w:lvl w:ilvl="0">
      <w:lvlJc w:val="left"/>
      <w:lvlText w:val="%1"/>
      <w:numFmt w:val="decimal"/>
      <w:start w:val="2"/>
    </w:lvl>
  </w:abstractNum>
  <w:abstractNum w:abstractNumId="3">
    <w:nsid w:val="1190CDE7"/>
    <w:multiLevelType w:val="hybridMultilevel"/>
    <w:lvl w:ilvl="0">
      <w:lvlJc w:val="left"/>
      <w:lvlText w:val="%1"/>
      <w:numFmt w:val="decimal"/>
      <w:start w:val="3"/>
    </w:lvl>
  </w:abstractNum>
  <w:abstractNum w:abstractNumId="4">
    <w:nsid w:val="66EF438D"/>
    <w:multiLevelType w:val="hybridMultilevel"/>
    <w:lvl w:ilvl="0">
      <w:lvlJc w:val="left"/>
      <w:lvlText w:val="%1"/>
      <w:numFmt w:val="decimal"/>
      <w:start w:val="5"/>
    </w:lvl>
  </w:abstractNum>
  <w:abstractNum w:abstractNumId="5">
    <w:nsid w:val="140E0F76"/>
    <w:multiLevelType w:val="hybridMultilevel"/>
    <w:lvl w:ilvl="0">
      <w:lvlJc w:val="left"/>
      <w:lvlText w:val="%1"/>
      <w:numFmt w:val="decimal"/>
      <w:start w:val="6"/>
    </w:lvl>
  </w:abstractNum>
  <w:abstractNum w:abstractNumId="6">
    <w:nsid w:val="3352255A"/>
    <w:multiLevelType w:val="hybridMultilevel"/>
    <w:lvl w:ilvl="0">
      <w:lvlJc w:val="left"/>
      <w:lvlText w:val="%1"/>
      <w:numFmt w:val="decimal"/>
      <w:start w:val="7"/>
    </w:lvl>
  </w:abstractNum>
  <w:abstractNum w:abstractNumId="7">
    <w:nsid w:val="109CF92E"/>
    <w:multiLevelType w:val="hybridMultilevel"/>
    <w:lvl w:ilvl="0">
      <w:lvlJc w:val="left"/>
      <w:lvlText w:val="%1"/>
      <w:numFmt w:val="decimal"/>
      <w:start w:val="8"/>
    </w:lvl>
  </w:abstractNum>
  <w:abstractNum w:abstractNumId="8">
    <w:nsid w:val="DED7263"/>
    <w:multiLevelType w:val="hybridMultilevel"/>
    <w:lvl w:ilvl="0">
      <w:lvlJc w:val="left"/>
      <w:lvlText w:val="%1"/>
      <w:numFmt w:val="decimal"/>
      <w:start w:val="9"/>
    </w:lvl>
  </w:abstractNum>
  <w:abstractNum w:abstractNumId="9">
    <w:nsid w:val="7FDCC233"/>
    <w:multiLevelType w:val="hybridMultilevel"/>
    <w:lvl w:ilvl="0">
      <w:lvlJc w:val="left"/>
      <w:lvlText w:val="%1"/>
      <w:numFmt w:val="decimal"/>
      <w:start w:val="10"/>
    </w:lvl>
  </w:abstractNum>
  <w:abstractNum w:abstractNumId="10">
    <w:nsid w:val="1BEFD79F"/>
    <w:multiLevelType w:val="hybridMultilevel"/>
    <w:lvl w:ilvl="0">
      <w:lvlJc w:val="left"/>
      <w:lvlText w:val="%1"/>
      <w:numFmt w:val="decimal"/>
      <w:start w:val="11"/>
    </w:lvl>
  </w:abstractNum>
  <w:abstractNum w:abstractNumId="11">
    <w:nsid w:val="41A7C4C9"/>
    <w:multiLevelType w:val="hybridMultilevel"/>
    <w:lvl w:ilvl="0">
      <w:lvlJc w:val="left"/>
      <w:lvlText w:val="%1"/>
      <w:numFmt w:val="decimal"/>
      <w:start w:val="12"/>
    </w:lvl>
  </w:abstractNum>
  <w:abstractNum w:abstractNumId="12">
    <w:nsid w:val="6B68079A"/>
    <w:multiLevelType w:val="hybridMultilevel"/>
    <w:lvl w:ilvl="0">
      <w:lvlJc w:val="left"/>
      <w:lvlText w:val="%1"/>
      <w:numFmt w:val="decimal"/>
      <w:start w:val="14"/>
    </w:lvl>
  </w:abstractNum>
  <w:abstractNum w:abstractNumId="13">
    <w:nsid w:val="4E6AFB66"/>
    <w:multiLevelType w:val="hybridMultilevel"/>
    <w:lvl w:ilvl="0">
      <w:lvlJc w:val="left"/>
      <w:lvlText w:val="%1"/>
      <w:numFmt w:val="decimal"/>
      <w:start w:val="17"/>
    </w:lvl>
  </w:abstractNum>
  <w:abstractNum w:abstractNumId="14">
    <w:nsid w:val="25E45D32"/>
    <w:multiLevelType w:val="hybridMultilevel"/>
    <w:lvl w:ilvl="0">
      <w:lvlJc w:val="left"/>
      <w:lvlText w:val="%1"/>
      <w:numFmt w:val="decimal"/>
      <w:start w:val="19"/>
    </w:lvl>
  </w:abstractNum>
  <w:abstractNum w:abstractNumId="15">
    <w:nsid w:val="519B500D"/>
    <w:multiLevelType w:val="hybridMultilevel"/>
    <w:lvl w:ilvl="0">
      <w:lvlJc w:val="left"/>
      <w:lvlText w:val="%1"/>
      <w:numFmt w:val="decimal"/>
      <w:start w:val="20"/>
    </w:lvl>
  </w:abstractNum>
  <w:abstractNum w:abstractNumId="16">
    <w:nsid w:val="431BD7B7"/>
    <w:multiLevelType w:val="hybridMultilevel"/>
    <w:lvl w:ilvl="0">
      <w:lvlJc w:val="left"/>
      <w:lvlText w:val="%1."/>
      <w:numFmt w:val="decimal"/>
      <w:start w:val="1"/>
    </w:lvl>
    <w:lvl w:ilvl="1">
      <w:lvlJc w:val="left"/>
      <w:lvlText w:val="%2."/>
      <w:numFmt w:val="decimal"/>
      <w:start w:val="16"/>
    </w:lvl>
  </w:abstractNum>
  <w:abstractNum w:abstractNumId="17">
    <w:nsid w:val="3F2DBA31"/>
    <w:multiLevelType w:val="hybridMultilevel"/>
    <w:lvl w:ilvl="0">
      <w:lvlJc w:val="left"/>
      <w:lvlText w:val="%1."/>
      <w:numFmt w:val="decimal"/>
      <w:start w:val="17"/>
    </w:lvl>
  </w:abstractNum>
  <w:abstractNum w:abstractNumId="18">
    <w:nsid w:val="7C83E458"/>
    <w:multiLevelType w:val="hybridMultilevel"/>
    <w:lvl w:ilvl="0">
      <w:lvlJc w:val="left"/>
      <w:lvlText w:val="%1."/>
      <w:numFmt w:val="decimal"/>
      <w:start w:val="3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jpe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41" Type="http://schemas.openxmlformats.org/officeDocument/2006/relationships/image" Target="media/image24.png"/><Relationship Id="rId42" Type="http://schemas.openxmlformats.org/officeDocument/2006/relationships/image" Target="media/image25.png"/><Relationship Id="rId45" Type="http://schemas.openxmlformats.org/officeDocument/2006/relationships/image" Target="media/image26.png"/><Relationship Id="rId46" Type="http://schemas.openxmlformats.org/officeDocument/2006/relationships/image" Target="media/image27.png"/><Relationship Id="rId47" Type="http://schemas.openxmlformats.org/officeDocument/2006/relationships/image" Target="media/image28.png"/><Relationship Id="rId49" Type="http://schemas.openxmlformats.org/officeDocument/2006/relationships/image" Target="media/image29.png"/><Relationship Id="rId51" Type="http://schemas.openxmlformats.org/officeDocument/2006/relationships/image" Target="media/image30.png"/><Relationship Id="rId53" Type="http://schemas.openxmlformats.org/officeDocument/2006/relationships/image" Target="media/image31.png"/><Relationship Id="rId54" Type="http://schemas.openxmlformats.org/officeDocument/2006/relationships/image" Target="media/image32.png"/><Relationship Id="rId55" Type="http://schemas.openxmlformats.org/officeDocument/2006/relationships/image" Target="media/image33.png"/><Relationship Id="rId56" Type="http://schemas.openxmlformats.org/officeDocument/2006/relationships/image" Target="media/image34.png"/><Relationship Id="rId57" Type="http://schemas.openxmlformats.org/officeDocument/2006/relationships/image" Target="media/image35.png"/><Relationship Id="rId58" Type="http://schemas.openxmlformats.org/officeDocument/2006/relationships/image" Target="media/image36.jpeg"/><Relationship Id="rId59" Type="http://schemas.openxmlformats.org/officeDocument/2006/relationships/image" Target="media/image37.png"/><Relationship Id="rId60" Type="http://schemas.openxmlformats.org/officeDocument/2006/relationships/image" Target="media/image38.png"/><Relationship Id="rId61" Type="http://schemas.openxmlformats.org/officeDocument/2006/relationships/image" Target="media/image39.png"/><Relationship Id="rId74" Type="http://schemas.openxmlformats.org/officeDocument/2006/relationships/image" Target="media/image40.png"/><Relationship Id="rId11" Type="http://schemas.openxmlformats.org/officeDocument/2006/relationships/hyperlink" Target="http://www.bristol.ac.uk/brissynbio/" TargetMode="External"/><Relationship Id="rId12" Type="http://schemas.openxmlformats.org/officeDocument/2006/relationships/hyperlink" Target="https://bbsrc.ukri.org/research/programmes-networks/synthetic-biology-growth-programme/" TargetMode="External"/><Relationship Id="rId13" Type="http://schemas.openxmlformats.org/officeDocument/2006/relationships/hyperlink" Target="http://www.bristol.ac.uk/research/institutes/biodesign/" TargetMode="External"/><Relationship Id="rId18" Type="http://schemas.openxmlformats.org/officeDocument/2006/relationships/hyperlink" Target="https://ec.europa.eu/programmes/horizon2020/en/h2020-section/responsible-research-innovation" TargetMode="External"/><Relationship Id="rId19" Type="http://schemas.openxmlformats.org/officeDocument/2006/relationships/hyperlink" Target="https://epsrc.ukri.org/research/framework/area/" TargetMode="External"/><Relationship Id="rId29" Type="http://schemas.openxmlformats.org/officeDocument/2006/relationships/hyperlink" Target="https://en.wikipedia.org/wiki/3D_projection" TargetMode="External"/><Relationship Id="rId30" Type="http://schemas.openxmlformats.org/officeDocument/2006/relationships/hyperlink" Target="https://en.wikipedia.org/wiki/The_Ambassadors_(Holbein)" TargetMode="External"/><Relationship Id="rId31" Type="http://schemas.openxmlformats.org/officeDocument/2006/relationships/hyperlink" Target="https://www.moillusions.com/the-ambassadors-a-3d-painting-by-hans-holbein/" TargetMode="External"/><Relationship Id="rId39" Type="http://schemas.openxmlformats.org/officeDocument/2006/relationships/hyperlink" Target="http://creativecommons.org/licenses/by/4.0/" TargetMode="External"/><Relationship Id="rId40" Type="http://schemas.openxmlformats.org/officeDocument/2006/relationships/hyperlink" Target="https://www.youtube.com/watch?v=rk25Fl4ajEY" TargetMode="External"/><Relationship Id="rId43" Type="http://schemas.openxmlformats.org/officeDocument/2006/relationships/hyperlink" Target="https://www.synenergene.eu/" TargetMode="External"/><Relationship Id="rId44" Type="http://schemas.openxmlformats.org/officeDocument/2006/relationships/hyperlink" Target="http://www.perform-research.eu/" TargetMode="External"/><Relationship Id="rId48" Type="http://schemas.openxmlformats.org/officeDocument/2006/relationships/hyperlink" Target="https://www.youtube.com/watch?v=71K6h3wg1i8" TargetMode="External"/><Relationship Id="rId50" Type="http://schemas.openxmlformats.org/officeDocument/2006/relationships/hyperlink" Target="http://www.kiltertheatre.org/projects_workshops/futures" TargetMode="External"/><Relationship Id="rId52" Type="http://schemas.openxmlformats.org/officeDocument/2006/relationships/hyperlink" Target="http://www.synbio-cdt.ac.uk/" TargetMode="External"/><Relationship Id="rId62" Type="http://schemas.openxmlformats.org/officeDocument/2006/relationships/hyperlink" Target="https://doi.org/10.1089/crispr.2017.0013" TargetMode="External"/><Relationship Id="rId63" Type="http://schemas.openxmlformats.org/officeDocument/2006/relationships/hyperlink" Target="https://doi.org/10.1016/S0160-791X(01)00047-1" TargetMode="External"/><Relationship Id="rId64" Type="http://schemas.openxmlformats.org/officeDocument/2006/relationships/hyperlink" Target="https://doi.org/10.1177/0270467606295402" TargetMode="External"/><Relationship Id="rId65" Type="http://schemas.openxmlformats.org/officeDocument/2006/relationships/hyperlink" Target="https://doi.org/10.1177/0306312713508669" TargetMode="External"/><Relationship Id="rId66" Type="http://schemas.openxmlformats.org/officeDocument/2006/relationships/hyperlink" Target="https://doi.org/10.1007/s11948-011-9316-9" TargetMode="External"/><Relationship Id="rId67" Type="http://schemas.openxmlformats.org/officeDocument/2006/relationships/hyperlink" Target="https://doi.org/10.1093/scipol/scs093" TargetMode="External"/><Relationship Id="rId68" Type="http://schemas.openxmlformats.org/officeDocument/2006/relationships/hyperlink" Target="https://doi.org/10.1016/j.respol.2013.05.008" TargetMode="External"/><Relationship Id="rId69" Type="http://schemas.openxmlformats.org/officeDocument/2006/relationships/hyperlink" Target="https://doi.org/10.1080/23299460.2017.1331101" TargetMode="External"/><Relationship Id="rId70" Type="http://schemas.openxmlformats.org/officeDocument/2006/relationships/hyperlink" Target="https://www.economist.com/leaders/2019/04/04/the-promise-and-perils-of-synthetic-biology" TargetMode="External"/><Relationship Id="rId71" Type="http://schemas.openxmlformats.org/officeDocument/2006/relationships/hyperlink" Target="https://doi.org/10.1007/BF01059830" TargetMode="External"/><Relationship Id="rId72" Type="http://schemas.openxmlformats.org/officeDocument/2006/relationships/hyperlink" Target="https://jcom.sissa.it/archive/16/04/JCOM_1604_2017_C01/JCOM_1604_2017_C07" TargetMode="External"/><Relationship Id="rId73" Type="http://schemas.openxmlformats.org/officeDocument/2006/relationships/hyperlink" Target="https://doi.org/10.1177/1357034X18822076"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2020-09-15T05:27:26Z</dcterms:created>
  <dcterms:modified xsi:type="dcterms:W3CDTF">2020-09-15T05:27:26Z</dcterms:modified>
</cp:coreProperties>
</file>