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Studies in Theatre and Performance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 xml:space="preserve">ISSN: 1468-2761 (Print) 2040-0616 (Online) Journal homepage: </w:t>
      </w:r>
      <w:hyperlink r:id="rId10">
        <w:r>
          <w:rPr>
            <w:rFonts w:ascii="Courier New" w:cs="Courier New" w:eastAsia="Courier New" w:hAnsi="Courier New"/>
            <w:sz w:val="13"/>
            <w:szCs w:val="13"/>
            <w:b w:val="1"/>
            <w:bCs w:val="1"/>
            <w:u w:val="single" w:color="auto"/>
            <w:color w:val="auto"/>
          </w:rPr>
          <w:t>https://www.tandfonline.com/loi/rstp20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74295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93" w:lineRule="exact"/>
        <w:rPr>
          <w:sz w:val="24"/>
          <w:szCs w:val="24"/>
          <w:color w:val="auto"/>
        </w:rPr>
      </w:pPr>
    </w:p>
    <w:p>
      <w:pPr>
        <w:ind w:left="500" w:right="906"/>
        <w:spacing w:after="0" w:line="288" w:lineRule="auto"/>
        <w:rPr>
          <w:sz w:val="20"/>
          <w:szCs w:val="20"/>
          <w:color w:val="auto"/>
        </w:rPr>
      </w:pPr>
      <w:r>
        <w:rPr>
          <w:rFonts w:ascii="Courier New" w:cs="Courier New" w:eastAsia="Courier New" w:hAnsi="Courier New"/>
          <w:sz w:val="36"/>
          <w:szCs w:val="36"/>
          <w:b w:val="1"/>
          <w:bCs w:val="1"/>
          <w:color w:val="auto"/>
        </w:rPr>
        <w:t xml:space="preserve">The </w:t>
      </w:r>
      <w:r>
        <w:rPr>
          <w:rFonts w:ascii="Courier New" w:cs="Courier New" w:eastAsia="Courier New" w:hAnsi="Courier New"/>
          <w:sz w:val="36"/>
          <w:szCs w:val="36"/>
          <w:b w:val="1"/>
          <w:bCs w:val="1"/>
          <w:i w:val="1"/>
          <w:iCs w:val="1"/>
          <w:color w:val="auto"/>
        </w:rPr>
        <w:t>coup de théâtre</w:t>
      </w:r>
      <w:r>
        <w:rPr>
          <w:rFonts w:ascii="Courier New" w:cs="Courier New" w:eastAsia="Courier New" w:hAnsi="Courier New"/>
          <w:sz w:val="36"/>
          <w:szCs w:val="36"/>
          <w:b w:val="1"/>
          <w:bCs w:val="1"/>
          <w:color w:val="auto"/>
        </w:rPr>
        <w:t xml:space="preserve"> and the enchanting object of performance</w:t>
      </w:r>
    </w:p>
    <w:p>
      <w:pPr>
        <w:spacing w:after="0" w:line="200" w:lineRule="exact"/>
        <w:rPr>
          <w:sz w:val="24"/>
          <w:szCs w:val="24"/>
          <w:color w:val="auto"/>
        </w:rPr>
      </w:pPr>
    </w:p>
    <w:p>
      <w:pPr>
        <w:spacing w:after="0" w:line="216"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William McEvoy</w:t>
      </w:r>
    </w:p>
    <w:p>
      <w:pPr>
        <w:spacing w:after="0" w:line="200" w:lineRule="exact"/>
        <w:rPr>
          <w:sz w:val="24"/>
          <w:szCs w:val="24"/>
          <w:color w:val="auto"/>
        </w:rPr>
      </w:pPr>
    </w:p>
    <w:p>
      <w:pPr>
        <w:spacing w:after="0" w:line="269" w:lineRule="exact"/>
        <w:rPr>
          <w:sz w:val="24"/>
          <w:szCs w:val="24"/>
          <w:color w:val="auto"/>
        </w:rPr>
      </w:pPr>
    </w:p>
    <w:p>
      <w:pPr>
        <w:ind w:left="500"/>
        <w:spacing w:after="0" w:line="247" w:lineRule="exact"/>
        <w:rPr>
          <w:sz w:val="20"/>
          <w:szCs w:val="20"/>
          <w:color w:val="auto"/>
        </w:rPr>
      </w:pPr>
      <w:r>
        <w:rPr>
          <w:rFonts w:ascii="Courier New" w:cs="Courier New" w:eastAsia="Courier New" w:hAnsi="Courier New"/>
          <w:sz w:val="18"/>
          <w:szCs w:val="18"/>
          <w:b w:val="1"/>
          <w:bCs w:val="1"/>
          <w:color w:val="auto"/>
        </w:rPr>
        <w:t xml:space="preserve">To cite this article: </w:t>
      </w:r>
      <w:r>
        <w:rPr>
          <w:rFonts w:ascii="Arial Unicode MS" w:cs="Arial Unicode MS" w:eastAsia="Arial Unicode MS" w:hAnsi="Arial Unicode MS"/>
          <w:sz w:val="18"/>
          <w:szCs w:val="18"/>
          <w:color w:val="auto"/>
        </w:rPr>
        <w:t>William McEvoy (2020): The</w:t>
      </w:r>
      <w:r>
        <w:rPr>
          <w:rFonts w:ascii="Courier New" w:cs="Courier New" w:eastAsia="Courier New" w:hAnsi="Courier New"/>
          <w:sz w:val="18"/>
          <w:szCs w:val="18"/>
          <w:b w:val="1"/>
          <w:bCs w:val="1"/>
          <w:color w:val="auto"/>
        </w:rPr>
        <w:t xml:space="preserve"> </w:t>
      </w:r>
      <w:r>
        <w:rPr>
          <w:rFonts w:ascii="Arial" w:cs="Arial" w:eastAsia="Arial" w:hAnsi="Arial"/>
          <w:sz w:val="18"/>
          <w:szCs w:val="18"/>
          <w:i w:val="1"/>
          <w:iCs w:val="1"/>
          <w:color w:val="auto"/>
        </w:rPr>
        <w:t>coup de théâtre</w:t>
      </w:r>
      <w:r>
        <w:rPr>
          <w:rFonts w:ascii="Courier New" w:cs="Courier New" w:eastAsia="Courier New" w:hAnsi="Courier New"/>
          <w:sz w:val="18"/>
          <w:szCs w:val="18"/>
          <w:b w:val="1"/>
          <w:bCs w:val="1"/>
          <w:color w:val="auto"/>
        </w:rPr>
        <w:t xml:space="preserve"> </w:t>
      </w:r>
      <w:r>
        <w:rPr>
          <w:rFonts w:ascii="Arial Unicode MS" w:cs="Arial Unicode MS" w:eastAsia="Arial Unicode MS" w:hAnsi="Arial Unicode MS"/>
          <w:sz w:val="18"/>
          <w:szCs w:val="18"/>
          <w:color w:val="auto"/>
        </w:rPr>
        <w:t>and the enchanting object of</w:t>
      </w:r>
    </w:p>
    <w:p>
      <w:pPr>
        <w:spacing w:after="0" w:line="1" w:lineRule="exact"/>
        <w:rPr>
          <w:sz w:val="24"/>
          <w:szCs w:val="24"/>
          <w:color w:val="auto"/>
        </w:rPr>
      </w:pPr>
    </w:p>
    <w:p>
      <w:pPr>
        <w:ind w:left="500"/>
        <w:spacing w:after="0" w:line="268" w:lineRule="exact"/>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 xml:space="preserve">performance, Studies in Theatre and Performance, DOI: </w:t>
      </w:r>
      <w:hyperlink r:id="rId12">
        <w:r>
          <w:rPr>
            <w:rFonts w:ascii="Arial Unicode MS" w:cs="Arial Unicode MS" w:eastAsia="Arial Unicode MS" w:hAnsi="Arial Unicode MS"/>
            <w:sz w:val="20"/>
            <w:szCs w:val="20"/>
            <w:u w:val="single" w:color="auto"/>
            <w:color w:val="auto"/>
          </w:rPr>
          <w:t>10.1080/14682761.2020.1757317</w:t>
        </w:r>
      </w:hyperlink>
    </w:p>
    <w:p>
      <w:pPr>
        <w:spacing w:after="0" w:line="143"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https://doi.org/10.1080/14682761.2020.1757317</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27 Apr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22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8"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https://www.tandfonline.com/action/journalInformation?journalCode=rstp20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4406265</wp:posOffset>
            </wp:positionH>
            <wp:positionV relativeFrom="page">
              <wp:posOffset>528955</wp:posOffset>
            </wp:positionV>
            <wp:extent cx="1087755" cy="304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1087755" cy="304800"/>
                    </a:xfrm>
                    <a:prstGeom prst="rect">
                      <a:avLst/>
                    </a:prstGeom>
                    <a:noFill/>
                  </pic:spPr>
                </pic:pic>
              </a:graphicData>
            </a:graphic>
          </wp:anchor>
        </w:drawing>
        <w:t>STUDIES IN THEATRE AND PERFORMANCE</w:t>
      </w:r>
    </w:p>
    <w:p>
      <w:pPr>
        <w:spacing w:after="0" w:line="7" w:lineRule="exact"/>
        <w:rPr>
          <w:sz w:val="20"/>
          <w:szCs w:val="20"/>
          <w:color w:val="auto"/>
        </w:rPr>
      </w:pPr>
    </w:p>
    <w:p>
      <w:pPr>
        <w:spacing w:after="0"/>
        <w:rPr>
          <w:sz w:val="20"/>
          <w:szCs w:val="20"/>
          <w:color w:val="auto"/>
        </w:rPr>
      </w:pPr>
      <w:r>
        <w:rPr>
          <w:rFonts w:ascii="Arial" w:cs="Arial" w:eastAsia="Arial" w:hAnsi="Arial"/>
          <w:sz w:val="15"/>
          <w:szCs w:val="15"/>
          <w:color w:val="auto"/>
        </w:rPr>
        <w:t>https://doi.org/10.1080/14682761.2020.1757317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46990</wp:posOffset>
                </wp:positionV>
                <wp:extent cx="0" cy="254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62C4D"/>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pt" to="0pt,5.7pt" o:allowincell="f" strokecolor="#262C4D" strokeweight="1pt"/>
            </w:pict>
          </mc:Fallback>
        </mc:AlternateContent>
        <mc:AlternateContent>
          <mc:Choice Requires="wps">
            <w:drawing>
              <wp:anchor simplePos="0" relativeHeight="251657728" behindDoc="1" locked="0" layoutInCell="0" allowOverlap="1">
                <wp:simplePos x="0" y="0"/>
                <wp:positionH relativeFrom="column">
                  <wp:posOffset>1784350</wp:posOffset>
                </wp:positionH>
                <wp:positionV relativeFrom="paragraph">
                  <wp:posOffset>46990</wp:posOffset>
                </wp:positionV>
                <wp:extent cx="0" cy="2540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62C4D"/>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3.7pt" to="140.5pt,5.7pt" o:allowincell="f" strokecolor="#262C4D" strokeweight="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59690</wp:posOffset>
                </wp:positionV>
                <wp:extent cx="474535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45355" cy="4763"/>
                        </a:xfrm>
                        <a:prstGeom prst="line">
                          <a:avLst/>
                        </a:prstGeom>
                        <a:solidFill>
                          <a:srgbClr val="FFFFFF"/>
                        </a:solidFill>
                        <a:ln w="25666">
                          <a:solidFill>
                            <a:srgbClr val="262C4D"/>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4.7pt" to="373.15pt,4.7pt" o:allowincell="f" strokecolor="#262C4D" strokeweight="2.0209pt"/>
            </w:pict>
          </mc:Fallback>
        </mc:AlternateContent>
        <w:drawing>
          <wp:anchor simplePos="0" relativeHeight="251657728" behindDoc="1" locked="0" layoutInCell="0" allowOverlap="1">
            <wp:simplePos x="0" y="0"/>
            <wp:positionH relativeFrom="column">
              <wp:posOffset>3966845</wp:posOffset>
            </wp:positionH>
            <wp:positionV relativeFrom="paragraph">
              <wp:posOffset>128270</wp:posOffset>
            </wp:positionV>
            <wp:extent cx="770890" cy="1517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770890" cy="151765"/>
                    </a:xfrm>
                    <a:prstGeom prst="rect">
                      <a:avLst/>
                    </a:prstGeom>
                    <a:noFill/>
                  </pic:spPr>
                </pic:pic>
              </a:graphicData>
            </a:graphic>
          </wp:anchor>
        </w:drawing>
      </w:r>
    </w:p>
    <w:p>
      <w:pPr>
        <w:spacing w:after="0" w:line="245" w:lineRule="exact"/>
        <w:rPr>
          <w:sz w:val="20"/>
          <w:szCs w:val="20"/>
          <w:color w:val="auto"/>
        </w:rPr>
      </w:pPr>
    </w:p>
    <w:p>
      <w:pPr>
        <w:spacing w:after="0"/>
        <w:rPr>
          <w:sz w:val="20"/>
          <w:szCs w:val="20"/>
          <w:color w:val="auto"/>
        </w:rPr>
      </w:pPr>
      <w:r>
        <w:rPr>
          <w:rFonts w:ascii="Arial" w:cs="Arial" w:eastAsia="Arial" w:hAnsi="Arial"/>
          <w:sz w:val="20"/>
          <w:szCs w:val="20"/>
          <w:color w:val="auto"/>
        </w:rPr>
        <w:t>ARTICLE</w:t>
      </w:r>
    </w:p>
    <w:p>
      <w:pPr>
        <w:spacing w:after="0" w:line="185" w:lineRule="exact"/>
        <w:rPr>
          <w:sz w:val="20"/>
          <w:szCs w:val="20"/>
          <w:color w:val="auto"/>
        </w:rPr>
      </w:pPr>
    </w:p>
    <w:p>
      <w:pPr>
        <w:ind w:right="1400"/>
        <w:spacing w:after="0" w:line="237" w:lineRule="auto"/>
        <w:rPr>
          <w:sz w:val="20"/>
          <w:szCs w:val="20"/>
          <w:color w:val="auto"/>
        </w:rPr>
      </w:pPr>
      <w:r>
        <w:rPr>
          <w:rFonts w:ascii="Arial" w:cs="Arial" w:eastAsia="Arial" w:hAnsi="Arial"/>
          <w:sz w:val="28"/>
          <w:szCs w:val="28"/>
          <w:color w:val="262C4D"/>
        </w:rPr>
        <w:t>The coup de théâtre and the enchanting object of performance</w:t>
      </w:r>
    </w:p>
    <w:p>
      <w:pPr>
        <w:sectPr>
          <w:pgSz w:w="9860" w:h="14060" w:orient="portrait"/>
          <w:cols w:equalWidth="0" w:num="1">
            <w:col w:w="7460"/>
          </w:cols>
          <w:pgMar w:left="1200" w:top="1000" w:right="1205" w:bottom="362" w:gutter="0" w:footer="0" w:header="0"/>
        </w:sectPr>
      </w:pPr>
    </w:p>
    <w:p>
      <w:pPr>
        <w:spacing w:after="0" w:line="124" w:lineRule="exact"/>
        <w:rPr>
          <w:sz w:val="20"/>
          <w:szCs w:val="20"/>
          <w:color w:val="auto"/>
        </w:rPr>
      </w:pPr>
    </w:p>
    <w:p>
      <w:pPr>
        <w:spacing w:after="0"/>
        <w:rPr>
          <w:sz w:val="20"/>
          <w:szCs w:val="20"/>
          <w:color w:val="auto"/>
        </w:rPr>
      </w:pPr>
      <w:r>
        <w:rPr>
          <w:rFonts w:ascii="Arial" w:cs="Arial" w:eastAsia="Arial" w:hAnsi="Arial"/>
          <w:sz w:val="21"/>
          <w:szCs w:val="21"/>
          <w:color w:val="auto"/>
        </w:rPr>
        <w:t>William McEvoy</w:t>
      </w:r>
    </w:p>
    <w:p>
      <w:pPr>
        <w:spacing w:after="0" w:line="155" w:lineRule="exact"/>
        <w:rPr>
          <w:sz w:val="20"/>
          <w:szCs w:val="20"/>
          <w:color w:val="auto"/>
        </w:rPr>
      </w:pPr>
    </w:p>
    <w:p>
      <w:pPr>
        <w:spacing w:after="0"/>
        <w:rPr>
          <w:sz w:val="20"/>
          <w:szCs w:val="20"/>
          <w:color w:val="auto"/>
        </w:rPr>
      </w:pPr>
      <w:r>
        <w:rPr>
          <w:rFonts w:ascii="Arial" w:cs="Arial" w:eastAsia="Arial" w:hAnsi="Arial"/>
          <w:sz w:val="18"/>
          <w:szCs w:val="18"/>
          <w:color w:val="auto"/>
        </w:rPr>
        <w:t>School of English, University of Sussex, Brighton, UK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125730</wp:posOffset>
                </wp:positionV>
                <wp:extent cx="3520440" cy="227266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20440" cy="2272665"/>
                        </a:xfrm>
                        <a:prstGeom prst="rect">
                          <a:avLst/>
                        </a:prstGeom>
                        <a:solidFill>
                          <a:srgbClr val="E9EAED"/>
                        </a:solidFill>
                      </wps:spPr>
                      <wps:bodyPr/>
                    </wps:wsp>
                  </a:graphicData>
                </a:graphic>
              </wp:anchor>
            </w:drawing>
          </mc:Choice>
          <mc:Fallback>
            <w:pict>
              <v:rect id="Shape 22" o:spid="_x0000_s1047" style="position:absolute;margin-left:0pt;margin-top:9.9pt;width:277.2pt;height:178.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AED" stroked="f"/>
            </w:pict>
          </mc:Fallback>
        </mc:AlternateContent>
      </w:r>
    </w:p>
    <w:p>
      <w:pPr>
        <w:spacing w:after="0" w:line="380" w:lineRule="exact"/>
        <w:rPr>
          <w:sz w:val="20"/>
          <w:szCs w:val="20"/>
          <w:color w:val="auto"/>
        </w:rPr>
      </w:pPr>
    </w:p>
    <w:p>
      <w:pPr>
        <w:ind w:left="240"/>
        <w:spacing w:after="0"/>
        <w:rPr>
          <w:sz w:val="20"/>
          <w:szCs w:val="20"/>
          <w:color w:val="auto"/>
        </w:rPr>
      </w:pPr>
      <w:r>
        <w:rPr>
          <w:rFonts w:ascii="Arial" w:cs="Arial" w:eastAsia="Arial" w:hAnsi="Arial"/>
          <w:sz w:val="15"/>
          <w:szCs w:val="15"/>
          <w:color w:val="262C4D"/>
        </w:rPr>
        <w:t>ABSTRACT</w:t>
      </w:r>
    </w:p>
    <w:p>
      <w:pPr>
        <w:spacing w:after="0" w:line="7" w:lineRule="exact"/>
        <w:rPr>
          <w:sz w:val="20"/>
          <w:szCs w:val="20"/>
          <w:color w:val="auto"/>
        </w:rPr>
      </w:pPr>
    </w:p>
    <w:p>
      <w:pPr>
        <w:jc w:val="both"/>
        <w:ind w:left="240"/>
        <w:spacing w:after="0" w:line="262" w:lineRule="auto"/>
        <w:rPr>
          <w:sz w:val="20"/>
          <w:szCs w:val="20"/>
          <w:color w:val="auto"/>
        </w:rPr>
      </w:pPr>
      <w:r>
        <w:rPr>
          <w:rFonts w:ascii="Arial" w:cs="Arial" w:eastAsia="Arial" w:hAnsi="Arial"/>
          <w:sz w:val="16"/>
          <w:szCs w:val="16"/>
          <w:color w:val="auto"/>
        </w:rPr>
        <w:t>Examining three examples from theatre productions in London and Edinburgh between 1997 and 2001, this article explores the coup de théâtre as a theatrical phenomenon. It argues for the importance of enchantment in conceptualising the coup de théâtre and that the suspension of the rational in relation to such theatrical moments is central to their impact. This sense of enchantment revolves around the changing status of the object in the coup de théâtre, which, it will be suggested, is linked to the shift between animacy and inanimacy. By destabilising rational modes of understanding, the coup de théâtre enters into the temporality of death and mourning, as objects occupy dual ontologies, both living and inanimate, literal and metaphorical. The coup de théâtre, it will be argued, is a point in performance in which perception and memory, the visible and the conceptual, converge, and in which the permanence of death is troubled by the reanimating eﬀect of theatre.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Arial" w:cs="Arial" w:eastAsia="Arial" w:hAnsi="Arial"/>
          <w:sz w:val="15"/>
          <w:szCs w:val="15"/>
          <w:color w:val="262C4D"/>
        </w:rPr>
        <w:t>KEYWORDS</w:t>
      </w:r>
    </w:p>
    <w:p>
      <w:pPr>
        <w:spacing w:after="0" w:line="5" w:lineRule="exact"/>
        <w:rPr>
          <w:sz w:val="20"/>
          <w:szCs w:val="20"/>
          <w:color w:val="auto"/>
        </w:rPr>
      </w:pPr>
    </w:p>
    <w:p>
      <w:pPr>
        <w:ind w:right="40"/>
        <w:spacing w:after="0" w:line="233" w:lineRule="auto"/>
        <w:rPr>
          <w:sz w:val="20"/>
          <w:szCs w:val="20"/>
          <w:color w:val="auto"/>
        </w:rPr>
      </w:pPr>
      <w:r>
        <w:rPr>
          <w:rFonts w:ascii="Arial" w:cs="Arial" w:eastAsia="Arial" w:hAnsi="Arial"/>
          <w:sz w:val="16"/>
          <w:szCs w:val="16"/>
          <w:color w:val="auto"/>
        </w:rPr>
        <w:t>Coup de théâtre; enchantment; death; object; transformation</w:t>
      </w:r>
    </w:p>
    <w:p>
      <w:pPr>
        <w:spacing w:after="0" w:line="2678" w:lineRule="exact"/>
        <w:rPr>
          <w:sz w:val="20"/>
          <w:szCs w:val="20"/>
          <w:color w:val="auto"/>
        </w:rPr>
      </w:pPr>
    </w:p>
    <w:p>
      <w:pPr>
        <w:sectPr>
          <w:pgSz w:w="9860" w:h="14060" w:orient="portrait"/>
          <w:cols w:equalWidth="0" w:num="2">
            <w:col w:w="5300" w:space="360"/>
            <w:col w:w="1800"/>
          </w:cols>
          <w:pgMar w:left="1200" w:top="1000" w:right="1205" w:bottom="362" w:gutter="0" w:footer="0" w:header="0"/>
          <w:type w:val="continuous"/>
        </w:sectPr>
      </w:pPr>
    </w:p>
    <w:p>
      <w:pPr>
        <w:spacing w:after="0" w:line="200" w:lineRule="exact"/>
        <w:rPr>
          <w:sz w:val="20"/>
          <w:szCs w:val="20"/>
          <w:color w:val="auto"/>
        </w:rPr>
      </w:pPr>
    </w:p>
    <w:p>
      <w:pPr>
        <w:spacing w:after="0" w:line="254"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 xml:space="preserve">A horse, autumn leaves, a small child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animal, vegetal matter, human being; three familiar things that become integral to the unforgettable moments of performance which this article will explore. This essay is an attempt to explore why these moments, these coups de théâtre, have remained such powerful memories for the author, and, in the process, to re</w:t>
      </w:r>
      <w:r>
        <w:rPr>
          <w:rFonts w:ascii="Arial" w:cs="Arial" w:eastAsia="Arial" w:hAnsi="Arial"/>
          <w:sz w:val="20"/>
          <w:szCs w:val="20"/>
          <w:color w:val="auto"/>
        </w:rPr>
        <w:t>fl</w:t>
      </w:r>
      <w:r>
        <w:rPr>
          <w:rFonts w:ascii="Times New Roman" w:cs="Times New Roman" w:eastAsia="Times New Roman" w:hAnsi="Times New Roman"/>
          <w:sz w:val="20"/>
          <w:szCs w:val="20"/>
          <w:color w:val="auto"/>
        </w:rPr>
        <w:t>ect on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erent modes of engaging with acts of theatre which enchant, seduce or elude us. It asks what role theory (or theoretical thinking) can play in understanding the </w:t>
      </w:r>
      <w:r>
        <w:rPr>
          <w:rFonts w:ascii="Arial" w:cs="Arial" w:eastAsia="Arial" w:hAnsi="Arial"/>
          <w:sz w:val="20"/>
          <w:szCs w:val="20"/>
          <w:color w:val="auto"/>
        </w:rPr>
        <w:t>‘</w:t>
      </w:r>
      <w:r>
        <w:rPr>
          <w:rFonts w:ascii="Times New Roman" w:cs="Times New Roman" w:eastAsia="Times New Roman" w:hAnsi="Times New Roman"/>
          <w:sz w:val="20"/>
          <w:szCs w:val="20"/>
          <w:color w:val="auto"/>
        </w:rPr>
        <w:t>magical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ephemeral e</w:t>
      </w:r>
      <w:r>
        <w:rPr>
          <w:rFonts w:ascii="Arial" w:cs="Arial" w:eastAsia="Arial" w:hAnsi="Arial"/>
          <w:sz w:val="20"/>
          <w:szCs w:val="20"/>
          <w:color w:val="auto"/>
        </w:rPr>
        <w:t>ﬀ</w:t>
      </w:r>
      <w:r>
        <w:rPr>
          <w:rFonts w:ascii="Times New Roman" w:cs="Times New Roman" w:eastAsia="Times New Roman" w:hAnsi="Times New Roman"/>
          <w:sz w:val="20"/>
          <w:szCs w:val="20"/>
          <w:color w:val="auto"/>
        </w:rPr>
        <w:t>ects of performance, and, secondarily, explores how these moments are linked to death and mourning, both thematically and a</w:t>
      </w:r>
      <w:r>
        <w:rPr>
          <w:rFonts w:ascii="Arial" w:cs="Arial" w:eastAsia="Arial" w:hAnsi="Arial"/>
          <w:sz w:val="20"/>
          <w:szCs w:val="20"/>
          <w:color w:val="auto"/>
        </w:rPr>
        <w:t>ﬀ</w:t>
      </w:r>
      <w:r>
        <w:rPr>
          <w:rFonts w:ascii="Times New Roman" w:cs="Times New Roman" w:eastAsia="Times New Roman" w:hAnsi="Times New Roman"/>
          <w:sz w:val="20"/>
          <w:szCs w:val="20"/>
          <w:color w:val="auto"/>
        </w:rPr>
        <w:t>ectively. It acknowledges and celebrates the role that subjective experience plays in the way these events persist as formative memories of performance, avowedly reading them through the lens of grief and mourning, linking the coup de théâtre to the coups, or blows, of death and bereavement which frame the period between viewing them and writing critically about them.</w:t>
      </w:r>
    </w:p>
    <w:p>
      <w:pPr>
        <w:spacing w:after="0" w:line="8"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1"/>
          <w:szCs w:val="21"/>
          <w:color w:val="auto"/>
        </w:rPr>
        <w:t xml:space="preserve">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coup de théâtre to be discussed comes from Societas Ra</w:t>
      </w:r>
      <w:r>
        <w:rPr>
          <w:rFonts w:ascii="Arial" w:cs="Arial" w:eastAsia="Arial" w:hAnsi="Arial"/>
          <w:sz w:val="21"/>
          <w:szCs w:val="21"/>
          <w:color w:val="auto"/>
        </w:rPr>
        <w:t>ﬀ</w:t>
      </w:r>
      <w:r>
        <w:rPr>
          <w:rFonts w:ascii="Times New Roman" w:cs="Times New Roman" w:eastAsia="Times New Roman" w:hAnsi="Times New Roman"/>
          <w:sz w:val="21"/>
          <w:szCs w:val="21"/>
          <w:color w:val="auto"/>
        </w:rPr>
        <w:t>aello Sanzio</w:t>
      </w:r>
      <w:r>
        <w:rPr>
          <w:rFonts w:ascii="Arial" w:cs="Arial" w:eastAsia="Arial" w:hAnsi="Arial"/>
          <w:sz w:val="21"/>
          <w:szCs w:val="21"/>
          <w:color w:val="auto"/>
        </w:rPr>
        <w:t>’</w:t>
      </w:r>
      <w:r>
        <w:rPr>
          <w:rFonts w:ascii="Times New Roman" w:cs="Times New Roman" w:eastAsia="Times New Roman" w:hAnsi="Times New Roman"/>
          <w:sz w:val="21"/>
          <w:szCs w:val="21"/>
          <w:color w:val="auto"/>
        </w:rPr>
        <w:t>s Giulio Cesare (</w:t>
      </w:r>
      <w:r>
        <w:rPr>
          <w:rFonts w:ascii="Times New Roman" w:cs="Times New Roman" w:eastAsia="Times New Roman" w:hAnsi="Times New Roman"/>
          <w:sz w:val="21"/>
          <w:szCs w:val="21"/>
          <w:color w:val="000080"/>
        </w:rPr>
        <w:t>1997</w:t>
      </w:r>
      <w:r>
        <w:rPr>
          <w:rFonts w:ascii="Times New Roman" w:cs="Times New Roman" w:eastAsia="Times New Roman" w:hAnsi="Times New Roman"/>
          <w:sz w:val="21"/>
          <w:szCs w:val="21"/>
          <w:color w:val="auto"/>
        </w:rPr>
        <w:t>), an adaptation of Shakespeare</w:t>
      </w:r>
      <w:r>
        <w:rPr>
          <w:rFonts w:ascii="Arial" w:cs="Arial" w:eastAsia="Arial" w:hAnsi="Arial"/>
          <w:sz w:val="21"/>
          <w:szCs w:val="21"/>
          <w:color w:val="auto"/>
        </w:rPr>
        <w:t>’</w:t>
      </w:r>
      <w:r>
        <w:rPr>
          <w:rFonts w:ascii="Times New Roman" w:cs="Times New Roman" w:eastAsia="Times New Roman" w:hAnsi="Times New Roman"/>
          <w:sz w:val="21"/>
          <w:szCs w:val="21"/>
          <w:color w:val="auto"/>
        </w:rPr>
        <w:t>s Julius Caesar, directed by Romeo Castellucci. The coup in question involved a live horse being brought onstage early on in the performance. This occurrence became an occasion for self-questioning: why was this moment so shocking and surprising? Why should the presence of the real horse in the sphere of representation cause such disruption to the theatrical world of signs? Why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199390</wp:posOffset>
            </wp:positionV>
            <wp:extent cx="4740275" cy="381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extLst>
                    </a:blip>
                    <a:srcRect/>
                    <a:stretch>
                      <a:fillRect/>
                    </a:stretch>
                  </pic:blipFill>
                  <pic:spPr bwMode="auto">
                    <a:xfrm>
                      <a:off x="0" y="0"/>
                      <a:ext cx="4740275" cy="38100"/>
                    </a:xfrm>
                    <a:prstGeom prst="rect">
                      <a:avLst/>
                    </a:prstGeom>
                    <a:noFill/>
                  </pic:spPr>
                </pic:pic>
              </a:graphicData>
            </a:graphic>
          </wp:anchor>
        </w:drawing>
      </w:r>
    </w:p>
    <w:p>
      <w:pPr>
        <w:spacing w:after="0" w:line="370" w:lineRule="exact"/>
        <w:rPr>
          <w:sz w:val="20"/>
          <w:szCs w:val="20"/>
          <w:color w:val="auto"/>
        </w:rPr>
      </w:pPr>
    </w:p>
    <w:p>
      <w:pPr>
        <w:spacing w:after="0"/>
        <w:rPr>
          <w:sz w:val="20"/>
          <w:szCs w:val="20"/>
          <w:color w:val="auto"/>
        </w:rPr>
      </w:pPr>
      <w:r>
        <w:rPr>
          <w:rFonts w:ascii="Arial" w:cs="Arial" w:eastAsia="Arial" w:hAnsi="Arial"/>
          <w:sz w:val="14"/>
          <w:szCs w:val="14"/>
          <w:color w:val="262C4D"/>
        </w:rPr>
        <w:t xml:space="preserve">CONTACT </w:t>
      </w:r>
      <w:r>
        <w:rPr>
          <w:rFonts w:ascii="Arial" w:cs="Arial" w:eastAsia="Arial" w:hAnsi="Arial"/>
          <w:sz w:val="14"/>
          <w:szCs w:val="14"/>
          <w:color w:val="000000"/>
        </w:rPr>
        <w:t xml:space="preserve">William McEvoy </w:t>
      </w:r>
      <w:r>
        <w:rPr>
          <w:sz w:val="1"/>
          <w:szCs w:val="1"/>
          <w:color w:val="auto"/>
        </w:rPr>
        <w:drawing>
          <wp:inline distT="0" distB="0" distL="0" distR="0">
            <wp:extent cx="127000" cy="127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Arial" w:cs="Arial" w:eastAsia="Arial" w:hAnsi="Arial"/>
          <w:sz w:val="14"/>
          <w:szCs w:val="14"/>
          <w:color w:val="000080"/>
        </w:rPr>
        <w:t xml:space="preserve"> w.j.mcevoy@sussex.ac.uk </w:t>
      </w:r>
      <w:r>
        <w:rPr>
          <w:sz w:val="1"/>
          <w:szCs w:val="1"/>
          <w:color w:val="auto"/>
        </w:rPr>
        <w:drawing>
          <wp:inline distT="0" distB="0" distL="0" distR="0">
            <wp:extent cx="127000" cy="127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Arial" w:cs="Arial" w:eastAsia="Arial" w:hAnsi="Arial"/>
          <w:sz w:val="14"/>
          <w:szCs w:val="14"/>
          <w:color w:val="auto"/>
        </w:rPr>
        <w:t xml:space="preserve"> University of Sussex, Falmer, Brighton, BN1 9QN.</w:t>
      </w:r>
    </w:p>
    <w:p>
      <w:pPr>
        <w:spacing w:after="0" w:line="45" w:lineRule="exact"/>
        <w:rPr>
          <w:sz w:val="20"/>
          <w:szCs w:val="20"/>
          <w:color w:val="auto"/>
        </w:rPr>
      </w:pPr>
    </w:p>
    <w:p>
      <w:pPr>
        <w:spacing w:after="0"/>
        <w:rPr>
          <w:sz w:val="20"/>
          <w:szCs w:val="20"/>
          <w:color w:val="auto"/>
        </w:rPr>
      </w:pPr>
      <w:r>
        <w:rPr>
          <w:rFonts w:ascii="Arial" w:cs="Arial" w:eastAsia="Arial" w:hAnsi="Arial"/>
          <w:sz w:val="14"/>
          <w:szCs w:val="14"/>
          <w:color w:val="auto"/>
        </w:rPr>
        <w:t>© 2020 Informa UK Limited, trading as Taylor &amp; Francis Group</w:t>
      </w:r>
    </w:p>
    <w:p>
      <w:pPr>
        <w:sectPr>
          <w:pgSz w:w="9860" w:h="14060" w:orient="portrait"/>
          <w:cols w:equalWidth="0" w:num="1">
            <w:col w:w="7460"/>
          </w:cols>
          <w:pgMar w:left="1200" w:top="1000" w:right="1205" w:bottom="362"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2  </w:t>
      </w:r>
      <w:r>
        <w:rPr>
          <w:sz w:val="1"/>
          <w:szCs w:val="1"/>
          <w:color w:val="auto"/>
        </w:rPr>
        <w:drawing>
          <wp:inline distT="0" distB="0" distL="0" distR="0">
            <wp:extent cx="165100" cy="16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W. MCEVOY</w:t>
      </w:r>
    </w:p>
    <w:p>
      <w:pPr>
        <w:spacing w:after="0" w:line="287"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is the real object, the live horse, so unexpected in this context? The second comes from Formalny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s School for Fools (2001), directed by Andrey Moguchiy, based on the 1976 Russian novel of that title by Sasha Sokolov about a young boy sent to a school for children with mental disabilities. Whereas in Castellucci the real horse is implicitly replacing a theatrical horse, a puppet or mechanically animated one, here, the coup de théâtre involves the more explicit transformation of an object. At one point, autumn leaves, scattered around the performance space, are swept into a pile, and suddenly, as if by magic, become a freshly dug grave in a cemetery. The theatrical object (the leaf) goes from being a generic signi</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er of autumn and decay, via a performative gesture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someone sweeping up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to embody death, loss and grief. In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nal example, from Complicite's The Caucasian Chalk Circle (</w:t>
      </w:r>
      <w:r>
        <w:rPr>
          <w:rFonts w:ascii="Times New Roman" w:cs="Times New Roman" w:eastAsia="Times New Roman" w:hAnsi="Times New Roman"/>
          <w:sz w:val="21"/>
          <w:szCs w:val="21"/>
          <w:color w:val="000080"/>
        </w:rPr>
        <w:t>1997</w:t>
      </w:r>
      <w:r>
        <w:rPr>
          <w:rFonts w:ascii="Times New Roman" w:cs="Times New Roman" w:eastAsia="Times New Roman" w:hAnsi="Times New Roman"/>
          <w:sz w:val="21"/>
          <w:szCs w:val="21"/>
          <w:color w:val="auto"/>
        </w:rPr>
        <w:t>), directed by Simon McBurney, an apparent puppet is revealed to be a live human child. The moment of transformation is all the more surprising because of the length of time spectators have seen the actors manipulating what we thought was an object. Once again, the coup operates through substitution, but in this case, one that was in place from the beginning, bringing ideas of deception, delusion and pretence into the equation.</w:t>
      </w:r>
    </w:p>
    <w:p>
      <w:pPr>
        <w:spacing w:after="0" w:line="18"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In each of these coups de théâtre, the relationship between the living body and the body as object, becoming-object or as dead or absent object, is central. Objects in performance can be used in multiple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erent ways: the object can be itself, represent itself, represent something else, or be used in a non-representational way; Patrice Pavis provides us with a list of the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erent uses of theatre objects, ranging from the naturalistic, pragmatic, aesthetic or poetic, functional, ready-made, found, poor and so on (Pavis </w:t>
      </w:r>
      <w:r>
        <w:rPr>
          <w:rFonts w:ascii="Times New Roman" w:cs="Times New Roman" w:eastAsia="Times New Roman" w:hAnsi="Times New Roman"/>
          <w:sz w:val="20"/>
          <w:szCs w:val="20"/>
          <w:color w:val="000080"/>
        </w:rPr>
        <w:t>1998</w:t>
      </w:r>
      <w:r>
        <w:rPr>
          <w:rFonts w:ascii="Times New Roman" w:cs="Times New Roman" w:eastAsia="Times New Roman" w:hAnsi="Times New Roman"/>
          <w:sz w:val="20"/>
          <w:szCs w:val="20"/>
          <w:color w:val="auto"/>
        </w:rPr>
        <w:t>, 239</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240). For Alice Rayner, objects </w:t>
      </w:r>
      <w:r>
        <w:rPr>
          <w:rFonts w:ascii="Arial" w:cs="Arial" w:eastAsia="Arial" w:hAnsi="Arial"/>
          <w:sz w:val="20"/>
          <w:szCs w:val="20"/>
          <w:color w:val="auto"/>
        </w:rPr>
        <w:t>‘</w:t>
      </w:r>
      <w:r>
        <w:rPr>
          <w:rFonts w:ascii="Times New Roman" w:cs="Times New Roman" w:eastAsia="Times New Roman" w:hAnsi="Times New Roman"/>
          <w:sz w:val="20"/>
          <w:szCs w:val="20"/>
          <w:color w:val="auto"/>
        </w:rPr>
        <w:t>can expand into meanings as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ers with historical attach-ments and concepts, or contract into aesthetics as form, surface, and texture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(Rayner </w:t>
      </w:r>
      <w:r>
        <w:rPr>
          <w:rFonts w:ascii="Times New Roman" w:cs="Times New Roman" w:eastAsia="Times New Roman" w:hAnsi="Times New Roman"/>
          <w:sz w:val="20"/>
          <w:szCs w:val="20"/>
          <w:color w:val="000080"/>
        </w:rPr>
        <w:t>2006</w:t>
      </w:r>
      <w:r>
        <w:rPr>
          <w:rFonts w:ascii="Times New Roman" w:cs="Times New Roman" w:eastAsia="Times New Roman" w:hAnsi="Times New Roman"/>
          <w:sz w:val="20"/>
          <w:szCs w:val="20"/>
          <w:color w:val="000000"/>
        </w:rPr>
        <w:t>, 101); they can be</w:t>
      </w:r>
      <w:r>
        <w:rPr>
          <w:rFonts w:ascii="Times New Roman" w:cs="Times New Roman" w:eastAsia="Times New Roman" w:hAnsi="Times New Roman"/>
          <w:sz w:val="20"/>
          <w:szCs w:val="20"/>
          <w:color w:val="000080"/>
        </w:rPr>
        <w:t xml:space="preserve"> </w:t>
      </w:r>
      <w:r>
        <w:rPr>
          <w:rFonts w:ascii="Arial" w:cs="Arial" w:eastAsia="Arial" w:hAnsi="Arial"/>
          <w:sz w:val="20"/>
          <w:szCs w:val="20"/>
          <w:color w:val="000000"/>
        </w:rPr>
        <w:t>‘</w:t>
      </w:r>
      <w:r>
        <w:rPr>
          <w:rFonts w:ascii="Times New Roman" w:cs="Times New Roman" w:eastAsia="Times New Roman" w:hAnsi="Times New Roman"/>
          <w:sz w:val="20"/>
          <w:szCs w:val="20"/>
          <w:color w:val="000000"/>
        </w:rPr>
        <w:t>symbols of other things, like an abstract concept [. . .], or they can</w:t>
      </w:r>
      <w:r>
        <w:rPr>
          <w:rFonts w:ascii="Times New Roman" w:cs="Times New Roman" w:eastAsia="Times New Roman" w:hAnsi="Times New Roman"/>
          <w:sz w:val="20"/>
          <w:szCs w:val="20"/>
          <w:color w:val="000080"/>
        </w:rPr>
        <w:t xml:space="preserve"> </w:t>
      </w:r>
      <w:r>
        <w:rPr>
          <w:rFonts w:ascii="Times New Roman" w:cs="Times New Roman" w:eastAsia="Times New Roman" w:hAnsi="Times New Roman"/>
          <w:sz w:val="20"/>
          <w:szCs w:val="20"/>
          <w:color w:val="000000"/>
        </w:rPr>
        <w:t>contract into something close to pure image</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(101). These examples catalogue the symbolicity of the object in performance. Building on Rayner</w:t>
      </w:r>
      <w:r>
        <w:rPr>
          <w:rFonts w:ascii="Arial" w:cs="Arial" w:eastAsia="Arial" w:hAnsi="Arial"/>
          <w:sz w:val="20"/>
          <w:szCs w:val="20"/>
          <w:color w:val="000000"/>
        </w:rPr>
        <w:t>’</w:t>
      </w:r>
      <w:r>
        <w:rPr>
          <w:rFonts w:ascii="Times New Roman" w:cs="Times New Roman" w:eastAsia="Times New Roman" w:hAnsi="Times New Roman"/>
          <w:sz w:val="20"/>
          <w:szCs w:val="20"/>
          <w:color w:val="000000"/>
        </w:rPr>
        <w:t>s analysis, this essay will suggest that in the coups de théâtre above, it is the object</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s shift between the literal and the </w:t>
      </w:r>
      <w:r>
        <w:rPr>
          <w:rFonts w:ascii="Arial" w:cs="Arial" w:eastAsia="Arial" w:hAnsi="Arial"/>
          <w:sz w:val="20"/>
          <w:szCs w:val="20"/>
          <w:color w:val="000000"/>
        </w:rPr>
        <w:t>fi</w:t>
      </w:r>
      <w:r>
        <w:rPr>
          <w:rFonts w:ascii="Times New Roman" w:cs="Times New Roman" w:eastAsia="Times New Roman" w:hAnsi="Times New Roman"/>
          <w:sz w:val="20"/>
          <w:szCs w:val="20"/>
          <w:color w:val="000000"/>
        </w:rPr>
        <w:t>gurative, either visibly or conceptually</w:t>
      </w:r>
      <w:r>
        <w:rPr>
          <w:rFonts w:ascii="Arial" w:cs="Arial" w:eastAsia="Arial" w:hAnsi="Arial"/>
          <w:sz w:val="20"/>
          <w:szCs w:val="20"/>
          <w:color w:val="000000"/>
        </w:rPr>
        <w:t xml:space="preserve"> – </w:t>
      </w:r>
      <w:r>
        <w:rPr>
          <w:rFonts w:ascii="Times New Roman" w:cs="Times New Roman" w:eastAsia="Times New Roman" w:hAnsi="Times New Roman"/>
          <w:sz w:val="20"/>
          <w:szCs w:val="20"/>
          <w:color w:val="000000"/>
        </w:rPr>
        <w:t>establishing the</w:t>
      </w:r>
      <w:r>
        <w:rPr>
          <w:rFonts w:ascii="Arial" w:cs="Arial" w:eastAsia="Arial" w:hAnsi="Arial"/>
          <w:sz w:val="20"/>
          <w:szCs w:val="20"/>
          <w:color w:val="000000"/>
        </w:rPr>
        <w:t xml:space="preserve"> </w:t>
      </w:r>
      <w:r>
        <w:rPr>
          <w:rFonts w:ascii="Times New Roman" w:cs="Times New Roman" w:eastAsia="Times New Roman" w:hAnsi="Times New Roman"/>
          <w:sz w:val="20"/>
          <w:szCs w:val="20"/>
          <w:color w:val="000000"/>
        </w:rPr>
        <w:t>both/and</w:t>
      </w:r>
      <w:r>
        <w:rPr>
          <w:rFonts w:ascii="Arial" w:cs="Arial" w:eastAsia="Arial" w:hAnsi="Arial"/>
          <w:sz w:val="20"/>
          <w:szCs w:val="20"/>
          <w:color w:val="000000"/>
        </w:rPr>
        <w:t xml:space="preserve"> </w:t>
      </w:r>
      <w:r>
        <w:rPr>
          <w:rFonts w:ascii="Times New Roman" w:cs="Times New Roman" w:eastAsia="Times New Roman" w:hAnsi="Times New Roman"/>
          <w:sz w:val="20"/>
          <w:szCs w:val="20"/>
          <w:color w:val="000000"/>
        </w:rPr>
        <w:t>rather than the</w:t>
      </w:r>
      <w:r>
        <w:rPr>
          <w:rFonts w:ascii="Arial" w:cs="Arial" w:eastAsia="Arial" w:hAnsi="Arial"/>
          <w:sz w:val="20"/>
          <w:szCs w:val="20"/>
          <w:color w:val="000000"/>
        </w:rPr>
        <w:t xml:space="preserve"> </w:t>
      </w:r>
      <w:r>
        <w:rPr>
          <w:rFonts w:ascii="Times New Roman" w:cs="Times New Roman" w:eastAsia="Times New Roman" w:hAnsi="Times New Roman"/>
          <w:sz w:val="20"/>
          <w:szCs w:val="20"/>
          <w:color w:val="000000"/>
        </w:rPr>
        <w:t>either/or of the theatre object</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s ontology </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which alters our perception of the object in performance and creates moments of theatrical enchantment.</w:t>
      </w:r>
    </w:p>
    <w:p>
      <w:pPr>
        <w:spacing w:after="0" w:line="382" w:lineRule="exact"/>
        <w:rPr>
          <w:sz w:val="20"/>
          <w:szCs w:val="20"/>
          <w:color w:val="auto"/>
        </w:rPr>
      </w:pPr>
    </w:p>
    <w:p>
      <w:pPr>
        <w:spacing w:after="0"/>
        <w:rPr>
          <w:sz w:val="20"/>
          <w:szCs w:val="20"/>
          <w:color w:val="auto"/>
        </w:rPr>
      </w:pPr>
      <w:r>
        <w:rPr>
          <w:rFonts w:ascii="Arial" w:cs="Arial" w:eastAsia="Arial" w:hAnsi="Arial"/>
          <w:sz w:val="22"/>
          <w:szCs w:val="22"/>
          <w:color w:val="262C4D"/>
        </w:rPr>
        <w:t>Enchantment and the ‘hermeneutics of suspicion’</w:t>
      </w:r>
    </w:p>
    <w:p>
      <w:pPr>
        <w:spacing w:after="0" w:line="157"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1"/>
          <w:szCs w:val="21"/>
          <w:color w:val="auto"/>
        </w:rPr>
        <w:t>In each of the three cases discussed, the coup de théâtre produces a magical, enchanting moment of theatre, a counter-intuitive occurrence, one that produces emotions of wonder and surprise, as well as curiosity and self-questioning. Enchantment is a term which has had a lot of critical attention recently. Critics like Jane Bennett, Rita Felski, and others have used it to launch a critique of rationalism in the context of cultural and aesthetic analysis. In this context, it allows us to think about the coup de théâtre in relation to the non-rational, the sensory and the corporeal in performance. Rather than trying to explain away the magical e</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ects of the coup de théâtre, the critical concept of enchantment lets us be carried away by it. For Felski, enchantment challenges </w:t>
      </w:r>
      <w:r>
        <w:rPr>
          <w:rFonts w:ascii="Arial" w:cs="Arial" w:eastAsia="Arial" w:hAnsi="Arial"/>
          <w:sz w:val="21"/>
          <w:szCs w:val="21"/>
          <w:color w:val="auto"/>
        </w:rPr>
        <w:t>‘</w:t>
      </w:r>
      <w:r>
        <w:rPr>
          <w:rFonts w:ascii="Times New Roman" w:cs="Times New Roman" w:eastAsia="Times New Roman" w:hAnsi="Times New Roman"/>
          <w:sz w:val="21"/>
          <w:szCs w:val="21"/>
          <w:color w:val="auto"/>
        </w:rPr>
        <w:t>the hermeneutics of suspicion</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1</w:t>
      </w:r>
      <w:r>
        <w:rPr>
          <w:rFonts w:ascii="Times New Roman" w:cs="Times New Roman" w:eastAsia="Times New Roman" w:hAnsi="Times New Roman"/>
          <w:sz w:val="21"/>
          <w:szCs w:val="21"/>
          <w:color w:val="auto"/>
        </w:rPr>
        <w:t xml:space="preserve"> in literary theory, the impulse </w:t>
      </w:r>
      <w:r>
        <w:rPr>
          <w:rFonts w:ascii="Arial" w:cs="Arial" w:eastAsia="Arial" w:hAnsi="Arial"/>
          <w:sz w:val="21"/>
          <w:szCs w:val="21"/>
          <w:color w:val="auto"/>
        </w:rPr>
        <w:t>‘</w:t>
      </w:r>
      <w:r>
        <w:rPr>
          <w:rFonts w:ascii="Times New Roman" w:cs="Times New Roman" w:eastAsia="Times New Roman" w:hAnsi="Times New Roman"/>
          <w:sz w:val="21"/>
          <w:szCs w:val="21"/>
          <w:color w:val="auto"/>
        </w:rPr>
        <w:t>to purge [literature] of its enigmatic and irrational qualities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(Felski </w:t>
      </w:r>
      <w:r>
        <w:rPr>
          <w:rFonts w:ascii="Times New Roman" w:cs="Times New Roman" w:eastAsia="Times New Roman" w:hAnsi="Times New Roman"/>
          <w:sz w:val="21"/>
          <w:szCs w:val="21"/>
          <w:color w:val="000080"/>
        </w:rPr>
        <w:t>2008</w:t>
      </w:r>
      <w:r>
        <w:rPr>
          <w:rFonts w:ascii="Times New Roman" w:cs="Times New Roman" w:eastAsia="Times New Roman" w:hAnsi="Times New Roman"/>
          <w:sz w:val="21"/>
          <w:szCs w:val="21"/>
          <w:color w:val="auto"/>
        </w:rPr>
        <w:t>, 54). Establishing the poetics of enchant-ment is a way to question the tendency of literary or critical theory to try to explain</w:t>
      </w:r>
    </w:p>
    <w:p>
      <w:pPr>
        <w:sectPr>
          <w:pgSz w:w="9860" w:h="14060" w:orient="portrait"/>
          <w:cols w:equalWidth="0" w:num="1">
            <w:col w:w="7460"/>
          </w:cols>
          <w:pgMar w:left="1200" w:top="448" w:right="1205" w:bottom="532" w:gutter="0" w:footer="0" w:header="0"/>
        </w:sectPr>
      </w:pPr>
    </w:p>
    <w:bookmarkStart w:id="3" w:name="page4"/>
    <w:bookmarkEnd w:id="3"/>
    <w:p>
      <w:pPr>
        <w:ind w:left="4120"/>
        <w:spacing w:after="0"/>
        <w:rPr>
          <w:sz w:val="20"/>
          <w:szCs w:val="20"/>
          <w:color w:val="auto"/>
        </w:rPr>
      </w:pPr>
      <w:r>
        <w:rPr>
          <w:rFonts w:ascii="Arial" w:cs="Arial" w:eastAsia="Arial" w:hAnsi="Arial"/>
          <w:sz w:val="13"/>
          <w:szCs w:val="13"/>
          <w:color w:val="auto"/>
        </w:rPr>
        <w:t xml:space="preserve">STUDIES IN THEATRE AND PERFORMANCE  </w:t>
      </w:r>
      <w:r>
        <w:rPr>
          <w:sz w:val="1"/>
          <w:szCs w:val="1"/>
          <w:color w:val="auto"/>
        </w:rPr>
        <w:drawing>
          <wp:inline distT="0" distB="0" distL="0" distR="0">
            <wp:extent cx="165100" cy="16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3</w:t>
      </w:r>
    </w:p>
    <w:p>
      <w:pPr>
        <w:spacing w:after="0" w:line="287"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(away) or expose art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conundrums. This validation of enchantment is particularly apt for theatre as an artistic practice that relies on bodies and space, since, as Felski says, </w:t>
      </w:r>
      <w:r>
        <w:rPr>
          <w:rFonts w:ascii="Arial" w:cs="Arial" w:eastAsia="Arial" w:hAnsi="Arial"/>
          <w:sz w:val="21"/>
          <w:szCs w:val="21"/>
          <w:color w:val="auto"/>
        </w:rPr>
        <w:t>‘</w:t>
      </w:r>
      <w:r>
        <w:rPr>
          <w:rFonts w:ascii="Times New Roman" w:cs="Times New Roman" w:eastAsia="Times New Roman" w:hAnsi="Times New Roman"/>
          <w:sz w:val="21"/>
          <w:szCs w:val="21"/>
          <w:color w:val="auto"/>
        </w:rPr>
        <w:t>[o]nce we face up to the limits of demysti</w:t>
      </w:r>
      <w:r>
        <w:rPr>
          <w:rFonts w:ascii="Arial" w:cs="Arial" w:eastAsia="Arial" w:hAnsi="Arial"/>
          <w:sz w:val="21"/>
          <w:szCs w:val="21"/>
          <w:color w:val="auto"/>
        </w:rPr>
        <w:t>fi</w:t>
      </w:r>
      <w:r>
        <w:rPr>
          <w:rFonts w:ascii="Times New Roman" w:cs="Times New Roman" w:eastAsia="Times New Roman" w:hAnsi="Times New Roman"/>
          <w:sz w:val="21"/>
          <w:szCs w:val="21"/>
          <w:color w:val="auto"/>
        </w:rPr>
        <w:t>cation as a critical method and a theoretical ideal [. . .] we can truly begin to engage the a</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ective and absorptive, the sensuous and somatic qualities of aesthetic experience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(76).</w:t>
      </w:r>
    </w:p>
    <w:p>
      <w:pPr>
        <w:spacing w:after="0" w:line="14" w:lineRule="exact"/>
        <w:rPr>
          <w:sz w:val="20"/>
          <w:szCs w:val="20"/>
          <w:color w:val="auto"/>
        </w:rPr>
      </w:pPr>
    </w:p>
    <w:p>
      <w:pPr>
        <w:jc w:val="both"/>
        <w:ind w:firstLine="241"/>
        <w:spacing w:after="0" w:line="257" w:lineRule="auto"/>
        <w:rPr>
          <w:sz w:val="20"/>
          <w:szCs w:val="20"/>
          <w:color w:val="auto"/>
        </w:rPr>
      </w:pPr>
      <w:r>
        <w:rPr>
          <w:rFonts w:ascii="Times New Roman" w:cs="Times New Roman" w:eastAsia="Times New Roman" w:hAnsi="Times New Roman"/>
          <w:sz w:val="21"/>
          <w:szCs w:val="21"/>
          <w:color w:val="auto"/>
        </w:rPr>
        <w:t xml:space="preserve">The coup de théâtre is enchanting: that is why we remember it long after the event. In other terms, it </w:t>
      </w:r>
      <w:r>
        <w:rPr>
          <w:rFonts w:ascii="Arial" w:cs="Arial" w:eastAsia="Arial" w:hAnsi="Arial"/>
          <w:sz w:val="21"/>
          <w:szCs w:val="21"/>
          <w:color w:val="auto"/>
        </w:rPr>
        <w:t>‘</w:t>
      </w:r>
      <w:r>
        <w:rPr>
          <w:rFonts w:ascii="Times New Roman" w:cs="Times New Roman" w:eastAsia="Times New Roman" w:hAnsi="Times New Roman"/>
          <w:sz w:val="21"/>
          <w:szCs w:val="21"/>
          <w:color w:val="auto"/>
        </w:rPr>
        <w:t>casts a spell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 </w:t>
      </w:r>
      <w:r>
        <w:rPr>
          <w:rFonts w:ascii="Arial" w:cs="Arial" w:eastAsia="Arial" w:hAnsi="Arial"/>
          <w:sz w:val="21"/>
          <w:szCs w:val="21"/>
          <w:color w:val="auto"/>
        </w:rPr>
        <w:t>‘</w:t>
      </w:r>
      <w:r>
        <w:rPr>
          <w:rFonts w:ascii="Times New Roman" w:cs="Times New Roman" w:eastAsia="Times New Roman" w:hAnsi="Times New Roman"/>
          <w:sz w:val="21"/>
          <w:szCs w:val="21"/>
          <w:color w:val="auto"/>
        </w:rPr>
        <w:t>magical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transformation that we cannot explain easily in logical terms. For Bennett, enchantment is a particularly physical, sensual experience: </w:t>
      </w:r>
      <w:r>
        <w:rPr>
          <w:rFonts w:ascii="Arial" w:cs="Arial" w:eastAsia="Arial" w:hAnsi="Arial"/>
          <w:sz w:val="21"/>
          <w:szCs w:val="21"/>
          <w:color w:val="auto"/>
        </w:rPr>
        <w:t>‘</w:t>
      </w:r>
      <w:r>
        <w:rPr>
          <w:rFonts w:ascii="Times New Roman" w:cs="Times New Roman" w:eastAsia="Times New Roman" w:hAnsi="Times New Roman"/>
          <w:sz w:val="21"/>
          <w:szCs w:val="21"/>
          <w:color w:val="auto"/>
        </w:rPr>
        <w:t>Enchantment includes [. . .] a condition of exhilaration or acute sensory activity. To be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simultaneously trans</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xed in wonder and transported by sense, to be caught up and carried away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enchantment is marked by this odd combination of somatic e</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(Bennett </w:t>
      </w:r>
      <w:r>
        <w:rPr>
          <w:rFonts w:ascii="Times New Roman" w:cs="Times New Roman" w:eastAsia="Times New Roman" w:hAnsi="Times New Roman"/>
          <w:sz w:val="21"/>
          <w:szCs w:val="21"/>
          <w:color w:val="000080"/>
        </w:rPr>
        <w:t>2001</w:t>
      </w:r>
      <w:r>
        <w:rPr>
          <w:rFonts w:ascii="Times New Roman" w:cs="Times New Roman" w:eastAsia="Times New Roman" w:hAnsi="Times New Roman"/>
          <w:sz w:val="21"/>
          <w:szCs w:val="21"/>
          <w:color w:val="auto"/>
        </w:rPr>
        <w:t xml:space="preserve">, 5). Felski likens this transformation to altered states of consciousness: </w:t>
      </w:r>
      <w:r>
        <w:rPr>
          <w:rFonts w:ascii="Arial" w:cs="Arial" w:eastAsia="Arial" w:hAnsi="Arial"/>
          <w:sz w:val="21"/>
          <w:szCs w:val="21"/>
          <w:color w:val="auto"/>
        </w:rPr>
        <w:t>‘</w:t>
      </w:r>
      <w:r>
        <w:rPr>
          <w:rFonts w:ascii="Times New Roman" w:cs="Times New Roman" w:eastAsia="Times New Roman" w:hAnsi="Times New Roman"/>
          <w:sz w:val="21"/>
          <w:szCs w:val="21"/>
          <w:color w:val="auto"/>
        </w:rPr>
        <w:t>[e]nchantment is soaked through with an unusual intensity of perception and a</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 it is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often compared to the condition of being intoxicated, drugged or dreaming</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(55). Enchantment, in other words, is a term that brings us back to the bodily experience of art or theatre, to the sense of wonder it generates; it is not aimed at discounting theory or critical investigation altogether, but to operate dialectically with them. Enchantment, one could say, forces explanatory forms of theory to go back to moments of experience, as they are felt perceptually and visually; in the case of theatre, the e</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 of this is to preserve the productive confusion and a</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ective vertigo generated in live performance.</w:t>
      </w:r>
    </w:p>
    <w:p>
      <w:pPr>
        <w:spacing w:after="0" w:line="12"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In the coups de théâtre discussed below, enchantment derives from a scene of trans-formation or substitution. Central to each scene is the role of the object and the way in which the boundaries between the living and the non-living are blurred. In each case, the event generated a shock of recognition and a desire to understand which made the coup de théâtre compelling and memorable. This essay thinks through the tensions between the pleasure of a theatrical memory and the impulse to explain its logic, reckoning with the possibility that the memory depends on its inexplicability and that this enigmatic resistance to theorisation might be linked to other forms of loss of meaning, in particular the experience of loss and grief. That is to say, my attraction to these moments of performance, their determination as exemplary coups de théâtre is shaped by the way they help me conceptualise death and mourning, their enigmatic quality opening a space for such projections of a</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w:t>
      </w:r>
    </w:p>
    <w:p>
      <w:pPr>
        <w:spacing w:after="0" w:line="399" w:lineRule="exact"/>
        <w:rPr>
          <w:sz w:val="20"/>
          <w:szCs w:val="20"/>
          <w:color w:val="auto"/>
        </w:rPr>
      </w:pPr>
    </w:p>
    <w:p>
      <w:pPr>
        <w:spacing w:after="0"/>
        <w:rPr>
          <w:sz w:val="20"/>
          <w:szCs w:val="20"/>
          <w:color w:val="auto"/>
        </w:rPr>
      </w:pPr>
      <w:r>
        <w:rPr>
          <w:rFonts w:ascii="Arial" w:cs="Arial" w:eastAsia="Arial" w:hAnsi="Arial"/>
          <w:sz w:val="21"/>
          <w:szCs w:val="21"/>
          <w:color w:val="262C4D"/>
        </w:rPr>
        <w:t>Coups d’histoire</w:t>
      </w:r>
    </w:p>
    <w:p>
      <w:pPr>
        <w:spacing w:after="0" w:line="158"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The OED connects the primary meaning of enchantment with magic or sorcery, before citing the word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gurative links with something overpowering or that creates a </w:t>
      </w:r>
      <w:r>
        <w:rPr>
          <w:rFonts w:ascii="Arial" w:cs="Arial" w:eastAsia="Arial" w:hAnsi="Arial"/>
          <w:sz w:val="20"/>
          <w:szCs w:val="20"/>
          <w:color w:val="auto"/>
        </w:rPr>
        <w:t>‘</w:t>
      </w:r>
      <w:r>
        <w:rPr>
          <w:rFonts w:ascii="Times New Roman" w:cs="Times New Roman" w:eastAsia="Times New Roman" w:hAnsi="Times New Roman"/>
          <w:sz w:val="20"/>
          <w:szCs w:val="20"/>
          <w:color w:val="auto"/>
        </w:rPr>
        <w:t>(delusive) appearance of beauty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(OED). The reference to </w:t>
      </w:r>
      <w:r>
        <w:rPr>
          <w:rFonts w:ascii="Arial" w:cs="Arial" w:eastAsia="Arial" w:hAnsi="Arial"/>
          <w:sz w:val="20"/>
          <w:szCs w:val="20"/>
          <w:color w:val="auto"/>
        </w:rPr>
        <w:t>‘</w:t>
      </w:r>
      <w:r>
        <w:rPr>
          <w:rFonts w:ascii="Times New Roman" w:cs="Times New Roman" w:eastAsia="Times New Roman" w:hAnsi="Times New Roman"/>
          <w:sz w:val="20"/>
          <w:szCs w:val="20"/>
          <w:color w:val="auto"/>
        </w:rPr>
        <w:t>delusive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here is relevant to my analysis of these coups de théâtre, which often involve a feeling of deception, a self-consciousness about our own willingness to be enchanted. We return to a moment of theatrical enchantment as if spellbound, unable to explain its hold over us. It is disor-ienting: </w:t>
      </w:r>
      <w:r>
        <w:rPr>
          <w:rFonts w:ascii="Arial" w:cs="Arial" w:eastAsia="Arial" w:hAnsi="Arial"/>
          <w:sz w:val="20"/>
          <w:szCs w:val="20"/>
          <w:color w:val="auto"/>
        </w:rPr>
        <w:t>‘</w:t>
      </w:r>
      <w:r>
        <w:rPr>
          <w:rFonts w:ascii="Times New Roman" w:cs="Times New Roman" w:eastAsia="Times New Roman" w:hAnsi="Times New Roman"/>
          <w:sz w:val="20"/>
          <w:szCs w:val="20"/>
          <w:color w:val="auto"/>
        </w:rPr>
        <w:t>[a]esthetic enchantment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says Felski, </w:t>
      </w:r>
      <w:r>
        <w:rPr>
          <w:rFonts w:ascii="Arial" w:cs="Arial" w:eastAsia="Arial" w:hAnsi="Arial"/>
          <w:sz w:val="20"/>
          <w:szCs w:val="20"/>
          <w:color w:val="auto"/>
        </w:rPr>
        <w:t>‘</w:t>
      </w:r>
      <w:r>
        <w:rPr>
          <w:rFonts w:ascii="Times New Roman" w:cs="Times New Roman" w:eastAsia="Times New Roman" w:hAnsi="Times New Roman"/>
          <w:sz w:val="20"/>
          <w:szCs w:val="20"/>
          <w:color w:val="auto"/>
        </w:rPr>
        <w:t>leads inexorably to ontological confusion, to a disturbing failure to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erentiate between fact and fantasy, reality and wish ful</w:t>
      </w:r>
      <w:r>
        <w:rPr>
          <w:rFonts w:ascii="Arial" w:cs="Arial" w:eastAsia="Arial" w:hAnsi="Arial"/>
          <w:sz w:val="20"/>
          <w:szCs w:val="20"/>
          <w:color w:val="auto"/>
        </w:rPr>
        <w:t>fi</w:t>
      </w:r>
      <w:r>
        <w:rPr>
          <w:rFonts w:ascii="Times New Roman" w:cs="Times New Roman" w:eastAsia="Times New Roman" w:hAnsi="Times New Roman"/>
          <w:sz w:val="20"/>
          <w:szCs w:val="20"/>
          <w:color w:val="auto"/>
        </w:rPr>
        <w:t>l-ment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(53). This confusion, I suggest, energises memory and generates the impulse to try to comprehend what we have seen. As Paul Ricoeur puts it, </w:t>
      </w:r>
      <w:r>
        <w:rPr>
          <w:rFonts w:ascii="Arial" w:cs="Arial" w:eastAsia="Arial" w:hAnsi="Arial"/>
          <w:sz w:val="20"/>
          <w:szCs w:val="20"/>
          <w:color w:val="auto"/>
        </w:rPr>
        <w:t>‘</w:t>
      </w:r>
      <w:r>
        <w:rPr>
          <w:rFonts w:ascii="Times New Roman" w:cs="Times New Roman" w:eastAsia="Times New Roman" w:hAnsi="Times New Roman"/>
          <w:sz w:val="20"/>
          <w:szCs w:val="20"/>
          <w:color w:val="auto"/>
        </w:rPr>
        <w:t>[e]nigma does not block understanding but provokes it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(Ricoeur </w:t>
      </w:r>
      <w:r>
        <w:rPr>
          <w:rFonts w:ascii="Times New Roman" w:cs="Times New Roman" w:eastAsia="Times New Roman" w:hAnsi="Times New Roman"/>
          <w:sz w:val="20"/>
          <w:szCs w:val="20"/>
          <w:color w:val="000080"/>
        </w:rPr>
        <w:t>1970</w:t>
      </w:r>
      <w:r>
        <w:rPr>
          <w:rFonts w:ascii="Times New Roman" w:cs="Times New Roman" w:eastAsia="Times New Roman" w:hAnsi="Times New Roman"/>
          <w:sz w:val="20"/>
          <w:szCs w:val="20"/>
          <w:color w:val="auto"/>
        </w:rPr>
        <w:t>, 18), precisely because it forces us into</w:t>
      </w:r>
    </w:p>
    <w:p>
      <w:pPr>
        <w:sectPr>
          <w:pgSz w:w="9860" w:h="14060" w:orient="portrait"/>
          <w:cols w:equalWidth="0" w:num="1">
            <w:col w:w="7460"/>
          </w:cols>
          <w:pgMar w:left="1200" w:top="452" w:right="1205" w:bottom="515" w:gutter="0" w:footer="0" w:header="0"/>
        </w:sectPr>
      </w:pPr>
    </w:p>
    <w:bookmarkStart w:id="4" w:name="page5"/>
    <w:bookmarkEnd w:id="4"/>
    <w:p>
      <w:pPr>
        <w:spacing w:after="0"/>
        <w:rPr>
          <w:sz w:val="20"/>
          <w:szCs w:val="20"/>
          <w:color w:val="auto"/>
        </w:rPr>
      </w:pPr>
      <w:r>
        <w:rPr>
          <w:rFonts w:ascii="Arial" w:cs="Arial" w:eastAsia="Arial" w:hAnsi="Arial"/>
          <w:sz w:val="15"/>
          <w:szCs w:val="15"/>
          <w:color w:val="auto"/>
        </w:rPr>
        <w:t xml:space="preserve">4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W. MCEVOY</w:t>
      </w:r>
    </w:p>
    <w:p>
      <w:pPr>
        <w:spacing w:after="0" w:line="287"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1"/>
          <w:szCs w:val="21"/>
          <w:color w:val="auto"/>
        </w:rPr>
        <w:t>other relationalities with the artistic object than simple quests to expose and scienti</w:t>
      </w:r>
      <w:r>
        <w:rPr>
          <w:rFonts w:ascii="Arial" w:cs="Arial" w:eastAsia="Arial" w:hAnsi="Arial"/>
          <w:sz w:val="21"/>
          <w:szCs w:val="21"/>
          <w:color w:val="auto"/>
        </w:rPr>
        <w:t>fi</w:t>
      </w:r>
      <w:r>
        <w:rPr>
          <w:rFonts w:ascii="Times New Roman" w:cs="Times New Roman" w:eastAsia="Times New Roman" w:hAnsi="Times New Roman"/>
          <w:sz w:val="21"/>
          <w:szCs w:val="21"/>
          <w:color w:val="auto"/>
        </w:rPr>
        <w:t>cally dissect it.</w:t>
      </w:r>
    </w:p>
    <w:p>
      <w:pPr>
        <w:spacing w:after="0" w:line="20" w:lineRule="exact"/>
        <w:rPr>
          <w:sz w:val="20"/>
          <w:szCs w:val="20"/>
          <w:color w:val="auto"/>
        </w:rPr>
      </w:pPr>
    </w:p>
    <w:p>
      <w:pPr>
        <w:jc w:val="both"/>
        <w:ind w:firstLine="241"/>
        <w:spacing w:after="0" w:line="241" w:lineRule="auto"/>
        <w:rPr>
          <w:sz w:val="20"/>
          <w:szCs w:val="20"/>
          <w:color w:val="auto"/>
        </w:rPr>
      </w:pPr>
      <w:r>
        <w:rPr>
          <w:rFonts w:ascii="Times New Roman" w:cs="Times New Roman" w:eastAsia="Times New Roman" w:hAnsi="Times New Roman"/>
          <w:sz w:val="21"/>
          <w:szCs w:val="21"/>
          <w:color w:val="auto"/>
        </w:rPr>
        <w:t>The coup de théâtre has historically been associated with the sensational, the unex-pected or the sudden, and was especially criticised as a phenomenon during the Enlightenment rationalism of the 18</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1"/>
          <w:szCs w:val="21"/>
          <w:color w:val="auto"/>
        </w:rPr>
        <w:t xml:space="preserve"> century onwards. The OED de</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nes a coup de théâtre as </w:t>
      </w:r>
      <w:r>
        <w:rPr>
          <w:rFonts w:ascii="Arial" w:cs="Arial" w:eastAsia="Arial" w:hAnsi="Arial"/>
          <w:sz w:val="21"/>
          <w:szCs w:val="21"/>
          <w:color w:val="auto"/>
        </w:rPr>
        <w:t>‘</w:t>
      </w:r>
      <w:r>
        <w:rPr>
          <w:rFonts w:ascii="Times New Roman" w:cs="Times New Roman" w:eastAsia="Times New Roman" w:hAnsi="Times New Roman"/>
          <w:sz w:val="21"/>
          <w:szCs w:val="21"/>
          <w:color w:val="auto"/>
        </w:rPr>
        <w:t>a sensational turn or action in a play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by extension, </w:t>
      </w:r>
      <w:r>
        <w:rPr>
          <w:rFonts w:ascii="Arial" w:cs="Arial" w:eastAsia="Arial" w:hAnsi="Arial"/>
          <w:sz w:val="21"/>
          <w:szCs w:val="21"/>
          <w:color w:val="auto"/>
        </w:rPr>
        <w:t>‘</w:t>
      </w:r>
      <w:r>
        <w:rPr>
          <w:rFonts w:ascii="Times New Roman" w:cs="Times New Roman" w:eastAsia="Times New Roman" w:hAnsi="Times New Roman"/>
          <w:sz w:val="21"/>
          <w:szCs w:val="21"/>
          <w:color w:val="auto"/>
        </w:rPr>
        <w:t>any sudden sensa-tional act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while French dictionaries put the emphasis on an </w:t>
      </w:r>
      <w:r>
        <w:rPr>
          <w:rFonts w:ascii="Arial" w:cs="Arial" w:eastAsia="Arial" w:hAnsi="Arial"/>
          <w:sz w:val="21"/>
          <w:szCs w:val="21"/>
          <w:color w:val="auto"/>
        </w:rPr>
        <w:t>‘</w:t>
      </w:r>
      <w:r>
        <w:rPr>
          <w:rFonts w:ascii="Times New Roman" w:cs="Times New Roman" w:eastAsia="Times New Roman" w:hAnsi="Times New Roman"/>
          <w:sz w:val="21"/>
          <w:szCs w:val="21"/>
          <w:color w:val="auto"/>
        </w:rPr>
        <w:t>unexpected event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événement inattendu</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(Larousse) or a </w:t>
      </w:r>
      <w:r>
        <w:rPr>
          <w:rFonts w:ascii="Arial" w:cs="Arial" w:eastAsia="Arial" w:hAnsi="Arial"/>
          <w:sz w:val="21"/>
          <w:szCs w:val="21"/>
          <w:color w:val="auto"/>
        </w:rPr>
        <w:t>‘</w:t>
      </w:r>
      <w:r>
        <w:rPr>
          <w:rFonts w:ascii="Times New Roman" w:cs="Times New Roman" w:eastAsia="Times New Roman" w:hAnsi="Times New Roman"/>
          <w:sz w:val="21"/>
          <w:szCs w:val="21"/>
          <w:color w:val="auto"/>
        </w:rPr>
        <w:t>sudden reversal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brusque retournement</w:t>
      </w:r>
      <w:r>
        <w:rPr>
          <w:rFonts w:ascii="Arial" w:cs="Arial" w:eastAsia="Arial" w:hAnsi="Arial"/>
          <w:sz w:val="21"/>
          <w:szCs w:val="21"/>
          <w:color w:val="auto"/>
        </w:rPr>
        <w:t>’</w:t>
      </w:r>
      <w:r>
        <w:rPr>
          <w:rFonts w:ascii="Times New Roman" w:cs="Times New Roman" w:eastAsia="Times New Roman" w:hAnsi="Times New Roman"/>
          <w:sz w:val="21"/>
          <w:szCs w:val="21"/>
          <w:color w:val="auto"/>
        </w:rPr>
        <w:t>] (Robert). Two of Aristotle</w:t>
      </w:r>
      <w:r>
        <w:rPr>
          <w:rFonts w:ascii="Arial" w:cs="Arial" w:eastAsia="Arial" w:hAnsi="Arial"/>
          <w:sz w:val="21"/>
          <w:szCs w:val="21"/>
          <w:color w:val="auto"/>
        </w:rPr>
        <w:t>’</w:t>
      </w:r>
      <w:r>
        <w:rPr>
          <w:rFonts w:ascii="Times New Roman" w:cs="Times New Roman" w:eastAsia="Times New Roman" w:hAnsi="Times New Roman"/>
          <w:sz w:val="21"/>
          <w:szCs w:val="21"/>
          <w:color w:val="auto"/>
        </w:rPr>
        <w:t>s key components of tragedy in Poetics, anagnorisis (recogni-tion) and peripeteia (reversal), can be viewed as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erent forms of coups de théâtre, one focusing on character, the other on plot (Halliwell </w:t>
      </w:r>
      <w:r>
        <w:rPr>
          <w:rFonts w:ascii="Times New Roman" w:cs="Times New Roman" w:eastAsia="Times New Roman" w:hAnsi="Times New Roman"/>
          <w:sz w:val="21"/>
          <w:szCs w:val="21"/>
          <w:color w:val="000080"/>
        </w:rPr>
        <w:t>1987</w:t>
      </w:r>
      <w:r>
        <w:rPr>
          <w:rFonts w:ascii="Times New Roman" w:cs="Times New Roman" w:eastAsia="Times New Roman" w:hAnsi="Times New Roman"/>
          <w:sz w:val="21"/>
          <w:szCs w:val="21"/>
          <w:color w:val="auto"/>
        </w:rPr>
        <w:t>, 38).</w:t>
      </w:r>
      <w:r>
        <w:rPr>
          <w:rFonts w:ascii="Times New Roman" w:cs="Times New Roman" w:eastAsia="Times New Roman" w:hAnsi="Times New Roman"/>
          <w:sz w:val="27"/>
          <w:szCs w:val="27"/>
          <w:color w:val="000080"/>
          <w:vertAlign w:val="superscript"/>
        </w:rPr>
        <w:t>2</w:t>
      </w:r>
      <w:r>
        <w:rPr>
          <w:rFonts w:ascii="Times New Roman" w:cs="Times New Roman" w:eastAsia="Times New Roman" w:hAnsi="Times New Roman"/>
          <w:sz w:val="21"/>
          <w:szCs w:val="21"/>
          <w:color w:val="auto"/>
        </w:rPr>
        <w:t xml:space="preserve"> For Aristotle, an unex-pected event explicable in relation to the preceding plot was a key element of the highest form of tragedy. The coup de théâtre was a crucial component of the tragic play, but only if it was logical and plausible.</w:t>
      </w:r>
      <w:r>
        <w:rPr>
          <w:rFonts w:ascii="Times New Roman" w:cs="Times New Roman" w:eastAsia="Times New Roman" w:hAnsi="Times New Roman"/>
          <w:sz w:val="27"/>
          <w:szCs w:val="27"/>
          <w:color w:val="000080"/>
          <w:vertAlign w:val="superscript"/>
        </w:rPr>
        <w:t>3</w:t>
      </w:r>
    </w:p>
    <w:p>
      <w:pPr>
        <w:spacing w:after="0" w:line="2" w:lineRule="exact"/>
        <w:rPr>
          <w:sz w:val="20"/>
          <w:szCs w:val="20"/>
          <w:color w:val="auto"/>
        </w:rPr>
      </w:pPr>
    </w:p>
    <w:p>
      <w:pPr>
        <w:jc w:val="both"/>
        <w:ind w:firstLine="241"/>
        <w:spacing w:after="0" w:line="247" w:lineRule="auto"/>
        <w:rPr>
          <w:sz w:val="20"/>
          <w:szCs w:val="20"/>
          <w:color w:val="auto"/>
        </w:rPr>
      </w:pPr>
      <w:r>
        <w:rPr>
          <w:rFonts w:ascii="Times New Roman" w:cs="Times New Roman" w:eastAsia="Times New Roman" w:hAnsi="Times New Roman"/>
          <w:sz w:val="21"/>
          <w:szCs w:val="21"/>
          <w:color w:val="auto"/>
        </w:rPr>
        <w:t xml:space="preserve">The earliest use of the phrase </w:t>
      </w:r>
      <w:r>
        <w:rPr>
          <w:rFonts w:ascii="Arial" w:cs="Arial" w:eastAsia="Arial" w:hAnsi="Arial"/>
          <w:sz w:val="21"/>
          <w:szCs w:val="21"/>
          <w:color w:val="auto"/>
        </w:rPr>
        <w:t>‘</w:t>
      </w:r>
      <w:r>
        <w:rPr>
          <w:rFonts w:ascii="Times New Roman" w:cs="Times New Roman" w:eastAsia="Times New Roman" w:hAnsi="Times New Roman"/>
          <w:sz w:val="21"/>
          <w:szCs w:val="21"/>
          <w:color w:val="auto"/>
        </w:rPr>
        <w:t>coup de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cited by the OED is in a 1747 letter by Horace Walpole. Edward Gibbon employs the phrase </w:t>
      </w:r>
      <w:r>
        <w:rPr>
          <w:rFonts w:ascii="Arial" w:cs="Arial" w:eastAsia="Arial" w:hAnsi="Arial"/>
          <w:sz w:val="21"/>
          <w:szCs w:val="21"/>
          <w:color w:val="auto"/>
        </w:rPr>
        <w:t>‘</w:t>
      </w:r>
      <w:r>
        <w:rPr>
          <w:rFonts w:ascii="Times New Roman" w:cs="Times New Roman" w:eastAsia="Times New Roman" w:hAnsi="Times New Roman"/>
          <w:sz w:val="21"/>
          <w:szCs w:val="21"/>
          <w:color w:val="auto"/>
        </w:rPr>
        <w:t>Quel coup de théatre [sic]</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fi</w:t>
      </w:r>
      <w:r>
        <w:rPr>
          <w:rFonts w:ascii="Times New Roman" w:cs="Times New Roman" w:eastAsia="Times New Roman" w:hAnsi="Times New Roman"/>
          <w:sz w:val="21"/>
          <w:szCs w:val="21"/>
          <w:color w:val="auto"/>
        </w:rPr>
        <w:t>guratively in his French-language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Essai sur l</w:t>
      </w:r>
      <w:r>
        <w:rPr>
          <w:rFonts w:ascii="Arial" w:cs="Arial" w:eastAsia="Arial" w:hAnsi="Arial"/>
          <w:sz w:val="21"/>
          <w:szCs w:val="21"/>
          <w:color w:val="auto"/>
        </w:rPr>
        <w:t>’</w:t>
      </w:r>
      <w:r>
        <w:rPr>
          <w:rFonts w:ascii="Times New Roman" w:cs="Times New Roman" w:eastAsia="Times New Roman" w:hAnsi="Times New Roman"/>
          <w:sz w:val="21"/>
          <w:szCs w:val="21"/>
          <w:color w:val="auto"/>
        </w:rPr>
        <w:t>étude de la littérature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in 1762 in the course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of a discussion of Virgil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Aeneid (Gibbon </w:t>
      </w:r>
      <w:r>
        <w:rPr>
          <w:rFonts w:ascii="Times New Roman" w:cs="Times New Roman" w:eastAsia="Times New Roman" w:hAnsi="Times New Roman"/>
          <w:sz w:val="21"/>
          <w:szCs w:val="21"/>
          <w:color w:val="000080"/>
        </w:rPr>
        <w:t>1762</w:t>
      </w:r>
      <w:r>
        <w:rPr>
          <w:rFonts w:ascii="Times New Roman" w:cs="Times New Roman" w:eastAsia="Times New Roman" w:hAnsi="Times New Roman"/>
          <w:sz w:val="21"/>
          <w:szCs w:val="21"/>
          <w:color w:val="auto"/>
        </w:rPr>
        <w:t>, 45). For speci</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cally theatrical uses in English, we can turn to The Critical Review edited by Tobias Smollett in 1769, where we </w:t>
      </w:r>
      <w:r>
        <w:rPr>
          <w:rFonts w:ascii="Arial" w:cs="Arial" w:eastAsia="Arial" w:hAnsi="Arial"/>
          <w:sz w:val="21"/>
          <w:szCs w:val="21"/>
          <w:color w:val="auto"/>
        </w:rPr>
        <w:t>fi</w:t>
      </w:r>
      <w:r>
        <w:rPr>
          <w:rFonts w:ascii="Times New Roman" w:cs="Times New Roman" w:eastAsia="Times New Roman" w:hAnsi="Times New Roman"/>
          <w:sz w:val="21"/>
          <w:szCs w:val="21"/>
          <w:color w:val="auto"/>
        </w:rPr>
        <w:t>nd the phrase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 happy coup de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 without accents, used as part of a discussion of</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nal act of John Hoole</w:t>
      </w:r>
      <w:r>
        <w:rPr>
          <w:rFonts w:ascii="Arial" w:cs="Arial" w:eastAsia="Arial" w:hAnsi="Arial"/>
          <w:sz w:val="21"/>
          <w:szCs w:val="21"/>
          <w:color w:val="auto"/>
        </w:rPr>
        <w:t>’</w:t>
      </w:r>
      <w:r>
        <w:rPr>
          <w:rFonts w:ascii="Times New Roman" w:cs="Times New Roman" w:eastAsia="Times New Roman" w:hAnsi="Times New Roman"/>
          <w:sz w:val="21"/>
          <w:szCs w:val="21"/>
          <w:color w:val="auto"/>
        </w:rPr>
        <w:t>s play Cyrus performed at the Theatre Royal Covent Garden in 1768.</w:t>
      </w:r>
      <w:r>
        <w:rPr>
          <w:rFonts w:ascii="Times New Roman" w:cs="Times New Roman" w:eastAsia="Times New Roman" w:hAnsi="Times New Roman"/>
          <w:sz w:val="27"/>
          <w:szCs w:val="27"/>
          <w:color w:val="000080"/>
          <w:vertAlign w:val="superscript"/>
        </w:rPr>
        <w:t>4</w:t>
      </w:r>
      <w:r>
        <w:rPr>
          <w:rFonts w:ascii="Times New Roman" w:cs="Times New Roman" w:eastAsia="Times New Roman" w:hAnsi="Times New Roman"/>
          <w:sz w:val="21"/>
          <w:szCs w:val="21"/>
          <w:color w:val="auto"/>
        </w:rPr>
        <w:t xml:space="preserve"> Edward Taylor uses the phrase, again without accents, when talking about Voltaire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1748 play Semiramis, in </w:t>
      </w:r>
      <w:r>
        <w:rPr>
          <w:rFonts w:ascii="Times New Roman" w:cs="Times New Roman" w:eastAsia="Times New Roman" w:hAnsi="Times New Roman"/>
          <w:sz w:val="21"/>
          <w:szCs w:val="21"/>
          <w:color w:val="000080"/>
        </w:rPr>
        <w:t>1774</w:t>
      </w:r>
      <w:r>
        <w:rPr>
          <w:rFonts w:ascii="Times New Roman" w:cs="Times New Roman" w:eastAsia="Times New Roman" w:hAnsi="Times New Roman"/>
          <w:sz w:val="21"/>
          <w:szCs w:val="21"/>
          <w:color w:val="auto"/>
        </w:rPr>
        <w:t xml:space="preserve"> (116).</w:t>
      </w:r>
    </w:p>
    <w:p>
      <w:pPr>
        <w:spacing w:after="0" w:line="20"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1"/>
          <w:szCs w:val="21"/>
          <w:color w:val="auto"/>
        </w:rPr>
        <w:t xml:space="preserve">In the French-language context, one of the most notable </w:t>
      </w:r>
      <w:r>
        <w:rPr>
          <w:rFonts w:ascii="Arial" w:cs="Arial" w:eastAsia="Arial" w:hAnsi="Arial"/>
          <w:sz w:val="21"/>
          <w:szCs w:val="21"/>
          <w:color w:val="auto"/>
        </w:rPr>
        <w:t>fi</w:t>
      </w:r>
      <w:r>
        <w:rPr>
          <w:rFonts w:ascii="Times New Roman" w:cs="Times New Roman" w:eastAsia="Times New Roman" w:hAnsi="Times New Roman"/>
          <w:sz w:val="21"/>
          <w:szCs w:val="21"/>
          <w:color w:val="auto"/>
        </w:rPr>
        <w:t>gures to explore the term early in its existence is Denis Diderot. Peter Szondi quotes Diderot</w:t>
      </w:r>
      <w:r>
        <w:rPr>
          <w:rFonts w:ascii="Arial" w:cs="Arial" w:eastAsia="Arial" w:hAnsi="Arial"/>
          <w:sz w:val="21"/>
          <w:szCs w:val="21"/>
          <w:color w:val="auto"/>
        </w:rPr>
        <w:t>’</w:t>
      </w:r>
      <w:r>
        <w:rPr>
          <w:rFonts w:ascii="Times New Roman" w:cs="Times New Roman" w:eastAsia="Times New Roman" w:hAnsi="Times New Roman"/>
          <w:sz w:val="21"/>
          <w:szCs w:val="21"/>
          <w:color w:val="auto"/>
        </w:rPr>
        <w:t>s de</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nition in the Entretiens sur le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ls naturel (1757) of the coup de théâtre as </w:t>
      </w:r>
      <w:r>
        <w:rPr>
          <w:rFonts w:ascii="Arial" w:cs="Arial" w:eastAsia="Arial" w:hAnsi="Arial"/>
          <w:sz w:val="21"/>
          <w:szCs w:val="21"/>
          <w:color w:val="auto"/>
        </w:rPr>
        <w:t>‘</w:t>
      </w:r>
      <w:r>
        <w:rPr>
          <w:rFonts w:ascii="Times New Roman" w:cs="Times New Roman" w:eastAsia="Times New Roman" w:hAnsi="Times New Roman"/>
          <w:sz w:val="21"/>
          <w:szCs w:val="21"/>
          <w:color w:val="auto"/>
        </w:rPr>
        <w:t>an unforeseen event [</w:t>
      </w:r>
      <w:r>
        <w:rPr>
          <w:rFonts w:ascii="Arial" w:cs="Arial" w:eastAsia="Arial" w:hAnsi="Arial"/>
          <w:sz w:val="21"/>
          <w:szCs w:val="21"/>
          <w:color w:val="auto"/>
        </w:rPr>
        <w:t>“</w:t>
      </w:r>
      <w:r>
        <w:rPr>
          <w:rFonts w:ascii="Times New Roman" w:cs="Times New Roman" w:eastAsia="Times New Roman" w:hAnsi="Times New Roman"/>
          <w:sz w:val="21"/>
          <w:szCs w:val="21"/>
          <w:color w:val="auto"/>
        </w:rPr>
        <w:t>incident imprévu</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which </w:t>
      </w:r>
      <w:r>
        <w:rPr>
          <w:rFonts w:ascii="Arial" w:cs="Arial" w:eastAsia="Arial" w:hAnsi="Arial"/>
          <w:sz w:val="21"/>
          <w:szCs w:val="21"/>
          <w:color w:val="auto"/>
        </w:rPr>
        <w:t>fi</w:t>
      </w:r>
      <w:r>
        <w:rPr>
          <w:rFonts w:ascii="Times New Roman" w:cs="Times New Roman" w:eastAsia="Times New Roman" w:hAnsi="Times New Roman"/>
          <w:sz w:val="21"/>
          <w:szCs w:val="21"/>
          <w:color w:val="auto"/>
        </w:rPr>
        <w:t>nds expression in the action and which suddenly alters the circumstances of the characters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(Szondi </w:t>
      </w:r>
      <w:r>
        <w:rPr>
          <w:rFonts w:ascii="Times New Roman" w:cs="Times New Roman" w:eastAsia="Times New Roman" w:hAnsi="Times New Roman"/>
          <w:sz w:val="21"/>
          <w:szCs w:val="21"/>
          <w:color w:val="000080"/>
        </w:rPr>
        <w:t>1980</w:t>
      </w:r>
      <w:r>
        <w:rPr>
          <w:rFonts w:ascii="Times New Roman" w:cs="Times New Roman" w:eastAsia="Times New Roman" w:hAnsi="Times New Roman"/>
          <w:sz w:val="21"/>
          <w:szCs w:val="21"/>
          <w:color w:val="auto"/>
        </w:rPr>
        <w:t>, 328).</w:t>
      </w:r>
      <w:r>
        <w:rPr>
          <w:rFonts w:ascii="Times New Roman" w:cs="Times New Roman" w:eastAsia="Times New Roman" w:hAnsi="Times New Roman"/>
          <w:sz w:val="27"/>
          <w:szCs w:val="27"/>
          <w:color w:val="000080"/>
          <w:vertAlign w:val="superscript"/>
        </w:rPr>
        <w:t>5</w:t>
      </w:r>
      <w:r>
        <w:rPr>
          <w:rFonts w:ascii="Times New Roman" w:cs="Times New Roman" w:eastAsia="Times New Roman" w:hAnsi="Times New Roman"/>
          <w:sz w:val="21"/>
          <w:szCs w:val="21"/>
          <w:color w:val="auto"/>
        </w:rPr>
        <w:t xml:space="preserve"> Szondi explains that the coup de théâtre was objectionable to Enlightenment </w:t>
      </w:r>
      <w:r>
        <w:rPr>
          <w:rFonts w:ascii="Arial" w:cs="Arial" w:eastAsia="Arial" w:hAnsi="Arial"/>
          <w:sz w:val="21"/>
          <w:szCs w:val="21"/>
          <w:color w:val="auto"/>
        </w:rPr>
        <w:t>fi</w:t>
      </w:r>
      <w:r>
        <w:rPr>
          <w:rFonts w:ascii="Times New Roman" w:cs="Times New Roman" w:eastAsia="Times New Roman" w:hAnsi="Times New Roman"/>
          <w:sz w:val="21"/>
          <w:szCs w:val="21"/>
          <w:color w:val="auto"/>
        </w:rPr>
        <w:t>gures like Diderot because it did not embody the logical or scienti</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 instead, </w:t>
      </w:r>
      <w:r>
        <w:rPr>
          <w:rFonts w:ascii="Arial" w:cs="Arial" w:eastAsia="Arial" w:hAnsi="Arial"/>
          <w:sz w:val="21"/>
          <w:szCs w:val="21"/>
          <w:color w:val="auto"/>
        </w:rPr>
        <w:t>‘</w:t>
      </w:r>
      <w:r>
        <w:rPr>
          <w:rFonts w:ascii="Times New Roman" w:cs="Times New Roman" w:eastAsia="Times New Roman" w:hAnsi="Times New Roman"/>
          <w:sz w:val="21"/>
          <w:szCs w:val="21"/>
          <w:color w:val="auto"/>
        </w:rPr>
        <w:t>it is perceived as untrue, as merely theatrical, that is to say, created exclusively in response to the needs of the theater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(328). For art critic Michael Fried, Diderot </w:t>
      </w:r>
      <w:r>
        <w:rPr>
          <w:rFonts w:ascii="Arial" w:cs="Arial" w:eastAsia="Arial" w:hAnsi="Arial"/>
          <w:sz w:val="21"/>
          <w:szCs w:val="21"/>
          <w:color w:val="auto"/>
        </w:rPr>
        <w:t>‘</w:t>
      </w:r>
      <w:r>
        <w:rPr>
          <w:rFonts w:ascii="Times New Roman" w:cs="Times New Roman" w:eastAsia="Times New Roman" w:hAnsi="Times New Roman"/>
          <w:sz w:val="21"/>
          <w:szCs w:val="21"/>
          <w:color w:val="auto"/>
        </w:rPr>
        <w:t>urged playwrights to give up elaborate coups de théâtre (surprising turns of plot, reversals, revelations), whose e</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ect he judged to be shallow and </w:t>
      </w:r>
      <w:r>
        <w:rPr>
          <w:rFonts w:ascii="Arial" w:cs="Arial" w:eastAsia="Arial" w:hAnsi="Arial"/>
          <w:sz w:val="21"/>
          <w:szCs w:val="21"/>
          <w:color w:val="auto"/>
        </w:rPr>
        <w:t>fl</w:t>
      </w:r>
      <w:r>
        <w:rPr>
          <w:rFonts w:ascii="Times New Roman" w:cs="Times New Roman" w:eastAsia="Times New Roman" w:hAnsi="Times New Roman"/>
          <w:sz w:val="21"/>
          <w:szCs w:val="21"/>
          <w:color w:val="auto"/>
        </w:rPr>
        <w:t>eeting at best</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(Fried</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000080"/>
        </w:rPr>
        <w:t>1980</w:t>
      </w:r>
      <w:r>
        <w:rPr>
          <w:rFonts w:ascii="Times New Roman" w:cs="Times New Roman" w:eastAsia="Times New Roman" w:hAnsi="Times New Roman"/>
          <w:sz w:val="21"/>
          <w:szCs w:val="21"/>
          <w:color w:val="auto"/>
        </w:rPr>
        <w:t>, 78).</w:t>
      </w:r>
    </w:p>
    <w:p>
      <w:pPr>
        <w:spacing w:after="0" w:line="23" w:lineRule="exact"/>
        <w:rPr>
          <w:sz w:val="20"/>
          <w:szCs w:val="20"/>
          <w:color w:val="auto"/>
        </w:rPr>
      </w:pPr>
    </w:p>
    <w:p>
      <w:pPr>
        <w:jc w:val="both"/>
        <w:ind w:firstLine="241"/>
        <w:spacing w:after="0" w:line="257" w:lineRule="auto"/>
        <w:rPr>
          <w:sz w:val="20"/>
          <w:szCs w:val="20"/>
          <w:color w:val="auto"/>
        </w:rPr>
      </w:pPr>
      <w:r>
        <w:rPr>
          <w:rFonts w:ascii="Times New Roman" w:cs="Times New Roman" w:eastAsia="Times New Roman" w:hAnsi="Times New Roman"/>
          <w:sz w:val="21"/>
          <w:szCs w:val="21"/>
          <w:color w:val="auto"/>
        </w:rPr>
        <w:t>Unlike writers who have seen the coup de théâtre as merely a plot twist or a piece of shallow theatricality for its own sake, I want to suggest that the coups de théâtre below constitute themselves ontologically through absence, by recurring in the memory, inex-plicably, and by evoking the enigmatic and the unreasoned. These coups de théâtre are points of convergence for complex issues around materiality in performance. I do not claim that all contemporary coups de théâtre operate in this way. However, I do suggest that the current analysis can model a way of thinking about theatre which combines memory, a</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 autobiography and performative criticism, acknowledging the perceptual disruption that coups de théâtre provide, but also suggesting how we can inhabit these dialectical tensions through scepticism about metatheories and by embracing more performative and a</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ective modes of writing about theatre.</w:t>
      </w:r>
    </w:p>
    <w:p>
      <w:pPr>
        <w:sectPr>
          <w:pgSz w:w="9860" w:h="14060" w:orient="portrait"/>
          <w:cols w:equalWidth="0" w:num="1">
            <w:col w:w="7460"/>
          </w:cols>
          <w:pgMar w:left="1200" w:top="448" w:right="1205" w:bottom="782" w:gutter="0" w:footer="0" w:header="0"/>
        </w:sectPr>
      </w:pPr>
    </w:p>
    <w:bookmarkStart w:id="5" w:name="page6"/>
    <w:bookmarkEnd w:id="5"/>
    <w:p>
      <w:pPr>
        <w:ind w:left="4120"/>
        <w:spacing w:after="0"/>
        <w:rPr>
          <w:sz w:val="20"/>
          <w:szCs w:val="20"/>
          <w:color w:val="auto"/>
        </w:rPr>
      </w:pPr>
      <w:r>
        <w:rPr>
          <w:rFonts w:ascii="Arial" w:cs="Arial" w:eastAsia="Arial" w:hAnsi="Arial"/>
          <w:sz w:val="13"/>
          <w:szCs w:val="13"/>
          <w:color w:val="auto"/>
        </w:rPr>
        <w:t xml:space="preserve">STUDIES IN THEATRE AND PERFORMANCE  </w:t>
      </w:r>
      <w:r>
        <w:rPr>
          <w:sz w:val="1"/>
          <w:szCs w:val="1"/>
          <w:color w:val="auto"/>
        </w:rPr>
        <w:drawing>
          <wp:inline distT="0" distB="0" distL="0" distR="0">
            <wp:extent cx="165100" cy="16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5</w:t>
      </w:r>
    </w:p>
    <w:p>
      <w:pPr>
        <w:spacing w:after="0" w:line="269" w:lineRule="exact"/>
        <w:rPr>
          <w:sz w:val="20"/>
          <w:szCs w:val="20"/>
          <w:color w:val="auto"/>
        </w:rPr>
      </w:pPr>
    </w:p>
    <w:p>
      <w:pPr>
        <w:spacing w:after="0"/>
        <w:rPr>
          <w:sz w:val="20"/>
          <w:szCs w:val="20"/>
          <w:color w:val="auto"/>
        </w:rPr>
      </w:pPr>
      <w:r>
        <w:rPr>
          <w:rFonts w:ascii="Arial" w:cs="Arial" w:eastAsia="Arial" w:hAnsi="Arial"/>
          <w:sz w:val="22"/>
          <w:szCs w:val="22"/>
          <w:color w:val="262C4D"/>
        </w:rPr>
        <w:t>Castellucci’s horse</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Speaking of a Dublin performance of Giulio Cesare in 1998, Michael Billington called it</w:t>
      </w:r>
    </w:p>
    <w:p>
      <w:pPr>
        <w:spacing w:after="0" w:line="295" w:lineRule="exact"/>
        <w:rPr>
          <w:sz w:val="20"/>
          <w:szCs w:val="20"/>
          <w:color w:val="auto"/>
        </w:rPr>
      </w:pPr>
    </w:p>
    <w:p>
      <w:pPr>
        <w:jc w:val="both"/>
        <w:ind w:left="240" w:right="240"/>
        <w:spacing w:after="0" w:line="238" w:lineRule="auto"/>
        <w:rPr>
          <w:sz w:val="20"/>
          <w:szCs w:val="20"/>
          <w:color w:val="auto"/>
        </w:rPr>
      </w:pPr>
      <w:r>
        <w:rPr>
          <w:rFonts w:ascii="Times New Roman" w:cs="Times New Roman" w:eastAsia="Times New Roman" w:hAnsi="Times New Roman"/>
          <w:sz w:val="19"/>
          <w:szCs w:val="19"/>
          <w:color w:val="auto"/>
        </w:rPr>
        <w:t>an Artaud-like meditation on themes within Shakespeare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play: rhetoric, power, violence, apocalyptic visions [. . .] Castellucci bombards us with strange images and cacophonous sounds: suspended statues, industrial detritus, a real horse, toy animals, the sound of distant trains or a needle scratched across a record. (Billington </w:t>
      </w:r>
      <w:r>
        <w:rPr>
          <w:rFonts w:ascii="Times New Roman" w:cs="Times New Roman" w:eastAsia="Times New Roman" w:hAnsi="Times New Roman"/>
          <w:sz w:val="19"/>
          <w:szCs w:val="19"/>
          <w:color w:val="000080"/>
        </w:rPr>
        <w:t>1998</w:t>
      </w:r>
      <w:r>
        <w:rPr>
          <w:rFonts w:ascii="Times New Roman" w:cs="Times New Roman" w:eastAsia="Times New Roman" w:hAnsi="Times New Roman"/>
          <w:sz w:val="19"/>
          <w:szCs w:val="19"/>
          <w:color w:val="auto"/>
        </w:rPr>
        <w:t>, 10)</w:t>
      </w:r>
    </w:p>
    <w:p>
      <w:pPr>
        <w:spacing w:after="0" w:line="284"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 xml:space="preserve">The production was indeed notable for its </w:t>
      </w:r>
      <w:r>
        <w:rPr>
          <w:rFonts w:ascii="Arial" w:cs="Arial" w:eastAsia="Arial" w:hAnsi="Arial"/>
          <w:sz w:val="20"/>
          <w:szCs w:val="20"/>
          <w:color w:val="auto"/>
        </w:rPr>
        <w:t>‘</w:t>
      </w:r>
      <w:r>
        <w:rPr>
          <w:rFonts w:ascii="Times New Roman" w:cs="Times New Roman" w:eastAsia="Times New Roman" w:hAnsi="Times New Roman"/>
          <w:sz w:val="20"/>
          <w:szCs w:val="20"/>
          <w:color w:val="auto"/>
        </w:rPr>
        <w:t>strange images</w:t>
      </w:r>
      <w:r>
        <w:rPr>
          <w:rFonts w:ascii="Arial" w:cs="Arial" w:eastAsia="Arial" w:hAnsi="Arial"/>
          <w:sz w:val="20"/>
          <w:szCs w:val="20"/>
          <w:color w:val="auto"/>
        </w:rPr>
        <w:t>’</w:t>
      </w:r>
      <w:r>
        <w:rPr>
          <w:rFonts w:ascii="Times New Roman" w:cs="Times New Roman" w:eastAsia="Times New Roman" w:hAnsi="Times New Roman"/>
          <w:sz w:val="20"/>
          <w:szCs w:val="20"/>
          <w:color w:val="auto"/>
        </w:rPr>
        <w:t>: the use of an endoscope to project live video material of an actor</w:t>
      </w:r>
      <w:r>
        <w:rPr>
          <w:rFonts w:ascii="Arial" w:cs="Arial" w:eastAsia="Arial" w:hAnsi="Arial"/>
          <w:sz w:val="20"/>
          <w:szCs w:val="20"/>
          <w:color w:val="auto"/>
        </w:rPr>
        <w:t>’</w:t>
      </w:r>
      <w:r>
        <w:rPr>
          <w:rFonts w:ascii="Times New Roman" w:cs="Times New Roman" w:eastAsia="Times New Roman" w:hAnsi="Times New Roman"/>
          <w:sz w:val="20"/>
          <w:szCs w:val="20"/>
          <w:color w:val="auto"/>
        </w:rPr>
        <w:t>s throat and larynx onto a cinema screen; outsized or ageing, naked human bodies; ritual washing, industrial, mechanical soundscapes; a live horse, and a horse</w:t>
      </w:r>
      <w:r>
        <w:rPr>
          <w:rFonts w:ascii="Arial" w:cs="Arial" w:eastAsia="Arial" w:hAnsi="Arial"/>
          <w:sz w:val="20"/>
          <w:szCs w:val="20"/>
          <w:color w:val="auto"/>
        </w:rPr>
        <w:t>’</w:t>
      </w:r>
      <w:r>
        <w:rPr>
          <w:rFonts w:ascii="Times New Roman" w:cs="Times New Roman" w:eastAsia="Times New Roman" w:hAnsi="Times New Roman"/>
          <w:sz w:val="20"/>
          <w:szCs w:val="20"/>
          <w:color w:val="auto"/>
        </w:rPr>
        <w:t>s skeleton. Lighting, sound and bodies all formed a distorted symphony of ritualised actions in the production, placing the accent on rhythms and ear-splitting sounds, on unusual, disturbing presences in penumbral darkness, both human and animal.</w:t>
      </w:r>
    </w:p>
    <w:p>
      <w:pPr>
        <w:spacing w:after="0" w:line="5"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 xml:space="preserve">For Nicholas Ridout, the real horse onstage was </w:t>
      </w:r>
      <w:r>
        <w:rPr>
          <w:rFonts w:ascii="Arial" w:cs="Arial" w:eastAsia="Arial" w:hAnsi="Arial"/>
          <w:sz w:val="20"/>
          <w:szCs w:val="20"/>
          <w:color w:val="auto"/>
        </w:rPr>
        <w:t>‘</w:t>
      </w:r>
      <w:r>
        <w:rPr>
          <w:rFonts w:ascii="Times New Roman" w:cs="Times New Roman" w:eastAsia="Times New Roman" w:hAnsi="Times New Roman"/>
          <w:sz w:val="20"/>
          <w:szCs w:val="20"/>
          <w:color w:val="auto"/>
        </w:rPr>
        <w:t>dragged into the world of signs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(Ridout </w:t>
      </w:r>
      <w:r>
        <w:rPr>
          <w:rFonts w:ascii="Times New Roman" w:cs="Times New Roman" w:eastAsia="Times New Roman" w:hAnsi="Times New Roman"/>
          <w:sz w:val="20"/>
          <w:szCs w:val="20"/>
          <w:color w:val="000080"/>
        </w:rPr>
        <w:t>2006</w:t>
      </w:r>
      <w:r>
        <w:rPr>
          <w:rFonts w:ascii="Times New Roman" w:cs="Times New Roman" w:eastAsia="Times New Roman" w:hAnsi="Times New Roman"/>
          <w:sz w:val="20"/>
          <w:szCs w:val="20"/>
          <w:color w:val="auto"/>
        </w:rPr>
        <w:t xml:space="preserve">, 105). He examines the production as part of a wider project to think about the </w:t>
      </w:r>
      <w:r>
        <w:rPr>
          <w:rFonts w:ascii="Arial" w:cs="Arial" w:eastAsia="Arial" w:hAnsi="Arial"/>
          <w:sz w:val="20"/>
          <w:szCs w:val="20"/>
          <w:color w:val="auto"/>
        </w:rPr>
        <w:t>‘</w:t>
      </w:r>
      <w:r>
        <w:rPr>
          <w:rFonts w:ascii="Times New Roman" w:cs="Times New Roman" w:eastAsia="Times New Roman" w:hAnsi="Times New Roman"/>
          <w:sz w:val="20"/>
          <w:szCs w:val="20"/>
          <w:color w:val="auto"/>
        </w:rPr>
        <w:t>confusion of attraction and repulsion, compulsion and disappointment [. . .] experi-enced in the modern 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(3). In his analysis, the live horse contrasts with the other human and animal presences in the performance. Using Ridout</w:t>
      </w:r>
      <w:r>
        <w:rPr>
          <w:rFonts w:ascii="Arial" w:cs="Arial" w:eastAsia="Arial" w:hAnsi="Arial"/>
          <w:sz w:val="20"/>
          <w:szCs w:val="20"/>
          <w:color w:val="auto"/>
        </w:rPr>
        <w:t>’</w:t>
      </w:r>
      <w:r>
        <w:rPr>
          <w:rFonts w:ascii="Times New Roman" w:cs="Times New Roman" w:eastAsia="Times New Roman" w:hAnsi="Times New Roman"/>
          <w:sz w:val="20"/>
          <w:szCs w:val="20"/>
          <w:color w:val="auto"/>
        </w:rPr>
        <w:t>s terms, it can be argued that the horse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w:t>
      </w:r>
      <w:r>
        <w:rPr>
          <w:rFonts w:ascii="Times New Roman" w:cs="Times New Roman" w:eastAsia="Times New Roman" w:hAnsi="Times New Roman"/>
          <w:sz w:val="20"/>
          <w:szCs w:val="20"/>
          <w:color w:val="auto"/>
        </w:rPr>
        <w:t>attraction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derives from the degree to which it questions the idea of theatre as a safe space of mimetic representation; it is a theoretically fascinating presence, a critical coup de théâtre. Its </w:t>
      </w:r>
      <w:r>
        <w:rPr>
          <w:rFonts w:ascii="Arial" w:cs="Arial" w:eastAsia="Arial" w:hAnsi="Arial"/>
          <w:sz w:val="20"/>
          <w:szCs w:val="20"/>
          <w:color w:val="auto"/>
        </w:rPr>
        <w:t>‘</w:t>
      </w:r>
      <w:r>
        <w:rPr>
          <w:rFonts w:ascii="Times New Roman" w:cs="Times New Roman" w:eastAsia="Times New Roman" w:hAnsi="Times New Roman"/>
          <w:sz w:val="20"/>
          <w:szCs w:val="20"/>
          <w:color w:val="auto"/>
        </w:rPr>
        <w:t>disappointment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comes from the fact that it remains, simply, a horse; however, much we drag it into our theorisations of what it is doing onstage.</w:t>
      </w:r>
    </w:p>
    <w:p>
      <w:pPr>
        <w:spacing w:after="0" w:line="5" w:lineRule="exact"/>
        <w:rPr>
          <w:sz w:val="20"/>
          <w:szCs w:val="20"/>
          <w:color w:val="auto"/>
        </w:rPr>
      </w:pPr>
    </w:p>
    <w:p>
      <w:pPr>
        <w:jc w:val="both"/>
        <w:ind w:firstLine="241"/>
        <w:spacing w:after="0" w:line="249" w:lineRule="auto"/>
        <w:rPr>
          <w:sz w:val="20"/>
          <w:szCs w:val="20"/>
          <w:color w:val="auto"/>
        </w:rPr>
      </w:pPr>
      <w:r>
        <w:rPr>
          <w:rFonts w:ascii="Times New Roman" w:cs="Times New Roman" w:eastAsia="Times New Roman" w:hAnsi="Times New Roman"/>
          <w:sz w:val="21"/>
          <w:szCs w:val="21"/>
          <w:color w:val="auto"/>
        </w:rPr>
        <w:t>As soon as an object or an animal is framed theatrically, it is contaminated by the theatrical, even if it occupies a purposefully liminal position in relation to the real (such as an object accidently incorporated into a performance). Yet in the case of Castellucci</w:t>
      </w:r>
      <w:r>
        <w:rPr>
          <w:rFonts w:ascii="Arial" w:cs="Arial" w:eastAsia="Arial" w:hAnsi="Arial"/>
          <w:sz w:val="21"/>
          <w:szCs w:val="21"/>
          <w:color w:val="auto"/>
        </w:rPr>
        <w:t>’</w:t>
      </w:r>
      <w:r>
        <w:rPr>
          <w:rFonts w:ascii="Times New Roman" w:cs="Times New Roman" w:eastAsia="Times New Roman" w:hAnsi="Times New Roman"/>
          <w:sz w:val="21"/>
          <w:szCs w:val="21"/>
          <w:color w:val="auto"/>
        </w:rPr>
        <w:t>s horse, mimesis is under attack as the horse is, obviously, physically, and unpredictably, real.</w:t>
      </w:r>
      <w:r>
        <w:rPr>
          <w:rFonts w:ascii="Times New Roman" w:cs="Times New Roman" w:eastAsia="Times New Roman" w:hAnsi="Times New Roman"/>
          <w:sz w:val="27"/>
          <w:szCs w:val="27"/>
          <w:color w:val="000080"/>
          <w:vertAlign w:val="superscript"/>
        </w:rPr>
        <w:t>6</w:t>
      </w:r>
      <w:r>
        <w:rPr>
          <w:rFonts w:ascii="Times New Roman" w:cs="Times New Roman" w:eastAsia="Times New Roman" w:hAnsi="Times New Roman"/>
          <w:sz w:val="21"/>
          <w:szCs w:val="21"/>
          <w:color w:val="auto"/>
        </w:rPr>
        <w:t xml:space="preserve"> As Daniel Mesguich argues </w:t>
      </w:r>
      <w:r>
        <w:rPr>
          <w:rFonts w:ascii="Arial" w:cs="Arial" w:eastAsia="Arial" w:hAnsi="Arial"/>
          <w:sz w:val="21"/>
          <w:szCs w:val="21"/>
          <w:color w:val="auto"/>
        </w:rPr>
        <w:t>‘</w:t>
      </w:r>
      <w:r>
        <w:rPr>
          <w:rFonts w:ascii="Times New Roman" w:cs="Times New Roman" w:eastAsia="Times New Roman" w:hAnsi="Times New Roman"/>
          <w:sz w:val="21"/>
          <w:szCs w:val="21"/>
          <w:color w:val="auto"/>
        </w:rPr>
        <w:t>the real horse in theatre is both a horse and the metaphor of a horse (of a real horse)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(Mesguich </w:t>
      </w:r>
      <w:r>
        <w:rPr>
          <w:rFonts w:ascii="Times New Roman" w:cs="Times New Roman" w:eastAsia="Times New Roman" w:hAnsi="Times New Roman"/>
          <w:sz w:val="21"/>
          <w:szCs w:val="21"/>
          <w:color w:val="000080"/>
        </w:rPr>
        <w:t>2006</w:t>
      </w:r>
      <w:r>
        <w:rPr>
          <w:rFonts w:ascii="Times New Roman" w:cs="Times New Roman" w:eastAsia="Times New Roman" w:hAnsi="Times New Roman"/>
          <w:sz w:val="21"/>
          <w:szCs w:val="21"/>
          <w:color w:val="auto"/>
        </w:rPr>
        <w:t xml:space="preserve">, 18; my translation), i.e. simulta-neously real and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gurative, representative of itself, </w:t>
      </w:r>
      <w:r>
        <w:rPr>
          <w:rFonts w:ascii="Arial" w:cs="Arial" w:eastAsia="Arial" w:hAnsi="Arial"/>
          <w:sz w:val="21"/>
          <w:szCs w:val="21"/>
          <w:color w:val="auto"/>
        </w:rPr>
        <w:t>fi</w:t>
      </w:r>
      <w:r>
        <w:rPr>
          <w:rFonts w:ascii="Times New Roman" w:cs="Times New Roman" w:eastAsia="Times New Roman" w:hAnsi="Times New Roman"/>
          <w:sz w:val="21"/>
          <w:szCs w:val="21"/>
          <w:color w:val="auto"/>
        </w:rPr>
        <w:t>gurative in its connotations, and in Castellucci</w:t>
      </w:r>
      <w:r>
        <w:rPr>
          <w:rFonts w:ascii="Arial" w:cs="Arial" w:eastAsia="Arial" w:hAnsi="Arial"/>
          <w:sz w:val="21"/>
          <w:szCs w:val="21"/>
          <w:color w:val="auto"/>
        </w:rPr>
        <w:t>’</w:t>
      </w:r>
      <w:r>
        <w:rPr>
          <w:rFonts w:ascii="Times New Roman" w:cs="Times New Roman" w:eastAsia="Times New Roman" w:hAnsi="Times New Roman"/>
          <w:sz w:val="21"/>
          <w:szCs w:val="21"/>
          <w:color w:val="auto"/>
        </w:rPr>
        <w:t>s production, a violent attack on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s representational aesthetics. In Giulio Cesare, the horse is out of place; it feels obscene to theatricalise and aestheticise it; one fears for the well-being of the animal. It brings an alternative modality of being into the frame of performance, and in fact, crystallises the contingency of performance, the possibility that things may go wrong, that material things will not follow their script. The horse, then, becomes the vehicle for theorising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liveness and a mechanism for destabilising its safe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ctionality, what Anne Ubersfeld calls its </w:t>
      </w:r>
      <w:r>
        <w:rPr>
          <w:rFonts w:ascii="Arial" w:cs="Arial" w:eastAsia="Arial" w:hAnsi="Arial"/>
          <w:sz w:val="21"/>
          <w:szCs w:val="21"/>
          <w:color w:val="auto"/>
        </w:rPr>
        <w:t>‘</w:t>
      </w:r>
      <w:r>
        <w:rPr>
          <w:rFonts w:ascii="Times New Roman" w:cs="Times New Roman" w:eastAsia="Times New Roman" w:hAnsi="Times New Roman"/>
          <w:sz w:val="21"/>
          <w:szCs w:val="21"/>
          <w:color w:val="auto"/>
        </w:rPr>
        <w:t>denegation</w:t>
      </w:r>
      <w:r>
        <w:rPr>
          <w:rFonts w:ascii="Arial" w:cs="Arial" w:eastAsia="Arial" w:hAnsi="Arial"/>
          <w:sz w:val="21"/>
          <w:szCs w:val="21"/>
          <w:color w:val="auto"/>
        </w:rPr>
        <w:t>’</w:t>
      </w:r>
      <w:r>
        <w:rPr>
          <w:rFonts w:ascii="Times New Roman" w:cs="Times New Roman" w:eastAsia="Times New Roman" w:hAnsi="Times New Roman"/>
          <w:sz w:val="21"/>
          <w:szCs w:val="21"/>
          <w:color w:val="auto"/>
        </w:rPr>
        <w:t>, or repudiation, of the real.</w:t>
      </w:r>
      <w:r>
        <w:rPr>
          <w:rFonts w:ascii="Times New Roman" w:cs="Times New Roman" w:eastAsia="Times New Roman" w:hAnsi="Times New Roman"/>
          <w:sz w:val="27"/>
          <w:szCs w:val="27"/>
          <w:color w:val="000080"/>
          <w:vertAlign w:val="superscript"/>
        </w:rPr>
        <w:t>7</w:t>
      </w:r>
      <w:r>
        <w:rPr>
          <w:rFonts w:ascii="Times New Roman" w:cs="Times New Roman" w:eastAsia="Times New Roman" w:hAnsi="Times New Roman"/>
          <w:sz w:val="21"/>
          <w:szCs w:val="21"/>
          <w:color w:val="auto"/>
        </w:rPr>
        <w:t xml:space="preserve"> It brings the outside of the theatre, the opposite of the human, and the antithesis of the aesthetic consciousness, into the framework of perfor-mance. It simultaneously operates as metaphor of a range of concepts, and of itself; indeed, it acts as the risk of the undoing of metaphor in the moment of performance.</w:t>
      </w:r>
    </w:p>
    <w:p>
      <w:pPr>
        <w:spacing w:after="0" w:line="21" w:lineRule="exact"/>
        <w:rPr>
          <w:sz w:val="20"/>
          <w:szCs w:val="20"/>
          <w:color w:val="auto"/>
        </w:rPr>
      </w:pPr>
    </w:p>
    <w:p>
      <w:pPr>
        <w:jc w:val="both"/>
        <w:ind w:firstLine="240"/>
        <w:spacing w:after="0" w:line="271" w:lineRule="auto"/>
        <w:rPr>
          <w:sz w:val="20"/>
          <w:szCs w:val="20"/>
          <w:color w:val="auto"/>
        </w:rPr>
      </w:pPr>
      <w:r>
        <w:rPr>
          <w:rFonts w:ascii="Times New Roman" w:cs="Times New Roman" w:eastAsia="Times New Roman" w:hAnsi="Times New Roman"/>
          <w:sz w:val="20"/>
          <w:szCs w:val="20"/>
          <w:color w:val="auto"/>
        </w:rPr>
        <w:t xml:space="preserve">In this case, the presence of the horse does not mean that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ctional has become real but that the theatre has made use of the real to expose its own fallacious categories of self-de</w:t>
      </w:r>
      <w:r>
        <w:rPr>
          <w:rFonts w:ascii="Arial" w:cs="Arial" w:eastAsia="Arial" w:hAnsi="Arial"/>
          <w:sz w:val="20"/>
          <w:szCs w:val="20"/>
          <w:color w:val="auto"/>
        </w:rPr>
        <w:t>fi</w:t>
      </w:r>
      <w:r>
        <w:rPr>
          <w:rFonts w:ascii="Times New Roman" w:cs="Times New Roman" w:eastAsia="Times New Roman" w:hAnsi="Times New Roman"/>
          <w:sz w:val="20"/>
          <w:szCs w:val="20"/>
          <w:color w:val="auto"/>
        </w:rPr>
        <w:t>nition. The horse replaces the putative theatre object (Castellucci could have used a puppet horse, any other object standing in for a horse, or a mimed or choreographed horse), takes on the attributes of a theatre object (it cannot avoid this) and yet repudiates</w:t>
      </w:r>
    </w:p>
    <w:p>
      <w:pPr>
        <w:sectPr>
          <w:pgSz w:w="9860" w:h="14060" w:orient="portrait"/>
          <w:cols w:equalWidth="0" w:num="1">
            <w:col w:w="7460"/>
          </w:cols>
          <w:pgMar w:left="1200" w:top="452" w:right="1205" w:bottom="517" w:gutter="0" w:footer="0" w:header="0"/>
        </w:sectPr>
      </w:pPr>
    </w:p>
    <w:bookmarkStart w:id="6" w:name="page7"/>
    <w:bookmarkEnd w:id="6"/>
    <w:p>
      <w:pPr>
        <w:spacing w:after="0"/>
        <w:rPr>
          <w:sz w:val="20"/>
          <w:szCs w:val="20"/>
          <w:color w:val="auto"/>
        </w:rPr>
      </w:pPr>
      <w:r>
        <w:rPr>
          <w:rFonts w:ascii="Arial" w:cs="Arial" w:eastAsia="Arial" w:hAnsi="Arial"/>
          <w:sz w:val="15"/>
          <w:szCs w:val="15"/>
          <w:color w:val="auto"/>
        </w:rPr>
        <w:t xml:space="preserve">6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W. MCEVOY</w:t>
      </w:r>
    </w:p>
    <w:p>
      <w:pPr>
        <w:spacing w:after="0" w:line="287"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 xml:space="preserve">this aesthetic categorisation (one is always conscious of its presence as a real, live horse). Even though the horse is operating within a representational network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frame of theatre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it risks disrupting that framework at any time, exposing its fragility, its usual maintenance through rehearsed control.</w:t>
      </w:r>
    </w:p>
    <w:p>
      <w:pPr>
        <w:spacing w:after="0" w:line="17"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1"/>
          <w:szCs w:val="21"/>
          <w:color w:val="auto"/>
        </w:rPr>
        <w:t>Crucially, Castellucci</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horse redirects our attention from the ontology of theatre to its epistemology. In destabilising categories of objecthood and </w:t>
      </w:r>
      <w:r>
        <w:rPr>
          <w:rFonts w:ascii="Arial" w:cs="Arial" w:eastAsia="Arial" w:hAnsi="Arial"/>
          <w:sz w:val="21"/>
          <w:szCs w:val="21"/>
          <w:color w:val="auto"/>
        </w:rPr>
        <w:t>fi</w:t>
      </w:r>
      <w:r>
        <w:rPr>
          <w:rFonts w:ascii="Times New Roman" w:cs="Times New Roman" w:eastAsia="Times New Roman" w:hAnsi="Times New Roman"/>
          <w:sz w:val="21"/>
          <w:szCs w:val="21"/>
          <w:color w:val="auto"/>
        </w:rPr>
        <w:t>ctionality, it prompts us instead to question how such concepts are de</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ned. As Rayner suggests: </w:t>
      </w:r>
      <w:r>
        <w:rPr>
          <w:rFonts w:ascii="Arial" w:cs="Arial" w:eastAsia="Arial" w:hAnsi="Arial"/>
          <w:sz w:val="21"/>
          <w:szCs w:val="21"/>
          <w:color w:val="auto"/>
        </w:rPr>
        <w:t>‘</w:t>
      </w:r>
      <w:r>
        <w:rPr>
          <w:rFonts w:ascii="Times New Roman" w:cs="Times New Roman" w:eastAsia="Times New Roman" w:hAnsi="Times New Roman"/>
          <w:sz w:val="21"/>
          <w:szCs w:val="21"/>
          <w:color w:val="auto"/>
        </w:rPr>
        <w:t>[b]oth real and alienated, the status of the objects is not a matter of ontology but of perspectives and positions relative to the subject that are constantly in transition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(191). The horse</w:t>
      </w:r>
      <w:r>
        <w:rPr>
          <w:rFonts w:ascii="Arial" w:cs="Arial" w:eastAsia="Arial" w:hAnsi="Arial"/>
          <w:sz w:val="21"/>
          <w:szCs w:val="21"/>
          <w:color w:val="auto"/>
        </w:rPr>
        <w:t>’</w:t>
      </w:r>
      <w:r>
        <w:rPr>
          <w:rFonts w:ascii="Times New Roman" w:cs="Times New Roman" w:eastAsia="Times New Roman" w:hAnsi="Times New Roman"/>
          <w:sz w:val="21"/>
          <w:szCs w:val="21"/>
          <w:color w:val="auto"/>
        </w:rPr>
        <w:t>s role is not to get closer to the real, but to help us rethink how we categorise it (real and/or representation of the real). It does this because the live animal cannot be contained by the frame of representation. Consequently, the horse draws attention to the frames them-selves, questioning how the real and the aesthetic are de</w:t>
      </w:r>
      <w:r>
        <w:rPr>
          <w:rFonts w:ascii="Arial" w:cs="Arial" w:eastAsia="Arial" w:hAnsi="Arial"/>
          <w:sz w:val="21"/>
          <w:szCs w:val="21"/>
          <w:color w:val="auto"/>
        </w:rPr>
        <w:t>fi</w:t>
      </w:r>
      <w:r>
        <w:rPr>
          <w:rFonts w:ascii="Times New Roman" w:cs="Times New Roman" w:eastAsia="Times New Roman" w:hAnsi="Times New Roman"/>
          <w:sz w:val="21"/>
          <w:szCs w:val="21"/>
          <w:color w:val="auto"/>
        </w:rPr>
        <w:t>ned, intersect and undo one another.</w:t>
      </w:r>
    </w:p>
    <w:p>
      <w:pPr>
        <w:spacing w:after="0" w:line="19"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1"/>
          <w:szCs w:val="21"/>
          <w:color w:val="auto"/>
        </w:rPr>
        <w:t>In Castellucci</w:t>
      </w:r>
      <w:r>
        <w:rPr>
          <w:rFonts w:ascii="Arial" w:cs="Arial" w:eastAsia="Arial" w:hAnsi="Arial"/>
          <w:sz w:val="21"/>
          <w:szCs w:val="21"/>
          <w:color w:val="auto"/>
        </w:rPr>
        <w:t>’</w:t>
      </w:r>
      <w:r>
        <w:rPr>
          <w:rFonts w:ascii="Times New Roman" w:cs="Times New Roman" w:eastAsia="Times New Roman" w:hAnsi="Times New Roman"/>
          <w:sz w:val="21"/>
          <w:szCs w:val="21"/>
          <w:color w:val="auto"/>
        </w:rPr>
        <w:t>s coup de théâtre, the horse is a negation of the aesthetics of repre-sentation. Since a real horse replaces a theatrical one, the coup de théâtre risks under-mining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s mimetic power. Yet a second stage of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ection negates this negation when we see that the coup de théâtre captures the a</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ective pleasure of the disruption only because it occurs within the framework of performance. Without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s pro-pensity to represent the real, the horse returns to its non-theatrical presence. The coup de théâtre, then, is an embodied moment of thinking about theatre which oscillates between the theoretical and the non-theoretical, the horse-as-metaphor and horse-as-live-animal</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22"/>
          <w:szCs w:val="22"/>
          <w:color w:val="262C4D"/>
        </w:rPr>
        <w:t>From negation to gesture</w:t>
      </w:r>
    </w:p>
    <w:p>
      <w:pPr>
        <w:spacing w:after="0" w:line="157"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The transformation in Castellucci</w:t>
      </w:r>
      <w:r>
        <w:rPr>
          <w:rFonts w:ascii="Arial" w:cs="Arial" w:eastAsia="Arial" w:hAnsi="Arial"/>
          <w:sz w:val="21"/>
          <w:szCs w:val="21"/>
          <w:color w:val="auto"/>
        </w:rPr>
        <w:t>’</w:t>
      </w:r>
      <w:r>
        <w:rPr>
          <w:rFonts w:ascii="Times New Roman" w:cs="Times New Roman" w:eastAsia="Times New Roman" w:hAnsi="Times New Roman"/>
          <w:sz w:val="21"/>
          <w:szCs w:val="21"/>
          <w:color w:val="auto"/>
        </w:rPr>
        <w:t>s coup de théâtre is a critical negation of the theatrical object. Yet this is not the only mechanism by which the coup de théâtre disrupts the ontology of the object in performance. In the analysis below, I trace the way in which the transformation of objects in performance is itself displaced onto a performative gesture to create a theoretical kinesis whereby a movement operates to un</w:t>
      </w:r>
      <w:r>
        <w:rPr>
          <w:rFonts w:ascii="Arial" w:cs="Arial" w:eastAsia="Arial" w:hAnsi="Arial"/>
          <w:sz w:val="21"/>
          <w:szCs w:val="21"/>
          <w:color w:val="auto"/>
        </w:rPr>
        <w:t>fi</w:t>
      </w:r>
      <w:r>
        <w:rPr>
          <w:rFonts w:ascii="Times New Roman" w:cs="Times New Roman" w:eastAsia="Times New Roman" w:hAnsi="Times New Roman"/>
          <w:sz w:val="21"/>
          <w:szCs w:val="21"/>
          <w:color w:val="auto"/>
        </w:rPr>
        <w:t>x stable binaries between objects in transition.</w:t>
      </w:r>
    </w:p>
    <w:p>
      <w:pPr>
        <w:spacing w:after="0" w:line="12"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In 2001, at St Stephen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Church as part of the Aurora Nova collective at the Edinburgh Fringe Festival, Russian company Formalny Theatre performed their production School for Fools. Reviewing the show in 2002 at the Barbican, Lyn Gardner noted that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the schoolroom and [a] </w:t>
      </w:r>
      <w:r>
        <w:rPr>
          <w:rFonts w:ascii="Arial" w:cs="Arial" w:eastAsia="Arial" w:hAnsi="Arial"/>
          <w:sz w:val="21"/>
          <w:szCs w:val="21"/>
          <w:color w:val="auto"/>
        </w:rPr>
        <w:t>fl</w:t>
      </w:r>
      <w:r>
        <w:rPr>
          <w:rFonts w:ascii="Times New Roman" w:cs="Times New Roman" w:eastAsia="Times New Roman" w:hAnsi="Times New Roman"/>
          <w:sz w:val="21"/>
          <w:szCs w:val="21"/>
          <w:color w:val="auto"/>
        </w:rPr>
        <w:t>at</w:t>
      </w:r>
      <w:r>
        <w:rPr>
          <w:rFonts w:ascii="Arial" w:cs="Arial" w:eastAsia="Arial" w:hAnsi="Arial"/>
          <w:sz w:val="21"/>
          <w:szCs w:val="21"/>
          <w:color w:val="auto"/>
        </w:rPr>
        <w:t>’</w:t>
      </w:r>
      <w:r>
        <w:rPr>
          <w:rFonts w:ascii="Times New Roman" w:cs="Times New Roman" w:eastAsia="Times New Roman" w:hAnsi="Times New Roman"/>
          <w:sz w:val="21"/>
          <w:szCs w:val="21"/>
          <w:color w:val="auto"/>
        </w:rPr>
        <w:t>s living room are full of fallen leaves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(Gardner </w:t>
      </w:r>
      <w:r>
        <w:rPr>
          <w:rFonts w:ascii="Times New Roman" w:cs="Times New Roman" w:eastAsia="Times New Roman" w:hAnsi="Times New Roman"/>
          <w:sz w:val="21"/>
          <w:szCs w:val="21"/>
          <w:color w:val="000080"/>
        </w:rPr>
        <w:t>2002</w:t>
      </w:r>
      <w:r>
        <w:rPr>
          <w:rFonts w:ascii="Times New Roman" w:cs="Times New Roman" w:eastAsia="Times New Roman" w:hAnsi="Times New Roman"/>
          <w:sz w:val="21"/>
          <w:szCs w:val="21"/>
          <w:color w:val="auto"/>
        </w:rPr>
        <w:t xml:space="preserve">) and that this </w:t>
      </w:r>
      <w:r>
        <w:rPr>
          <w:rFonts w:ascii="Arial" w:cs="Arial" w:eastAsia="Arial" w:hAnsi="Arial"/>
          <w:sz w:val="21"/>
          <w:szCs w:val="21"/>
          <w:color w:val="auto"/>
        </w:rPr>
        <w:t>‘</w:t>
      </w:r>
      <w:r>
        <w:rPr>
          <w:rFonts w:ascii="Times New Roman" w:cs="Times New Roman" w:eastAsia="Times New Roman" w:hAnsi="Times New Roman"/>
          <w:sz w:val="21"/>
          <w:szCs w:val="21"/>
          <w:color w:val="auto"/>
        </w:rPr>
        <w:t>magical piece of theatre takes you into a theatrical world where naturalism and expres-sionism, realism and surrealism sit side by side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(ibid.). The coup de théâtre occurred when, at one point, an actor was sweeping dead leaves scattered across the stage that gradually formed into a pile. Suddenly, as the pile of leaves accumulated, the scene shifted, and it became apparent that the character was now at someone</w:t>
      </w:r>
      <w:r>
        <w:rPr>
          <w:rFonts w:ascii="Arial" w:cs="Arial" w:eastAsia="Arial" w:hAnsi="Arial"/>
          <w:sz w:val="21"/>
          <w:szCs w:val="21"/>
          <w:color w:val="auto"/>
        </w:rPr>
        <w:t>’</w:t>
      </w:r>
      <w:r>
        <w:rPr>
          <w:rFonts w:ascii="Times New Roman" w:cs="Times New Roman" w:eastAsia="Times New Roman" w:hAnsi="Times New Roman"/>
          <w:sz w:val="21"/>
          <w:szCs w:val="21"/>
          <w:color w:val="auto"/>
        </w:rPr>
        <w:t>s graveside, and the pile of leaves represented a fresh grave in a cemetery. Describing the transition from scattered autumn leaves to the graveside scene in such simple terms cannot capture the sudden perceptual shift from an everyday moment and gesture to a powerfully emotive encounter with grief.</w:t>
      </w:r>
    </w:p>
    <w:p>
      <w:pPr>
        <w:sectPr>
          <w:pgSz w:w="9860" w:h="14060" w:orient="portrait"/>
          <w:cols w:equalWidth="0" w:num="1">
            <w:col w:w="7460"/>
          </w:cols>
          <w:pgMar w:left="1200" w:top="448" w:right="1205" w:bottom="662" w:gutter="0" w:footer="0" w:header="0"/>
        </w:sectPr>
      </w:pPr>
    </w:p>
    <w:bookmarkStart w:id="7" w:name="page8"/>
    <w:bookmarkEnd w:id="7"/>
    <w:p>
      <w:pPr>
        <w:ind w:left="4120"/>
        <w:spacing w:after="0"/>
        <w:rPr>
          <w:sz w:val="20"/>
          <w:szCs w:val="20"/>
          <w:color w:val="auto"/>
        </w:rPr>
      </w:pPr>
      <w:r>
        <w:rPr>
          <w:rFonts w:ascii="Arial" w:cs="Arial" w:eastAsia="Arial" w:hAnsi="Arial"/>
          <w:sz w:val="13"/>
          <w:szCs w:val="13"/>
          <w:color w:val="auto"/>
        </w:rPr>
        <w:t xml:space="preserve">STUDIES IN THEATRE AND PERFORMANCE  </w:t>
      </w:r>
      <w:r>
        <w:rPr>
          <w:sz w:val="1"/>
          <w:szCs w:val="1"/>
          <w:color w:val="auto"/>
        </w:rPr>
        <w:drawing>
          <wp:inline distT="0" distB="0" distL="0" distR="0">
            <wp:extent cx="165100" cy="16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7</w:t>
      </w:r>
    </w:p>
    <w:p>
      <w:pPr>
        <w:spacing w:after="0" w:line="287" w:lineRule="exact"/>
        <w:rPr>
          <w:sz w:val="20"/>
          <w:szCs w:val="20"/>
          <w:color w:val="auto"/>
        </w:rPr>
      </w:pPr>
    </w:p>
    <w:p>
      <w:pPr>
        <w:jc w:val="both"/>
        <w:ind w:firstLine="241"/>
        <w:spacing w:after="0" w:line="257" w:lineRule="auto"/>
        <w:rPr>
          <w:sz w:val="20"/>
          <w:szCs w:val="20"/>
          <w:color w:val="auto"/>
        </w:rPr>
      </w:pPr>
      <w:r>
        <w:rPr>
          <w:rFonts w:ascii="Times New Roman" w:cs="Times New Roman" w:eastAsia="Times New Roman" w:hAnsi="Times New Roman"/>
          <w:sz w:val="21"/>
          <w:szCs w:val="21"/>
          <w:color w:val="auto"/>
        </w:rPr>
        <w:t>The sequence led to self-questioning about perception, a double take during which scattered leaves suddenly, inexplicably, become a grave. As one</w:t>
      </w:r>
      <w:r>
        <w:rPr>
          <w:rFonts w:ascii="Arial" w:cs="Arial" w:eastAsia="Arial" w:hAnsi="Arial"/>
          <w:sz w:val="21"/>
          <w:szCs w:val="21"/>
          <w:color w:val="auto"/>
        </w:rPr>
        <w:t>’</w:t>
      </w:r>
      <w:r>
        <w:rPr>
          <w:rFonts w:ascii="Times New Roman" w:cs="Times New Roman" w:eastAsia="Times New Roman" w:hAnsi="Times New Roman"/>
          <w:sz w:val="21"/>
          <w:szCs w:val="21"/>
          <w:color w:val="auto"/>
        </w:rPr>
        <w:t>s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ections moved along the plane of language, one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ected on the nature of the theatrical e</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 and its power to enchant: whether it is because leaves on the ground connoting autumn and decay are linked metaphorically to the dead body, or that the fragile objects suddenly becoming so substantial and evocative of loss is a powerful moment of conceptual vertigo. Yet these attempts at understanding the force of the moment can only be verbally expressed sequentially and retrospectively, though they may have been felt instantaneously at the time of viewing. Therefore, one might conclude that another element in what is enchant-ing about the coup de théâtre is the convergence of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poetic, visual and other connotations in a theatrical sequence.</w:t>
      </w:r>
    </w:p>
    <w:p>
      <w:pPr>
        <w:spacing w:after="0" w:line="13" w:lineRule="exact"/>
        <w:rPr>
          <w:sz w:val="20"/>
          <w:szCs w:val="20"/>
          <w:color w:val="auto"/>
        </w:rPr>
      </w:pPr>
    </w:p>
    <w:p>
      <w:pPr>
        <w:jc w:val="both"/>
        <w:ind w:firstLine="241"/>
        <w:spacing w:after="0" w:line="257" w:lineRule="auto"/>
        <w:rPr>
          <w:sz w:val="20"/>
          <w:szCs w:val="20"/>
          <w:color w:val="auto"/>
        </w:rPr>
      </w:pPr>
      <w:r>
        <w:rPr>
          <w:rFonts w:ascii="Times New Roman" w:cs="Times New Roman" w:eastAsia="Times New Roman" w:hAnsi="Times New Roman"/>
          <w:sz w:val="21"/>
          <w:szCs w:val="21"/>
          <w:color w:val="auto"/>
        </w:rPr>
        <w:t>In the case of Formalny Theatre, once again, at the centre of the moment of enchant-ment is the shifting state of an object, here from scattered multiples (autumn leaves) to a singular other object (the fresh grave),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in density and signi</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cation, suddenly precipitating what were vague associations generated by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objects into a more direct embodiment of grief. What the transformation signals is the absent body of death and the forcefulness of the grief behind the unanticipated intrusion of the site of the grave, e</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ected by a human gesture that sweeps us into a scene of mourning. A gesture of the everyday living and moving body switches us into a contemplation of the still, inanimate body of the dead. Here, the gesture itself becomes the focus of attention. It is an everyday action that captures the ephemerality of theatre and the way the full force of loss returns to memory in minor, unforeseeable ways. The sequence disrupts linear temporality as the </w:t>
      </w:r>
      <w:r>
        <w:rPr>
          <w:rFonts w:ascii="Arial" w:cs="Arial" w:eastAsia="Arial" w:hAnsi="Arial"/>
          <w:sz w:val="21"/>
          <w:szCs w:val="21"/>
          <w:color w:val="auto"/>
        </w:rPr>
        <w:t>fl</w:t>
      </w:r>
      <w:r>
        <w:rPr>
          <w:rFonts w:ascii="Times New Roman" w:cs="Times New Roman" w:eastAsia="Times New Roman" w:hAnsi="Times New Roman"/>
          <w:sz w:val="21"/>
          <w:szCs w:val="21"/>
          <w:color w:val="auto"/>
        </w:rPr>
        <w:t>eeting human gesture ushers in the permanence of death. When the coup de théâtre recurs, in memory, it does so as the gesture itself.</w:t>
      </w:r>
    </w:p>
    <w:p>
      <w:pPr>
        <w:spacing w:after="0" w:line="14"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As with Castellucci</w:t>
      </w:r>
      <w:r>
        <w:rPr>
          <w:rFonts w:ascii="Arial" w:cs="Arial" w:eastAsia="Arial" w:hAnsi="Arial"/>
          <w:sz w:val="21"/>
          <w:szCs w:val="21"/>
          <w:color w:val="auto"/>
        </w:rPr>
        <w:t>’</w:t>
      </w:r>
      <w:r>
        <w:rPr>
          <w:rFonts w:ascii="Times New Roman" w:cs="Times New Roman" w:eastAsia="Times New Roman" w:hAnsi="Times New Roman"/>
          <w:sz w:val="21"/>
          <w:szCs w:val="21"/>
          <w:color w:val="auto"/>
        </w:rPr>
        <w:t>s horse, the leaves in this sequence enter into a symbolic system. In Castellucci</w:t>
      </w:r>
      <w:r>
        <w:rPr>
          <w:rFonts w:ascii="Arial" w:cs="Arial" w:eastAsia="Arial" w:hAnsi="Arial"/>
          <w:sz w:val="21"/>
          <w:szCs w:val="21"/>
          <w:color w:val="auto"/>
        </w:rPr>
        <w:t>’</w:t>
      </w:r>
      <w:r>
        <w:rPr>
          <w:rFonts w:ascii="Times New Roman" w:cs="Times New Roman" w:eastAsia="Times New Roman" w:hAnsi="Times New Roman"/>
          <w:sz w:val="21"/>
          <w:szCs w:val="21"/>
          <w:color w:val="auto"/>
        </w:rPr>
        <w:t>s case, this results in bathos, whereby a live horse short-circuits the inter-pretive process and displaces theatrical aesthetics by the sheer physicality of its animal presence. Not enmeshed in the theoretical itself, remaining outside, it exposes the very potential facticity of any act of critical, verbal theory that tries to capture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power. For Formalny, the leaves activate a chain of association from liveness to decay and then death that the gesture of the sweeping human body erases, substituting a traceless kinetic memory for those tangible objects. Both the leaves and the grave are replaced by the gesture, which disappears without trace except as a memory of performance, a kink in time </w:t>
      </w:r>
      <w:r>
        <w:rPr>
          <w:rFonts w:ascii="Arial" w:cs="Arial" w:eastAsia="Arial" w:hAnsi="Arial"/>
          <w:sz w:val="21"/>
          <w:szCs w:val="21"/>
          <w:color w:val="auto"/>
        </w:rPr>
        <w:t>fi</w:t>
      </w:r>
      <w:r>
        <w:rPr>
          <w:rFonts w:ascii="Times New Roman" w:cs="Times New Roman" w:eastAsia="Times New Roman" w:hAnsi="Times New Roman"/>
          <w:sz w:val="21"/>
          <w:szCs w:val="21"/>
          <w:color w:val="auto"/>
        </w:rPr>
        <w:t>guring the permanent immobilisation of death and its uncanny return as a mnemonic movement.</w:t>
      </w:r>
    </w:p>
    <w:p>
      <w:pPr>
        <w:spacing w:after="0" w:line="22" w:lineRule="exact"/>
        <w:rPr>
          <w:sz w:val="20"/>
          <w:szCs w:val="20"/>
          <w:color w:val="auto"/>
        </w:rPr>
      </w:pPr>
    </w:p>
    <w:p>
      <w:pPr>
        <w:jc w:val="both"/>
        <w:ind w:firstLine="241"/>
        <w:spacing w:after="0" w:line="255" w:lineRule="auto"/>
        <w:rPr>
          <w:sz w:val="20"/>
          <w:szCs w:val="20"/>
          <w:color w:val="auto"/>
        </w:rPr>
      </w:pPr>
      <w:r>
        <w:rPr>
          <w:rFonts w:ascii="Times New Roman" w:cs="Times New Roman" w:eastAsia="Times New Roman" w:hAnsi="Times New Roman"/>
          <w:sz w:val="21"/>
          <w:szCs w:val="21"/>
          <w:color w:val="auto"/>
        </w:rPr>
        <w:t>Thus the gesture, in its painful insubstantiality and its afterlife as (performance) memory, captures something speci</w:t>
      </w:r>
      <w:r>
        <w:rPr>
          <w:rFonts w:ascii="Arial" w:cs="Arial" w:eastAsia="Arial" w:hAnsi="Arial"/>
          <w:sz w:val="21"/>
          <w:szCs w:val="21"/>
          <w:color w:val="auto"/>
        </w:rPr>
        <w:t>fi</w:t>
      </w:r>
      <w:r>
        <w:rPr>
          <w:rFonts w:ascii="Times New Roman" w:cs="Times New Roman" w:eastAsia="Times New Roman" w:hAnsi="Times New Roman"/>
          <w:sz w:val="21"/>
          <w:szCs w:val="21"/>
          <w:color w:val="auto"/>
        </w:rPr>
        <w:t>c about the mnemonics of grief. The gesture, here, captures that element of mourning that is the untraceable but devastating memory of death</w:t>
      </w:r>
      <w:r>
        <w:rPr>
          <w:rFonts w:ascii="Arial" w:cs="Arial" w:eastAsia="Arial" w:hAnsi="Arial"/>
          <w:sz w:val="21"/>
          <w:szCs w:val="21"/>
          <w:color w:val="auto"/>
        </w:rPr>
        <w:t>’</w:t>
      </w:r>
      <w:r>
        <w:rPr>
          <w:rFonts w:ascii="Times New Roman" w:cs="Times New Roman" w:eastAsia="Times New Roman" w:hAnsi="Times New Roman"/>
          <w:sz w:val="21"/>
          <w:szCs w:val="21"/>
          <w:color w:val="auto"/>
        </w:rPr>
        <w:t>s insistence: the reappearance of grief not as theatrical image, poetic text or object, but through the unpredictable kinesis of loss.</w:t>
      </w:r>
    </w:p>
    <w:p>
      <w:pPr>
        <w:spacing w:after="0" w:line="389" w:lineRule="exact"/>
        <w:rPr>
          <w:sz w:val="20"/>
          <w:szCs w:val="20"/>
          <w:color w:val="auto"/>
        </w:rPr>
      </w:pPr>
    </w:p>
    <w:p>
      <w:pPr>
        <w:spacing w:after="0"/>
        <w:rPr>
          <w:sz w:val="20"/>
          <w:szCs w:val="20"/>
          <w:color w:val="auto"/>
        </w:rPr>
      </w:pPr>
      <w:r>
        <w:rPr>
          <w:rFonts w:ascii="Arial" w:cs="Arial" w:eastAsia="Arial" w:hAnsi="Arial"/>
          <w:sz w:val="22"/>
          <w:szCs w:val="22"/>
          <w:color w:val="262C4D"/>
        </w:rPr>
        <w:t>Complicité: unveiling the real</w:t>
      </w:r>
    </w:p>
    <w:p>
      <w:pPr>
        <w:spacing w:after="0" w:line="157"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The examples so far have shown how the coup de théâtre challenges what we think we know about theatre, enchanting us into engaging with performance beyond the desire to explain and theorise its mechanisms. The coup de théâtre calls into question our desire</w:t>
      </w:r>
    </w:p>
    <w:p>
      <w:pPr>
        <w:sectPr>
          <w:pgSz w:w="9860" w:h="14060" w:orient="portrait"/>
          <w:cols w:equalWidth="0" w:num="1">
            <w:col w:w="7460"/>
          </w:cols>
          <w:pgMar w:left="1200" w:top="452" w:right="1205" w:bottom="520"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8  </w:t>
      </w:r>
      <w:r>
        <w:rPr>
          <w:sz w:val="1"/>
          <w:szCs w:val="1"/>
          <w:color w:val="auto"/>
        </w:rPr>
        <w:drawing>
          <wp:inline distT="0" distB="0" distL="0" distR="0">
            <wp:extent cx="165100" cy="16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W. MCEVOY</w:t>
      </w:r>
    </w:p>
    <w:p>
      <w:pPr>
        <w:spacing w:after="0" w:line="287"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for a certain form of de</w:t>
      </w:r>
      <w:r>
        <w:rPr>
          <w:rFonts w:ascii="Arial" w:cs="Arial" w:eastAsia="Arial" w:hAnsi="Arial"/>
          <w:sz w:val="21"/>
          <w:szCs w:val="21"/>
          <w:color w:val="auto"/>
        </w:rPr>
        <w:t>fi</w:t>
      </w:r>
      <w:r>
        <w:rPr>
          <w:rFonts w:ascii="Times New Roman" w:cs="Times New Roman" w:eastAsia="Times New Roman" w:hAnsi="Times New Roman"/>
          <w:sz w:val="21"/>
          <w:szCs w:val="21"/>
          <w:color w:val="auto"/>
        </w:rPr>
        <w:t>nitive knowledge and, at the same time, asks us to think poetically about the in-between, about the evocative power of the gesture and about the subjective a</w:t>
      </w:r>
      <w:r>
        <w:rPr>
          <w:rFonts w:ascii="Arial" w:cs="Arial" w:eastAsia="Arial" w:hAnsi="Arial"/>
          <w:sz w:val="21"/>
          <w:szCs w:val="21"/>
          <w:color w:val="auto"/>
        </w:rPr>
        <w:t>ﬃ</w:t>
      </w:r>
      <w:r>
        <w:rPr>
          <w:rFonts w:ascii="Times New Roman" w:cs="Times New Roman" w:eastAsia="Times New Roman" w:hAnsi="Times New Roman"/>
          <w:sz w:val="21"/>
          <w:szCs w:val="21"/>
          <w:color w:val="auto"/>
        </w:rPr>
        <w:t>nities that we bring to our readings of moments of performance. In Complicite's The Caucasian Chalk Circle from 1997, the coup de théâtre similarly con-fuses the distinction between live body and theatrical object, between perception and the hidden. Instead, it opens up a conceptual space in which to explore the limitations of explanatory theory and asks us to bring new perspectives to our engagement with the force and resonance of acts of theatre.</w:t>
      </w:r>
    </w:p>
    <w:p>
      <w:pPr>
        <w:spacing w:after="0" w:line="18" w:lineRule="exact"/>
        <w:rPr>
          <w:sz w:val="20"/>
          <w:szCs w:val="20"/>
          <w:color w:val="auto"/>
        </w:rPr>
      </w:pPr>
    </w:p>
    <w:p>
      <w:pPr>
        <w:jc w:val="both"/>
        <w:ind w:firstLine="241"/>
        <w:spacing w:after="0" w:line="252" w:lineRule="auto"/>
        <w:rPr>
          <w:sz w:val="20"/>
          <w:szCs w:val="20"/>
          <w:color w:val="auto"/>
        </w:rPr>
      </w:pPr>
      <w:r>
        <w:rPr>
          <w:rFonts w:ascii="Times New Roman" w:cs="Times New Roman" w:eastAsia="Times New Roman" w:hAnsi="Times New Roman"/>
          <w:sz w:val="21"/>
          <w:szCs w:val="21"/>
          <w:color w:val="auto"/>
        </w:rPr>
        <w:t xml:space="preserve">As Paul Taylor says in his review of the original production at the National Theatre: </w:t>
      </w:r>
      <w:r>
        <w:rPr>
          <w:rFonts w:ascii="Arial" w:cs="Arial" w:eastAsia="Arial" w:hAnsi="Arial"/>
          <w:sz w:val="21"/>
          <w:szCs w:val="21"/>
          <w:color w:val="auto"/>
        </w:rPr>
        <w:t>‘</w:t>
      </w:r>
      <w:r>
        <w:rPr>
          <w:rFonts w:ascii="Times New Roman" w:cs="Times New Roman" w:eastAsia="Times New Roman" w:hAnsi="Times New Roman"/>
          <w:sz w:val="21"/>
          <w:szCs w:val="21"/>
          <w:color w:val="auto"/>
        </w:rPr>
        <w:t>Complicite once again create theatrical magic with the simplest of means [. . .]</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(Taylor</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000080"/>
        </w:rPr>
        <w:t>1997</w:t>
      </w:r>
      <w:r>
        <w:rPr>
          <w:rFonts w:ascii="Times New Roman" w:cs="Times New Roman" w:eastAsia="Times New Roman" w:hAnsi="Times New Roman"/>
          <w:sz w:val="21"/>
          <w:szCs w:val="21"/>
          <w:color w:val="000000"/>
        </w:rPr>
        <w:t>). In the production, Grusha</w:t>
      </w:r>
      <w:r>
        <w:rPr>
          <w:rFonts w:ascii="Arial" w:cs="Arial" w:eastAsia="Arial" w:hAnsi="Arial"/>
          <w:sz w:val="21"/>
          <w:szCs w:val="21"/>
          <w:color w:val="000000"/>
        </w:rPr>
        <w:t>’</w:t>
      </w:r>
      <w:r>
        <w:rPr>
          <w:rFonts w:ascii="Times New Roman" w:cs="Times New Roman" w:eastAsia="Times New Roman" w:hAnsi="Times New Roman"/>
          <w:sz w:val="21"/>
          <w:szCs w:val="21"/>
          <w:color w:val="000000"/>
        </w:rPr>
        <w:t>s child is performed by a puppet. It has been animated</w:t>
      </w:r>
      <w:r>
        <w:rPr>
          <w:rFonts w:ascii="Times New Roman" w:cs="Times New Roman" w:eastAsia="Times New Roman" w:hAnsi="Times New Roman"/>
          <w:sz w:val="21"/>
          <w:szCs w:val="21"/>
          <w:color w:val="000080"/>
        </w:rPr>
        <w:t xml:space="preserve"> </w:t>
      </w:r>
      <w:r>
        <w:rPr>
          <w:rFonts w:ascii="Times New Roman" w:cs="Times New Roman" w:eastAsia="Times New Roman" w:hAnsi="Times New Roman"/>
          <w:sz w:val="21"/>
          <w:szCs w:val="21"/>
          <w:color w:val="000000"/>
        </w:rPr>
        <w:t xml:space="preserve">by actor-puppeteers throughout the performance, and we are invited to admire its mimetic realism </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 it looks like a real child, creating that uncanny sense we experience when we see puppets acting convincingly as humans. Freud explains that uncanniness when he says that </w:t>
      </w:r>
      <w:r>
        <w:rPr>
          <w:rFonts w:ascii="Arial" w:cs="Arial" w:eastAsia="Arial" w:hAnsi="Arial"/>
          <w:sz w:val="21"/>
          <w:szCs w:val="21"/>
          <w:color w:val="000000"/>
        </w:rPr>
        <w:t>‘</w:t>
      </w:r>
      <w:r>
        <w:rPr>
          <w:rFonts w:ascii="Times New Roman" w:cs="Times New Roman" w:eastAsia="Times New Roman" w:hAnsi="Times New Roman"/>
          <w:sz w:val="21"/>
          <w:szCs w:val="21"/>
          <w:color w:val="000000"/>
        </w:rPr>
        <w:t>we have particularly favourable conditions for generating feelings of the uncanny if intellectual uncertainty is aroused as to whether something is animate or inanimate, and whether the lifeless bears an excessive likeness to the living</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 (Freud [</w:t>
      </w:r>
      <w:r>
        <w:rPr>
          <w:rFonts w:ascii="Times New Roman" w:cs="Times New Roman" w:eastAsia="Times New Roman" w:hAnsi="Times New Roman"/>
          <w:sz w:val="21"/>
          <w:szCs w:val="21"/>
          <w:color w:val="000080"/>
        </w:rPr>
        <w:t>1919</w:t>
      </w:r>
      <w:r>
        <w:rPr>
          <w:rFonts w:ascii="Times New Roman" w:cs="Times New Roman" w:eastAsia="Times New Roman" w:hAnsi="Times New Roman"/>
          <w:sz w:val="21"/>
          <w:szCs w:val="21"/>
          <w:color w:val="000000"/>
        </w:rPr>
        <w:t>] 2003, 140</w:t>
      </w:r>
      <w:r>
        <w:rPr>
          <w:rFonts w:ascii="Arial" w:cs="Arial" w:eastAsia="Arial" w:hAnsi="Arial"/>
          <w:sz w:val="21"/>
          <w:szCs w:val="21"/>
          <w:color w:val="000000"/>
        </w:rPr>
        <w:t>–</w:t>
      </w:r>
      <w:r>
        <w:rPr>
          <w:rFonts w:ascii="Times New Roman" w:cs="Times New Roman" w:eastAsia="Times New Roman" w:hAnsi="Times New Roman"/>
          <w:sz w:val="21"/>
          <w:szCs w:val="21"/>
          <w:color w:val="000000"/>
        </w:rPr>
        <w:t>141).</w:t>
      </w:r>
      <w:r>
        <w:rPr>
          <w:rFonts w:ascii="Times New Roman" w:cs="Times New Roman" w:eastAsia="Times New Roman" w:hAnsi="Times New Roman"/>
          <w:sz w:val="27"/>
          <w:szCs w:val="27"/>
          <w:color w:val="000080"/>
          <w:vertAlign w:val="superscript"/>
        </w:rPr>
        <w:t>8</w:t>
      </w:r>
      <w:r>
        <w:rPr>
          <w:rFonts w:ascii="Times New Roman" w:cs="Times New Roman" w:eastAsia="Times New Roman" w:hAnsi="Times New Roman"/>
          <w:sz w:val="21"/>
          <w:szCs w:val="21"/>
          <w:color w:val="000000"/>
        </w:rPr>
        <w:t xml:space="preserve"> By extension, the manipulated puppet becomes a metaphor for the </w:t>
      </w:r>
      <w:r>
        <w:rPr>
          <w:rFonts w:ascii="Arial" w:cs="Arial" w:eastAsia="Arial" w:hAnsi="Arial"/>
          <w:sz w:val="21"/>
          <w:szCs w:val="21"/>
          <w:color w:val="000000"/>
        </w:rPr>
        <w:t>fi</w:t>
      </w:r>
      <w:r>
        <w:rPr>
          <w:rFonts w:ascii="Times New Roman" w:cs="Times New Roman" w:eastAsia="Times New Roman" w:hAnsi="Times New Roman"/>
          <w:sz w:val="21"/>
          <w:szCs w:val="21"/>
          <w:color w:val="000000"/>
        </w:rPr>
        <w:t>ctional child in Brecht</w:t>
      </w:r>
      <w:r>
        <w:rPr>
          <w:rFonts w:ascii="Arial" w:cs="Arial" w:eastAsia="Arial" w:hAnsi="Arial"/>
          <w:sz w:val="21"/>
          <w:szCs w:val="21"/>
          <w:color w:val="000000"/>
        </w:rPr>
        <w:t>’</w:t>
      </w:r>
      <w:r>
        <w:rPr>
          <w:rFonts w:ascii="Times New Roman" w:cs="Times New Roman" w:eastAsia="Times New Roman" w:hAnsi="Times New Roman"/>
          <w:sz w:val="21"/>
          <w:szCs w:val="21"/>
          <w:color w:val="000000"/>
        </w:rPr>
        <w:t>s play who is subjected to adult con</w:t>
      </w:r>
      <w:r>
        <w:rPr>
          <w:rFonts w:ascii="Arial" w:cs="Arial" w:eastAsia="Arial" w:hAnsi="Arial"/>
          <w:sz w:val="21"/>
          <w:szCs w:val="21"/>
          <w:color w:val="000000"/>
        </w:rPr>
        <w:t>fl</w:t>
      </w:r>
      <w:r>
        <w:rPr>
          <w:rFonts w:ascii="Times New Roman" w:cs="Times New Roman" w:eastAsia="Times New Roman" w:hAnsi="Times New Roman"/>
          <w:sz w:val="21"/>
          <w:szCs w:val="21"/>
          <w:color w:val="000000"/>
        </w:rPr>
        <w:t>ict and violence. At a key</w:t>
      </w:r>
      <w:r>
        <w:rPr>
          <w:rFonts w:ascii="Arial" w:cs="Arial" w:eastAsia="Arial" w:hAnsi="Arial"/>
          <w:sz w:val="21"/>
          <w:szCs w:val="21"/>
          <w:color w:val="000000"/>
        </w:rPr>
        <w:t xml:space="preserve"> </w:t>
      </w:r>
      <w:r>
        <w:rPr>
          <w:rFonts w:ascii="Times New Roman" w:cs="Times New Roman" w:eastAsia="Times New Roman" w:hAnsi="Times New Roman"/>
          <w:sz w:val="21"/>
          <w:szCs w:val="21"/>
          <w:color w:val="000000"/>
        </w:rPr>
        <w:t>moment, as the puppet is being fought over, suddenly a live child is unwrapped from inside the puppet and walks around on its own. The point at which the object becomes animate, where the puppet-child becomes a real child, is an enchanting coup de théâtre; the object has become a non-object and we as audience members have been pleasurably deceived all along.</w:t>
      </w:r>
    </w:p>
    <w:p>
      <w:pPr>
        <w:spacing w:after="0" w:line="24"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How do we reconstruct the a</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ective impact of this coup de théâtre? In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instance, there is the feeling of duplicity at not knowing when the substitution was made and how it went unnoticed. This is accompanied by the retrospective concern about the live child being subjected to the vigorous manipulations of the adult actors, that it could have come to harm; the </w:t>
      </w:r>
      <w:r>
        <w:rPr>
          <w:rFonts w:ascii="Arial" w:cs="Arial" w:eastAsia="Arial" w:hAnsi="Arial"/>
          <w:sz w:val="21"/>
          <w:szCs w:val="21"/>
          <w:color w:val="auto"/>
        </w:rPr>
        <w:t>‘</w:t>
      </w:r>
      <w:r>
        <w:rPr>
          <w:rFonts w:ascii="Times New Roman" w:cs="Times New Roman" w:eastAsia="Times New Roman" w:hAnsi="Times New Roman"/>
          <w:sz w:val="21"/>
          <w:szCs w:val="21"/>
          <w:color w:val="auto"/>
        </w:rPr>
        <w:t>puppet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has been thrown about, fought over and pulled physically in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directions. The coup de théâtre brings with it a sense of delusion (recall the OED de</w:t>
      </w:r>
      <w:r>
        <w:rPr>
          <w:rFonts w:ascii="Arial" w:cs="Arial" w:eastAsia="Arial" w:hAnsi="Arial"/>
          <w:sz w:val="21"/>
          <w:szCs w:val="21"/>
          <w:color w:val="auto"/>
        </w:rPr>
        <w:t>fi</w:t>
      </w:r>
      <w:r>
        <w:rPr>
          <w:rFonts w:ascii="Times New Roman" w:cs="Times New Roman" w:eastAsia="Times New Roman" w:hAnsi="Times New Roman"/>
          <w:sz w:val="21"/>
          <w:szCs w:val="21"/>
          <w:color w:val="auto"/>
        </w:rPr>
        <w:t>nition of enchantment and its link to delusion earlier) in which the spectator becomes complicit in the driving desire for mimetic performance, and, allied to it, is both disappointment and attraction, to echo Ridout</w:t>
      </w:r>
      <w:r>
        <w:rPr>
          <w:rFonts w:ascii="Arial" w:cs="Arial" w:eastAsia="Arial" w:hAnsi="Arial"/>
          <w:sz w:val="21"/>
          <w:szCs w:val="21"/>
          <w:color w:val="auto"/>
        </w:rPr>
        <w:t>’</w:t>
      </w:r>
      <w:r>
        <w:rPr>
          <w:rFonts w:ascii="Times New Roman" w:cs="Times New Roman" w:eastAsia="Times New Roman" w:hAnsi="Times New Roman"/>
          <w:sz w:val="21"/>
          <w:szCs w:val="21"/>
          <w:color w:val="auto"/>
        </w:rPr>
        <w:t>s terms. Disappointment occurs when the puppet is substituted for a truer, less virtuosic real, but is accompanied by attraction to the exposure of our investment in the skill of the puppet</w:t>
      </w:r>
      <w:r>
        <w:rPr>
          <w:rFonts w:ascii="Arial" w:cs="Arial" w:eastAsia="Arial" w:hAnsi="Arial"/>
          <w:sz w:val="21"/>
          <w:szCs w:val="21"/>
          <w:color w:val="auto"/>
        </w:rPr>
        <w:t>’</w:t>
      </w:r>
      <w:r>
        <w:rPr>
          <w:rFonts w:ascii="Times New Roman" w:cs="Times New Roman" w:eastAsia="Times New Roman" w:hAnsi="Times New Roman"/>
          <w:sz w:val="21"/>
          <w:szCs w:val="21"/>
          <w:color w:val="auto"/>
        </w:rPr>
        <w:t>s manipulations. Thus, this double attack on theatricality plunges us into a moment of fundamental doubt about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s relation to the real.</w:t>
      </w:r>
    </w:p>
    <w:p>
      <w:pPr>
        <w:spacing w:after="0" w:line="24" w:lineRule="exact"/>
        <w:rPr>
          <w:sz w:val="20"/>
          <w:szCs w:val="20"/>
          <w:color w:val="auto"/>
        </w:rPr>
      </w:pPr>
    </w:p>
    <w:p>
      <w:pPr>
        <w:jc w:val="both"/>
        <w:ind w:firstLine="240"/>
        <w:spacing w:after="0" w:line="271" w:lineRule="auto"/>
        <w:rPr>
          <w:sz w:val="20"/>
          <w:szCs w:val="20"/>
          <w:color w:val="auto"/>
        </w:rPr>
      </w:pPr>
      <w:r>
        <w:rPr>
          <w:rFonts w:ascii="Times New Roman" w:cs="Times New Roman" w:eastAsia="Times New Roman" w:hAnsi="Times New Roman"/>
          <w:sz w:val="20"/>
          <w:szCs w:val="20"/>
          <w:color w:val="auto"/>
        </w:rPr>
        <w:t>The unveiling of the real child within the puppet enchantingly reproduces what we already felt about the uncanny mimetic realism of the puppeteering: how lifelike it was. Substituting the real child runs the risk of a certain theatrical redundancy: how like a real child was this real child! Within the frame of Complicite's physical theatre and choreo-graphy, the child operates as a vector for the company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transformative use of objects, in which body and object are exchanged or prosthetically linked. As Tomasz Wisniewski points out, Complicite often uses fragments to form bigger pictures (Wisniewski </w:t>
      </w:r>
      <w:r>
        <w:rPr>
          <w:rFonts w:ascii="Times New Roman" w:cs="Times New Roman" w:eastAsia="Times New Roman" w:hAnsi="Times New Roman"/>
          <w:sz w:val="20"/>
          <w:szCs w:val="20"/>
          <w:color w:val="000080"/>
        </w:rPr>
        <w:t>2016</w:t>
      </w:r>
      <w:r>
        <w:rPr>
          <w:rFonts w:ascii="Times New Roman" w:cs="Times New Roman" w:eastAsia="Times New Roman" w:hAnsi="Times New Roman"/>
          <w:sz w:val="20"/>
          <w:szCs w:val="20"/>
          <w:color w:val="auto"/>
        </w:rPr>
        <w:t>). Here, the introduction of the real child undoes this tendency towards coherence by disrupting the virtuosic mimesis with the presence of the real. Thus, in a similar way to</w:t>
      </w:r>
    </w:p>
    <w:p>
      <w:pPr>
        <w:sectPr>
          <w:pgSz w:w="9860" w:h="14060" w:orient="portrait"/>
          <w:cols w:equalWidth="0" w:num="1">
            <w:col w:w="7460"/>
          </w:cols>
          <w:pgMar w:left="1200" w:top="448" w:right="1205" w:bottom="511" w:gutter="0" w:footer="0" w:header="0"/>
        </w:sectPr>
      </w:pPr>
    </w:p>
    <w:bookmarkStart w:id="9" w:name="page10"/>
    <w:bookmarkEnd w:id="9"/>
    <w:p>
      <w:pPr>
        <w:ind w:left="4120"/>
        <w:spacing w:after="0"/>
        <w:rPr>
          <w:sz w:val="20"/>
          <w:szCs w:val="20"/>
          <w:color w:val="auto"/>
        </w:rPr>
      </w:pPr>
      <w:r>
        <w:rPr>
          <w:rFonts w:ascii="Arial" w:cs="Arial" w:eastAsia="Arial" w:hAnsi="Arial"/>
          <w:sz w:val="13"/>
          <w:szCs w:val="13"/>
          <w:color w:val="auto"/>
        </w:rPr>
        <w:t xml:space="preserve">STUDIES IN THEATRE AND PERFORMANCE  </w:t>
      </w:r>
      <w:r>
        <w:rPr>
          <w:sz w:val="1"/>
          <w:szCs w:val="1"/>
          <w:color w:val="auto"/>
        </w:rPr>
        <w:drawing>
          <wp:inline distT="0" distB="0" distL="0" distR="0">
            <wp:extent cx="1651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9</w:t>
      </w:r>
    </w:p>
    <w:p>
      <w:pPr>
        <w:spacing w:after="0" w:line="287"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1"/>
          <w:szCs w:val="21"/>
          <w:color w:val="auto"/>
        </w:rPr>
        <w:t>Castellucci, the referent collapses back into the object of representation and radically destabilises the mimetic process.</w:t>
      </w:r>
    </w:p>
    <w:p>
      <w:pPr>
        <w:spacing w:after="0" w:line="19"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For Freud, such a moment is uncanny not primarily because of the puppet</w:t>
      </w:r>
      <w:r>
        <w:rPr>
          <w:rFonts w:ascii="Arial" w:cs="Arial" w:eastAsia="Arial" w:hAnsi="Arial"/>
          <w:sz w:val="21"/>
          <w:szCs w:val="21"/>
          <w:color w:val="auto"/>
        </w:rPr>
        <w:t>’</w:t>
      </w:r>
      <w:r>
        <w:rPr>
          <w:rFonts w:ascii="Times New Roman" w:cs="Times New Roman" w:eastAsia="Times New Roman" w:hAnsi="Times New Roman"/>
          <w:sz w:val="21"/>
          <w:szCs w:val="21"/>
          <w:color w:val="auto"/>
        </w:rPr>
        <w:t>s sudden animacy, but because it creates a sense of doubleness. The real child is a double of the puppet child, and vice versa. In Freud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account, the existence of the double goes from being a denial of death, </w:t>
      </w:r>
      <w:r>
        <w:rPr>
          <w:rFonts w:ascii="Arial" w:cs="Arial" w:eastAsia="Arial" w:hAnsi="Arial"/>
          <w:sz w:val="21"/>
          <w:szCs w:val="21"/>
          <w:color w:val="auto"/>
        </w:rPr>
        <w:t>‘</w:t>
      </w:r>
      <w:r>
        <w:rPr>
          <w:rFonts w:ascii="Times New Roman" w:cs="Times New Roman" w:eastAsia="Times New Roman" w:hAnsi="Times New Roman"/>
          <w:sz w:val="21"/>
          <w:szCs w:val="21"/>
          <w:color w:val="auto"/>
        </w:rPr>
        <w:t>an assurance of immortality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(Freud [</w:t>
      </w:r>
      <w:r>
        <w:rPr>
          <w:rFonts w:ascii="Times New Roman" w:cs="Times New Roman" w:eastAsia="Times New Roman" w:hAnsi="Times New Roman"/>
          <w:sz w:val="21"/>
          <w:szCs w:val="21"/>
          <w:color w:val="000080"/>
        </w:rPr>
        <w:t>1919</w:t>
      </w:r>
      <w:r>
        <w:rPr>
          <w:rFonts w:ascii="Times New Roman" w:cs="Times New Roman" w:eastAsia="Times New Roman" w:hAnsi="Times New Roman"/>
          <w:sz w:val="21"/>
          <w:szCs w:val="21"/>
          <w:color w:val="auto"/>
        </w:rPr>
        <w:t xml:space="preserve">] 2003, 142) in early religions or the primary narcissism of childhood, to becoming </w:t>
      </w:r>
      <w:r>
        <w:rPr>
          <w:rFonts w:ascii="Arial" w:cs="Arial" w:eastAsia="Arial" w:hAnsi="Arial"/>
          <w:sz w:val="21"/>
          <w:szCs w:val="21"/>
          <w:color w:val="auto"/>
        </w:rPr>
        <w:t>‘</w:t>
      </w:r>
      <w:r>
        <w:rPr>
          <w:rFonts w:ascii="Times New Roman" w:cs="Times New Roman" w:eastAsia="Times New Roman" w:hAnsi="Times New Roman"/>
          <w:sz w:val="21"/>
          <w:szCs w:val="21"/>
          <w:color w:val="auto"/>
        </w:rPr>
        <w:t>the uncanny harbinger of death</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(142). When added to the uncertainty about the animacy of the puppet, and the way the coup de théâtre recurs as a repetitive memory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enchanting, asking to be theorised but resistant to explanation, then we can see this scene, as with the preceding ones discussed, ful</w:t>
      </w:r>
      <w:r>
        <w:rPr>
          <w:rFonts w:ascii="Arial" w:cs="Arial" w:eastAsia="Arial" w:hAnsi="Arial"/>
          <w:sz w:val="21"/>
          <w:szCs w:val="21"/>
          <w:color w:val="auto"/>
        </w:rPr>
        <w:t>fi</w:t>
      </w:r>
      <w:r>
        <w:rPr>
          <w:rFonts w:ascii="Times New Roman" w:cs="Times New Roman" w:eastAsia="Times New Roman" w:hAnsi="Times New Roman"/>
          <w:sz w:val="21"/>
          <w:szCs w:val="21"/>
          <w:color w:val="auto"/>
        </w:rPr>
        <w:t>lling the conditions for Freud</w:t>
      </w:r>
      <w:r>
        <w:rPr>
          <w:rFonts w:ascii="Arial" w:cs="Arial" w:eastAsia="Arial" w:hAnsi="Arial"/>
          <w:sz w:val="21"/>
          <w:szCs w:val="21"/>
          <w:color w:val="auto"/>
        </w:rPr>
        <w:t>’</w:t>
      </w:r>
      <w:r>
        <w:rPr>
          <w:rFonts w:ascii="Times New Roman" w:cs="Times New Roman" w:eastAsia="Times New Roman" w:hAnsi="Times New Roman"/>
          <w:sz w:val="21"/>
          <w:szCs w:val="21"/>
          <w:color w:val="auto"/>
        </w:rPr>
        <w:t>s uncanny. I situate the desire to return to the coup de théâtre, its fascination, in relation to Freud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discovery </w:t>
      </w:r>
      <w:r>
        <w:rPr>
          <w:rFonts w:ascii="Arial" w:cs="Arial" w:eastAsia="Arial" w:hAnsi="Arial"/>
          <w:sz w:val="21"/>
          <w:szCs w:val="21"/>
          <w:color w:val="auto"/>
        </w:rPr>
        <w:t>‘</w:t>
      </w:r>
      <w:r>
        <w:rPr>
          <w:rFonts w:ascii="Times New Roman" w:cs="Times New Roman" w:eastAsia="Times New Roman" w:hAnsi="Times New Roman"/>
          <w:sz w:val="21"/>
          <w:szCs w:val="21"/>
          <w:color w:val="auto"/>
        </w:rPr>
        <w:t>that anything that can remind us of this inner compulsion to repeat is perceived as uncanny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(145).</w:t>
      </w:r>
    </w:p>
    <w:p>
      <w:pPr>
        <w:spacing w:after="0" w:line="17" w:lineRule="exact"/>
        <w:rPr>
          <w:sz w:val="20"/>
          <w:szCs w:val="20"/>
          <w:color w:val="auto"/>
        </w:rPr>
      </w:pPr>
    </w:p>
    <w:p>
      <w:pPr>
        <w:jc w:val="both"/>
        <w:ind w:firstLine="240"/>
        <w:spacing w:after="0" w:line="271" w:lineRule="auto"/>
        <w:rPr>
          <w:sz w:val="20"/>
          <w:szCs w:val="20"/>
          <w:color w:val="auto"/>
        </w:rPr>
      </w:pPr>
      <w:r>
        <w:rPr>
          <w:rFonts w:ascii="Times New Roman" w:cs="Times New Roman" w:eastAsia="Times New Roman" w:hAnsi="Times New Roman"/>
          <w:sz w:val="20"/>
          <w:szCs w:val="20"/>
          <w:color w:val="auto"/>
        </w:rPr>
        <w:t>However, the transformation in Complicité</w:t>
      </w:r>
      <w:r>
        <w:rPr>
          <w:rFonts w:ascii="Arial" w:cs="Arial" w:eastAsia="Arial" w:hAnsi="Arial"/>
          <w:sz w:val="20"/>
          <w:szCs w:val="20"/>
          <w:color w:val="auto"/>
        </w:rPr>
        <w:t>’</w:t>
      </w:r>
      <w:r>
        <w:rPr>
          <w:rFonts w:ascii="Times New Roman" w:cs="Times New Roman" w:eastAsia="Times New Roman" w:hAnsi="Times New Roman"/>
          <w:sz w:val="20"/>
          <w:szCs w:val="20"/>
          <w:color w:val="auto"/>
        </w:rPr>
        <w:t>s Caucasian Chalk Circle is both evocative of death, in Freudian psychoanalytical terms, but also produces a feeling of theatrical pleasure, or enchantment. As with the bathos of Castellucci</w:t>
      </w:r>
      <w:r>
        <w:rPr>
          <w:rFonts w:ascii="Arial" w:cs="Arial" w:eastAsia="Arial" w:hAnsi="Arial"/>
          <w:sz w:val="20"/>
          <w:szCs w:val="20"/>
          <w:color w:val="auto"/>
        </w:rPr>
        <w:t>’</w:t>
      </w:r>
      <w:r>
        <w:rPr>
          <w:rFonts w:ascii="Times New Roman" w:cs="Times New Roman" w:eastAsia="Times New Roman" w:hAnsi="Times New Roman"/>
          <w:sz w:val="20"/>
          <w:szCs w:val="20"/>
          <w:color w:val="auto"/>
        </w:rPr>
        <w:t>s horse, Complicité</w:t>
      </w:r>
      <w:r>
        <w:rPr>
          <w:rFonts w:ascii="Arial" w:cs="Arial" w:eastAsia="Arial" w:hAnsi="Arial"/>
          <w:sz w:val="20"/>
          <w:szCs w:val="20"/>
          <w:color w:val="auto"/>
        </w:rPr>
        <w:t>’</w:t>
      </w:r>
      <w:r>
        <w:rPr>
          <w:rFonts w:ascii="Times New Roman" w:cs="Times New Roman" w:eastAsia="Times New Roman" w:hAnsi="Times New Roman"/>
          <w:sz w:val="20"/>
          <w:szCs w:val="20"/>
          <w:color w:val="auto"/>
        </w:rPr>
        <w:t>s bathos comes from the way the real child threatens the virtuosity of the puppet performance by asking what purpose the realistically operated puppet serves beyond theatrical enchantment. The coup de théâtre provokes a sense of bathos when it undermines our wonder at the theatrical virtuosity of the puppet. However, this feeling is soon replaced by a further sense of enchantment when we realise that the use of the live child is a theoretical act that highlights the preceding virtuosity, while still questioning its theatrical purpose. The pleasure we feel at the uncanny substitution seems to give the coup de théâtre a (reparative) logic of its own.</w:t>
      </w:r>
    </w:p>
    <w:p>
      <w:pPr>
        <w:spacing w:after="0" w:line="1" w:lineRule="exact"/>
        <w:rPr>
          <w:sz w:val="20"/>
          <w:szCs w:val="20"/>
          <w:color w:val="auto"/>
        </w:rPr>
      </w:pPr>
    </w:p>
    <w:p>
      <w:pPr>
        <w:jc w:val="both"/>
        <w:ind w:firstLine="241"/>
        <w:spacing w:after="0" w:line="252" w:lineRule="auto"/>
        <w:rPr>
          <w:sz w:val="20"/>
          <w:szCs w:val="20"/>
          <w:color w:val="auto"/>
        </w:rPr>
      </w:pPr>
      <w:r>
        <w:rPr>
          <w:rFonts w:ascii="Times New Roman" w:cs="Times New Roman" w:eastAsia="Times New Roman" w:hAnsi="Times New Roman"/>
          <w:sz w:val="21"/>
          <w:szCs w:val="21"/>
          <w:color w:val="auto"/>
        </w:rPr>
        <w:t>It is striking that the reappearance of the live human child out of the representational form of the puppet evokes an association with death when, as I mentioned above, it should ostensibly be about revival and reanimation. But as Freud suggests, uncertainty about animacy signals a return of the repressed anxiety about the stability and perma-nence of the dead.</w:t>
      </w:r>
      <w:r>
        <w:rPr>
          <w:rFonts w:ascii="Times New Roman" w:cs="Times New Roman" w:eastAsia="Times New Roman" w:hAnsi="Times New Roman"/>
          <w:sz w:val="27"/>
          <w:szCs w:val="27"/>
          <w:color w:val="000080"/>
          <w:vertAlign w:val="superscript"/>
        </w:rPr>
        <w:t>9</w:t>
      </w:r>
      <w:r>
        <w:rPr>
          <w:rFonts w:ascii="Times New Roman" w:cs="Times New Roman" w:eastAsia="Times New Roman" w:hAnsi="Times New Roman"/>
          <w:sz w:val="21"/>
          <w:szCs w:val="21"/>
          <w:color w:val="auto"/>
        </w:rPr>
        <w:t xml:space="preserve"> In theatrical terms, the appearance of the live child demonstrates the idea that theatre is conventionally premised on the absence of the object. Drawing our attention to the theatricality of the (apparent) puppet replaces that absence with the actual presence of the live child. However, this gesture is in fact a double encounter with the absence of the object of representation, an absence made all the more acute because it is enacted through an excessive and enchanting performance of presence and liveness. This substitution, instead of reversing the sense of absence, duplicates it: the live child is now imitating the live child that was pretending to be a puppet imitating a live child, and therefore the coup de théâtre ends up expressing all the more eloquently an impossible attempt to recapture the lost object.</w:t>
      </w:r>
    </w:p>
    <w:p>
      <w:pPr>
        <w:spacing w:after="0" w:line="393" w:lineRule="exact"/>
        <w:rPr>
          <w:sz w:val="20"/>
          <w:szCs w:val="20"/>
          <w:color w:val="auto"/>
        </w:rPr>
      </w:pPr>
    </w:p>
    <w:p>
      <w:pPr>
        <w:spacing w:after="0"/>
        <w:rPr>
          <w:sz w:val="20"/>
          <w:szCs w:val="20"/>
          <w:color w:val="auto"/>
        </w:rPr>
      </w:pPr>
      <w:r>
        <w:rPr>
          <w:rFonts w:ascii="Arial" w:cs="Arial" w:eastAsia="Arial" w:hAnsi="Arial"/>
          <w:sz w:val="22"/>
          <w:szCs w:val="22"/>
          <w:color w:val="262C4D"/>
        </w:rPr>
        <w:t>Theatricality and enchantment</w:t>
      </w:r>
    </w:p>
    <w:p>
      <w:pPr>
        <w:spacing w:after="0" w:line="155"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In Castellucci</w:t>
      </w:r>
      <w:r>
        <w:rPr>
          <w:rFonts w:ascii="Arial" w:cs="Arial" w:eastAsia="Arial" w:hAnsi="Arial"/>
          <w:sz w:val="21"/>
          <w:szCs w:val="21"/>
          <w:color w:val="auto"/>
        </w:rPr>
        <w:t>’</w:t>
      </w:r>
      <w:r>
        <w:rPr>
          <w:rFonts w:ascii="Times New Roman" w:cs="Times New Roman" w:eastAsia="Times New Roman" w:hAnsi="Times New Roman"/>
          <w:sz w:val="21"/>
          <w:szCs w:val="21"/>
          <w:color w:val="auto"/>
        </w:rPr>
        <w:t>s case, the live horse might be read as a general critique of theatre: we are asked to contemplate it and potentially conclude that theatre seems fake compared to the horse</w:t>
      </w:r>
      <w:r>
        <w:rPr>
          <w:rFonts w:ascii="Arial" w:cs="Arial" w:eastAsia="Arial" w:hAnsi="Arial"/>
          <w:sz w:val="21"/>
          <w:szCs w:val="21"/>
          <w:color w:val="auto"/>
        </w:rPr>
        <w:t>’</w:t>
      </w:r>
      <w:r>
        <w:rPr>
          <w:rFonts w:ascii="Times New Roman" w:cs="Times New Roman" w:eastAsia="Times New Roman" w:hAnsi="Times New Roman"/>
          <w:sz w:val="21"/>
          <w:szCs w:val="21"/>
          <w:color w:val="auto"/>
        </w:rPr>
        <w:t>s powerful beauty and presence, its existence outside the denegated, safe realm of theatre aesthetics. All of our theoretical projections onto it dissolve in the materiality of its existence. In the case of Complicité</w:t>
      </w:r>
      <w:r>
        <w:rPr>
          <w:rFonts w:ascii="Arial" w:cs="Arial" w:eastAsia="Arial" w:hAnsi="Arial"/>
          <w:sz w:val="21"/>
          <w:szCs w:val="21"/>
          <w:color w:val="auto"/>
        </w:rPr>
        <w:t>’</w:t>
      </w:r>
      <w:r>
        <w:rPr>
          <w:rFonts w:ascii="Times New Roman" w:cs="Times New Roman" w:eastAsia="Times New Roman" w:hAnsi="Times New Roman"/>
          <w:sz w:val="21"/>
          <w:szCs w:val="21"/>
          <w:color w:val="auto"/>
        </w:rPr>
        <w:t>s puppet-replacement, critical analysis of the moment risks turning enchantment into a sense of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s super</w:t>
      </w:r>
      <w:r>
        <w:rPr>
          <w:rFonts w:ascii="Arial" w:cs="Arial" w:eastAsia="Arial" w:hAnsi="Arial"/>
          <w:sz w:val="21"/>
          <w:szCs w:val="21"/>
          <w:color w:val="auto"/>
        </w:rPr>
        <w:t>fl</w:t>
      </w:r>
      <w:r>
        <w:rPr>
          <w:rFonts w:ascii="Times New Roman" w:cs="Times New Roman" w:eastAsia="Times New Roman" w:hAnsi="Times New Roman"/>
          <w:sz w:val="21"/>
          <w:szCs w:val="21"/>
          <w:color w:val="auto"/>
        </w:rPr>
        <w:t>uity: why represent</w:t>
      </w:r>
    </w:p>
    <w:p>
      <w:pPr>
        <w:sectPr>
          <w:pgSz w:w="9860" w:h="14060" w:orient="portrait"/>
          <w:cols w:equalWidth="0" w:num="1">
            <w:col w:w="7460"/>
          </w:cols>
          <w:pgMar w:left="1200" w:top="452" w:right="1205" w:bottom="523" w:gutter="0" w:footer="0" w:header="0"/>
        </w:sectPr>
      </w:pPr>
    </w:p>
    <w:bookmarkStart w:id="10" w:name="page11"/>
    <w:bookmarkEnd w:id="10"/>
    <w:p>
      <w:pPr>
        <w:spacing w:after="0"/>
        <w:rPr>
          <w:sz w:val="20"/>
          <w:szCs w:val="20"/>
          <w:color w:val="auto"/>
        </w:rPr>
      </w:pPr>
      <w:r>
        <w:rPr>
          <w:rFonts w:ascii="Arial" w:cs="Arial" w:eastAsia="Arial" w:hAnsi="Arial"/>
          <w:sz w:val="15"/>
          <w:szCs w:val="15"/>
          <w:color w:val="auto"/>
        </w:rPr>
        <w:t xml:space="preserve">10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W. MCEVOY</w:t>
      </w:r>
    </w:p>
    <w:p>
      <w:pPr>
        <w:spacing w:after="0" w:line="287"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the child with a puppet when a real child represents itself so much more e</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ectively? Yet it is the playful staging of the possibility of super</w:t>
      </w:r>
      <w:r>
        <w:rPr>
          <w:rFonts w:ascii="Arial" w:cs="Arial" w:eastAsia="Arial" w:hAnsi="Arial"/>
          <w:sz w:val="21"/>
          <w:szCs w:val="21"/>
          <w:color w:val="auto"/>
        </w:rPr>
        <w:t>fl</w:t>
      </w:r>
      <w:r>
        <w:rPr>
          <w:rFonts w:ascii="Times New Roman" w:cs="Times New Roman" w:eastAsia="Times New Roman" w:hAnsi="Times New Roman"/>
          <w:sz w:val="21"/>
          <w:szCs w:val="21"/>
          <w:color w:val="auto"/>
        </w:rPr>
        <w:t>uity that in fact reinforces the moment of enchantment. The puppet as object is replaced with a non-object in the form of the child, but the child retroactively con</w:t>
      </w:r>
      <w:r>
        <w:rPr>
          <w:rFonts w:ascii="Arial" w:cs="Arial" w:eastAsia="Arial" w:hAnsi="Arial"/>
          <w:sz w:val="21"/>
          <w:szCs w:val="21"/>
          <w:color w:val="auto"/>
        </w:rPr>
        <w:t>fi</w:t>
      </w:r>
      <w:r>
        <w:rPr>
          <w:rFonts w:ascii="Times New Roman" w:cs="Times New Roman" w:eastAsia="Times New Roman" w:hAnsi="Times New Roman"/>
          <w:sz w:val="21"/>
          <w:szCs w:val="21"/>
          <w:color w:val="auto"/>
        </w:rPr>
        <w:t>rms the puppet</w:t>
      </w:r>
      <w:r>
        <w:rPr>
          <w:rFonts w:ascii="Arial" w:cs="Arial" w:eastAsia="Arial" w:hAnsi="Arial"/>
          <w:sz w:val="21"/>
          <w:szCs w:val="21"/>
          <w:color w:val="auto"/>
        </w:rPr>
        <w:t>’</w:t>
      </w:r>
      <w:r>
        <w:rPr>
          <w:rFonts w:ascii="Times New Roman" w:cs="Times New Roman" w:eastAsia="Times New Roman" w:hAnsi="Times New Roman"/>
          <w:sz w:val="21"/>
          <w:szCs w:val="21"/>
          <w:color w:val="auto"/>
        </w:rPr>
        <w:t>s mimetic realism while at the same time defamiliarising it in a double gesture.</w:t>
      </w:r>
    </w:p>
    <w:p>
      <w:pPr>
        <w:spacing w:after="0" w:line="15"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The recurrence in memory of the coup de théâtre as an obsessive, unresolved scene of performance acts out its originary uncanniness via a compulsion to repeat, a drive to theorise and rationalise the moment of enchantment. Coupled with that is the recogni-tion that theorising will never be able to exhaust this moment of uncanniness, because it relies on non-rational foundations (the possibility of reanimating the dead).</w:t>
      </w:r>
    </w:p>
    <w:p>
      <w:pPr>
        <w:spacing w:after="0" w:line="388" w:lineRule="exact"/>
        <w:rPr>
          <w:sz w:val="20"/>
          <w:szCs w:val="20"/>
          <w:color w:val="auto"/>
        </w:rPr>
      </w:pPr>
    </w:p>
    <w:p>
      <w:pPr>
        <w:spacing w:after="0"/>
        <w:rPr>
          <w:sz w:val="20"/>
          <w:szCs w:val="20"/>
          <w:color w:val="auto"/>
        </w:rPr>
      </w:pPr>
      <w:r>
        <w:rPr>
          <w:rFonts w:ascii="Arial" w:cs="Arial" w:eastAsia="Arial" w:hAnsi="Arial"/>
          <w:sz w:val="22"/>
          <w:szCs w:val="22"/>
          <w:color w:val="262C4D"/>
        </w:rPr>
        <w:t>The resistance to understanding, or, the murder of enchantment</w:t>
      </w:r>
    </w:p>
    <w:p>
      <w:pPr>
        <w:spacing w:after="0" w:line="157"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Throughout this essay, I have been pointing out how moments of enchantment operate through object transformations. Beyond this, we have seen that objects can be doubled, disappearing and reappearing, acting out processes of grief and the failure of theatre to bring the dead back to life in anything but a pleasurably ephemeral way.</w:t>
      </w:r>
    </w:p>
    <w:p>
      <w:pPr>
        <w:spacing w:after="0" w:line="13"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Returning to these coups de théâtre brings with it anxiety that writing will verbally contaminate the complex sensorium which has situated these performative moments as visual memory, a</w:t>
      </w:r>
      <w:r>
        <w:rPr>
          <w:rFonts w:ascii="Arial" w:cs="Arial" w:eastAsia="Arial" w:hAnsi="Arial"/>
          <w:sz w:val="20"/>
          <w:szCs w:val="20"/>
          <w:color w:val="auto"/>
        </w:rPr>
        <w:t>ﬀ</w:t>
      </w:r>
      <w:r>
        <w:rPr>
          <w:rFonts w:ascii="Times New Roman" w:cs="Times New Roman" w:eastAsia="Times New Roman" w:hAnsi="Times New Roman"/>
          <w:sz w:val="20"/>
          <w:szCs w:val="20"/>
          <w:color w:val="auto"/>
        </w:rPr>
        <w:t>ective sensation and enchantment. Can theatrical enchantment be ana-lysed? Can the coup de théâtre be explained without being destroyed? Discussing an image from Pina Bausch</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work, Rayner notes the way the company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created an image-object in motion [. . .] repeated it long enough to be perceived and reperceived and still not </w:t>
      </w:r>
      <w:r>
        <w:rPr>
          <w:rFonts w:ascii="Arial" w:cs="Arial" w:eastAsia="Arial" w:hAnsi="Arial"/>
          <w:sz w:val="20"/>
          <w:szCs w:val="20"/>
          <w:color w:val="auto"/>
        </w:rPr>
        <w:t>“</w:t>
      </w:r>
      <w:r>
        <w:rPr>
          <w:rFonts w:ascii="Times New Roman" w:cs="Times New Roman" w:eastAsia="Times New Roman" w:hAnsi="Times New Roman"/>
          <w:sz w:val="20"/>
          <w:szCs w:val="20"/>
          <w:color w:val="auto"/>
        </w:rPr>
        <w:t>under-stood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or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ed (and hence murdered)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(Rayner </w:t>
      </w:r>
      <w:r>
        <w:rPr>
          <w:rFonts w:ascii="Times New Roman" w:cs="Times New Roman" w:eastAsia="Times New Roman" w:hAnsi="Times New Roman"/>
          <w:sz w:val="20"/>
          <w:szCs w:val="20"/>
          <w:color w:val="000080"/>
        </w:rPr>
        <w:t>2006</w:t>
      </w:r>
      <w:r>
        <w:rPr>
          <w:rFonts w:ascii="Times New Roman" w:cs="Times New Roman" w:eastAsia="Times New Roman" w:hAnsi="Times New Roman"/>
          <w:sz w:val="20"/>
          <w:szCs w:val="20"/>
          <w:color w:val="auto"/>
        </w:rPr>
        <w:t>, 190). It seems that these moments continue to resonate precisely because they temporarily suspend the analytical frameworks we apply to theatre, and call for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erent categories of perception to replace them. At the same time, what remains is the desire to verbalise the memory, to undo the epistemological knot they represent. Working out their impact is an attempt to recapture that sense of disorienta-tion, of vertiginous falling outside analytical categories and the substitution by another mode of perception. This is bound up with the fact that the moment is over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its ephemerality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that it operated visually, through objects and their afterimage, in ways which intersect with language but also resist translation into the verbal. Attempts to communicate the moment to others run the risk of bathos, while theoretical attempts cannot capture the synchronic convergence of a</w:t>
      </w:r>
      <w:r>
        <w:rPr>
          <w:rFonts w:ascii="Arial" w:cs="Arial" w:eastAsia="Arial" w:hAnsi="Arial"/>
          <w:sz w:val="20"/>
          <w:szCs w:val="20"/>
          <w:color w:val="auto"/>
        </w:rPr>
        <w:t>ﬀ</w:t>
      </w:r>
      <w:r>
        <w:rPr>
          <w:rFonts w:ascii="Times New Roman" w:cs="Times New Roman" w:eastAsia="Times New Roman" w:hAnsi="Times New Roman"/>
          <w:sz w:val="20"/>
          <w:szCs w:val="20"/>
          <w:color w:val="auto"/>
        </w:rPr>
        <w:t>ect and perceptual disruption that they bring about.</w:t>
      </w:r>
    </w:p>
    <w:p>
      <w:pPr>
        <w:spacing w:after="0" w:line="14"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Yet at the same time, what prompts these coups de théâtre to endure in memory is the degree to which they persistently ask us to make sense of them. As Rayner suggests, to understand such moments of theatrical enchantment may be to murder them. But these uncanny scenes, thematically and structurally haunted by the dynamics of death, also mimic the grieving process; as the dead resurface in memory, so the inexplicable but enchanting moments of performance come back as ghosts from our theatrical memory.</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2"/>
          <w:szCs w:val="22"/>
          <w:color w:val="262C4D"/>
        </w:rPr>
        <w:t>Conclusion: the coup de théâtre and the logic of mourning</w:t>
      </w:r>
    </w:p>
    <w:p>
      <w:pPr>
        <w:spacing w:after="0" w:line="157"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1"/>
          <w:szCs w:val="21"/>
          <w:color w:val="auto"/>
        </w:rPr>
        <w:t>Theatre and performance, in ways exempli</w:t>
      </w:r>
      <w:r>
        <w:rPr>
          <w:rFonts w:ascii="Arial" w:cs="Arial" w:eastAsia="Arial" w:hAnsi="Arial"/>
          <w:sz w:val="21"/>
          <w:szCs w:val="21"/>
          <w:color w:val="auto"/>
        </w:rPr>
        <w:t>fi</w:t>
      </w:r>
      <w:r>
        <w:rPr>
          <w:rFonts w:ascii="Times New Roman" w:cs="Times New Roman" w:eastAsia="Times New Roman" w:hAnsi="Times New Roman"/>
          <w:sz w:val="21"/>
          <w:szCs w:val="21"/>
          <w:color w:val="auto"/>
        </w:rPr>
        <w:t>ed by the coups de théâtre discussed above, serve to undo strict binaries such as those between material and the apparitional, the</w:t>
      </w:r>
    </w:p>
    <w:p>
      <w:pPr>
        <w:sectPr>
          <w:pgSz w:w="9860" w:h="14060" w:orient="portrait"/>
          <w:cols w:equalWidth="0" w:num="1">
            <w:col w:w="7460"/>
          </w:cols>
          <w:pgMar w:left="1200" w:top="448" w:right="1205" w:bottom="528" w:gutter="0" w:footer="0" w:header="0"/>
        </w:sectPr>
      </w:pPr>
    </w:p>
    <w:bookmarkStart w:id="11" w:name="page12"/>
    <w:bookmarkEnd w:id="11"/>
    <w:p>
      <w:pPr>
        <w:ind w:left="4040"/>
        <w:spacing w:after="0"/>
        <w:rPr>
          <w:sz w:val="20"/>
          <w:szCs w:val="20"/>
          <w:color w:val="auto"/>
        </w:rPr>
      </w:pPr>
      <w:r>
        <w:rPr>
          <w:rFonts w:ascii="Arial" w:cs="Arial" w:eastAsia="Arial" w:hAnsi="Arial"/>
          <w:sz w:val="13"/>
          <w:szCs w:val="13"/>
          <w:color w:val="auto"/>
        </w:rPr>
        <w:t xml:space="preserve">STUDIES IN THEATRE AND PERFORMANCE  </w:t>
      </w:r>
      <w:r>
        <w:rPr>
          <w:sz w:val="1"/>
          <w:szCs w:val="1"/>
          <w:color w:val="auto"/>
        </w:rPr>
        <w:drawing>
          <wp:inline distT="0" distB="0" distL="0" distR="0">
            <wp:extent cx="165100" cy="16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11</w:t>
      </w:r>
    </w:p>
    <w:p>
      <w:pPr>
        <w:spacing w:after="0" w:line="287"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1"/>
          <w:szCs w:val="21"/>
          <w:color w:val="auto"/>
        </w:rPr>
        <w:t>living and the dead, the body and the object. In doing so, they allow us to explore unconscious processes and anxieties around death and grief, the coming to terms with loss, and death</w:t>
      </w:r>
      <w:r>
        <w:rPr>
          <w:rFonts w:ascii="Arial" w:cs="Arial" w:eastAsia="Arial" w:hAnsi="Arial"/>
          <w:sz w:val="21"/>
          <w:szCs w:val="21"/>
          <w:color w:val="auto"/>
        </w:rPr>
        <w:t>’</w:t>
      </w:r>
      <w:r>
        <w:rPr>
          <w:rFonts w:ascii="Times New Roman" w:cs="Times New Roman" w:eastAsia="Times New Roman" w:hAnsi="Times New Roman"/>
          <w:sz w:val="21"/>
          <w:szCs w:val="21"/>
          <w:color w:val="auto"/>
        </w:rPr>
        <w:t>s painful transition from animate to inanimate.</w:t>
      </w:r>
    </w:p>
    <w:p>
      <w:pPr>
        <w:spacing w:after="0" w:line="15" w:lineRule="exact"/>
        <w:rPr>
          <w:sz w:val="20"/>
          <w:szCs w:val="20"/>
          <w:color w:val="auto"/>
        </w:rPr>
      </w:pPr>
    </w:p>
    <w:p>
      <w:pPr>
        <w:jc w:val="both"/>
        <w:ind w:firstLine="241"/>
        <w:spacing w:after="0" w:line="253" w:lineRule="auto"/>
        <w:rPr>
          <w:sz w:val="20"/>
          <w:szCs w:val="20"/>
          <w:color w:val="auto"/>
        </w:rPr>
      </w:pPr>
      <w:r>
        <w:rPr>
          <w:rFonts w:ascii="Times New Roman" w:cs="Times New Roman" w:eastAsia="Times New Roman" w:hAnsi="Times New Roman"/>
          <w:sz w:val="21"/>
          <w:szCs w:val="21"/>
          <w:color w:val="auto"/>
        </w:rPr>
        <w:t>The theatrical enchantment and theoretical pleasure of these coups de théâtre relate to the insistence of loss and the obsessive return of the dead to memory, which they activate. Underpinning each of these scenes is the banality, the hidden familiarity of loss, which are hallmarks of the experience of grief and mourning.</w:t>
      </w:r>
      <w:r>
        <w:rPr>
          <w:rFonts w:ascii="Times New Roman" w:cs="Times New Roman" w:eastAsia="Times New Roman" w:hAnsi="Times New Roman"/>
          <w:sz w:val="27"/>
          <w:szCs w:val="27"/>
          <w:color w:val="000080"/>
          <w:vertAlign w:val="superscript"/>
        </w:rPr>
        <w:t>10</w:t>
      </w:r>
      <w:r>
        <w:rPr>
          <w:rFonts w:ascii="Times New Roman" w:cs="Times New Roman" w:eastAsia="Times New Roman" w:hAnsi="Times New Roman"/>
          <w:sz w:val="21"/>
          <w:szCs w:val="21"/>
          <w:color w:val="auto"/>
        </w:rPr>
        <w:t xml:space="preserve"> This insists itself into performance via self-consciousness, bathos, absence, the return of the same (the lost object; the pre-loss self) which the </w:t>
      </w:r>
      <w:r>
        <w:rPr>
          <w:rFonts w:ascii="Arial" w:cs="Arial" w:eastAsia="Arial" w:hAnsi="Arial"/>
          <w:sz w:val="21"/>
          <w:szCs w:val="21"/>
          <w:color w:val="auto"/>
        </w:rPr>
        <w:t>‘</w:t>
      </w:r>
      <w:r>
        <w:rPr>
          <w:rFonts w:ascii="Times New Roman" w:cs="Times New Roman" w:eastAsia="Times New Roman" w:hAnsi="Times New Roman"/>
          <w:sz w:val="21"/>
          <w:szCs w:val="21"/>
          <w:color w:val="auto"/>
        </w:rPr>
        <w:t>grieving self</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perceives as totally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as impossibly transformed from before and after the blow of death. The dramaturgy of these coups de théâtre shows us the same object becoming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to itself, gaining a double ontology caught between animacy and inanimacy, sometimes embodying both states at once. These theatrical objects can even be displaced along signifying chains by ephemeral performance events: the simple human gesture of sweeping a leaf along the ground. That sweeping gesture might be seen as the epitome of the coup de théâtre in what it says about loss, death and grief: it is something that disappears, tracelessly, but reappears with such profound, grief-inducing force in memory that its emotional toll cannot be reckoned. For, in the end, these coups de théâtre enchant us with a theatricality that helps us think through the sudden transformations and contra-dictory emotions associated with death, but also powerfully capture the sense of cognitive and perceptual disorientation that accompanies the experience of loss and grief.</w:t>
      </w: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Arial" w:cs="Arial" w:eastAsia="Arial" w:hAnsi="Arial"/>
          <w:sz w:val="22"/>
          <w:szCs w:val="22"/>
          <w:color w:val="262C4D"/>
        </w:rPr>
        <w:t>Notes</w:t>
      </w:r>
    </w:p>
    <w:p>
      <w:pPr>
        <w:spacing w:after="0" w:line="175" w:lineRule="exact"/>
        <w:rPr>
          <w:sz w:val="20"/>
          <w:szCs w:val="20"/>
          <w:color w:val="auto"/>
        </w:rPr>
      </w:pPr>
    </w:p>
    <w:p>
      <w:pPr>
        <w:jc w:val="both"/>
        <w:ind w:left="480" w:hanging="234"/>
        <w:spacing w:after="0" w:line="239" w:lineRule="auto"/>
        <w:tabs>
          <w:tab w:leader="none" w:pos="480" w:val="left"/>
        </w:tabs>
        <w:numPr>
          <w:ilvl w:val="0"/>
          <w:numId w:val="1"/>
        </w:numPr>
        <w:rPr>
          <w:rFonts w:ascii="Times New Roman" w:cs="Times New Roman" w:eastAsia="Times New Roman" w:hAnsi="Times New Roman"/>
          <w:sz w:val="19"/>
          <w:szCs w:val="19"/>
          <w:color w:val="262C4D"/>
        </w:rPr>
      </w:pPr>
      <w:r>
        <w:rPr>
          <w:rFonts w:ascii="Times New Roman" w:cs="Times New Roman" w:eastAsia="Times New Roman" w:hAnsi="Times New Roman"/>
          <w:sz w:val="19"/>
          <w:szCs w:val="19"/>
          <w:color w:val="auto"/>
        </w:rPr>
        <w:t xml:space="preserve">The idea of a </w:t>
      </w:r>
      <w:r>
        <w:rPr>
          <w:rFonts w:ascii="Arial" w:cs="Arial" w:eastAsia="Arial" w:hAnsi="Arial"/>
          <w:sz w:val="19"/>
          <w:szCs w:val="19"/>
          <w:color w:val="auto"/>
        </w:rPr>
        <w:t>‘</w:t>
      </w:r>
      <w:r>
        <w:rPr>
          <w:rFonts w:ascii="Times New Roman" w:cs="Times New Roman" w:eastAsia="Times New Roman" w:hAnsi="Times New Roman"/>
          <w:sz w:val="19"/>
          <w:szCs w:val="19"/>
          <w:color w:val="auto"/>
        </w:rPr>
        <w:t>hermeneutics of suspicion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was developed by Paul Ricoeur in his book Freud and Philosophy where he observes that Freud, Marx and Nietzsche </w:t>
      </w:r>
      <w:r>
        <w:rPr>
          <w:rFonts w:ascii="Arial" w:cs="Arial" w:eastAsia="Arial" w:hAnsi="Arial"/>
          <w:sz w:val="19"/>
          <w:szCs w:val="19"/>
          <w:color w:val="auto"/>
        </w:rPr>
        <w:t>‘</w:t>
      </w:r>
      <w:r>
        <w:rPr>
          <w:rFonts w:ascii="Times New Roman" w:cs="Times New Roman" w:eastAsia="Times New Roman" w:hAnsi="Times New Roman"/>
          <w:sz w:val="19"/>
          <w:szCs w:val="19"/>
          <w:color w:val="auto"/>
        </w:rPr>
        <w:t>dominate the school of suspicion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(Ricoeur </w:t>
      </w:r>
      <w:r>
        <w:rPr>
          <w:rFonts w:ascii="Times New Roman" w:cs="Times New Roman" w:eastAsia="Times New Roman" w:hAnsi="Times New Roman"/>
          <w:sz w:val="19"/>
          <w:szCs w:val="19"/>
          <w:color w:val="000080"/>
        </w:rPr>
        <w:t>1970</w:t>
      </w:r>
      <w:r>
        <w:rPr>
          <w:rFonts w:ascii="Times New Roman" w:cs="Times New Roman" w:eastAsia="Times New Roman" w:hAnsi="Times New Roman"/>
          <w:sz w:val="19"/>
          <w:szCs w:val="19"/>
          <w:color w:val="auto"/>
        </w:rPr>
        <w:t xml:space="preserve">, 32). For Ricoeur, </w:t>
      </w:r>
      <w:r>
        <w:rPr>
          <w:rFonts w:ascii="Arial" w:cs="Arial" w:eastAsia="Arial" w:hAnsi="Arial"/>
          <w:sz w:val="19"/>
          <w:szCs w:val="19"/>
          <w:color w:val="auto"/>
        </w:rPr>
        <w:t>‘</w:t>
      </w:r>
      <w:r>
        <w:rPr>
          <w:rFonts w:ascii="Times New Roman" w:cs="Times New Roman" w:eastAsia="Times New Roman" w:hAnsi="Times New Roman"/>
          <w:sz w:val="19"/>
          <w:szCs w:val="19"/>
          <w:color w:val="auto"/>
        </w:rPr>
        <w:t>[w]hat all three attempted, in di</w:t>
      </w:r>
      <w:r>
        <w:rPr>
          <w:rFonts w:ascii="Arial" w:cs="Arial" w:eastAsia="Arial" w:hAnsi="Arial"/>
          <w:sz w:val="19"/>
          <w:szCs w:val="19"/>
          <w:color w:val="auto"/>
        </w:rPr>
        <w:t>ﬀ</w:t>
      </w:r>
      <w:r>
        <w:rPr>
          <w:rFonts w:ascii="Times New Roman" w:cs="Times New Roman" w:eastAsia="Times New Roman" w:hAnsi="Times New Roman"/>
          <w:sz w:val="19"/>
          <w:szCs w:val="19"/>
          <w:color w:val="auto"/>
        </w:rPr>
        <w:t xml:space="preserve">erent ways, was to make their </w:t>
      </w:r>
      <w:r>
        <w:rPr>
          <w:rFonts w:ascii="Arial" w:cs="Arial" w:eastAsia="Arial" w:hAnsi="Arial"/>
          <w:sz w:val="19"/>
          <w:szCs w:val="19"/>
          <w:color w:val="auto"/>
        </w:rPr>
        <w:t>“</w:t>
      </w:r>
      <w:r>
        <w:rPr>
          <w:rFonts w:ascii="Times New Roman" w:cs="Times New Roman" w:eastAsia="Times New Roman" w:hAnsi="Times New Roman"/>
          <w:sz w:val="19"/>
          <w:szCs w:val="19"/>
          <w:color w:val="auto"/>
        </w:rPr>
        <w:t>conscious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methods of deciphering coincide with the </w:t>
      </w:r>
      <w:r>
        <w:rPr>
          <w:rFonts w:ascii="Arial" w:cs="Arial" w:eastAsia="Arial" w:hAnsi="Arial"/>
          <w:sz w:val="19"/>
          <w:szCs w:val="19"/>
          <w:color w:val="auto"/>
        </w:rPr>
        <w:t>“</w:t>
      </w:r>
      <w:r>
        <w:rPr>
          <w:rFonts w:ascii="Times New Roman" w:cs="Times New Roman" w:eastAsia="Times New Roman" w:hAnsi="Times New Roman"/>
          <w:sz w:val="19"/>
          <w:szCs w:val="19"/>
          <w:color w:val="auto"/>
        </w:rPr>
        <w:t>unconscious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work of ciphering which they attributed to the will to power, to social being, to the unconscious psychism</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(34). Felski glosses </w:t>
      </w:r>
      <w:r>
        <w:rPr>
          <w:rFonts w:ascii="Arial" w:cs="Arial" w:eastAsia="Arial" w:hAnsi="Arial"/>
          <w:sz w:val="19"/>
          <w:szCs w:val="19"/>
          <w:color w:val="auto"/>
        </w:rPr>
        <w:t>‘</w:t>
      </w:r>
      <w:r>
        <w:rPr>
          <w:rFonts w:ascii="Times New Roman" w:cs="Times New Roman" w:eastAsia="Times New Roman" w:hAnsi="Times New Roman"/>
          <w:sz w:val="19"/>
          <w:szCs w:val="19"/>
          <w:color w:val="auto"/>
        </w:rPr>
        <w:t>hermeneutics of suspicion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as </w:t>
      </w:r>
      <w:r>
        <w:rPr>
          <w:rFonts w:ascii="Arial" w:cs="Arial" w:eastAsia="Arial" w:hAnsi="Arial"/>
          <w:sz w:val="19"/>
          <w:szCs w:val="19"/>
          <w:color w:val="auto"/>
        </w:rPr>
        <w:t>‘</w:t>
      </w:r>
      <w:r>
        <w:rPr>
          <w:rFonts w:ascii="Times New Roman" w:cs="Times New Roman" w:eastAsia="Times New Roman" w:hAnsi="Times New Roman"/>
          <w:sz w:val="19"/>
          <w:szCs w:val="19"/>
          <w:color w:val="auto"/>
        </w:rPr>
        <w:t>the name usually bestowed on [a] technique of reading texts against the grain and between the lines, of cataloguing their omissions and laying bare their contradictions, of rubbing in what they fail to know and cannot represent.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(Felski </w:t>
      </w:r>
      <w:r>
        <w:rPr>
          <w:rFonts w:ascii="Times New Roman" w:cs="Times New Roman" w:eastAsia="Times New Roman" w:hAnsi="Times New Roman"/>
          <w:sz w:val="19"/>
          <w:szCs w:val="19"/>
          <w:color w:val="000080"/>
        </w:rPr>
        <w:t>2011</w:t>
      </w:r>
      <w:r>
        <w:rPr>
          <w:rFonts w:ascii="Times New Roman" w:cs="Times New Roman" w:eastAsia="Times New Roman" w:hAnsi="Times New Roman"/>
          <w:sz w:val="19"/>
          <w:szCs w:val="19"/>
          <w:color w:val="auto"/>
        </w:rPr>
        <w:t>, 574).</w:t>
      </w:r>
    </w:p>
    <w:p>
      <w:pPr>
        <w:spacing w:after="0" w:line="16" w:lineRule="exact"/>
        <w:rPr>
          <w:rFonts w:ascii="Times New Roman" w:cs="Times New Roman" w:eastAsia="Times New Roman" w:hAnsi="Times New Roman"/>
          <w:sz w:val="19"/>
          <w:szCs w:val="19"/>
          <w:color w:val="262C4D"/>
        </w:rPr>
      </w:pPr>
    </w:p>
    <w:p>
      <w:pPr>
        <w:jc w:val="both"/>
        <w:ind w:left="480" w:hanging="234"/>
        <w:spacing w:after="0" w:line="238" w:lineRule="auto"/>
        <w:tabs>
          <w:tab w:leader="none" w:pos="480" w:val="left"/>
        </w:tabs>
        <w:numPr>
          <w:ilvl w:val="0"/>
          <w:numId w:val="1"/>
        </w:numPr>
        <w:rPr>
          <w:rFonts w:ascii="Times New Roman" w:cs="Times New Roman" w:eastAsia="Times New Roman" w:hAnsi="Times New Roman"/>
          <w:sz w:val="19"/>
          <w:szCs w:val="19"/>
          <w:color w:val="262C4D"/>
        </w:rPr>
      </w:pPr>
      <w:r>
        <w:rPr>
          <w:rFonts w:ascii="Times New Roman" w:cs="Times New Roman" w:eastAsia="Times New Roman" w:hAnsi="Times New Roman"/>
          <w:sz w:val="19"/>
          <w:szCs w:val="19"/>
          <w:color w:val="auto"/>
        </w:rPr>
        <w:t xml:space="preserve">Aristotle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mentions </w:t>
      </w:r>
      <w:r>
        <w:rPr>
          <w:rFonts w:ascii="Arial" w:cs="Arial" w:eastAsia="Arial" w:hAnsi="Arial"/>
          <w:sz w:val="19"/>
          <w:szCs w:val="19"/>
          <w:color w:val="auto"/>
        </w:rPr>
        <w:t>‘</w:t>
      </w:r>
      <w:r>
        <w:rPr>
          <w:rFonts w:ascii="Times New Roman" w:cs="Times New Roman" w:eastAsia="Times New Roman" w:hAnsi="Times New Roman"/>
          <w:sz w:val="19"/>
          <w:szCs w:val="19"/>
          <w:color w:val="auto"/>
        </w:rPr>
        <w:t>reversals and recognitions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Ch. 6 of The Poetics (Halliwell </w:t>
      </w:r>
      <w:r>
        <w:rPr>
          <w:rFonts w:ascii="Times New Roman" w:cs="Times New Roman" w:eastAsia="Times New Roman" w:hAnsi="Times New Roman"/>
          <w:sz w:val="19"/>
          <w:szCs w:val="19"/>
          <w:color w:val="000080"/>
        </w:rPr>
        <w:t>1987</w:t>
      </w:r>
      <w:r>
        <w:rPr>
          <w:rFonts w:ascii="Times New Roman" w:cs="Times New Roman" w:eastAsia="Times New Roman" w:hAnsi="Times New Roman"/>
          <w:sz w:val="19"/>
          <w:szCs w:val="19"/>
          <w:color w:val="auto"/>
        </w:rPr>
        <w:t xml:space="preserve">, 38). He goes on to explain that complex plots include a complex action, </w:t>
      </w:r>
      <w:r>
        <w:rPr>
          <w:rFonts w:ascii="Arial" w:cs="Arial" w:eastAsia="Arial" w:hAnsi="Arial"/>
          <w:sz w:val="19"/>
          <w:szCs w:val="19"/>
          <w:color w:val="auto"/>
        </w:rPr>
        <w:t>‘</w:t>
      </w:r>
      <w:r>
        <w:rPr>
          <w:rFonts w:ascii="Times New Roman" w:cs="Times New Roman" w:eastAsia="Times New Roman" w:hAnsi="Times New Roman"/>
          <w:sz w:val="19"/>
          <w:szCs w:val="19"/>
          <w:color w:val="auto"/>
        </w:rPr>
        <w:t>one whose transformation involves recognition or reversal, or both</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(42). In Ch. 11, Aristotle explains that reversal is </w:t>
      </w:r>
      <w:r>
        <w:rPr>
          <w:rFonts w:ascii="Arial" w:cs="Arial" w:eastAsia="Arial" w:hAnsi="Arial"/>
          <w:sz w:val="19"/>
          <w:szCs w:val="19"/>
          <w:color w:val="auto"/>
        </w:rPr>
        <w:t>‘</w:t>
      </w:r>
      <w:r>
        <w:rPr>
          <w:rFonts w:ascii="Times New Roman" w:cs="Times New Roman" w:eastAsia="Times New Roman" w:hAnsi="Times New Roman"/>
          <w:sz w:val="19"/>
          <w:szCs w:val="19"/>
          <w:color w:val="auto"/>
        </w:rPr>
        <w:t>a complete swing in the direction of the action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(42) while recognition </w:t>
      </w:r>
      <w:r>
        <w:rPr>
          <w:rFonts w:ascii="Arial" w:cs="Arial" w:eastAsia="Arial" w:hAnsi="Arial"/>
          <w:sz w:val="19"/>
          <w:szCs w:val="19"/>
          <w:color w:val="auto"/>
        </w:rPr>
        <w:t>‘</w:t>
      </w:r>
      <w:r>
        <w:rPr>
          <w:rFonts w:ascii="Times New Roman" w:cs="Times New Roman" w:eastAsia="Times New Roman" w:hAnsi="Times New Roman"/>
          <w:sz w:val="19"/>
          <w:szCs w:val="19"/>
          <w:color w:val="auto"/>
        </w:rPr>
        <w:t>is a change from ignorance to knowledge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(43).</w:t>
      </w:r>
    </w:p>
    <w:p>
      <w:pPr>
        <w:spacing w:after="0" w:line="12" w:lineRule="exact"/>
        <w:rPr>
          <w:rFonts w:ascii="Times New Roman" w:cs="Times New Roman" w:eastAsia="Times New Roman" w:hAnsi="Times New Roman"/>
          <w:sz w:val="19"/>
          <w:szCs w:val="19"/>
          <w:color w:val="262C4D"/>
        </w:rPr>
      </w:pPr>
    </w:p>
    <w:p>
      <w:pPr>
        <w:jc w:val="both"/>
        <w:ind w:left="480" w:hanging="234"/>
        <w:spacing w:after="0" w:line="237" w:lineRule="auto"/>
        <w:tabs>
          <w:tab w:leader="none" w:pos="480" w:val="left"/>
        </w:tabs>
        <w:numPr>
          <w:ilvl w:val="0"/>
          <w:numId w:val="1"/>
        </w:numPr>
        <w:rPr>
          <w:rFonts w:ascii="Times New Roman" w:cs="Times New Roman" w:eastAsia="Times New Roman" w:hAnsi="Times New Roman"/>
          <w:sz w:val="19"/>
          <w:szCs w:val="19"/>
          <w:color w:val="262C4D"/>
        </w:rPr>
      </w:pPr>
      <w:r>
        <w:rPr>
          <w:rFonts w:ascii="Times New Roman" w:cs="Times New Roman" w:eastAsia="Times New Roman" w:hAnsi="Times New Roman"/>
          <w:sz w:val="19"/>
          <w:szCs w:val="19"/>
          <w:color w:val="auto"/>
        </w:rPr>
        <w:t xml:space="preserve">As Aristotle says, </w:t>
      </w:r>
      <w:r>
        <w:rPr>
          <w:rFonts w:ascii="Arial" w:cs="Arial" w:eastAsia="Arial" w:hAnsi="Arial"/>
          <w:sz w:val="19"/>
          <w:szCs w:val="19"/>
          <w:color w:val="auto"/>
        </w:rPr>
        <w:t>‘</w:t>
      </w:r>
      <w:r>
        <w:rPr>
          <w:rFonts w:ascii="Times New Roman" w:cs="Times New Roman" w:eastAsia="Times New Roman" w:hAnsi="Times New Roman"/>
          <w:sz w:val="19"/>
          <w:szCs w:val="19"/>
          <w:color w:val="auto"/>
        </w:rPr>
        <w:t>[R]eversal and recognition should arise from the intrinsic structure of the plot, so that what results follows by either necessity or probability from the preceding events [. .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(Halliwell </w:t>
      </w:r>
      <w:r>
        <w:rPr>
          <w:rFonts w:ascii="Times New Roman" w:cs="Times New Roman" w:eastAsia="Times New Roman" w:hAnsi="Times New Roman"/>
          <w:sz w:val="19"/>
          <w:szCs w:val="19"/>
          <w:color w:val="000080"/>
        </w:rPr>
        <w:t>1987</w:t>
      </w:r>
      <w:r>
        <w:rPr>
          <w:rFonts w:ascii="Times New Roman" w:cs="Times New Roman" w:eastAsia="Times New Roman" w:hAnsi="Times New Roman"/>
          <w:sz w:val="19"/>
          <w:szCs w:val="19"/>
          <w:color w:val="auto"/>
        </w:rPr>
        <w:t>, 42).</w:t>
      </w:r>
    </w:p>
    <w:p>
      <w:pPr>
        <w:spacing w:after="0" w:line="11" w:lineRule="exact"/>
        <w:rPr>
          <w:rFonts w:ascii="Times New Roman" w:cs="Times New Roman" w:eastAsia="Times New Roman" w:hAnsi="Times New Roman"/>
          <w:sz w:val="19"/>
          <w:szCs w:val="19"/>
          <w:color w:val="262C4D"/>
        </w:rPr>
      </w:pPr>
    </w:p>
    <w:p>
      <w:pPr>
        <w:jc w:val="both"/>
        <w:ind w:left="480" w:hanging="234"/>
        <w:spacing w:after="0" w:line="236" w:lineRule="auto"/>
        <w:tabs>
          <w:tab w:leader="none" w:pos="480" w:val="left"/>
        </w:tabs>
        <w:numPr>
          <w:ilvl w:val="0"/>
          <w:numId w:val="1"/>
        </w:numPr>
        <w:rPr>
          <w:rFonts w:ascii="Times New Roman" w:cs="Times New Roman" w:eastAsia="Times New Roman" w:hAnsi="Times New Roman"/>
          <w:sz w:val="19"/>
          <w:szCs w:val="19"/>
          <w:color w:val="262C4D"/>
        </w:rPr>
      </w:pPr>
      <w:r>
        <w:rPr>
          <w:rFonts w:ascii="Arial" w:cs="Arial" w:eastAsia="Arial" w:hAnsi="Arial"/>
          <w:sz w:val="19"/>
          <w:szCs w:val="19"/>
          <w:color w:val="auto"/>
        </w:rPr>
        <w:t>‘</w:t>
      </w:r>
      <w:r>
        <w:rPr>
          <w:rFonts w:ascii="Times New Roman" w:cs="Times New Roman" w:eastAsia="Times New Roman" w:hAnsi="Times New Roman"/>
          <w:sz w:val="19"/>
          <w:szCs w:val="19"/>
          <w:color w:val="auto"/>
        </w:rPr>
        <w:t>The end of the fourth act is, however, truly pathetic, and the beginning of the</w:t>
      </w:r>
      <w:r>
        <w:rPr>
          <w:rFonts w:ascii="Arial" w:cs="Arial" w:eastAsia="Arial" w:hAnsi="Arial"/>
          <w:sz w:val="19"/>
          <w:szCs w:val="19"/>
          <w:color w:val="auto"/>
        </w:rPr>
        <w:t xml:space="preserve"> fi</w:t>
      </w:r>
      <w:r>
        <w:rPr>
          <w:rFonts w:ascii="Times New Roman" w:cs="Times New Roman" w:eastAsia="Times New Roman" w:hAnsi="Times New Roman"/>
          <w:sz w:val="19"/>
          <w:szCs w:val="19"/>
          <w:color w:val="auto"/>
        </w:rPr>
        <w:t>fth is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peculiarly well adapted to representation, and produces what the French call a happy coup de theatre.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(Smollett </w:t>
      </w:r>
      <w:r>
        <w:rPr>
          <w:rFonts w:ascii="Times New Roman" w:cs="Times New Roman" w:eastAsia="Times New Roman" w:hAnsi="Times New Roman"/>
          <w:sz w:val="19"/>
          <w:szCs w:val="19"/>
          <w:color w:val="000080"/>
        </w:rPr>
        <w:t>1769</w:t>
      </w:r>
      <w:r>
        <w:rPr>
          <w:rFonts w:ascii="Times New Roman" w:cs="Times New Roman" w:eastAsia="Times New Roman" w:hAnsi="Times New Roman"/>
          <w:sz w:val="19"/>
          <w:szCs w:val="19"/>
          <w:color w:val="auto"/>
        </w:rPr>
        <w:t>, 80).</w:t>
      </w:r>
    </w:p>
    <w:p>
      <w:pPr>
        <w:spacing w:after="0" w:line="12" w:lineRule="exact"/>
        <w:rPr>
          <w:rFonts w:ascii="Times New Roman" w:cs="Times New Roman" w:eastAsia="Times New Roman" w:hAnsi="Times New Roman"/>
          <w:sz w:val="19"/>
          <w:szCs w:val="19"/>
          <w:color w:val="262C4D"/>
        </w:rPr>
      </w:pPr>
    </w:p>
    <w:p>
      <w:pPr>
        <w:jc w:val="both"/>
        <w:ind w:left="480" w:hanging="234"/>
        <w:spacing w:after="0" w:line="237" w:lineRule="auto"/>
        <w:tabs>
          <w:tab w:leader="none" w:pos="480" w:val="left"/>
        </w:tabs>
        <w:numPr>
          <w:ilvl w:val="0"/>
          <w:numId w:val="1"/>
        </w:numPr>
        <w:rPr>
          <w:rFonts w:ascii="Times New Roman" w:cs="Times New Roman" w:eastAsia="Times New Roman" w:hAnsi="Times New Roman"/>
          <w:sz w:val="19"/>
          <w:szCs w:val="19"/>
          <w:color w:val="262C4D"/>
        </w:rPr>
      </w:pPr>
      <w:r>
        <w:rPr>
          <w:rFonts w:ascii="Times New Roman" w:cs="Times New Roman" w:eastAsia="Times New Roman" w:hAnsi="Times New Roman"/>
          <w:sz w:val="19"/>
          <w:szCs w:val="19"/>
          <w:color w:val="auto"/>
        </w:rPr>
        <w:t>Diderot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dialoguist Dorval says he prefers tableaux to </w:t>
      </w:r>
      <w:r>
        <w:rPr>
          <w:rFonts w:ascii="Arial" w:cs="Arial" w:eastAsia="Arial" w:hAnsi="Arial"/>
          <w:sz w:val="19"/>
          <w:szCs w:val="19"/>
          <w:color w:val="auto"/>
        </w:rPr>
        <w:t>‘</w:t>
      </w:r>
      <w:r>
        <w:rPr>
          <w:rFonts w:ascii="Times New Roman" w:cs="Times New Roman" w:eastAsia="Times New Roman" w:hAnsi="Times New Roman"/>
          <w:sz w:val="19"/>
          <w:szCs w:val="19"/>
          <w:color w:val="auto"/>
        </w:rPr>
        <w:t>[. . .] ces coups de théâtre qu</w:t>
      </w:r>
      <w:r>
        <w:rPr>
          <w:rFonts w:ascii="Arial" w:cs="Arial" w:eastAsia="Arial" w:hAnsi="Arial"/>
          <w:sz w:val="19"/>
          <w:szCs w:val="19"/>
          <w:color w:val="auto"/>
        </w:rPr>
        <w:t>’</w:t>
      </w:r>
      <w:r>
        <w:rPr>
          <w:rFonts w:ascii="Times New Roman" w:cs="Times New Roman" w:eastAsia="Times New Roman" w:hAnsi="Times New Roman"/>
          <w:sz w:val="19"/>
          <w:szCs w:val="19"/>
          <w:color w:val="auto"/>
        </w:rPr>
        <w:t>on amène d</w:t>
      </w:r>
      <w:r>
        <w:rPr>
          <w:rFonts w:ascii="Arial" w:cs="Arial" w:eastAsia="Arial" w:hAnsi="Arial"/>
          <w:sz w:val="19"/>
          <w:szCs w:val="19"/>
          <w:color w:val="auto"/>
        </w:rPr>
        <w:t>’</w:t>
      </w:r>
      <w:r>
        <w:rPr>
          <w:rFonts w:ascii="Times New Roman" w:cs="Times New Roman" w:eastAsia="Times New Roman" w:hAnsi="Times New Roman"/>
          <w:sz w:val="19"/>
          <w:szCs w:val="19"/>
          <w:color w:val="auto"/>
        </w:rPr>
        <w:t>une manière si forcée, et qui sont fondés sur tant de suppositions singulières, que, pour une de ces combinaisons d</w:t>
      </w:r>
      <w:r>
        <w:rPr>
          <w:rFonts w:ascii="Arial" w:cs="Arial" w:eastAsia="Arial" w:hAnsi="Arial"/>
          <w:sz w:val="19"/>
          <w:szCs w:val="19"/>
          <w:color w:val="auto"/>
        </w:rPr>
        <w:t>’</w:t>
      </w:r>
      <w:r>
        <w:rPr>
          <w:rFonts w:ascii="Times New Roman" w:cs="Times New Roman" w:eastAsia="Times New Roman" w:hAnsi="Times New Roman"/>
          <w:sz w:val="19"/>
          <w:szCs w:val="19"/>
          <w:color w:val="auto"/>
        </w:rPr>
        <w:t>événements qui soit heureuse et naturelle, il y en a mille qui doivent déplaire à un homme de goût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(Diderot 1875, 94).</w:t>
      </w:r>
    </w:p>
    <w:p>
      <w:pPr>
        <w:sectPr>
          <w:pgSz w:w="9860" w:h="14060" w:orient="portrait"/>
          <w:cols w:equalWidth="0" w:num="1">
            <w:col w:w="7460"/>
          </w:cols>
          <w:pgMar w:left="1200" w:top="452" w:right="1205" w:bottom="564" w:gutter="0" w:footer="0" w:header="0"/>
        </w:sectPr>
      </w:pPr>
    </w:p>
    <w:bookmarkStart w:id="12" w:name="page13"/>
    <w:bookmarkEnd w:id="12"/>
    <w:p>
      <w:pPr>
        <w:spacing w:after="0"/>
        <w:rPr>
          <w:sz w:val="20"/>
          <w:szCs w:val="20"/>
          <w:color w:val="auto"/>
        </w:rPr>
      </w:pPr>
      <w:r>
        <w:rPr>
          <w:rFonts w:ascii="Arial" w:cs="Arial" w:eastAsia="Arial" w:hAnsi="Arial"/>
          <w:sz w:val="15"/>
          <w:szCs w:val="15"/>
          <w:color w:val="auto"/>
        </w:rPr>
        <w:t xml:space="preserve">12  </w:t>
      </w:r>
      <w:r>
        <w:rPr>
          <w:sz w:val="1"/>
          <w:szCs w:val="1"/>
          <w:color w:val="auto"/>
        </w:rPr>
        <w:drawing>
          <wp:inline distT="0" distB="0" distL="0" distR="0">
            <wp:extent cx="165100" cy="16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W. MCEVOY</w:t>
      </w:r>
    </w:p>
    <w:p>
      <w:pPr>
        <w:spacing w:after="0" w:line="306" w:lineRule="exact"/>
        <w:rPr>
          <w:sz w:val="20"/>
          <w:szCs w:val="20"/>
          <w:color w:val="auto"/>
        </w:rPr>
      </w:pPr>
    </w:p>
    <w:p>
      <w:pPr>
        <w:jc w:val="both"/>
        <w:ind w:left="480" w:hanging="234"/>
        <w:spacing w:after="0" w:line="237" w:lineRule="auto"/>
        <w:tabs>
          <w:tab w:leader="none" w:pos="480" w:val="left"/>
        </w:tabs>
        <w:numPr>
          <w:ilvl w:val="0"/>
          <w:numId w:val="2"/>
        </w:numPr>
        <w:rPr>
          <w:rFonts w:ascii="Times New Roman" w:cs="Times New Roman" w:eastAsia="Times New Roman" w:hAnsi="Times New Roman"/>
          <w:sz w:val="19"/>
          <w:szCs w:val="19"/>
          <w:color w:val="262C4D"/>
        </w:rPr>
      </w:pPr>
      <w:r>
        <w:rPr>
          <w:rFonts w:ascii="Times New Roman" w:cs="Times New Roman" w:eastAsia="Times New Roman" w:hAnsi="Times New Roman"/>
          <w:sz w:val="19"/>
          <w:szCs w:val="19"/>
          <w:color w:val="auto"/>
        </w:rPr>
        <w:t>As one of my critical readers, Louise She</w:t>
      </w:r>
      <w:r>
        <w:rPr>
          <w:rFonts w:ascii="Arial" w:cs="Arial" w:eastAsia="Arial" w:hAnsi="Arial"/>
          <w:sz w:val="19"/>
          <w:szCs w:val="19"/>
          <w:color w:val="auto"/>
        </w:rPr>
        <w:t>ﬃ</w:t>
      </w:r>
      <w:r>
        <w:rPr>
          <w:rFonts w:ascii="Times New Roman" w:cs="Times New Roman" w:eastAsia="Times New Roman" w:hAnsi="Times New Roman"/>
          <w:sz w:val="19"/>
          <w:szCs w:val="19"/>
          <w:color w:val="auto"/>
        </w:rPr>
        <w:t xml:space="preserve">eld, points out, the horse remains on the </w:t>
      </w:r>
      <w:r>
        <w:rPr>
          <w:rFonts w:ascii="Arial" w:cs="Arial" w:eastAsia="Arial" w:hAnsi="Arial"/>
          <w:sz w:val="19"/>
          <w:szCs w:val="19"/>
          <w:color w:val="auto"/>
        </w:rPr>
        <w:t>‘</w:t>
      </w:r>
      <w:r>
        <w:rPr>
          <w:rFonts w:ascii="Times New Roman" w:cs="Times New Roman" w:eastAsia="Times New Roman" w:hAnsi="Times New Roman"/>
          <w:sz w:val="19"/>
          <w:szCs w:val="19"/>
          <w:color w:val="auto"/>
        </w:rPr>
        <w:t>outside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of this theoretical re</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ection on the boundary between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ctional and the real, which in itself is a fascinating observation.</w:t>
      </w:r>
    </w:p>
    <w:p>
      <w:pPr>
        <w:spacing w:after="0" w:line="11" w:lineRule="exact"/>
        <w:rPr>
          <w:rFonts w:ascii="Times New Roman" w:cs="Times New Roman" w:eastAsia="Times New Roman" w:hAnsi="Times New Roman"/>
          <w:sz w:val="19"/>
          <w:szCs w:val="19"/>
          <w:color w:val="262C4D"/>
        </w:rPr>
      </w:pPr>
    </w:p>
    <w:p>
      <w:pPr>
        <w:jc w:val="both"/>
        <w:ind w:left="480" w:hanging="234"/>
        <w:spacing w:after="0" w:line="239" w:lineRule="auto"/>
        <w:tabs>
          <w:tab w:leader="none" w:pos="480" w:val="left"/>
        </w:tabs>
        <w:numPr>
          <w:ilvl w:val="0"/>
          <w:numId w:val="2"/>
        </w:numPr>
        <w:rPr>
          <w:rFonts w:ascii="Times New Roman" w:cs="Times New Roman" w:eastAsia="Times New Roman" w:hAnsi="Times New Roman"/>
          <w:sz w:val="19"/>
          <w:szCs w:val="19"/>
          <w:color w:val="262C4D"/>
        </w:rPr>
      </w:pPr>
      <w:r>
        <w:rPr>
          <w:rFonts w:ascii="Times New Roman" w:cs="Times New Roman" w:eastAsia="Times New Roman" w:hAnsi="Times New Roman"/>
          <w:sz w:val="19"/>
          <w:szCs w:val="19"/>
          <w:color w:val="auto"/>
        </w:rPr>
        <w:t>See Ubersfeld</w:t>
      </w:r>
      <w:r>
        <w:rPr>
          <w:rFonts w:ascii="Arial" w:cs="Arial" w:eastAsia="Arial" w:hAnsi="Arial"/>
          <w:sz w:val="19"/>
          <w:szCs w:val="19"/>
          <w:color w:val="auto"/>
        </w:rPr>
        <w:t>’</w:t>
      </w:r>
      <w:r>
        <w:rPr>
          <w:rFonts w:ascii="Times New Roman" w:cs="Times New Roman" w:eastAsia="Times New Roman" w:hAnsi="Times New Roman"/>
          <w:sz w:val="19"/>
          <w:szCs w:val="19"/>
          <w:color w:val="auto"/>
        </w:rPr>
        <w:t>s excellent discussion of denegation in L</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école du spectateur (Ubersfeld </w:t>
      </w:r>
      <w:r>
        <w:rPr>
          <w:rFonts w:ascii="Times New Roman" w:cs="Times New Roman" w:eastAsia="Times New Roman" w:hAnsi="Times New Roman"/>
          <w:sz w:val="19"/>
          <w:szCs w:val="19"/>
          <w:color w:val="000080"/>
        </w:rPr>
        <w:t>1981</w:t>
      </w:r>
      <w:r>
        <w:rPr>
          <w:rFonts w:ascii="Times New Roman" w:cs="Times New Roman" w:eastAsia="Times New Roman" w:hAnsi="Times New Roman"/>
          <w:sz w:val="19"/>
          <w:szCs w:val="19"/>
          <w:color w:val="auto"/>
        </w:rPr>
        <w:t xml:space="preserve">, 311-318). Pavis translates </w:t>
      </w:r>
      <w:r>
        <w:rPr>
          <w:rFonts w:ascii="Arial" w:cs="Arial" w:eastAsia="Arial" w:hAnsi="Arial"/>
          <w:sz w:val="19"/>
          <w:szCs w:val="19"/>
          <w:color w:val="auto"/>
        </w:rPr>
        <w:t>‘</w:t>
      </w:r>
      <w:r>
        <w:rPr>
          <w:rFonts w:ascii="Times New Roman" w:cs="Times New Roman" w:eastAsia="Times New Roman" w:hAnsi="Times New Roman"/>
          <w:sz w:val="19"/>
          <w:szCs w:val="19"/>
          <w:color w:val="auto"/>
        </w:rPr>
        <w:t>dénégation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as </w:t>
      </w:r>
      <w:r>
        <w:rPr>
          <w:rFonts w:ascii="Arial" w:cs="Arial" w:eastAsia="Arial" w:hAnsi="Arial"/>
          <w:sz w:val="19"/>
          <w:szCs w:val="19"/>
          <w:color w:val="auto"/>
        </w:rPr>
        <w:t>‘</w:t>
      </w:r>
      <w:r>
        <w:rPr>
          <w:rFonts w:ascii="Times New Roman" w:cs="Times New Roman" w:eastAsia="Times New Roman" w:hAnsi="Times New Roman"/>
          <w:sz w:val="19"/>
          <w:szCs w:val="19"/>
          <w:color w:val="auto"/>
        </w:rPr>
        <w:t>denial</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calls it a </w:t>
      </w:r>
      <w:r>
        <w:rPr>
          <w:rFonts w:ascii="Arial" w:cs="Arial" w:eastAsia="Arial" w:hAnsi="Arial"/>
          <w:sz w:val="19"/>
          <w:szCs w:val="19"/>
          <w:color w:val="auto"/>
        </w:rPr>
        <w:t>‘</w:t>
      </w:r>
      <w:r>
        <w:rPr>
          <w:rFonts w:ascii="Times New Roman" w:cs="Times New Roman" w:eastAsia="Times New Roman" w:hAnsi="Times New Roman"/>
          <w:sz w:val="19"/>
          <w:szCs w:val="19"/>
          <w:color w:val="auto"/>
        </w:rPr>
        <w:t>term from psychoanalysis that refers to the process which brings to consciousness repressed elements that are denied at the same time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(Pavis </w:t>
      </w:r>
      <w:r>
        <w:rPr>
          <w:rFonts w:ascii="Times New Roman" w:cs="Times New Roman" w:eastAsia="Times New Roman" w:hAnsi="Times New Roman"/>
          <w:sz w:val="19"/>
          <w:szCs w:val="19"/>
          <w:color w:val="000080"/>
        </w:rPr>
        <w:t>1998</w:t>
      </w:r>
      <w:r>
        <w:rPr>
          <w:rFonts w:ascii="Times New Roman" w:cs="Times New Roman" w:eastAsia="Times New Roman" w:hAnsi="Times New Roman"/>
          <w:sz w:val="19"/>
          <w:szCs w:val="19"/>
          <w:color w:val="auto"/>
        </w:rPr>
        <w:t xml:space="preserve">, 93) before explaining that denial is </w:t>
      </w:r>
      <w:r>
        <w:rPr>
          <w:rFonts w:ascii="Arial" w:cs="Arial" w:eastAsia="Arial" w:hAnsi="Arial"/>
          <w:sz w:val="19"/>
          <w:szCs w:val="19"/>
          <w:color w:val="auto"/>
        </w:rPr>
        <w:t>‘</w:t>
      </w:r>
      <w:r>
        <w:rPr>
          <w:rFonts w:ascii="Times New Roman" w:cs="Times New Roman" w:eastAsia="Times New Roman" w:hAnsi="Times New Roman"/>
          <w:sz w:val="19"/>
          <w:szCs w:val="19"/>
          <w:color w:val="auto"/>
        </w:rPr>
        <w:t>[t]he experience of theatrical illusion, accompanied by the feeling that what one is observing does not really exist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(93).</w:t>
      </w:r>
    </w:p>
    <w:p>
      <w:pPr>
        <w:spacing w:after="0" w:line="11" w:lineRule="exact"/>
        <w:rPr>
          <w:rFonts w:ascii="Times New Roman" w:cs="Times New Roman" w:eastAsia="Times New Roman" w:hAnsi="Times New Roman"/>
          <w:sz w:val="19"/>
          <w:szCs w:val="19"/>
          <w:color w:val="262C4D"/>
        </w:rPr>
      </w:pPr>
    </w:p>
    <w:p>
      <w:pPr>
        <w:ind w:left="480" w:hanging="234"/>
        <w:spacing w:after="0" w:line="235" w:lineRule="auto"/>
        <w:tabs>
          <w:tab w:leader="none" w:pos="480" w:val="left"/>
        </w:tabs>
        <w:numPr>
          <w:ilvl w:val="0"/>
          <w:numId w:val="2"/>
        </w:numPr>
        <w:rPr>
          <w:rFonts w:ascii="Times New Roman" w:cs="Times New Roman" w:eastAsia="Times New Roman" w:hAnsi="Times New Roman"/>
          <w:sz w:val="19"/>
          <w:szCs w:val="19"/>
          <w:color w:val="262C4D"/>
        </w:rPr>
      </w:pPr>
      <w:r>
        <w:rPr>
          <w:rFonts w:ascii="Times New Roman" w:cs="Times New Roman" w:eastAsia="Times New Roman" w:hAnsi="Times New Roman"/>
          <w:sz w:val="19"/>
          <w:szCs w:val="19"/>
          <w:color w:val="auto"/>
        </w:rPr>
        <w:t>Freud here is discussing E. Jentsch</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beliefs in </w:t>
      </w:r>
      <w:r>
        <w:rPr>
          <w:rFonts w:ascii="Arial" w:cs="Arial" w:eastAsia="Arial" w:hAnsi="Arial"/>
          <w:sz w:val="19"/>
          <w:szCs w:val="19"/>
          <w:color w:val="auto"/>
        </w:rPr>
        <w:t>‘</w:t>
      </w:r>
      <w:r>
        <w:rPr>
          <w:rFonts w:ascii="Times New Roman" w:cs="Times New Roman" w:eastAsia="Times New Roman" w:hAnsi="Times New Roman"/>
          <w:sz w:val="19"/>
          <w:szCs w:val="19"/>
          <w:color w:val="auto"/>
        </w:rPr>
        <w:t>Zur Psychologie des Unheimlichen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about uncanniness, which he endorses.</w:t>
      </w:r>
    </w:p>
    <w:p>
      <w:pPr>
        <w:spacing w:after="0" w:line="11" w:lineRule="exact"/>
        <w:rPr>
          <w:rFonts w:ascii="Times New Roman" w:cs="Times New Roman" w:eastAsia="Times New Roman" w:hAnsi="Times New Roman"/>
          <w:sz w:val="19"/>
          <w:szCs w:val="19"/>
          <w:color w:val="262C4D"/>
        </w:rPr>
      </w:pPr>
    </w:p>
    <w:p>
      <w:pPr>
        <w:ind w:left="480" w:hanging="234"/>
        <w:spacing w:after="0" w:line="234" w:lineRule="auto"/>
        <w:tabs>
          <w:tab w:leader="none" w:pos="480" w:val="left"/>
        </w:tabs>
        <w:numPr>
          <w:ilvl w:val="0"/>
          <w:numId w:val="2"/>
        </w:numPr>
        <w:rPr>
          <w:rFonts w:ascii="Times New Roman" w:cs="Times New Roman" w:eastAsia="Times New Roman" w:hAnsi="Times New Roman"/>
          <w:sz w:val="19"/>
          <w:szCs w:val="19"/>
          <w:color w:val="262C4D"/>
        </w:rPr>
      </w:pPr>
      <w:r>
        <w:rPr>
          <w:rFonts w:ascii="Times New Roman" w:cs="Times New Roman" w:eastAsia="Times New Roman" w:hAnsi="Times New Roman"/>
          <w:sz w:val="19"/>
          <w:szCs w:val="19"/>
          <w:color w:val="auto"/>
        </w:rPr>
        <w:t xml:space="preserve">As Freud notes, </w:t>
      </w:r>
      <w:r>
        <w:rPr>
          <w:rFonts w:ascii="Arial" w:cs="Arial" w:eastAsia="Arial" w:hAnsi="Arial"/>
          <w:sz w:val="19"/>
          <w:szCs w:val="19"/>
          <w:color w:val="auto"/>
        </w:rPr>
        <w:t>‘</w:t>
      </w:r>
      <w:r>
        <w:rPr>
          <w:rFonts w:ascii="Times New Roman" w:cs="Times New Roman" w:eastAsia="Times New Roman" w:hAnsi="Times New Roman"/>
          <w:sz w:val="19"/>
          <w:szCs w:val="19"/>
          <w:color w:val="auto"/>
        </w:rPr>
        <w:t>[t]o most people the acme of the uncanny is represented by anything to do with death, dead bodies, revenants, spirits and ghosts.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(Freud [</w:t>
      </w:r>
      <w:r>
        <w:rPr>
          <w:rFonts w:ascii="Times New Roman" w:cs="Times New Roman" w:eastAsia="Times New Roman" w:hAnsi="Times New Roman"/>
          <w:sz w:val="19"/>
          <w:szCs w:val="19"/>
          <w:color w:val="000080"/>
        </w:rPr>
        <w:t>1919</w:t>
      </w:r>
      <w:r>
        <w:rPr>
          <w:rFonts w:ascii="Times New Roman" w:cs="Times New Roman" w:eastAsia="Times New Roman" w:hAnsi="Times New Roman"/>
          <w:sz w:val="19"/>
          <w:szCs w:val="19"/>
          <w:color w:val="auto"/>
        </w:rPr>
        <w:t>] 2003, 148).</w:t>
      </w:r>
    </w:p>
    <w:p>
      <w:pPr>
        <w:spacing w:after="0" w:line="12" w:lineRule="exact"/>
        <w:rPr>
          <w:rFonts w:ascii="Times New Roman" w:cs="Times New Roman" w:eastAsia="Times New Roman" w:hAnsi="Times New Roman"/>
          <w:sz w:val="19"/>
          <w:szCs w:val="19"/>
          <w:color w:val="262C4D"/>
        </w:rPr>
      </w:pPr>
    </w:p>
    <w:p>
      <w:pPr>
        <w:jc w:val="both"/>
        <w:ind w:left="480" w:hanging="326"/>
        <w:spacing w:after="0" w:line="236" w:lineRule="auto"/>
        <w:tabs>
          <w:tab w:leader="none" w:pos="480" w:val="left"/>
        </w:tabs>
        <w:numPr>
          <w:ilvl w:val="0"/>
          <w:numId w:val="2"/>
        </w:numPr>
        <w:rPr>
          <w:rFonts w:ascii="Times New Roman" w:cs="Times New Roman" w:eastAsia="Times New Roman" w:hAnsi="Times New Roman"/>
          <w:sz w:val="19"/>
          <w:szCs w:val="19"/>
          <w:color w:val="262C4D"/>
        </w:rPr>
      </w:pPr>
      <w:r>
        <w:rPr>
          <w:rFonts w:ascii="Times New Roman" w:cs="Times New Roman" w:eastAsia="Times New Roman" w:hAnsi="Times New Roman"/>
          <w:sz w:val="19"/>
          <w:szCs w:val="19"/>
          <w:color w:val="auto"/>
        </w:rPr>
        <w:t xml:space="preserve">Freud in </w:t>
      </w:r>
      <w:r>
        <w:rPr>
          <w:rFonts w:ascii="Arial" w:cs="Arial" w:eastAsia="Arial" w:hAnsi="Arial"/>
          <w:sz w:val="19"/>
          <w:szCs w:val="19"/>
          <w:color w:val="auto"/>
        </w:rPr>
        <w:t>‘</w:t>
      </w:r>
      <w:r>
        <w:rPr>
          <w:rFonts w:ascii="Times New Roman" w:cs="Times New Roman" w:eastAsia="Times New Roman" w:hAnsi="Times New Roman"/>
          <w:sz w:val="19"/>
          <w:szCs w:val="19"/>
          <w:color w:val="auto"/>
        </w:rPr>
        <w:t>The Uncanny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suggests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[i]t may be that the uncanny [</w:t>
      </w:r>
      <w:r>
        <w:rPr>
          <w:rFonts w:ascii="Arial" w:cs="Arial" w:eastAsia="Arial" w:hAnsi="Arial"/>
          <w:sz w:val="19"/>
          <w:szCs w:val="19"/>
          <w:color w:val="auto"/>
        </w:rPr>
        <w:t>“</w:t>
      </w:r>
      <w:r>
        <w:rPr>
          <w:rFonts w:ascii="Times New Roman" w:cs="Times New Roman" w:eastAsia="Times New Roman" w:hAnsi="Times New Roman"/>
          <w:sz w:val="19"/>
          <w:szCs w:val="19"/>
          <w:color w:val="auto"/>
        </w:rPr>
        <w:t>the unhomely</w:t>
      </w:r>
      <w:r>
        <w:rPr>
          <w:rFonts w:ascii="Arial" w:cs="Arial" w:eastAsia="Arial" w:hAnsi="Arial"/>
          <w:sz w:val="19"/>
          <w:szCs w:val="19"/>
          <w:color w:val="auto"/>
        </w:rPr>
        <w:t>”</w:t>
      </w:r>
      <w:r>
        <w:rPr>
          <w:rFonts w:ascii="Times New Roman" w:cs="Times New Roman" w:eastAsia="Times New Roman" w:hAnsi="Times New Roman"/>
          <w:sz w:val="19"/>
          <w:szCs w:val="19"/>
          <w:color w:val="auto"/>
        </w:rPr>
        <w:t>] is something familiar [</w:t>
      </w:r>
      <w:r>
        <w:rPr>
          <w:rFonts w:ascii="Arial" w:cs="Arial" w:eastAsia="Arial" w:hAnsi="Arial"/>
          <w:sz w:val="19"/>
          <w:szCs w:val="19"/>
          <w:color w:val="auto"/>
        </w:rPr>
        <w:t>“</w:t>
      </w:r>
      <w:r>
        <w:rPr>
          <w:rFonts w:ascii="Times New Roman" w:cs="Times New Roman" w:eastAsia="Times New Roman" w:hAnsi="Times New Roman"/>
          <w:sz w:val="19"/>
          <w:szCs w:val="19"/>
          <w:color w:val="auto"/>
        </w:rPr>
        <w:t>homely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homey</w:t>
      </w:r>
      <w:r>
        <w:rPr>
          <w:rFonts w:ascii="Arial" w:cs="Arial" w:eastAsia="Arial" w:hAnsi="Arial"/>
          <w:sz w:val="19"/>
          <w:szCs w:val="19"/>
          <w:color w:val="auto"/>
        </w:rPr>
        <w:t>”</w:t>
      </w:r>
      <w:r>
        <w:rPr>
          <w:rFonts w:ascii="Times New Roman" w:cs="Times New Roman" w:eastAsia="Times New Roman" w:hAnsi="Times New Roman"/>
          <w:sz w:val="19"/>
          <w:szCs w:val="19"/>
          <w:color w:val="auto"/>
        </w:rPr>
        <w:t>] that has been repressed and then reappears, and that everything uncanny satis</w:t>
      </w:r>
      <w:r>
        <w:rPr>
          <w:rFonts w:ascii="Arial" w:cs="Arial" w:eastAsia="Arial" w:hAnsi="Arial"/>
          <w:sz w:val="19"/>
          <w:szCs w:val="19"/>
          <w:color w:val="auto"/>
        </w:rPr>
        <w:t>fi</w:t>
      </w:r>
      <w:r>
        <w:rPr>
          <w:rFonts w:ascii="Times New Roman" w:cs="Times New Roman" w:eastAsia="Times New Roman" w:hAnsi="Times New Roman"/>
          <w:sz w:val="19"/>
          <w:szCs w:val="19"/>
          <w:color w:val="auto"/>
        </w:rPr>
        <w:t>es this condition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(Freud [</w:t>
      </w:r>
      <w:r>
        <w:rPr>
          <w:rFonts w:ascii="Times New Roman" w:cs="Times New Roman" w:eastAsia="Times New Roman" w:hAnsi="Times New Roman"/>
          <w:sz w:val="19"/>
          <w:szCs w:val="19"/>
          <w:color w:val="000080"/>
        </w:rPr>
        <w:t>1919</w:t>
      </w:r>
      <w:r>
        <w:rPr>
          <w:rFonts w:ascii="Times New Roman" w:cs="Times New Roman" w:eastAsia="Times New Roman" w:hAnsi="Times New Roman"/>
          <w:sz w:val="19"/>
          <w:szCs w:val="19"/>
          <w:color w:val="auto"/>
        </w:rPr>
        <w:t>] 2003, 153).</w:t>
      </w: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2"/>
          <w:szCs w:val="22"/>
          <w:color w:val="262C4D"/>
        </w:rPr>
        <w:t>Disclosure statement</w:t>
      </w:r>
    </w:p>
    <w:p>
      <w:pPr>
        <w:spacing w:after="0" w:line="16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 potential con</w:t>
      </w:r>
      <w:r>
        <w:rPr>
          <w:rFonts w:ascii="Arial" w:cs="Arial" w:eastAsia="Arial" w:hAnsi="Arial"/>
          <w:sz w:val="19"/>
          <w:szCs w:val="19"/>
          <w:color w:val="auto"/>
        </w:rPr>
        <w:t>fl</w:t>
      </w:r>
      <w:r>
        <w:rPr>
          <w:rFonts w:ascii="Times New Roman" w:cs="Times New Roman" w:eastAsia="Times New Roman" w:hAnsi="Times New Roman"/>
          <w:sz w:val="19"/>
          <w:szCs w:val="19"/>
          <w:color w:val="auto"/>
        </w:rPr>
        <w:t>ict of interest to report.</w: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2"/>
          <w:szCs w:val="22"/>
          <w:color w:val="262C4D"/>
        </w:rPr>
        <w:t>Notes on contributor</w:t>
      </w:r>
    </w:p>
    <w:p>
      <w:pPr>
        <w:spacing w:after="0" w:line="17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9"/>
          <w:szCs w:val="19"/>
          <w:color w:val="262C4D"/>
        </w:rPr>
        <w:t xml:space="preserve">William McEvoy </w:t>
      </w:r>
      <w:r>
        <w:rPr>
          <w:rFonts w:ascii="Times New Roman" w:cs="Times New Roman" w:eastAsia="Times New Roman" w:hAnsi="Times New Roman"/>
          <w:sz w:val="19"/>
          <w:szCs w:val="19"/>
          <w:color w:val="000000"/>
        </w:rPr>
        <w:t>is Senior Lecturer in Drama and English at the University of Sussex, UK. His</w:t>
      </w:r>
      <w:r>
        <w:rPr>
          <w:rFonts w:ascii="Times New Roman" w:cs="Times New Roman" w:eastAsia="Times New Roman" w:hAnsi="Times New Roman"/>
          <w:sz w:val="19"/>
          <w:szCs w:val="19"/>
          <w:color w:val="262C4D"/>
        </w:rPr>
        <w:t xml:space="preserve"> </w:t>
      </w:r>
      <w:r>
        <w:rPr>
          <w:rFonts w:ascii="Times New Roman" w:cs="Times New Roman" w:eastAsia="Times New Roman" w:hAnsi="Times New Roman"/>
          <w:sz w:val="19"/>
          <w:szCs w:val="19"/>
          <w:color w:val="000000"/>
        </w:rPr>
        <w:t>research moves across literature, theatre and performance and he has published work on theatre and ethics, site-speci</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c performance, theatre criticism and contemporary playwriting. He has written about Beckett, Chekhov, Cixous, Peter Gill and Enda Walsh and is particularly interested in ideas of identity, location and displacement.</w: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22"/>
          <w:szCs w:val="22"/>
          <w:color w:val="262C4D"/>
        </w:rPr>
        <w:t>References</w:t>
      </w:r>
    </w:p>
    <w:p>
      <w:pPr>
        <w:spacing w:after="0" w:line="17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Bennett, J. </w:t>
      </w:r>
      <w:r>
        <w:rPr>
          <w:rFonts w:ascii="Times New Roman" w:cs="Times New Roman" w:eastAsia="Times New Roman" w:hAnsi="Times New Roman"/>
          <w:sz w:val="18"/>
          <w:szCs w:val="18"/>
          <w:color w:val="000080"/>
        </w:rPr>
        <w:t>2001</w:t>
      </w:r>
      <w:r>
        <w:rPr>
          <w:rFonts w:ascii="Times New Roman" w:cs="Times New Roman" w:eastAsia="Times New Roman" w:hAnsi="Times New Roman"/>
          <w:sz w:val="18"/>
          <w:szCs w:val="18"/>
          <w:color w:val="auto"/>
        </w:rPr>
        <w:t>. The Enchantment of Modern Life: Attachments, Crossings and Ethics. Princeton:</w:t>
      </w:r>
    </w:p>
    <w:p>
      <w:pPr>
        <w:spacing w:after="0" w:line="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Princeton University Press.</w:t>
      </w:r>
    </w:p>
    <w:p>
      <w:pPr>
        <w:spacing w:after="0" w:line="1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9"/>
          <w:szCs w:val="19"/>
          <w:color w:val="auto"/>
        </w:rPr>
        <w:t xml:space="preserve">Billington, M. </w:t>
      </w:r>
      <w:r>
        <w:rPr>
          <w:rFonts w:ascii="Times New Roman" w:cs="Times New Roman" w:eastAsia="Times New Roman" w:hAnsi="Times New Roman"/>
          <w:sz w:val="19"/>
          <w:szCs w:val="19"/>
          <w:color w:val="000080"/>
        </w:rPr>
        <w:t>1998</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Art Reviews: The Wide Blue Yonder.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Guardian, October 13, 10 Complicite. </w:t>
      </w:r>
      <w:r>
        <w:rPr>
          <w:rFonts w:ascii="Times New Roman" w:cs="Times New Roman" w:eastAsia="Times New Roman" w:hAnsi="Times New Roman"/>
          <w:sz w:val="19"/>
          <w:szCs w:val="19"/>
          <w:color w:val="000080"/>
        </w:rPr>
        <w:t>1997</w:t>
      </w:r>
      <w:r>
        <w:rPr>
          <w:rFonts w:ascii="Times New Roman" w:cs="Times New Roman" w:eastAsia="Times New Roman" w:hAnsi="Times New Roman"/>
          <w:sz w:val="19"/>
          <w:szCs w:val="19"/>
          <w:color w:val="auto"/>
        </w:rPr>
        <w:t>. "The Caucasian Chalk Circle." Performance, dir. Simon McBurney, National</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Theatre, Olivier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Felski, R. </w:t>
      </w:r>
      <w:r>
        <w:rPr>
          <w:rFonts w:ascii="Times New Roman" w:cs="Times New Roman" w:eastAsia="Times New Roman" w:hAnsi="Times New Roman"/>
          <w:sz w:val="19"/>
          <w:szCs w:val="19"/>
          <w:color w:val="000080"/>
        </w:rPr>
        <w:t>2008</w:t>
      </w:r>
      <w:r>
        <w:rPr>
          <w:rFonts w:ascii="Times New Roman" w:cs="Times New Roman" w:eastAsia="Times New Roman" w:hAnsi="Times New Roman"/>
          <w:sz w:val="19"/>
          <w:szCs w:val="19"/>
          <w:color w:val="auto"/>
        </w:rPr>
        <w:t>. The Uses of Literature. Oxford: Blackwell.</w:t>
      </w:r>
    </w:p>
    <w:p>
      <w:pPr>
        <w:spacing w:after="0" w:line="11" w:lineRule="exact"/>
        <w:rPr>
          <w:sz w:val="20"/>
          <w:szCs w:val="20"/>
          <w:color w:val="auto"/>
        </w:rPr>
      </w:pPr>
    </w:p>
    <w:p>
      <w:pPr>
        <w:jc w:val="both"/>
        <w:ind w:left="200" w:hanging="200"/>
        <w:spacing w:after="0" w:line="235" w:lineRule="auto"/>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Felski, R. </w:t>
      </w:r>
      <w:r>
        <w:rPr>
          <w:rFonts w:ascii="Times New Roman" w:cs="Times New Roman" w:eastAsia="Times New Roman" w:hAnsi="Times New Roman"/>
          <w:sz w:val="19"/>
          <w:szCs w:val="19"/>
          <w:color w:val="000080"/>
        </w:rPr>
        <w:t>2011</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Context Stinks!</w:t>
      </w:r>
      <w:r>
        <w:rPr>
          <w:rFonts w:ascii="Arial" w:cs="Arial" w:eastAsia="Arial" w:hAnsi="Arial"/>
          <w:sz w:val="19"/>
          <w:szCs w:val="19"/>
          <w:color w:val="auto"/>
        </w:rPr>
        <w:t>”</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New Literary History 42 (4): 573</w:t>
      </w:r>
      <w:r>
        <w:rPr>
          <w:rFonts w:ascii="Arial" w:cs="Arial" w:eastAsia="Arial" w:hAnsi="Arial"/>
          <w:sz w:val="19"/>
          <w:szCs w:val="19"/>
          <w:color w:val="auto"/>
        </w:rPr>
        <w:t>–</w:t>
      </w:r>
      <w:r>
        <w:rPr>
          <w:rFonts w:ascii="Times New Roman" w:cs="Times New Roman" w:eastAsia="Times New Roman" w:hAnsi="Times New Roman"/>
          <w:sz w:val="19"/>
          <w:szCs w:val="19"/>
          <w:color w:val="auto"/>
        </w:rPr>
        <w:t>591. doi:</w:t>
      </w:r>
      <w:hyperlink r:id="rId47">
        <w:r>
          <w:rPr>
            <w:rFonts w:ascii="Times New Roman" w:cs="Times New Roman" w:eastAsia="Times New Roman" w:hAnsi="Times New Roman"/>
            <w:sz w:val="19"/>
            <w:szCs w:val="19"/>
            <w:color w:val="000080"/>
          </w:rPr>
          <w:t>10.1353/</w:t>
        </w:r>
      </w:hyperlink>
      <w:r>
        <w:rPr>
          <w:rFonts w:ascii="Times New Roman" w:cs="Times New Roman" w:eastAsia="Times New Roman" w:hAnsi="Times New Roman"/>
          <w:sz w:val="19"/>
          <w:szCs w:val="19"/>
          <w:color w:val="auto"/>
        </w:rPr>
        <w:t xml:space="preserve"> </w:t>
      </w:r>
      <w:hyperlink r:id="rId47">
        <w:r>
          <w:rPr>
            <w:rFonts w:ascii="Times New Roman" w:cs="Times New Roman" w:eastAsia="Times New Roman" w:hAnsi="Times New Roman"/>
            <w:sz w:val="19"/>
            <w:szCs w:val="19"/>
            <w:color w:val="000080"/>
          </w:rPr>
          <w:t>nlh.2011.0045</w:t>
        </w:r>
      </w:hyperlink>
      <w:r>
        <w:rPr>
          <w:rFonts w:ascii="Times New Roman" w:cs="Times New Roman" w:eastAsia="Times New Roman" w:hAnsi="Times New Roman"/>
          <w:sz w:val="19"/>
          <w:szCs w:val="19"/>
          <w:color w:val="000000"/>
        </w:rPr>
        <w:t>.</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Freud, S. </w:t>
      </w:r>
      <w:r>
        <w:rPr>
          <w:rFonts w:ascii="Times New Roman" w:cs="Times New Roman" w:eastAsia="Times New Roman" w:hAnsi="Times New Roman"/>
          <w:sz w:val="18"/>
          <w:szCs w:val="18"/>
          <w:color w:val="000080"/>
        </w:rPr>
        <w:t>[1919] 2003</w:t>
      </w:r>
      <w:r>
        <w:rPr>
          <w:rFonts w:ascii="Times New Roman" w:cs="Times New Roman" w:eastAsia="Times New Roman" w:hAnsi="Times New Roman"/>
          <w:sz w:val="18"/>
          <w:szCs w:val="18"/>
          <w:color w:val="auto"/>
        </w:rPr>
        <w:t>. The Uncanny Tr. David McLintock with an Introduction by Hugh Haughton.</w:t>
      </w:r>
    </w:p>
    <w:p>
      <w:pPr>
        <w:spacing w:after="0" w:line="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London: Penguin.</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Fried, M. </w:t>
      </w:r>
      <w:r>
        <w:rPr>
          <w:rFonts w:ascii="Times New Roman" w:cs="Times New Roman" w:eastAsia="Times New Roman" w:hAnsi="Times New Roman"/>
          <w:sz w:val="18"/>
          <w:szCs w:val="18"/>
          <w:color w:val="000080"/>
        </w:rPr>
        <w:t>1980</w:t>
      </w:r>
      <w:r>
        <w:rPr>
          <w:rFonts w:ascii="Times New Roman" w:cs="Times New Roman" w:eastAsia="Times New Roman" w:hAnsi="Times New Roman"/>
          <w:sz w:val="18"/>
          <w:szCs w:val="18"/>
          <w:color w:val="auto"/>
        </w:rPr>
        <w:t>. Absorption and Theatricality: Painting and Beholder in the Age of Diderot. Chicago:</w:t>
      </w:r>
    </w:p>
    <w:p>
      <w:pPr>
        <w:spacing w:after="0" w:line="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University of Chicago Press.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Gardner, L. </w:t>
      </w:r>
      <w:r>
        <w:rPr>
          <w:rFonts w:ascii="Times New Roman" w:cs="Times New Roman" w:eastAsia="Times New Roman" w:hAnsi="Times New Roman"/>
          <w:sz w:val="19"/>
          <w:szCs w:val="19"/>
          <w:color w:val="000080"/>
        </w:rPr>
        <w:t>2002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School for Fools, Barbican.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Guardian, November 15.</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Gibbon, E. </w:t>
      </w:r>
      <w:r>
        <w:rPr>
          <w:rFonts w:ascii="Times New Roman" w:cs="Times New Roman" w:eastAsia="Times New Roman" w:hAnsi="Times New Roman"/>
          <w:sz w:val="19"/>
          <w:szCs w:val="19"/>
          <w:color w:val="000080"/>
        </w:rPr>
        <w:t>1762</w:t>
      </w:r>
      <w:r>
        <w:rPr>
          <w:rFonts w:ascii="Times New Roman" w:cs="Times New Roman" w:eastAsia="Times New Roman" w:hAnsi="Times New Roman"/>
          <w:sz w:val="19"/>
          <w:szCs w:val="19"/>
          <w:color w:val="auto"/>
        </w:rPr>
        <w:t>. Essai sur l</w:t>
      </w:r>
      <w:r>
        <w:rPr>
          <w:rFonts w:ascii="Arial" w:cs="Arial" w:eastAsia="Arial" w:hAnsi="Arial"/>
          <w:sz w:val="19"/>
          <w:szCs w:val="19"/>
          <w:color w:val="auto"/>
        </w:rPr>
        <w:t>’</w:t>
      </w:r>
      <w:r>
        <w:rPr>
          <w:rFonts w:ascii="Times New Roman" w:cs="Times New Roman" w:eastAsia="Times New Roman" w:hAnsi="Times New Roman"/>
          <w:sz w:val="19"/>
          <w:szCs w:val="19"/>
          <w:color w:val="auto"/>
        </w:rPr>
        <w:t>étude de la littérature. Geneva: T. Becket and P.A De Hondt.</w:t>
      </w:r>
    </w:p>
    <w:p>
      <w:pPr>
        <w:spacing w:after="0" w:line="11" w:lineRule="exact"/>
        <w:rPr>
          <w:sz w:val="20"/>
          <w:szCs w:val="20"/>
          <w:color w:val="auto"/>
        </w:rPr>
      </w:pPr>
    </w:p>
    <w:p>
      <w:pPr>
        <w:jc w:val="both"/>
        <w:ind w:left="200" w:hanging="200"/>
        <w:spacing w:after="0" w:line="235" w:lineRule="auto"/>
        <w:rPr>
          <w:sz w:val="20"/>
          <w:szCs w:val="20"/>
          <w:color w:val="auto"/>
        </w:rPr>
      </w:pPr>
      <w:r>
        <w:rPr>
          <w:rFonts w:ascii="Times New Roman" w:cs="Times New Roman" w:eastAsia="Times New Roman" w:hAnsi="Times New Roman"/>
          <w:sz w:val="19"/>
          <w:szCs w:val="19"/>
          <w:color w:val="auto"/>
        </w:rPr>
        <w:t xml:space="preserve">Halliwell, S. </w:t>
      </w:r>
      <w:r>
        <w:rPr>
          <w:rFonts w:ascii="Times New Roman" w:cs="Times New Roman" w:eastAsia="Times New Roman" w:hAnsi="Times New Roman"/>
          <w:sz w:val="19"/>
          <w:szCs w:val="19"/>
          <w:color w:val="000080"/>
        </w:rPr>
        <w:t>1987</w:t>
      </w:r>
      <w:r>
        <w:rPr>
          <w:rFonts w:ascii="Times New Roman" w:cs="Times New Roman" w:eastAsia="Times New Roman" w:hAnsi="Times New Roman"/>
          <w:sz w:val="19"/>
          <w:szCs w:val="19"/>
          <w:color w:val="auto"/>
        </w:rPr>
        <w:t>. The Poetics of Aristotle. Translation and Commentary. Chapel Hill: University of North Carolina Press.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Mesguich, D. </w:t>
      </w:r>
      <w:r>
        <w:rPr>
          <w:rFonts w:ascii="Times New Roman" w:cs="Times New Roman" w:eastAsia="Times New Roman" w:hAnsi="Times New Roman"/>
          <w:sz w:val="19"/>
          <w:szCs w:val="19"/>
          <w:color w:val="000080"/>
        </w:rPr>
        <w:t>2006</w:t>
      </w:r>
      <w:r>
        <w:rPr>
          <w:rFonts w:ascii="Times New Roman" w:cs="Times New Roman" w:eastAsia="Times New Roman" w:hAnsi="Times New Roman"/>
          <w:sz w:val="19"/>
          <w:szCs w:val="19"/>
          <w:color w:val="auto"/>
        </w:rPr>
        <w:t>. L</w:t>
      </w:r>
      <w:r>
        <w:rPr>
          <w:rFonts w:ascii="Arial" w:cs="Arial" w:eastAsia="Arial" w:hAnsi="Arial"/>
          <w:sz w:val="19"/>
          <w:szCs w:val="19"/>
          <w:color w:val="auto"/>
        </w:rPr>
        <w:t>’</w:t>
      </w:r>
      <w:r>
        <w:rPr>
          <w:rFonts w:ascii="Times New Roman" w:cs="Times New Roman" w:eastAsia="Times New Roman" w:hAnsi="Times New Roman"/>
          <w:sz w:val="19"/>
          <w:szCs w:val="19"/>
          <w:color w:val="auto"/>
        </w:rPr>
        <w:t>Éternel éphémère. Paris: Verdier.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Pavis, P. </w:t>
      </w:r>
      <w:r>
        <w:rPr>
          <w:rFonts w:ascii="Times New Roman" w:cs="Times New Roman" w:eastAsia="Times New Roman" w:hAnsi="Times New Roman"/>
          <w:sz w:val="19"/>
          <w:szCs w:val="19"/>
          <w:color w:val="000080"/>
        </w:rPr>
        <w:t>1998</w:t>
      </w:r>
      <w:r>
        <w:rPr>
          <w:rFonts w:ascii="Times New Roman" w:cs="Times New Roman" w:eastAsia="Times New Roman" w:hAnsi="Times New Roman"/>
          <w:sz w:val="19"/>
          <w:szCs w:val="19"/>
          <w:color w:val="auto"/>
        </w:rPr>
        <w:t>. Dictionary of the Theatre: Terms, Concepts, and Analysis. Translated by Christine</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Shantz. Toronto: University of Toronto Press.</w:t>
      </w:r>
    </w:p>
    <w:p>
      <w:pPr>
        <w:sectPr>
          <w:pgSz w:w="9860" w:h="14060" w:orient="portrait"/>
          <w:cols w:equalWidth="0" w:num="1">
            <w:col w:w="7460"/>
          </w:cols>
          <w:pgMar w:left="1200" w:top="448" w:right="1205" w:bottom="619" w:gutter="0" w:footer="0" w:header="0"/>
        </w:sectPr>
      </w:pPr>
    </w:p>
    <w:bookmarkStart w:id="13" w:name="page14"/>
    <w:bookmarkEnd w:id="13"/>
    <w:p>
      <w:pPr>
        <w:ind w:left="4040"/>
        <w:spacing w:after="0"/>
        <w:rPr>
          <w:sz w:val="20"/>
          <w:szCs w:val="20"/>
          <w:color w:val="auto"/>
        </w:rPr>
      </w:pPr>
      <w:r>
        <w:rPr>
          <w:rFonts w:ascii="Arial" w:cs="Arial" w:eastAsia="Arial" w:hAnsi="Arial"/>
          <w:sz w:val="13"/>
          <w:szCs w:val="13"/>
          <w:color w:val="auto"/>
        </w:rPr>
        <w:t xml:space="preserve">STUDIES IN THEATRE AND PERFORMANCE  </w:t>
      </w:r>
      <w:r>
        <w:rPr>
          <w:sz w:val="1"/>
          <w:szCs w:val="1"/>
          <w:color w:val="auto"/>
        </w:rPr>
        <w:drawing>
          <wp:inline distT="0" distB="0" distL="0" distR="0">
            <wp:extent cx="165100" cy="165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13</w:t>
      </w:r>
    </w:p>
    <w:p>
      <w:pPr>
        <w:spacing w:after="0" w:line="302" w:lineRule="exact"/>
        <w:rPr>
          <w:sz w:val="20"/>
          <w:szCs w:val="20"/>
          <w:color w:val="auto"/>
        </w:rPr>
      </w:pPr>
    </w:p>
    <w:p>
      <w:pPr>
        <w:jc w:val="both"/>
        <w:ind w:left="200" w:hanging="199"/>
        <w:spacing w:after="0" w:line="237" w:lineRule="auto"/>
        <w:rPr>
          <w:sz w:val="20"/>
          <w:szCs w:val="20"/>
          <w:color w:val="auto"/>
        </w:rPr>
      </w:pPr>
      <w:r>
        <w:rPr>
          <w:rFonts w:ascii="Times New Roman" w:cs="Times New Roman" w:eastAsia="Times New Roman" w:hAnsi="Times New Roman"/>
          <w:sz w:val="19"/>
          <w:szCs w:val="19"/>
          <w:color w:val="auto"/>
        </w:rPr>
        <w:t xml:space="preserve">Rayner, A. 2006. </w:t>
      </w:r>
      <w:r>
        <w:rPr>
          <w:rFonts w:ascii="Arial" w:cs="Arial" w:eastAsia="Arial" w:hAnsi="Arial"/>
          <w:sz w:val="19"/>
          <w:szCs w:val="19"/>
          <w:color w:val="auto"/>
        </w:rPr>
        <w:t>“</w:t>
      </w:r>
      <w:r>
        <w:rPr>
          <w:rFonts w:ascii="Times New Roman" w:cs="Times New Roman" w:eastAsia="Times New Roman" w:hAnsi="Times New Roman"/>
          <w:sz w:val="19"/>
          <w:szCs w:val="19"/>
          <w:color w:val="auto"/>
        </w:rPr>
        <w:t>Presenting Objects, Presenting Things.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Staging Philosophy: Intersections of Theater, Performance, and Philosophy, edited by David Krasner and David Z. Saltz, 180</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199. Ann Arbor: University of Michigan Press.</w:t>
      </w:r>
    </w:p>
    <w:p>
      <w:pPr>
        <w:spacing w:after="0" w:line="11" w:lineRule="exact"/>
        <w:rPr>
          <w:sz w:val="20"/>
          <w:szCs w:val="20"/>
          <w:color w:val="auto"/>
        </w:rPr>
      </w:pPr>
    </w:p>
    <w:p>
      <w:pPr>
        <w:jc w:val="both"/>
        <w:ind w:left="200" w:hanging="200"/>
        <w:spacing w:after="0" w:line="235" w:lineRule="auto"/>
        <w:rPr>
          <w:sz w:val="20"/>
          <w:szCs w:val="20"/>
          <w:color w:val="auto"/>
        </w:rPr>
      </w:pPr>
      <w:r>
        <w:rPr>
          <w:rFonts w:ascii="Times New Roman" w:cs="Times New Roman" w:eastAsia="Times New Roman" w:hAnsi="Times New Roman"/>
          <w:sz w:val="19"/>
          <w:szCs w:val="19"/>
          <w:color w:val="auto"/>
        </w:rPr>
        <w:t xml:space="preserve">Ricoeur, P. </w:t>
      </w:r>
      <w:r>
        <w:rPr>
          <w:rFonts w:ascii="Times New Roman" w:cs="Times New Roman" w:eastAsia="Times New Roman" w:hAnsi="Times New Roman"/>
          <w:sz w:val="19"/>
          <w:szCs w:val="19"/>
          <w:color w:val="000080"/>
        </w:rPr>
        <w:t>1970</w:t>
      </w:r>
      <w:r>
        <w:rPr>
          <w:rFonts w:ascii="Times New Roman" w:cs="Times New Roman" w:eastAsia="Times New Roman" w:hAnsi="Times New Roman"/>
          <w:sz w:val="19"/>
          <w:szCs w:val="19"/>
          <w:color w:val="auto"/>
        </w:rPr>
        <w:t>. Freud and Philosophy; an Essay in Interpretation. New Haven: Yale University Press.</w:t>
      </w:r>
    </w:p>
    <w:p>
      <w:pPr>
        <w:spacing w:after="0" w:line="12" w:lineRule="exact"/>
        <w:rPr>
          <w:sz w:val="20"/>
          <w:szCs w:val="20"/>
          <w:color w:val="auto"/>
        </w:rPr>
      </w:pPr>
    </w:p>
    <w:p>
      <w:pPr>
        <w:jc w:val="both"/>
        <w:ind w:left="200" w:hanging="200"/>
        <w:spacing w:after="0" w:line="235" w:lineRule="auto"/>
        <w:rPr>
          <w:sz w:val="20"/>
          <w:szCs w:val="20"/>
          <w:color w:val="auto"/>
        </w:rPr>
      </w:pPr>
      <w:r>
        <w:rPr>
          <w:rFonts w:ascii="Times New Roman" w:cs="Times New Roman" w:eastAsia="Times New Roman" w:hAnsi="Times New Roman"/>
          <w:sz w:val="19"/>
          <w:szCs w:val="19"/>
          <w:color w:val="auto"/>
        </w:rPr>
        <w:t xml:space="preserve">Ridout, N. </w:t>
      </w:r>
      <w:r>
        <w:rPr>
          <w:rFonts w:ascii="Times New Roman" w:cs="Times New Roman" w:eastAsia="Times New Roman" w:hAnsi="Times New Roman"/>
          <w:sz w:val="19"/>
          <w:szCs w:val="19"/>
          <w:color w:val="000080"/>
        </w:rPr>
        <w:t>2006</w:t>
      </w:r>
      <w:r>
        <w:rPr>
          <w:rFonts w:ascii="Times New Roman" w:cs="Times New Roman" w:eastAsia="Times New Roman" w:hAnsi="Times New Roman"/>
          <w:sz w:val="19"/>
          <w:szCs w:val="19"/>
          <w:color w:val="auto"/>
        </w:rPr>
        <w:t>. Stage Fright, Animals, and Other Theatrical Problems. Cambridge: Cambridge University Press.</w:t>
      </w:r>
    </w:p>
    <w:p>
      <w:pPr>
        <w:spacing w:after="0" w:line="12" w:lineRule="exact"/>
        <w:rPr>
          <w:sz w:val="20"/>
          <w:szCs w:val="20"/>
          <w:color w:val="auto"/>
        </w:rPr>
      </w:pPr>
    </w:p>
    <w:p>
      <w:pPr>
        <w:jc w:val="both"/>
        <w:ind w:left="200" w:hanging="200"/>
        <w:spacing w:after="0" w:line="235" w:lineRule="auto"/>
        <w:rPr>
          <w:sz w:val="20"/>
          <w:szCs w:val="20"/>
          <w:color w:val="auto"/>
        </w:rPr>
      </w:pPr>
      <w:r>
        <w:rPr>
          <w:rFonts w:ascii="Times New Roman" w:cs="Times New Roman" w:eastAsia="Times New Roman" w:hAnsi="Times New Roman"/>
          <w:sz w:val="19"/>
          <w:szCs w:val="19"/>
          <w:color w:val="auto"/>
        </w:rPr>
        <w:t>Societas Ra</w:t>
      </w:r>
      <w:r>
        <w:rPr>
          <w:rFonts w:ascii="Arial" w:cs="Arial" w:eastAsia="Arial" w:hAnsi="Arial"/>
          <w:sz w:val="19"/>
          <w:szCs w:val="19"/>
          <w:color w:val="auto"/>
        </w:rPr>
        <w:t>ﬀ</w:t>
      </w:r>
      <w:r>
        <w:rPr>
          <w:rFonts w:ascii="Times New Roman" w:cs="Times New Roman" w:eastAsia="Times New Roman" w:hAnsi="Times New Roman"/>
          <w:sz w:val="19"/>
          <w:szCs w:val="19"/>
          <w:color w:val="auto"/>
        </w:rPr>
        <w:t>aello Sanzio. 1997. "Giulio Cesare." Performance, dir. Romeo Castellucci, various locations.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Smollett, T., ed. 1769. The Critical Review; Or, Annals of Literature, 27 (London: R. Baldwin).</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Szondi, P. </w:t>
      </w:r>
      <w:r>
        <w:rPr>
          <w:rFonts w:ascii="Times New Roman" w:cs="Times New Roman" w:eastAsia="Times New Roman" w:hAnsi="Times New Roman"/>
          <w:sz w:val="18"/>
          <w:szCs w:val="18"/>
          <w:color w:val="000080"/>
        </w:rPr>
        <w:t>1980</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Tableau and Coup De Théâtre: On the Social Psychology of Diderot</w:t>
      </w:r>
      <w:r>
        <w:rPr>
          <w:rFonts w:ascii="Arial" w:cs="Arial" w:eastAsia="Arial" w:hAnsi="Arial"/>
          <w:sz w:val="18"/>
          <w:szCs w:val="18"/>
          <w:color w:val="auto"/>
        </w:rPr>
        <w:t>’</w:t>
      </w:r>
      <w:r>
        <w:rPr>
          <w:rFonts w:ascii="Times New Roman" w:cs="Times New Roman" w:eastAsia="Times New Roman" w:hAnsi="Times New Roman"/>
          <w:sz w:val="18"/>
          <w:szCs w:val="18"/>
          <w:color w:val="auto"/>
        </w:rPr>
        <w:t>s Bourgeois</w:t>
      </w:r>
    </w:p>
    <w:p>
      <w:pPr>
        <w:spacing w:after="0" w:line="2" w:lineRule="exact"/>
        <w:rPr>
          <w:sz w:val="20"/>
          <w:szCs w:val="20"/>
          <w:color w:val="auto"/>
        </w:rPr>
      </w:pPr>
    </w:p>
    <w:p>
      <w:pPr>
        <w:ind w:left="20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Tragedy.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New Literary History 11 (2): 323</w:t>
      </w:r>
      <w:r>
        <w:rPr>
          <w:rFonts w:ascii="Arial" w:cs="Arial" w:eastAsia="Arial" w:hAnsi="Arial"/>
          <w:sz w:val="19"/>
          <w:szCs w:val="19"/>
          <w:color w:val="auto"/>
        </w:rPr>
        <w:t>–</w:t>
      </w:r>
      <w:r>
        <w:rPr>
          <w:rFonts w:ascii="Times New Roman" w:cs="Times New Roman" w:eastAsia="Times New Roman" w:hAnsi="Times New Roman"/>
          <w:sz w:val="19"/>
          <w:szCs w:val="19"/>
          <w:color w:val="auto"/>
        </w:rPr>
        <w:t>343. doi:</w:t>
      </w:r>
      <w:hyperlink r:id="rId49">
        <w:r>
          <w:rPr>
            <w:rFonts w:ascii="Times New Roman" w:cs="Times New Roman" w:eastAsia="Times New Roman" w:hAnsi="Times New Roman"/>
            <w:sz w:val="19"/>
            <w:szCs w:val="19"/>
            <w:color w:val="000080"/>
          </w:rPr>
          <w:t>10.2307/469014</w:t>
        </w:r>
      </w:hyperlink>
      <w:r>
        <w:rPr>
          <w:rFonts w:ascii="Times New Roman" w:cs="Times New Roman" w:eastAsia="Times New Roman" w:hAnsi="Times New Roman"/>
          <w:sz w:val="19"/>
          <w:szCs w:val="19"/>
          <w:color w:val="auto"/>
        </w:rPr>
        <w:t>.</w:t>
      </w:r>
    </w:p>
    <w:p>
      <w:pPr>
        <w:spacing w:after="0" w:line="11" w:lineRule="exact"/>
        <w:rPr>
          <w:sz w:val="20"/>
          <w:szCs w:val="20"/>
          <w:color w:val="auto"/>
        </w:rPr>
      </w:pPr>
    </w:p>
    <w:p>
      <w:pPr>
        <w:jc w:val="both"/>
        <w:ind w:left="200" w:hanging="200"/>
        <w:spacing w:after="0" w:line="235" w:lineRule="auto"/>
        <w:rPr>
          <w:sz w:val="20"/>
          <w:szCs w:val="20"/>
          <w:color w:val="auto"/>
        </w:rPr>
      </w:pPr>
      <w:r>
        <w:rPr>
          <w:rFonts w:ascii="Times New Roman" w:cs="Times New Roman" w:eastAsia="Times New Roman" w:hAnsi="Times New Roman"/>
          <w:sz w:val="19"/>
          <w:szCs w:val="19"/>
          <w:color w:val="auto"/>
        </w:rPr>
        <w:t xml:space="preserve">Taylor, E. </w:t>
      </w:r>
      <w:r>
        <w:rPr>
          <w:rFonts w:ascii="Times New Roman" w:cs="Times New Roman" w:eastAsia="Times New Roman" w:hAnsi="Times New Roman"/>
          <w:sz w:val="19"/>
          <w:szCs w:val="19"/>
          <w:color w:val="000080"/>
        </w:rPr>
        <w:t>1774</w:t>
      </w:r>
      <w:r>
        <w:rPr>
          <w:rFonts w:ascii="Times New Roman" w:cs="Times New Roman" w:eastAsia="Times New Roman" w:hAnsi="Times New Roman"/>
          <w:sz w:val="19"/>
          <w:szCs w:val="19"/>
          <w:color w:val="auto"/>
        </w:rPr>
        <w:t>. Cursory Remarks on Tragedy, on Shakespear, and on Certain French and Italian Poets, Principally Tragedians. London: W. Owen.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Taylor, P. </w:t>
      </w:r>
      <w:r>
        <w:rPr>
          <w:rFonts w:ascii="Times New Roman" w:cs="Times New Roman" w:eastAsia="Times New Roman" w:hAnsi="Times New Roman"/>
          <w:sz w:val="19"/>
          <w:szCs w:val="19"/>
          <w:color w:val="000080"/>
        </w:rPr>
        <w:t>1997</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Caucasian Chalk Circle, RNT London.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Independent, April 23.</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Ubersfeld, A. </w:t>
      </w:r>
      <w:r>
        <w:rPr>
          <w:rFonts w:ascii="Times New Roman" w:cs="Times New Roman" w:eastAsia="Times New Roman" w:hAnsi="Times New Roman"/>
          <w:sz w:val="19"/>
          <w:szCs w:val="19"/>
          <w:color w:val="000080"/>
        </w:rPr>
        <w:t>1981</w:t>
      </w:r>
      <w:r>
        <w:rPr>
          <w:rFonts w:ascii="Times New Roman" w:cs="Times New Roman" w:eastAsia="Times New Roman" w:hAnsi="Times New Roman"/>
          <w:sz w:val="19"/>
          <w:szCs w:val="19"/>
          <w:color w:val="auto"/>
        </w:rPr>
        <w:t>. L</w:t>
      </w:r>
      <w:r>
        <w:rPr>
          <w:rFonts w:ascii="Arial" w:cs="Arial" w:eastAsia="Arial" w:hAnsi="Arial"/>
          <w:sz w:val="19"/>
          <w:szCs w:val="19"/>
          <w:color w:val="auto"/>
        </w:rPr>
        <w:t>’</w:t>
      </w:r>
      <w:r>
        <w:rPr>
          <w:rFonts w:ascii="Times New Roman" w:cs="Times New Roman" w:eastAsia="Times New Roman" w:hAnsi="Times New Roman"/>
          <w:sz w:val="19"/>
          <w:szCs w:val="19"/>
          <w:color w:val="auto"/>
        </w:rPr>
        <w:t>école du spectateur. Paris: Les éditions sociales.</w:t>
      </w:r>
    </w:p>
    <w:p>
      <w:pPr>
        <w:spacing w:after="0" w:line="1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 xml:space="preserve">Wisniewski, T. </w:t>
      </w:r>
      <w:r>
        <w:rPr>
          <w:rFonts w:ascii="Times New Roman" w:cs="Times New Roman" w:eastAsia="Times New Roman" w:hAnsi="Times New Roman"/>
          <w:sz w:val="18"/>
          <w:szCs w:val="18"/>
          <w:color w:val="000080"/>
        </w:rPr>
        <w:t>2016</w:t>
      </w:r>
      <w:r>
        <w:rPr>
          <w:rFonts w:ascii="Times New Roman" w:cs="Times New Roman" w:eastAsia="Times New Roman" w:hAnsi="Times New Roman"/>
          <w:sz w:val="18"/>
          <w:szCs w:val="18"/>
          <w:color w:val="auto"/>
        </w:rPr>
        <w:t>. Complicite, Theatre and Aesthetics. From Scraps of Leather. London: Palgrave.</w:t>
      </w:r>
    </w:p>
    <w:sectPr>
      <w:pgSz w:w="9860" w:h="14060" w:orient="portrait"/>
      <w:cols w:equalWidth="0" w:num="1">
        <w:col w:w="7460"/>
      </w:cols>
      <w:pgMar w:left="1200" w:top="452" w:right="1205"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1."/>
      <w:numFmt w:val="decimal"/>
      <w:start w:val="6"/>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8" Type="http://schemas.openxmlformats.org/officeDocument/2006/relationships/image" Target="media/image33.png"/><Relationship Id="rId10" Type="http://schemas.openxmlformats.org/officeDocument/2006/relationships/hyperlink" Target="https://www.tandfonline.com/loi/rstp20" TargetMode="External"/><Relationship Id="rId12" Type="http://schemas.openxmlformats.org/officeDocument/2006/relationships/hyperlink" Target="https://www.tandfonline.com/action/showCitFormats?doi=10.1080/14682761.2020.1757317" TargetMode="External"/><Relationship Id="rId13" Type="http://schemas.openxmlformats.org/officeDocument/2006/relationships/hyperlink" Target="https://doi.org/10.1080/14682761.2020.1757317" TargetMode="External"/><Relationship Id="rId17" Type="http://schemas.openxmlformats.org/officeDocument/2006/relationships/hyperlink" Target="https://www.tandfonline.com/action/authorSubmission?journalCode=rstp20&amp;show=instructions" TargetMode="External"/><Relationship Id="rId23" Type="http://schemas.openxmlformats.org/officeDocument/2006/relationships/hyperlink" Target="https://www.tandfonline.com/doi/mlt/10.1080/14682761.2020.1757317" TargetMode="External"/><Relationship Id="rId27" Type="http://schemas.openxmlformats.org/officeDocument/2006/relationships/hyperlink" Target="http://crossmark.crossref.org/dialog/?doi=10.1080/14682761.2020.1757317&amp;domain=pdf&amp;date_stamp=2020-04-27" TargetMode="External"/><Relationship Id="rId30" Type="http://schemas.openxmlformats.org/officeDocument/2006/relationships/hyperlink" Target="https://www.tandfonline.com/action/journalInformation?journalCode=rstp20" TargetMode="External"/><Relationship Id="rId47" Type="http://schemas.openxmlformats.org/officeDocument/2006/relationships/hyperlink" Target="https://doi.org/10.1353/nlh.2011.0045" TargetMode="External"/><Relationship Id="rId49" Type="http://schemas.openxmlformats.org/officeDocument/2006/relationships/hyperlink" Target="https://doi.org/10.2307/46901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2020-09-15T05:29:57Z</dcterms:created>
  <dcterms:modified xsi:type="dcterms:W3CDTF">2020-09-15T05:29:57Z</dcterms:modified>
</cp:coreProperties>
</file>