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600"/>
        <w:spacing w:after="0"/>
        <w:rPr>
          <w:rFonts w:ascii="Arial" w:cs="Arial" w:eastAsia="Arial" w:hAnsi="Arial"/>
          <w:sz w:val="13"/>
          <w:szCs w:val="13"/>
          <w:b w:val="1"/>
          <w:bCs w:val="1"/>
          <w:color w:val="4C4C4C"/>
        </w:rPr>
      </w:pPr>
      <w:r>
        <w:rPr>
          <w:rFonts w:ascii="Arial" w:cs="Arial" w:eastAsia="Arial" w:hAnsi="Arial"/>
          <w:sz w:val="13"/>
          <w:szCs w:val="13"/>
          <w:b w:val="1"/>
          <w:bCs w:val="1"/>
          <w:color w:val="4C4C4C"/>
        </w:rPr>
        <w:drawing>
          <wp:anchor simplePos="0" relativeHeight="251657728" behindDoc="1" locked="0" layoutInCell="0" allowOverlap="1">
            <wp:simplePos x="0" y="0"/>
            <wp:positionH relativeFrom="page">
              <wp:posOffset>571500</wp:posOffset>
            </wp:positionH>
            <wp:positionV relativeFrom="page">
              <wp:posOffset>334010</wp:posOffset>
            </wp:positionV>
            <wp:extent cx="1335405" cy="428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335405" cy="428625"/>
                    </a:xfrm>
                    <a:prstGeom prst="rect">
                      <a:avLst/>
                    </a:prstGeom>
                    <a:noFill/>
                  </pic:spPr>
                </pic:pic>
              </a:graphicData>
            </a:graphic>
          </wp:anchor>
        </w:drawing>
      </w:r>
      <w:hyperlink r:id="rId9">
        <w:r>
          <w:rPr>
            <w:rFonts w:ascii="Arial" w:cs="Arial" w:eastAsia="Arial" w:hAnsi="Arial"/>
            <w:sz w:val="13"/>
            <w:szCs w:val="13"/>
            <w:b w:val="1"/>
            <w:bCs w:val="1"/>
            <w:color w:val="4C4C4C"/>
          </w:rPr>
          <w:t>ORIGINAL RESEARCH</w:t>
        </w:r>
      </w:hyperlink>
    </w:p>
    <w:p>
      <w:pPr>
        <w:spacing w:after="0" w:line="16" w:lineRule="exact"/>
        <w:rPr>
          <w:sz w:val="24"/>
          <w:szCs w:val="24"/>
          <w:color w:val="auto"/>
        </w:rPr>
      </w:pPr>
    </w:p>
    <w:p>
      <w:pPr>
        <w:ind w:left="8600"/>
        <w:spacing w:after="0"/>
        <w:rPr>
          <w:rFonts w:ascii="Arial" w:cs="Arial" w:eastAsia="Arial" w:hAnsi="Arial"/>
          <w:sz w:val="13"/>
          <w:szCs w:val="13"/>
          <w:color w:val="4C4C4C"/>
        </w:rPr>
      </w:pPr>
      <w:hyperlink r:id="rId9">
        <w:r>
          <w:rPr>
            <w:rFonts w:ascii="Arial" w:cs="Arial" w:eastAsia="Arial" w:hAnsi="Arial"/>
            <w:sz w:val="13"/>
            <w:szCs w:val="13"/>
            <w:color w:val="4C4C4C"/>
          </w:rPr>
          <w:t>published: 30 June 2020</w:t>
        </w:r>
      </w:hyperlink>
    </w:p>
    <w:p>
      <w:pPr>
        <w:spacing w:after="0" w:line="6" w:lineRule="exact"/>
        <w:rPr>
          <w:sz w:val="24"/>
          <w:szCs w:val="24"/>
          <w:color w:val="auto"/>
        </w:rPr>
      </w:pPr>
    </w:p>
    <w:p>
      <w:pPr>
        <w:jc w:val="right"/>
        <w:spacing w:after="0"/>
        <w:rPr>
          <w:rFonts w:ascii="Arial" w:cs="Arial" w:eastAsia="Arial" w:hAnsi="Arial"/>
          <w:sz w:val="14"/>
          <w:szCs w:val="14"/>
          <w:color w:val="4C4C4C"/>
        </w:rPr>
      </w:pPr>
      <w:hyperlink r:id="rId10">
        <w:r>
          <w:rPr>
            <w:rFonts w:ascii="Arial" w:cs="Arial" w:eastAsia="Arial" w:hAnsi="Arial"/>
            <w:sz w:val="14"/>
            <w:szCs w:val="14"/>
            <w:color w:val="4C4C4C"/>
          </w:rPr>
          <w:t>doi: 10.3389/fpsyg.2020.01439</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80010</wp:posOffset>
                </wp:positionV>
                <wp:extent cx="64179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pt" to="505.35pt,6.3pt" o:allowincell="f" strokecolor="#4C4C4C" strokeweight="0.249pt"/>
            </w:pict>
          </mc:Fallback>
        </mc:AlternateContent>
        <w:drawing>
          <wp:anchor simplePos="0" relativeHeight="251657728" behindDoc="1" locked="0" layoutInCell="0" allowOverlap="1">
            <wp:simplePos x="0" y="0"/>
            <wp:positionH relativeFrom="column">
              <wp:posOffset>6062980</wp:posOffset>
            </wp:positionH>
            <wp:positionV relativeFrom="paragraph">
              <wp:posOffset>175895</wp:posOffset>
            </wp:positionV>
            <wp:extent cx="355600" cy="355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ind w:left="2640" w:right="560"/>
        <w:spacing w:after="0" w:line="234" w:lineRule="auto"/>
        <w:rPr>
          <w:rFonts w:ascii="Arial" w:cs="Arial" w:eastAsia="Arial" w:hAnsi="Arial"/>
          <w:sz w:val="42"/>
          <w:szCs w:val="42"/>
          <w:b w:val="1"/>
          <w:bCs w:val="1"/>
          <w:color w:val="auto"/>
        </w:rPr>
      </w:pPr>
      <w:hyperlink r:id="rId12">
        <w:r>
          <w:rPr>
            <w:rFonts w:ascii="Arial" w:cs="Arial" w:eastAsia="Arial" w:hAnsi="Arial"/>
            <w:sz w:val="42"/>
            <w:szCs w:val="42"/>
            <w:b w:val="1"/>
            <w:bCs w:val="1"/>
            <w:color w:val="auto"/>
          </w:rPr>
          <w:t>Theatrical Performance as Leisure</w:t>
        </w:r>
      </w:hyperlink>
      <w:r>
        <w:rPr>
          <w:rFonts w:ascii="Arial" w:cs="Arial" w:eastAsia="Arial" w:hAnsi="Arial"/>
          <w:sz w:val="42"/>
          <w:szCs w:val="42"/>
          <w:b w:val="1"/>
          <w:bCs w:val="1"/>
          <w:color w:val="auto"/>
        </w:rPr>
        <w:t xml:space="preserve"> </w:t>
      </w:r>
      <w:hyperlink r:id="rId12">
        <w:r>
          <w:rPr>
            <w:rFonts w:ascii="Arial" w:cs="Arial" w:eastAsia="Arial" w:hAnsi="Arial"/>
            <w:sz w:val="42"/>
            <w:szCs w:val="42"/>
            <w:b w:val="1"/>
            <w:bCs w:val="1"/>
            <w:color w:val="auto"/>
          </w:rPr>
          <w:t>Experience: Its Role in the</w:t>
        </w:r>
      </w:hyperlink>
      <w:r>
        <w:rPr>
          <w:rFonts w:ascii="Arial" w:cs="Arial" w:eastAsia="Arial" w:hAnsi="Arial"/>
          <w:sz w:val="42"/>
          <w:szCs w:val="42"/>
          <w:b w:val="1"/>
          <w:bCs w:val="1"/>
          <w:color w:val="auto"/>
        </w:rPr>
        <w:t xml:space="preserve"> </w:t>
      </w:r>
      <w:hyperlink r:id="rId12">
        <w:r>
          <w:rPr>
            <w:rFonts w:ascii="Arial" w:cs="Arial" w:eastAsia="Arial" w:hAnsi="Arial"/>
            <w:sz w:val="42"/>
            <w:szCs w:val="42"/>
            <w:b w:val="1"/>
            <w:bCs w:val="1"/>
            <w:color w:val="auto"/>
          </w:rPr>
          <w:t>Development of the Self</w:t>
        </w:r>
      </w:hyperlink>
    </w:p>
    <w:p>
      <w:pPr>
        <w:spacing w:after="0" w:line="252" w:lineRule="exact"/>
        <w:rPr>
          <w:rFonts w:ascii="Arial" w:cs="Arial" w:eastAsia="Arial" w:hAnsi="Arial"/>
          <w:sz w:val="42"/>
          <w:szCs w:val="42"/>
          <w:b w:val="1"/>
          <w:bCs w:val="1"/>
          <w:color w:val="auto"/>
        </w:rPr>
      </w:pPr>
    </w:p>
    <w:p>
      <w:pPr>
        <w:jc w:val="center"/>
        <w:ind w:right="-119"/>
        <w:spacing w:after="0"/>
        <w:rPr>
          <w:rFonts w:ascii="Arial" w:cs="Arial" w:eastAsia="Arial" w:hAnsi="Arial"/>
          <w:sz w:val="18"/>
          <w:szCs w:val="18"/>
          <w:color w:val="auto"/>
        </w:rPr>
      </w:pPr>
      <w:hyperlink r:id="rId13">
        <w:r>
          <w:rPr>
            <w:rFonts w:ascii="Arial" w:cs="Arial" w:eastAsia="Arial" w:hAnsi="Arial"/>
            <w:sz w:val="18"/>
            <w:szCs w:val="18"/>
            <w:color w:val="auto"/>
          </w:rPr>
          <w:t>José Vicente Pestana</w:t>
        </w:r>
      </w:hyperlink>
      <w:r>
        <w:rPr>
          <w:rFonts w:ascii="Arial" w:cs="Arial" w:eastAsia="Arial" w:hAnsi="Arial"/>
          <w:sz w:val="17"/>
          <w:szCs w:val="17"/>
          <w:color w:val="auto"/>
        </w:rPr>
        <w:t>*</w:t>
      </w:r>
      <w:r>
        <w:rPr>
          <w:rFonts w:ascii="Arial" w:cs="Arial" w:eastAsia="Arial" w:hAnsi="Arial"/>
          <w:sz w:val="18"/>
          <w:szCs w:val="18"/>
          <w:color w:val="auto"/>
        </w:rPr>
        <w:t xml:space="preserve">, </w:t>
      </w:r>
      <w:hyperlink r:id="rId14">
        <w:r>
          <w:rPr>
            <w:rFonts w:ascii="Arial" w:cs="Arial" w:eastAsia="Arial" w:hAnsi="Arial"/>
            <w:sz w:val="18"/>
            <w:szCs w:val="18"/>
            <w:color w:val="auto"/>
          </w:rPr>
          <w:t xml:space="preserve">Rafael Valenzuela </w:t>
        </w:r>
      </w:hyperlink>
      <w:r>
        <w:rPr>
          <w:rFonts w:ascii="Arial" w:cs="Arial" w:eastAsia="Arial" w:hAnsi="Arial"/>
          <w:sz w:val="18"/>
          <w:szCs w:val="18"/>
          <w:color w:val="auto"/>
        </w:rPr>
        <w:t xml:space="preserve">and </w:t>
      </w:r>
      <w:hyperlink r:id="rId15">
        <w:r>
          <w:rPr>
            <w:rFonts w:ascii="Arial" w:cs="Arial" w:eastAsia="Arial" w:hAnsi="Arial"/>
            <w:sz w:val="18"/>
            <w:szCs w:val="18"/>
            <w:color w:val="auto"/>
          </w:rPr>
          <w:t>Nuria Codina</w:t>
        </w:r>
      </w:hyperlink>
    </w:p>
    <w:p>
      <w:pPr>
        <w:sectPr>
          <w:pgSz w:w="11900" w:h="15591" w:orient="portrait"/>
          <w:cols w:equalWidth="0" w:num="1">
            <w:col w:w="10100"/>
          </w:cols>
          <w:pgMar w:left="900" w:top="696" w:right="906" w:bottom="49"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61"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Edited by:</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540385</wp:posOffset>
            </wp:positionH>
            <wp:positionV relativeFrom="paragraph">
              <wp:posOffset>-349250</wp:posOffset>
            </wp:positionV>
            <wp:extent cx="904240" cy="933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904240" cy="93345"/>
                    </a:xfrm>
                    <a:prstGeom prst="rect">
                      <a:avLst/>
                    </a:prstGeom>
                    <a:noFill/>
                  </pic:spPr>
                </pic:pic>
              </a:graphicData>
            </a:graphic>
          </wp:anchor>
        </w:drawing>
      </w:r>
    </w:p>
    <w:p>
      <w:pPr>
        <w:spacing w:after="0" w:line="20" w:lineRule="exact"/>
        <w:rPr>
          <w:rFonts w:ascii="Arial" w:cs="Arial" w:eastAsia="Arial" w:hAnsi="Arial"/>
          <w:sz w:val="18"/>
          <w:szCs w:val="18"/>
          <w:color w:val="auto"/>
        </w:rPr>
      </w:pPr>
    </w:p>
    <w:p>
      <w:pPr>
        <w:ind w:left="1500"/>
        <w:spacing w:after="0"/>
        <w:rPr>
          <w:sz w:val="20"/>
          <w:szCs w:val="20"/>
          <w:color w:val="auto"/>
        </w:rPr>
      </w:pPr>
      <w:r>
        <w:rPr>
          <w:rFonts w:ascii="Arial" w:cs="Arial" w:eastAsia="Arial" w:hAnsi="Arial"/>
          <w:sz w:val="13"/>
          <w:szCs w:val="13"/>
          <w:color w:val="auto"/>
        </w:rPr>
        <w:t>Corinne Jola,</w:t>
      </w:r>
    </w:p>
    <w:p>
      <w:pPr>
        <w:spacing w:after="0" w:line="50" w:lineRule="exact"/>
        <w:rPr>
          <w:rFonts w:ascii="Arial" w:cs="Arial" w:eastAsia="Arial" w:hAnsi="Arial"/>
          <w:sz w:val="18"/>
          <w:szCs w:val="18"/>
          <w:color w:val="auto"/>
        </w:rPr>
      </w:pPr>
    </w:p>
    <w:p>
      <w:pPr>
        <w:ind w:left="160"/>
        <w:spacing w:after="0"/>
        <w:rPr>
          <w:sz w:val="20"/>
          <w:szCs w:val="20"/>
          <w:color w:val="auto"/>
        </w:rPr>
      </w:pPr>
      <w:r>
        <w:rPr>
          <w:rFonts w:ascii="Arial" w:cs="Arial" w:eastAsia="Arial" w:hAnsi="Arial"/>
          <w:sz w:val="13"/>
          <w:szCs w:val="13"/>
          <w:color w:val="auto"/>
        </w:rPr>
        <w:t>Abertay University, United Kingdom</w:t>
      </w:r>
    </w:p>
    <w:p>
      <w:pPr>
        <w:spacing w:after="0" w:line="127"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Reviewed by:</w:t>
      </w:r>
    </w:p>
    <w:p>
      <w:pPr>
        <w:spacing w:after="0" w:line="40"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Serge Brand,</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3"/>
          <w:szCs w:val="13"/>
          <w:color w:val="auto"/>
        </w:rPr>
        <w:t>University Psychiatric Clinics Basel,</w:t>
      </w:r>
    </w:p>
    <w:p>
      <w:pPr>
        <w:spacing w:after="0" w:line="50"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Switzerland</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Dana Kivel,</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California State University,</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Sacramento, United States</w:t>
      </w:r>
    </w:p>
    <w:p>
      <w:pPr>
        <w:spacing w:after="0" w:line="116"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*Correspondence:</w:t>
      </w:r>
    </w:p>
    <w:p>
      <w:pPr>
        <w:spacing w:after="0" w:line="40"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José Vicente Pestana</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jvpestana@ub.edu</w:t>
      </w:r>
    </w:p>
    <w:p>
      <w:pPr>
        <w:spacing w:after="0" w:line="265"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Specialty section:</w:t>
      </w:r>
    </w:p>
    <w:p>
      <w:pPr>
        <w:spacing w:after="0" w:line="40" w:lineRule="exact"/>
        <w:rPr>
          <w:rFonts w:ascii="Arial" w:cs="Arial" w:eastAsia="Arial" w:hAnsi="Arial"/>
          <w:sz w:val="18"/>
          <w:szCs w:val="18"/>
          <w:color w:val="auto"/>
        </w:rPr>
      </w:pPr>
    </w:p>
    <w:p>
      <w:pPr>
        <w:jc w:val="both"/>
        <w:ind w:left="900" w:hanging="326"/>
        <w:spacing w:after="0" w:line="326" w:lineRule="auto"/>
        <w:rPr>
          <w:sz w:val="20"/>
          <w:szCs w:val="20"/>
          <w:color w:val="auto"/>
        </w:rPr>
      </w:pPr>
      <w:r>
        <w:rPr>
          <w:rFonts w:ascii="Arial" w:cs="Arial" w:eastAsia="Arial" w:hAnsi="Arial"/>
          <w:sz w:val="13"/>
          <w:szCs w:val="13"/>
          <w:color w:val="auto"/>
        </w:rPr>
        <w:t>This article was submitted to Performance Science, a section of the journal Frontiers in Psychology</w:t>
      </w:r>
    </w:p>
    <w:p>
      <w:pPr>
        <w:spacing w:after="0" w:line="62"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Received: </w:t>
      </w:r>
      <w:r>
        <w:rPr>
          <w:rFonts w:ascii="Arial" w:cs="Arial" w:eastAsia="Arial" w:hAnsi="Arial"/>
          <w:sz w:val="14"/>
          <w:szCs w:val="14"/>
          <w:color w:val="auto"/>
        </w:rPr>
        <w:t>10 January 2020</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Accepted: </w:t>
      </w:r>
      <w:r>
        <w:rPr>
          <w:rFonts w:ascii="Arial" w:cs="Arial" w:eastAsia="Arial" w:hAnsi="Arial"/>
          <w:sz w:val="14"/>
          <w:szCs w:val="14"/>
          <w:color w:val="auto"/>
        </w:rPr>
        <w:t>28 May 2020</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Published: </w:t>
      </w:r>
      <w:r>
        <w:rPr>
          <w:rFonts w:ascii="Arial" w:cs="Arial" w:eastAsia="Arial" w:hAnsi="Arial"/>
          <w:sz w:val="14"/>
          <w:szCs w:val="14"/>
          <w:color w:val="auto"/>
        </w:rPr>
        <w:t>30 June 2020</w:t>
      </w:r>
    </w:p>
    <w:p>
      <w:pPr>
        <w:spacing w:after="0" w:line="11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Citation:</w:t>
      </w:r>
    </w:p>
    <w:p>
      <w:pPr>
        <w:spacing w:after="0" w:line="40" w:lineRule="exact"/>
        <w:rPr>
          <w:rFonts w:ascii="Arial" w:cs="Arial" w:eastAsia="Arial" w:hAnsi="Arial"/>
          <w:sz w:val="18"/>
          <w:szCs w:val="18"/>
          <w:color w:val="auto"/>
        </w:rPr>
      </w:pPr>
    </w:p>
    <w:p>
      <w:pPr>
        <w:jc w:val="right"/>
        <w:ind w:left="120"/>
        <w:spacing w:after="0" w:line="323" w:lineRule="auto"/>
        <w:rPr>
          <w:rFonts w:ascii="Arial" w:cs="Arial" w:eastAsia="Arial" w:hAnsi="Arial"/>
          <w:sz w:val="13"/>
          <w:szCs w:val="13"/>
          <w:color w:val="auto"/>
        </w:rPr>
      </w:pPr>
      <w:r>
        <w:rPr>
          <w:rFonts w:ascii="Arial" w:cs="Arial" w:eastAsia="Arial" w:hAnsi="Arial"/>
          <w:sz w:val="13"/>
          <w:szCs w:val="13"/>
          <w:color w:val="auto"/>
        </w:rPr>
        <w:t xml:space="preserve">Pestana JV, Valenzuela R and Codina N (2020) Theatrical Performance as Leisure Experience: Its Role in the Development of the Self. Front. Psychol. 11:1439. doi: </w:t>
      </w:r>
      <w:hyperlink r:id="rId10">
        <w:r>
          <w:rPr>
            <w:rFonts w:ascii="Arial" w:cs="Arial" w:eastAsia="Arial" w:hAnsi="Arial"/>
            <w:sz w:val="13"/>
            <w:szCs w:val="13"/>
            <w:color w:val="auto"/>
          </w:rPr>
          <w:t>10.3389/fpsyg.2020.01439</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168" w:lineRule="exact"/>
        <w:rPr>
          <w:rFonts w:ascii="Arial" w:cs="Arial" w:eastAsia="Arial" w:hAnsi="Arial"/>
          <w:sz w:val="18"/>
          <w:szCs w:val="18"/>
          <w:color w:val="auto"/>
        </w:rPr>
      </w:pPr>
    </w:p>
    <w:p>
      <w:pPr>
        <w:ind w:left="40"/>
        <w:spacing w:after="0"/>
        <w:rPr>
          <w:sz w:val="20"/>
          <w:szCs w:val="20"/>
          <w:color w:val="auto"/>
        </w:rPr>
      </w:pPr>
      <w:r>
        <w:rPr>
          <w:rFonts w:ascii="Arial" w:cs="Arial" w:eastAsia="Arial" w:hAnsi="Arial"/>
          <w:sz w:val="14"/>
          <w:szCs w:val="14"/>
          <w:color w:val="auto"/>
        </w:rPr>
        <w:t>Department of Social Psychology and Quantitative Psychology, University of Barcelona, Barcelona, Spain</w:t>
      </w:r>
    </w:p>
    <w:p>
      <w:pPr>
        <w:spacing w:after="0" w:line="335" w:lineRule="exact"/>
        <w:rPr>
          <w:rFonts w:ascii="Arial" w:cs="Arial" w:eastAsia="Arial" w:hAnsi="Arial"/>
          <w:sz w:val="18"/>
          <w:szCs w:val="18"/>
          <w:color w:val="auto"/>
        </w:rPr>
      </w:pPr>
    </w:p>
    <w:p>
      <w:pPr>
        <w:jc w:val="both"/>
        <w:ind w:left="20"/>
        <w:spacing w:after="0" w:line="307" w:lineRule="auto"/>
        <w:rPr>
          <w:sz w:val="20"/>
          <w:szCs w:val="20"/>
          <w:color w:val="auto"/>
        </w:rPr>
      </w:pPr>
      <w:r>
        <w:rPr>
          <w:rFonts w:ascii="Arial" w:cs="Arial" w:eastAsia="Arial" w:hAnsi="Arial"/>
          <w:sz w:val="19"/>
          <w:szCs w:val="19"/>
          <w:color w:val="auto"/>
        </w:rPr>
        <w:t>Theater has been used in psychological intervention and as a metaphor for social life, tendencies that affect the self, highlighting how influential theatrical performance can be for individuals. Their limitations – in terms of the empowerment of the self and its authenticity, respectively – can be overcome by treating theatrical performance as a leisure experience, which considers that freedom and satisfaction play a central role in a more comprehensive understanding and development of the self. With this in mind, we present the conceptual and empirical bases of the leisure experience as an alternative conception of theatrical performance. To do so, we organized a 20 h theater exercise workshop with 16 university students (15 women, one man), aged between 18 and 21 years old (M = 19.06 years; SD = 1.06). The instruments used were: the Time Budget Technique (questionnaire about the activities carried out in the workshop, valued in relation to two items: perceptions of freedom and satisfaction); the Twenty-Statement Test (where people list characteristics of themselves – self-descriptions – related in this case to the theatrical exercises); and, as a third instrument, a combination of the other two – specifying which exercises were more closely related to the self-descriptions. The results showed that group discussion was the activity with the highest perception of freedom, followed by obstacle exercises; as regards the perception of satisfaction, the highest value was observed in the relaxations. In the case of the self-descriptions, the acquisition of practical and intellectual skills was significant, as well as emotional outlook and the expression of self-esteem. In sum, this empirical support – using instruments that invite an exploration of the self – revealed, on the one hand, which specific characteristics of the self are manifested by doing theatrical exercises and, on the other hand, which exercises – when experienced as leisure – have a more decisive impact on the self. Thus, this paper shows what aspects must be taken into account when deciding which activities to include in a psychosocial intervention addressed to the development of the self from the standpoint of theatrical performance as a leisure activity.</w:t>
      </w:r>
    </w:p>
    <w:p>
      <w:pPr>
        <w:spacing w:after="0" w:line="200" w:lineRule="exact"/>
        <w:rPr>
          <w:rFonts w:ascii="Arial" w:cs="Arial" w:eastAsia="Arial" w:hAnsi="Arial"/>
          <w:sz w:val="18"/>
          <w:szCs w:val="18"/>
          <w:color w:val="auto"/>
        </w:rPr>
      </w:pPr>
    </w:p>
    <w:p>
      <w:pPr>
        <w:spacing w:after="0" w:line="212"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4"/>
          <w:szCs w:val="14"/>
          <w:b w:val="1"/>
          <w:bCs w:val="1"/>
          <w:color w:val="auto"/>
        </w:rPr>
        <w:t>Keywords: leisure, leisure experience, theater, self, psychosocial intervention</w:t>
      </w:r>
    </w:p>
    <w:p>
      <w:pPr>
        <w:spacing w:after="0" w:line="36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auto"/>
        </w:rPr>
        <w:t>INTRODUCTION</w:t>
      </w:r>
    </w:p>
    <w:p>
      <w:pPr>
        <w:spacing w:after="0" w:line="208" w:lineRule="exact"/>
        <w:rPr>
          <w:rFonts w:ascii="Arial" w:cs="Arial" w:eastAsia="Arial" w:hAnsi="Arial"/>
          <w:sz w:val="18"/>
          <w:szCs w:val="18"/>
          <w:color w:val="auto"/>
        </w:rPr>
      </w:pPr>
    </w:p>
    <w:p>
      <w:pPr>
        <w:jc w:val="both"/>
        <w:spacing w:after="0" w:line="323" w:lineRule="auto"/>
        <w:rPr>
          <w:rFonts w:ascii="Arial" w:cs="Arial" w:eastAsia="Arial" w:hAnsi="Arial"/>
          <w:sz w:val="16"/>
          <w:szCs w:val="16"/>
          <w:color w:val="auto"/>
        </w:rPr>
      </w:pPr>
      <w:r>
        <w:rPr>
          <w:rFonts w:ascii="Arial" w:cs="Arial" w:eastAsia="Arial" w:hAnsi="Arial"/>
          <w:sz w:val="16"/>
          <w:szCs w:val="16"/>
          <w:color w:val="auto"/>
        </w:rPr>
        <w:t>Theatrical performance includes those behaviors that, both on- and oﬀstage, help us to understand the details of the processes of the self – which requires adequate instrumentalization to contribute to this knowledge of human behavior (</w:t>
      </w:r>
      <w:hyperlink w:anchor="page12">
        <w:r>
          <w:rPr>
            <w:rFonts w:ascii="Arial" w:cs="Arial" w:eastAsia="Arial" w:hAnsi="Arial"/>
            <w:sz w:val="16"/>
            <w:szCs w:val="16"/>
            <w:color w:val="4C4C4C"/>
          </w:rPr>
          <w:t>Wilshire, 1991</w:t>
        </w:r>
      </w:hyperlink>
      <w:r>
        <w:rPr>
          <w:rFonts w:ascii="Arial" w:cs="Arial" w:eastAsia="Arial" w:hAnsi="Arial"/>
          <w:sz w:val="16"/>
          <w:szCs w:val="16"/>
          <w:color w:val="auto"/>
        </w:rPr>
        <w:t xml:space="preserve">; </w:t>
      </w:r>
      <w:hyperlink w:anchor="page11">
        <w:r>
          <w:rPr>
            <w:rFonts w:ascii="Arial" w:cs="Arial" w:eastAsia="Arial" w:hAnsi="Arial"/>
            <w:sz w:val="16"/>
            <w:szCs w:val="16"/>
            <w:color w:val="4C4C4C"/>
          </w:rPr>
          <w:t>Marcus and Marcus, 2011</w:t>
        </w:r>
      </w:hyperlink>
      <w:r>
        <w:rPr>
          <w:rFonts w:ascii="Arial" w:cs="Arial" w:eastAsia="Arial" w:hAnsi="Arial"/>
          <w:sz w:val="16"/>
          <w:szCs w:val="16"/>
          <w:color w:val="auto"/>
        </w:rPr>
        <w:t xml:space="preserve">; </w:t>
      </w:r>
      <w:hyperlink w:anchor="page12">
        <w:r>
          <w:rPr>
            <w:rFonts w:ascii="Arial" w:cs="Arial" w:eastAsia="Arial" w:hAnsi="Arial"/>
            <w:sz w:val="16"/>
            <w:szCs w:val="16"/>
            <w:color w:val="4C4C4C"/>
          </w:rPr>
          <w:t>Zamir, 2014</w:t>
        </w:r>
      </w:hyperlink>
      <w:r>
        <w:rPr>
          <w:rFonts w:ascii="Arial" w:cs="Arial" w:eastAsia="Arial" w:hAnsi="Arial"/>
          <w:sz w:val="16"/>
          <w:szCs w:val="16"/>
          <w:color w:val="auto"/>
        </w:rPr>
        <w:t>). This possibility of understanding the processes of the self resides in the fact that, unlike the enlarged</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-1663700</wp:posOffset>
                </wp:positionH>
                <wp:positionV relativeFrom="paragraph">
                  <wp:posOffset>233045</wp:posOffset>
                </wp:positionV>
                <wp:extent cx="64179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18.35pt" to="374.35pt,18.35pt" o:allowincell="f" strokecolor="#4C4C4C" strokeweight="0.249pt"/>
            </w:pict>
          </mc:Fallback>
        </mc:AlternateContent>
      </w:r>
    </w:p>
    <w:p>
      <w:pPr>
        <w:spacing w:after="0" w:line="200" w:lineRule="exact"/>
        <w:rPr>
          <w:rFonts w:ascii="Arial" w:cs="Arial" w:eastAsia="Arial" w:hAnsi="Arial"/>
          <w:sz w:val="16"/>
          <w:szCs w:val="16"/>
          <w:color w:val="auto"/>
        </w:rPr>
      </w:pPr>
    </w:p>
    <w:p>
      <w:pPr>
        <w:sectPr>
          <w:pgSz w:w="11900" w:h="15591" w:orient="portrait"/>
          <w:cols w:equalWidth="0" w:num="2">
            <w:col w:w="2300" w:space="320"/>
            <w:col w:w="7480"/>
          </w:cols>
          <w:pgMar w:left="900" w:top="696" w:right="906" w:bottom="49" w:gutter="0" w:footer="0" w:header="0"/>
          <w:type w:val="continuous"/>
        </w:sectPr>
      </w:pPr>
    </w:p>
    <w:p>
      <w:pPr>
        <w:spacing w:after="0" w:line="258" w:lineRule="exact"/>
        <w:rPr>
          <w:rFonts w:ascii="Arial" w:cs="Arial" w:eastAsia="Arial" w:hAnsi="Arial"/>
          <w:sz w:val="16"/>
          <w:szCs w:val="16"/>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696" w:right="906" w:bottom="49" w:gutter="0" w:footer="0" w:header="0"/>
          <w:type w:val="continuous"/>
        </w:sectPr>
      </w:pPr>
    </w:p>
    <w:bookmarkStart w:id="1" w:name="page2"/>
    <w:bookmarkEnd w:id="1"/>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68" w:lineRule="auto"/>
        <w:rPr>
          <w:rFonts w:ascii="Arial" w:cs="Arial" w:eastAsia="Arial" w:hAnsi="Arial"/>
          <w:sz w:val="18"/>
          <w:szCs w:val="18"/>
          <w:color w:val="auto"/>
        </w:rPr>
      </w:pPr>
      <w:r>
        <w:rPr>
          <w:rFonts w:ascii="Arial" w:cs="Arial" w:eastAsia="Arial" w:hAnsi="Arial"/>
          <w:sz w:val="18"/>
          <w:szCs w:val="18"/>
          <w:color w:val="auto"/>
        </w:rPr>
        <w:t>picture on the big screen or the reduced picture on a television or computer, “theatre is exactly the same size as life, neither larger nor smaller. Its subjects and its concerns may take on larger dimensions, but the form itself is life-size and that is how we receive it” (</w:t>
      </w:r>
      <w:hyperlink w:anchor="page10">
        <w:r>
          <w:rPr>
            <w:rFonts w:ascii="Arial" w:cs="Arial" w:eastAsia="Arial" w:hAnsi="Arial"/>
            <w:sz w:val="18"/>
            <w:szCs w:val="18"/>
            <w:color w:val="4C4C4C"/>
          </w:rPr>
          <w:t>Finnbogadóttir, 1999</w:t>
        </w:r>
      </w:hyperlink>
      <w:r>
        <w:rPr>
          <w:rFonts w:ascii="Arial" w:cs="Arial" w:eastAsia="Arial" w:hAnsi="Arial"/>
          <w:sz w:val="18"/>
          <w:szCs w:val="18"/>
          <w:color w:val="auto"/>
        </w:rPr>
        <w:t>).</w:t>
      </w:r>
    </w:p>
    <w:p>
      <w:pPr>
        <w:spacing w:after="0" w:line="1" w:lineRule="exact"/>
        <w:rPr>
          <w:sz w:val="20"/>
          <w:szCs w:val="20"/>
          <w:color w:val="auto"/>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Given this life-sized characteristic of theater, the origins of this activity can be imagined as an occasion where an agreement was made between human beings – at least two – to draw an imaginary line. At this invisible frontier, one party began to show the other something that had happened – or that could happen – at any time and place. In this scenario of interaction, the presentation of a past event (i.e., its re-presentation) or the act of anticipating something in the future (i.e., prospectively) sheds light, in the case of both parties involved, on the human capacity to transcend time and space (</w:t>
      </w:r>
      <w:hyperlink w:anchor="page12">
        <w:r>
          <w:rPr>
            <w:rFonts w:ascii="Arial" w:cs="Arial" w:eastAsia="Arial" w:hAnsi="Arial"/>
            <w:sz w:val="17"/>
            <w:szCs w:val="17"/>
            <w:color w:val="4C4C4C"/>
          </w:rPr>
          <w:t>Petrella, 2011</w:t>
        </w:r>
      </w:hyperlink>
      <w:r>
        <w:rPr>
          <w:rFonts w:ascii="Arial" w:cs="Arial" w:eastAsia="Arial" w:hAnsi="Arial"/>
          <w:sz w:val="17"/>
          <w:szCs w:val="17"/>
          <w:color w:val="auto"/>
        </w:rPr>
        <w:t>), this thanks to the faculty of the imagination (</w:t>
      </w:r>
      <w:hyperlink w:anchor="page12">
        <w:r>
          <w:rPr>
            <w:rFonts w:ascii="Arial" w:cs="Arial" w:eastAsia="Arial" w:hAnsi="Arial"/>
            <w:sz w:val="17"/>
            <w:szCs w:val="17"/>
            <w:color w:val="4C4C4C"/>
          </w:rPr>
          <w:t>Rozik, 2002</w:t>
        </w:r>
      </w:hyperlink>
      <w:r>
        <w:rPr>
          <w:rFonts w:ascii="Arial" w:cs="Arial" w:eastAsia="Arial" w:hAnsi="Arial"/>
          <w:sz w:val="17"/>
          <w:szCs w:val="17"/>
          <w:color w:val="auto"/>
        </w:rPr>
        <w:t>) and by virtue of the self – i.e., the ability to perceive oneself, even beyond the here and now (</w:t>
      </w:r>
      <w:hyperlink w:anchor="page11">
        <w:r>
          <w:rPr>
            <w:rFonts w:ascii="Arial" w:cs="Arial" w:eastAsia="Arial" w:hAnsi="Arial"/>
            <w:sz w:val="17"/>
            <w:szCs w:val="17"/>
            <w:color w:val="4C4C4C"/>
          </w:rPr>
          <w:t>Mead, 1972</w:t>
        </w:r>
      </w:hyperlink>
      <w:r>
        <w:rPr>
          <w:rFonts w:ascii="Arial" w:cs="Arial" w:eastAsia="Arial" w:hAnsi="Arial"/>
          <w:sz w:val="17"/>
          <w:szCs w:val="17"/>
          <w:color w:val="auto"/>
        </w:rPr>
        <w:t>).</w:t>
      </w:r>
    </w:p>
    <w:p>
      <w:pPr>
        <w:spacing w:after="0" w:line="4"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This description condenses several issues that in one way or another – and in line with previous contributions – direct attention toward the self as a psychosocial process, which has in theater both a metaphor and a context for its analysis. This emphasis on the self does not obviate the fact that theatrical performance aﬀects other psychological and/or social processes – such as attitudes (</w:t>
      </w:r>
      <w:hyperlink w:anchor="page10">
        <w:r>
          <w:rPr>
            <w:rFonts w:ascii="Arial" w:cs="Arial" w:eastAsia="Arial" w:hAnsi="Arial"/>
            <w:sz w:val="17"/>
            <w:szCs w:val="17"/>
            <w:color w:val="4C4C4C"/>
          </w:rPr>
          <w:t>Hansen, 2015</w:t>
        </w:r>
      </w:hyperlink>
      <w:r>
        <w:rPr>
          <w:rFonts w:ascii="Arial" w:cs="Arial" w:eastAsia="Arial" w:hAnsi="Arial"/>
          <w:sz w:val="17"/>
          <w:szCs w:val="17"/>
          <w:color w:val="auto"/>
        </w:rPr>
        <w:t>), learning (</w:t>
      </w:r>
      <w:hyperlink w:anchor="page12">
        <w:r>
          <w:rPr>
            <w:rFonts w:ascii="Arial" w:cs="Arial" w:eastAsia="Arial" w:hAnsi="Arial"/>
            <w:sz w:val="17"/>
            <w:szCs w:val="17"/>
            <w:color w:val="4C4C4C"/>
          </w:rPr>
          <w:t>Webster, 2019</w:t>
        </w:r>
      </w:hyperlink>
      <w:r>
        <w:rPr>
          <w:rFonts w:ascii="Arial" w:cs="Arial" w:eastAsia="Arial" w:hAnsi="Arial"/>
          <w:sz w:val="17"/>
          <w:szCs w:val="17"/>
          <w:color w:val="auto"/>
        </w:rPr>
        <w:t>), and emotions (</w:t>
      </w:r>
      <w:hyperlink w:anchor="page11">
        <w:r>
          <w:rPr>
            <w:rFonts w:ascii="Arial" w:cs="Arial" w:eastAsia="Arial" w:hAnsi="Arial"/>
            <w:sz w:val="17"/>
            <w:szCs w:val="17"/>
            <w:color w:val="4C4C4C"/>
          </w:rPr>
          <w:t>Lazaroo and Ishak, 2019</w:t>
        </w:r>
      </w:hyperlink>
      <w:r>
        <w:rPr>
          <w:rFonts w:ascii="Arial" w:cs="Arial" w:eastAsia="Arial" w:hAnsi="Arial"/>
          <w:sz w:val="17"/>
          <w:szCs w:val="17"/>
          <w:color w:val="auto"/>
        </w:rPr>
        <w:t>), to give some examples. Nonetheless, it is the self that contains the biological, intrapsychic (conscious, unconscious) and relational aspects, and “virtually any activity can be incorporated within the domain of self-psychology simply by prefixing it with ‘self-’ ” (</w:t>
      </w:r>
      <w:hyperlink w:anchor="page12">
        <w:r>
          <w:rPr>
            <w:rFonts w:ascii="Arial" w:cs="Arial" w:eastAsia="Arial" w:hAnsi="Arial"/>
            <w:sz w:val="17"/>
            <w:szCs w:val="17"/>
            <w:color w:val="4C4C4C"/>
          </w:rPr>
          <w:t>Swann and</w:t>
        </w:r>
      </w:hyperlink>
      <w:r>
        <w:rPr>
          <w:rFonts w:ascii="Arial" w:cs="Arial" w:eastAsia="Arial" w:hAnsi="Arial"/>
          <w:sz w:val="17"/>
          <w:szCs w:val="17"/>
          <w:color w:val="auto"/>
        </w:rPr>
        <w:t xml:space="preserve"> </w:t>
      </w:r>
      <w:hyperlink w:anchor="page12">
        <w:r>
          <w:rPr>
            <w:rFonts w:ascii="Arial" w:cs="Arial" w:eastAsia="Arial" w:hAnsi="Arial"/>
            <w:sz w:val="17"/>
            <w:szCs w:val="17"/>
            <w:color w:val="4C4C4C"/>
          </w:rPr>
          <w:t>Bosson, 2010</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p. 591). These characteristics of the self provide an</w:t>
      </w:r>
      <w:r>
        <w:rPr>
          <w:rFonts w:ascii="Arial" w:cs="Arial" w:eastAsia="Arial" w:hAnsi="Arial"/>
          <w:sz w:val="17"/>
          <w:szCs w:val="17"/>
          <w:color w:val="4C4C4C"/>
        </w:rPr>
        <w:t xml:space="preserve"> </w:t>
      </w:r>
      <w:r>
        <w:rPr>
          <w:rFonts w:ascii="Arial" w:cs="Arial" w:eastAsia="Arial" w:hAnsi="Arial"/>
          <w:sz w:val="17"/>
          <w:szCs w:val="17"/>
          <w:color w:val="000000"/>
        </w:rPr>
        <w:t xml:space="preserve">understanding of the centrality of self-referential processes in the exploration of the diﬀerent kinds of theatrical performance (see </w:t>
      </w:r>
      <w:hyperlink w:anchor="page11">
        <w:r>
          <w:rPr>
            <w:rFonts w:ascii="Arial" w:cs="Arial" w:eastAsia="Arial" w:hAnsi="Arial"/>
            <w:sz w:val="17"/>
            <w:szCs w:val="17"/>
            <w:color w:val="4C4C4C"/>
          </w:rPr>
          <w:t xml:space="preserve">Pendzik et al., 2016 </w:t>
        </w:r>
      </w:hyperlink>
      <w:r>
        <w:rPr>
          <w:rFonts w:ascii="Arial" w:cs="Arial" w:eastAsia="Arial" w:hAnsi="Arial"/>
          <w:sz w:val="17"/>
          <w:szCs w:val="17"/>
          <w:color w:val="000000"/>
        </w:rPr>
        <w:t>for</w:t>
      </w:r>
      <w:r>
        <w:rPr>
          <w:rFonts w:ascii="Arial" w:cs="Arial" w:eastAsia="Arial" w:hAnsi="Arial"/>
          <w:sz w:val="17"/>
          <w:szCs w:val="17"/>
          <w:color w:val="4C4C4C"/>
        </w:rPr>
        <w:t xml:space="preserve"> </w:t>
      </w:r>
      <w:r>
        <w:rPr>
          <w:rFonts w:ascii="Arial" w:cs="Arial" w:eastAsia="Arial" w:hAnsi="Arial"/>
          <w:sz w:val="17"/>
          <w:szCs w:val="17"/>
          <w:color w:val="000000"/>
        </w:rPr>
        <w:t>a review of these processes).</w:t>
      </w:r>
    </w:p>
    <w:p>
      <w:pPr>
        <w:spacing w:after="0" w:line="4" w:lineRule="exact"/>
        <w:rPr>
          <w:rFonts w:ascii="Arial" w:cs="Arial" w:eastAsia="Arial" w:hAnsi="Arial"/>
          <w:sz w:val="17"/>
          <w:szCs w:val="17"/>
          <w:color w:val="auto"/>
        </w:rPr>
      </w:pPr>
    </w:p>
    <w:p>
      <w:pPr>
        <w:jc w:val="both"/>
        <w:ind w:firstLine="229"/>
        <w:spacing w:after="0" w:line="281" w:lineRule="auto"/>
        <w:rPr>
          <w:sz w:val="20"/>
          <w:szCs w:val="20"/>
          <w:color w:val="auto"/>
        </w:rPr>
      </w:pPr>
      <w:r>
        <w:rPr>
          <w:rFonts w:ascii="Arial" w:cs="Arial" w:eastAsia="Arial" w:hAnsi="Arial"/>
          <w:sz w:val="17"/>
          <w:szCs w:val="17"/>
          <w:color w:val="auto"/>
        </w:rPr>
        <w:t>In terms of the psychological and social aspects of behavior, theatrical performance and the self have been considered primarily from the following perspectives: (1) Jungian analytical psychology; (2) behavioral-cognitive social psychology; (3) humanistic psychology; (4) symbolic interactionism in its dramaturgical aspect; and (5) critical orientations inspired by Marxism. Each of these perspectives – which we detail in the paragraphs below – has provided particular insights into the use of theater to understand self-processes. Therefore, by specifying the contribution of each of these five perspectives, we highlight the proposed contribution of this research to the existing knowledge of the subject.</w:t>
      </w:r>
    </w:p>
    <w:p>
      <w:pPr>
        <w:spacing w:after="0" w:line="3" w:lineRule="exact"/>
        <w:rPr>
          <w:rFonts w:ascii="Arial" w:cs="Arial" w:eastAsia="Arial" w:hAnsi="Arial"/>
          <w:sz w:val="17"/>
          <w:szCs w:val="17"/>
          <w:color w:val="auto"/>
        </w:rPr>
      </w:pPr>
    </w:p>
    <w:p>
      <w:pPr>
        <w:jc w:val="both"/>
        <w:ind w:firstLine="229"/>
        <w:spacing w:after="0" w:line="304" w:lineRule="auto"/>
        <w:rPr>
          <w:rFonts w:ascii="Arial" w:cs="Arial" w:eastAsia="Arial" w:hAnsi="Arial"/>
          <w:sz w:val="16"/>
          <w:szCs w:val="16"/>
          <w:color w:val="auto"/>
        </w:rPr>
      </w:pPr>
      <w:r>
        <w:rPr>
          <w:rFonts w:ascii="Arial" w:cs="Arial" w:eastAsia="Arial" w:hAnsi="Arial"/>
          <w:sz w:val="16"/>
          <w:szCs w:val="16"/>
          <w:color w:val="auto"/>
        </w:rPr>
        <w:t xml:space="preserve">As shown in </w:t>
      </w:r>
      <w:hyperlink w:anchor="page3">
        <w:r>
          <w:rPr>
            <w:rFonts w:ascii="Arial" w:cs="Arial" w:eastAsia="Arial" w:hAnsi="Arial"/>
            <w:sz w:val="16"/>
            <w:szCs w:val="16"/>
            <w:b w:val="1"/>
            <w:bCs w:val="1"/>
            <w:color w:val="auto"/>
          </w:rPr>
          <w:t>Figure 1</w:t>
        </w:r>
      </w:hyperlink>
      <w:r>
        <w:rPr>
          <w:rFonts w:ascii="Arial" w:cs="Arial" w:eastAsia="Arial" w:hAnsi="Arial"/>
          <w:sz w:val="16"/>
          <w:szCs w:val="16"/>
          <w:color w:val="auto"/>
        </w:rPr>
        <w:t>, the first three approaches have focused on clinical interventions based around theater, while the other two oﬀer important analyses of social life as a mise-en-scène (</w:t>
      </w:r>
      <w:hyperlink w:anchor="page3">
        <w:r>
          <w:rPr>
            <w:rFonts w:ascii="Arial" w:cs="Arial" w:eastAsia="Arial" w:hAnsi="Arial"/>
            <w:sz w:val="16"/>
            <w:szCs w:val="16"/>
            <w:b w:val="1"/>
            <w:bCs w:val="1"/>
            <w:color w:val="auto"/>
          </w:rPr>
          <w:t>Figure 1</w:t>
        </w:r>
      </w:hyperlink>
      <w:r>
        <w:rPr>
          <w:rFonts w:ascii="Arial" w:cs="Arial" w:eastAsia="Arial" w:hAnsi="Arial"/>
          <w:sz w:val="16"/>
          <w:szCs w:val="16"/>
          <w:color w:val="auto"/>
        </w:rPr>
        <w:t>). For our part, we include the perspective of theatrical performance as leisure experience (</w:t>
      </w:r>
      <w:hyperlink w:anchor="page12">
        <w:r>
          <w:rPr>
            <w:rFonts w:ascii="Arial" w:cs="Arial" w:eastAsia="Arial" w:hAnsi="Arial"/>
            <w:sz w:val="16"/>
            <w:szCs w:val="16"/>
            <w:color w:val="4C4C4C"/>
          </w:rPr>
          <w:t>Pestana and Codina, 2017</w:t>
        </w:r>
      </w:hyperlink>
      <w:r>
        <w:rPr>
          <w:rFonts w:ascii="Arial" w:cs="Arial" w:eastAsia="Arial" w:hAnsi="Arial"/>
          <w:sz w:val="16"/>
          <w:szCs w:val="16"/>
          <w:color w:val="auto"/>
        </w:rPr>
        <w:t>), which oﬀers a theoretical and methodological alternative to clinical interventions and the analogies between life in society and theater. The situation of the leisure experience at a point between clinical intervention and societal metaphor is not a trivial matter, since the leisure experience embraces – at least potentially – both psychological and social factors. Furthermore, given that the</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245110</wp:posOffset>
                </wp:positionV>
                <wp:extent cx="64179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3pt" to="505.35pt,19.3pt" o:allowincell="f" strokecolor="#4C4C4C" strokeweight="0.249pt"/>
            </w:pict>
          </mc:Fallback>
        </mc:AlternateConten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00" w:lineRule="exact"/>
        <w:rPr>
          <w:rFonts w:ascii="Arial" w:cs="Arial" w:eastAsia="Arial" w:hAnsi="Arial"/>
          <w:sz w:val="16"/>
          <w:szCs w:val="16"/>
          <w:color w:val="auto"/>
        </w:rPr>
      </w:pPr>
    </w:p>
    <w:p>
      <w:pPr>
        <w:spacing w:after="0" w:line="282" w:lineRule="exact"/>
        <w:rPr>
          <w:rFonts w:ascii="Arial" w:cs="Arial" w:eastAsia="Arial" w:hAnsi="Arial"/>
          <w:sz w:val="16"/>
          <w:szCs w:val="16"/>
          <w:color w:val="auto"/>
        </w:rPr>
      </w:pPr>
    </w:p>
    <w:p>
      <w:pPr>
        <w:jc w:val="both"/>
        <w:spacing w:after="0" w:line="263" w:lineRule="auto"/>
        <w:rPr>
          <w:sz w:val="20"/>
          <w:szCs w:val="20"/>
          <w:color w:val="auto"/>
        </w:rPr>
      </w:pPr>
      <w:r>
        <w:rPr>
          <w:rFonts w:ascii="Arial" w:cs="Arial" w:eastAsia="Arial" w:hAnsi="Arial"/>
          <w:sz w:val="19"/>
          <w:szCs w:val="19"/>
          <w:color w:val="auto"/>
        </w:rPr>
        <w:t>leisure experience is based on perceived freedom and satisfaction, research from this perspective can shed light on the self processes involved in theatrical performance.</w:t>
      </w:r>
    </w:p>
    <w:p>
      <w:pPr>
        <w:spacing w:after="0" w:line="306" w:lineRule="exact"/>
        <w:rPr>
          <w:rFonts w:ascii="Arial" w:cs="Arial" w:eastAsia="Arial" w:hAnsi="Arial"/>
          <w:sz w:val="16"/>
          <w:szCs w:val="16"/>
          <w:color w:val="auto"/>
        </w:rPr>
      </w:pPr>
    </w:p>
    <w:p>
      <w:pPr>
        <w:ind w:right="340"/>
        <w:spacing w:after="0" w:line="251" w:lineRule="auto"/>
        <w:rPr>
          <w:sz w:val="20"/>
          <w:szCs w:val="20"/>
          <w:color w:val="auto"/>
        </w:rPr>
      </w:pPr>
      <w:r>
        <w:rPr>
          <w:rFonts w:ascii="Arial" w:cs="Arial" w:eastAsia="Arial" w:hAnsi="Arial"/>
          <w:sz w:val="24"/>
          <w:szCs w:val="24"/>
          <w:b w:val="1"/>
          <w:bCs w:val="1"/>
          <w:color w:val="auto"/>
        </w:rPr>
        <w:t>Theater as a Technique in Psychological Intervention</w:t>
      </w:r>
    </w:p>
    <w:p>
      <w:pPr>
        <w:spacing w:after="0" w:line="2" w:lineRule="exact"/>
        <w:rPr>
          <w:rFonts w:ascii="Arial" w:cs="Arial" w:eastAsia="Arial" w:hAnsi="Arial"/>
          <w:sz w:val="16"/>
          <w:szCs w:val="16"/>
          <w:color w:val="auto"/>
        </w:rPr>
      </w:pPr>
    </w:p>
    <w:p>
      <w:pPr>
        <w:jc w:val="both"/>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The relevance of theater in clinical intervention is summed up by </w:t>
      </w:r>
      <w:hyperlink w:anchor="page12">
        <w:r>
          <w:rPr>
            <w:rFonts w:ascii="Arial" w:cs="Arial" w:eastAsia="Arial" w:hAnsi="Arial"/>
            <w:sz w:val="17"/>
            <w:szCs w:val="17"/>
            <w:color w:val="4C4C4C"/>
          </w:rPr>
          <w:t>Walsh</w:t>
        </w:r>
        <w:r>
          <w:rPr>
            <w:rFonts w:ascii="Arial" w:cs="Arial" w:eastAsia="Arial" w:hAnsi="Arial"/>
            <w:sz w:val="17"/>
            <w:szCs w:val="17"/>
            <w:color w:val="auto"/>
          </w:rPr>
          <w:t xml:space="preserve"> </w:t>
        </w:r>
      </w:hyperlink>
      <w:r>
        <w:rPr>
          <w:rFonts w:ascii="Arial" w:cs="Arial" w:eastAsia="Arial" w:hAnsi="Arial"/>
          <w:sz w:val="17"/>
          <w:szCs w:val="17"/>
          <w:color w:val="auto"/>
        </w:rPr>
        <w:t>(</w:t>
      </w:r>
      <w:hyperlink w:anchor="page12">
        <w:r>
          <w:rPr>
            <w:rFonts w:ascii="Arial" w:cs="Arial" w:eastAsia="Arial" w:hAnsi="Arial"/>
            <w:sz w:val="17"/>
            <w:szCs w:val="17"/>
            <w:color w:val="4C4C4C"/>
          </w:rPr>
          <w:t>2013</w:t>
        </w:r>
      </w:hyperlink>
      <w:r>
        <w:rPr>
          <w:rFonts w:ascii="Arial" w:cs="Arial" w:eastAsia="Arial" w:hAnsi="Arial"/>
          <w:sz w:val="17"/>
          <w:szCs w:val="17"/>
          <w:color w:val="auto"/>
        </w:rPr>
        <w:t>, p. 73), who aﬃrms that “theatre dialogues with therapy, positing itself as a related, if not an alternative practice for gaining insight into ourselves and our relationships.” In fact, origins of theater as an artistic genre include a psychological component (</w:t>
      </w:r>
      <w:hyperlink w:anchor="page11">
        <w:r>
          <w:rPr>
            <w:rFonts w:ascii="Arial" w:cs="Arial" w:eastAsia="Arial" w:hAnsi="Arial"/>
            <w:sz w:val="17"/>
            <w:szCs w:val="17"/>
            <w:color w:val="4C4C4C"/>
          </w:rPr>
          <w:t>Pandolfi, 1964</w:t>
        </w:r>
      </w:hyperlink>
      <w:r>
        <w:rPr>
          <w:rFonts w:ascii="Arial" w:cs="Arial" w:eastAsia="Arial" w:hAnsi="Arial"/>
          <w:sz w:val="17"/>
          <w:szCs w:val="17"/>
          <w:color w:val="auto"/>
        </w:rPr>
        <w:t xml:space="preserve">): the extraversion manifested by the performers in front of someone observing an action understood by convention to be fictitious. This extraversion allowed something of the inner self to emerge and, in this process, it transformed itself into an object that became part of the relationship with the other (in line with </w:t>
      </w:r>
      <w:hyperlink w:anchor="page11">
        <w:r>
          <w:rPr>
            <w:rFonts w:ascii="Arial" w:cs="Arial" w:eastAsia="Arial" w:hAnsi="Arial"/>
            <w:sz w:val="17"/>
            <w:szCs w:val="17"/>
            <w:color w:val="4C4C4C"/>
          </w:rPr>
          <w:t>Jung, 1976a</w:t>
        </w:r>
      </w:hyperlink>
      <w:r>
        <w:rPr>
          <w:rFonts w:ascii="Arial" w:cs="Arial" w:eastAsia="Arial" w:hAnsi="Arial"/>
          <w:sz w:val="17"/>
          <w:szCs w:val="17"/>
          <w:color w:val="auto"/>
        </w:rPr>
        <w:t xml:space="preserve">). For example, an individual who was afraid of hunting animals might have presented other individuals with a scene depicting pursuit – imaginary, fictitious – by the intended quarry; in this way, the spectators were witnesses to a staging of the said fear, which would have helped them to take this emotion into account in their relationship with the individual who had expressed something of himself. In other words, in a situation like the one in the example, as explained by </w:t>
      </w:r>
      <w:hyperlink w:anchor="page10">
        <w:r>
          <w:rPr>
            <w:rFonts w:ascii="Arial" w:cs="Arial" w:eastAsia="Arial" w:hAnsi="Arial"/>
            <w:sz w:val="17"/>
            <w:szCs w:val="17"/>
            <w:color w:val="4C4C4C"/>
          </w:rPr>
          <w:t>Cornejo and Brik Levy</w:t>
        </w:r>
        <w:r>
          <w:rPr>
            <w:rFonts w:ascii="Arial" w:cs="Arial" w:eastAsia="Arial" w:hAnsi="Arial"/>
            <w:sz w:val="17"/>
            <w:szCs w:val="17"/>
            <w:color w:val="auto"/>
          </w:rPr>
          <w:t xml:space="preserve"> </w:t>
        </w:r>
      </w:hyperlink>
      <w:r>
        <w:rPr>
          <w:rFonts w:ascii="Arial" w:cs="Arial" w:eastAsia="Arial" w:hAnsi="Arial"/>
          <w:sz w:val="17"/>
          <w:szCs w:val="17"/>
          <w:color w:val="auto"/>
        </w:rPr>
        <w:t>(</w:t>
      </w:r>
      <w:hyperlink w:anchor="page10">
        <w:r>
          <w:rPr>
            <w:rFonts w:ascii="Arial" w:cs="Arial" w:eastAsia="Arial" w:hAnsi="Arial"/>
            <w:sz w:val="17"/>
            <w:szCs w:val="17"/>
            <w:color w:val="4C4C4C"/>
          </w:rPr>
          <w:t>2003</w:t>
        </w:r>
      </w:hyperlink>
      <w:r>
        <w:rPr>
          <w:rFonts w:ascii="Arial" w:cs="Arial" w:eastAsia="Arial" w:hAnsi="Arial"/>
          <w:sz w:val="17"/>
          <w:szCs w:val="17"/>
          <w:color w:val="auto"/>
        </w:rPr>
        <w:t>, p. 51), what happens is that “the individual transfers his or her internal images to the external world and the changes that are engendered in them” (authors’ translation).</w:t>
      </w:r>
    </w:p>
    <w:p>
      <w:pPr>
        <w:spacing w:after="0" w:line="17"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This psychological component was also present in the liberation or purification proposed by </w:t>
      </w:r>
      <w:hyperlink w:anchor="page10">
        <w:r>
          <w:rPr>
            <w:rFonts w:ascii="Arial" w:cs="Arial" w:eastAsia="Arial" w:hAnsi="Arial"/>
            <w:sz w:val="17"/>
            <w:szCs w:val="17"/>
            <w:color w:val="4C4C4C"/>
          </w:rPr>
          <w:t>Aristotle</w:t>
        </w:r>
        <w:r>
          <w:rPr>
            <w:rFonts w:ascii="Arial" w:cs="Arial" w:eastAsia="Arial" w:hAnsi="Arial"/>
            <w:sz w:val="17"/>
            <w:szCs w:val="17"/>
            <w:color w:val="auto"/>
          </w:rPr>
          <w:t xml:space="preserve"> </w:t>
        </w:r>
      </w:hyperlink>
      <w:r>
        <w:rPr>
          <w:rFonts w:ascii="Arial" w:cs="Arial" w:eastAsia="Arial" w:hAnsi="Arial"/>
          <w:sz w:val="17"/>
          <w:szCs w:val="17"/>
          <w:color w:val="auto"/>
        </w:rPr>
        <w:t>(</w:t>
      </w:r>
      <w:hyperlink w:anchor="page10">
        <w:r>
          <w:rPr>
            <w:rFonts w:ascii="Arial" w:cs="Arial" w:eastAsia="Arial" w:hAnsi="Arial"/>
            <w:sz w:val="17"/>
            <w:szCs w:val="17"/>
            <w:color w:val="4C4C4C"/>
          </w:rPr>
          <w:t>1996</w:t>
        </w:r>
      </w:hyperlink>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7"/>
          <w:szCs w:val="17"/>
          <w:color w:val="auto"/>
        </w:rPr>
        <w:t>. 335-323 BC/1996), under the name of catharsis, to define the public’s reaction to the tragedy. This liberation or purification has been equated with an emotional manifestation of great intensity (</w:t>
      </w:r>
      <w:hyperlink w:anchor="page11">
        <w:r>
          <w:rPr>
            <w:rFonts w:ascii="Arial" w:cs="Arial" w:eastAsia="Arial" w:hAnsi="Arial"/>
            <w:sz w:val="17"/>
            <w:szCs w:val="17"/>
            <w:color w:val="4C4C4C"/>
          </w:rPr>
          <w:t>Jackson, 1994</w:t>
        </w:r>
      </w:hyperlink>
      <w:r>
        <w:rPr>
          <w:rFonts w:ascii="Arial" w:cs="Arial" w:eastAsia="Arial" w:hAnsi="Arial"/>
          <w:sz w:val="17"/>
          <w:szCs w:val="17"/>
          <w:color w:val="auto"/>
        </w:rPr>
        <w:t xml:space="preserve">; </w:t>
      </w:r>
      <w:hyperlink w:anchor="page12">
        <w:r>
          <w:rPr>
            <w:rFonts w:ascii="Arial" w:cs="Arial" w:eastAsia="Arial" w:hAnsi="Arial"/>
            <w:sz w:val="17"/>
            <w:szCs w:val="17"/>
            <w:color w:val="4C4C4C"/>
          </w:rPr>
          <w:t>Turri, 2017</w:t>
        </w:r>
      </w:hyperlink>
      <w:r>
        <w:rPr>
          <w:rFonts w:ascii="Arial" w:cs="Arial" w:eastAsia="Arial" w:hAnsi="Arial"/>
          <w:sz w:val="17"/>
          <w:szCs w:val="17"/>
          <w:color w:val="auto"/>
        </w:rPr>
        <w:t>), and even with the expression of the psychological conflict itself (</w:t>
      </w:r>
      <w:hyperlink w:anchor="page12">
        <w:r>
          <w:rPr>
            <w:rFonts w:ascii="Arial" w:cs="Arial" w:eastAsia="Arial" w:hAnsi="Arial"/>
            <w:sz w:val="17"/>
            <w:szCs w:val="17"/>
            <w:color w:val="4C4C4C"/>
          </w:rPr>
          <w:t>Vives, 2011</w:t>
        </w:r>
      </w:hyperlink>
      <w:r>
        <w:rPr>
          <w:rFonts w:ascii="Arial" w:cs="Arial" w:eastAsia="Arial" w:hAnsi="Arial"/>
          <w:sz w:val="17"/>
          <w:szCs w:val="17"/>
          <w:color w:val="auto"/>
        </w:rPr>
        <w:t>). This results in a learning experience (</w:t>
      </w:r>
      <w:hyperlink w:anchor="page10">
        <w:r>
          <w:rPr>
            <w:rFonts w:ascii="Arial" w:cs="Arial" w:eastAsia="Arial" w:hAnsi="Arial"/>
            <w:sz w:val="17"/>
            <w:szCs w:val="17"/>
            <w:color w:val="4C4C4C"/>
          </w:rPr>
          <w:t>Ávila, 2015</w:t>
        </w:r>
      </w:hyperlink>
      <w:r>
        <w:rPr>
          <w:rFonts w:ascii="Arial" w:cs="Arial" w:eastAsia="Arial" w:hAnsi="Arial"/>
          <w:sz w:val="17"/>
          <w:szCs w:val="17"/>
          <w:color w:val="auto"/>
        </w:rPr>
        <w:t>, p. 3) because:</w:t>
      </w:r>
    </w:p>
    <w:p>
      <w:pPr>
        <w:spacing w:after="0" w:line="2" w:lineRule="exact"/>
        <w:rPr>
          <w:rFonts w:ascii="Arial" w:cs="Arial" w:eastAsia="Arial" w:hAnsi="Arial"/>
          <w:sz w:val="17"/>
          <w:szCs w:val="17"/>
          <w:color w:val="auto"/>
        </w:rPr>
      </w:pPr>
    </w:p>
    <w:p>
      <w:pPr>
        <w:jc w:val="both"/>
        <w:ind w:firstLine="229"/>
        <w:spacing w:after="0" w:line="281" w:lineRule="auto"/>
        <w:rPr>
          <w:sz w:val="20"/>
          <w:szCs w:val="20"/>
          <w:color w:val="auto"/>
        </w:rPr>
      </w:pPr>
      <w:r>
        <w:rPr>
          <w:rFonts w:ascii="Arial" w:cs="Arial" w:eastAsia="Arial" w:hAnsi="Arial"/>
          <w:sz w:val="17"/>
          <w:szCs w:val="17"/>
          <w:color w:val="auto"/>
        </w:rPr>
        <w:t>In the tragedy it is always a question of “non-trivial” action, of significant and important action for human beings. The teaching contained in a tragedy is linked to life, to the life of human beings and what is truly meaningful to them (authors’ translation).</w:t>
      </w:r>
    </w:p>
    <w:p>
      <w:pPr>
        <w:spacing w:after="0" w:line="1" w:lineRule="exact"/>
        <w:rPr>
          <w:rFonts w:ascii="Arial" w:cs="Arial" w:eastAsia="Arial" w:hAnsi="Arial"/>
          <w:sz w:val="17"/>
          <w:szCs w:val="17"/>
          <w:color w:val="auto"/>
        </w:rPr>
      </w:pPr>
    </w:p>
    <w:p>
      <w:pPr>
        <w:jc w:val="both"/>
        <w:ind w:firstLine="229"/>
        <w:spacing w:after="0" w:line="284" w:lineRule="auto"/>
        <w:rPr>
          <w:rFonts w:ascii="Arial" w:cs="Arial" w:eastAsia="Arial" w:hAnsi="Arial"/>
          <w:sz w:val="17"/>
          <w:szCs w:val="17"/>
          <w:color w:val="4C4C4C"/>
        </w:rPr>
      </w:pPr>
      <w:r>
        <w:rPr>
          <w:rFonts w:ascii="Arial" w:cs="Arial" w:eastAsia="Arial" w:hAnsi="Arial"/>
          <w:sz w:val="17"/>
          <w:szCs w:val="17"/>
          <w:color w:val="auto"/>
        </w:rPr>
        <w:t xml:space="preserve">The importance of the role of the psychological dimension in the origins of theatrical performance and in its initial impact on the public provides an understanding of how initiatives emerged that focused on the use of theatrical activities beyond the stage – in particular, in psychological analysis and intervention. However, these initiatives do not correspond to a sole conception of the psychological. In fact, the main approaches that consider theater as a technique in psychological intervention are found to respond to the principles of Jungian analytical psychology, behavioral-cognitive psychology and humanistic psychology. As described below, each one of these theoretical approaches is important when referring to a specific model of human being – or paradigm, in the words of </w:t>
      </w:r>
      <w:hyperlink w:anchor="page11">
        <w:r>
          <w:rPr>
            <w:rFonts w:ascii="Arial" w:cs="Arial" w:eastAsia="Arial" w:hAnsi="Arial"/>
            <w:sz w:val="17"/>
            <w:szCs w:val="17"/>
            <w:color w:val="4C4C4C"/>
          </w:rPr>
          <w:t>Munné (1996)</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and </w:t>
      </w:r>
      <w:hyperlink w:anchor="page10">
        <w:r>
          <w:rPr>
            <w:rFonts w:ascii="Arial" w:cs="Arial" w:eastAsia="Arial" w:hAnsi="Arial"/>
            <w:sz w:val="17"/>
            <w:szCs w:val="17"/>
            <w:color w:val="4C4C4C"/>
          </w:rPr>
          <w:t>Codina</w:t>
        </w:r>
      </w:hyperlink>
      <w:r>
        <w:rPr>
          <w:rFonts w:ascii="Arial" w:cs="Arial" w:eastAsia="Arial" w:hAnsi="Arial"/>
          <w:sz w:val="17"/>
          <w:szCs w:val="17"/>
          <w:color w:val="auto"/>
        </w:rPr>
        <w:t xml:space="preserve"> </w:t>
      </w:r>
      <w:hyperlink w:anchor="page10">
        <w:r>
          <w:rPr>
            <w:rFonts w:ascii="Arial" w:cs="Arial" w:eastAsia="Arial" w:hAnsi="Arial"/>
            <w:sz w:val="17"/>
            <w:szCs w:val="17"/>
            <w:color w:val="4C4C4C"/>
          </w:rPr>
          <w:t>(1997)</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which in the case of theatrical performance implies</w:t>
      </w:r>
      <w:r>
        <w:rPr>
          <w:rFonts w:ascii="Arial" w:cs="Arial" w:eastAsia="Arial" w:hAnsi="Arial"/>
          <w:sz w:val="17"/>
          <w:szCs w:val="17"/>
          <w:color w:val="4C4C4C"/>
        </w:rPr>
        <w:t xml:space="preserve"> </w:t>
      </w:r>
      <w:r>
        <w:rPr>
          <w:rFonts w:ascii="Arial" w:cs="Arial" w:eastAsia="Arial" w:hAnsi="Arial"/>
          <w:sz w:val="17"/>
          <w:szCs w:val="17"/>
          <w:color w:val="000000"/>
        </w:rPr>
        <w:t>highlighting the complexity of human nature that may be presented onstage.</w:t>
      </w:r>
    </w:p>
    <w:p>
      <w:pPr>
        <w:spacing w:after="0" w:line="439"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78" w:lineRule="exact"/>
        <w:rPr>
          <w:rFonts w:ascii="Arial" w:cs="Arial" w:eastAsia="Arial" w:hAnsi="Arial"/>
          <w:sz w:val="17"/>
          <w:szCs w:val="17"/>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2</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2" w:name="page3"/>
    <w:bookmarkEnd w:id="2"/>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drawing>
          <wp:anchor simplePos="0" relativeHeight="251657728" behindDoc="1" locked="0" layoutInCell="0" allowOverlap="1">
            <wp:simplePos x="0" y="0"/>
            <wp:positionH relativeFrom="column">
              <wp:posOffset>0</wp:posOffset>
            </wp:positionH>
            <wp:positionV relativeFrom="paragraph">
              <wp:posOffset>339725</wp:posOffset>
            </wp:positionV>
            <wp:extent cx="6418580" cy="16649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418580" cy="1664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120"/>
        <w:spacing w:after="0"/>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FIGURE 1 | </w:t>
      </w:r>
      <w:r>
        <w:rPr>
          <w:rFonts w:ascii="Arial" w:cs="Arial" w:eastAsia="Arial" w:hAnsi="Arial"/>
          <w:sz w:val="14"/>
          <w:szCs w:val="14"/>
          <w:color w:val="auto"/>
        </w:rPr>
        <w:t>Main theoretical frameworks of theater as theatrical performance. Source: prepared by the authors following</w:t>
      </w:r>
      <w:r>
        <w:rPr>
          <w:rFonts w:ascii="Arial" w:cs="Arial" w:eastAsia="Arial" w:hAnsi="Arial"/>
          <w:sz w:val="14"/>
          <w:szCs w:val="14"/>
          <w:b w:val="1"/>
          <w:bCs w:val="1"/>
          <w:color w:val="auto"/>
        </w:rPr>
        <w:t xml:space="preserve"> </w:t>
      </w:r>
      <w:hyperlink w:anchor="page11">
        <w:r>
          <w:rPr>
            <w:rFonts w:ascii="Arial" w:cs="Arial" w:eastAsia="Arial" w:hAnsi="Arial"/>
            <w:sz w:val="14"/>
            <w:szCs w:val="14"/>
            <w:color w:val="4C4C4C"/>
          </w:rPr>
          <w:t>Munné (1996)</w:t>
        </w:r>
        <w:r>
          <w:rPr>
            <w:rFonts w:ascii="Arial" w:cs="Arial" w:eastAsia="Arial" w:hAnsi="Arial"/>
            <w:sz w:val="14"/>
            <w:szCs w:val="14"/>
            <w:b w:val="1"/>
            <w:bCs w:val="1"/>
            <w:color w:val="auto"/>
          </w:rPr>
          <w:t xml:space="preserve"> </w:t>
        </w:r>
      </w:hyperlink>
      <w:r>
        <w:rPr>
          <w:rFonts w:ascii="Arial" w:cs="Arial" w:eastAsia="Arial" w:hAnsi="Arial"/>
          <w:sz w:val="14"/>
          <w:szCs w:val="14"/>
          <w:color w:val="auto"/>
        </w:rPr>
        <w:t>and</w:t>
      </w:r>
      <w:r>
        <w:rPr>
          <w:rFonts w:ascii="Arial" w:cs="Arial" w:eastAsia="Arial" w:hAnsi="Arial"/>
          <w:sz w:val="14"/>
          <w:szCs w:val="14"/>
          <w:b w:val="1"/>
          <w:bCs w:val="1"/>
          <w:color w:val="auto"/>
        </w:rPr>
        <w:t xml:space="preserve"> </w:t>
      </w:r>
      <w:hyperlink w:anchor="page10">
        <w:r>
          <w:rPr>
            <w:rFonts w:ascii="Arial" w:cs="Arial" w:eastAsia="Arial" w:hAnsi="Arial"/>
            <w:sz w:val="14"/>
            <w:szCs w:val="14"/>
            <w:color w:val="4C4C4C"/>
          </w:rPr>
          <w:t>Codina (1997)</w:t>
        </w:r>
      </w:hyperlink>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641794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505.35pt,6.15pt" o:allowincell="f" strokecolor="#000000"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229"/>
        <w:spacing w:after="0" w:line="267" w:lineRule="auto"/>
        <w:rPr>
          <w:rFonts w:ascii="Arial" w:cs="Arial" w:eastAsia="Arial" w:hAnsi="Arial"/>
          <w:sz w:val="18"/>
          <w:szCs w:val="18"/>
          <w:color w:val="auto"/>
        </w:rPr>
      </w:pPr>
      <w:r>
        <w:rPr>
          <w:rFonts w:ascii="Arial" w:cs="Arial" w:eastAsia="Arial" w:hAnsi="Arial"/>
          <w:sz w:val="18"/>
          <w:szCs w:val="18"/>
          <w:color w:val="auto"/>
        </w:rPr>
        <w:t xml:space="preserve">The modality of psychoanalysis derived from the contributions of C. G. Jung – i.e., Jungian </w:t>
      </w:r>
      <w:r>
        <w:rPr>
          <w:rFonts w:ascii="Arial" w:cs="Arial" w:eastAsia="Arial" w:hAnsi="Arial"/>
          <w:sz w:val="18"/>
          <w:szCs w:val="18"/>
          <w:i w:val="1"/>
          <w:iCs w:val="1"/>
          <w:color w:val="auto"/>
        </w:rPr>
        <w:t>analytical psychology</w:t>
      </w:r>
      <w:r>
        <w:rPr>
          <w:rFonts w:ascii="Arial" w:cs="Arial" w:eastAsia="Arial" w:hAnsi="Arial"/>
          <w:sz w:val="18"/>
          <w:szCs w:val="18"/>
          <w:color w:val="auto"/>
        </w:rPr>
        <w:t xml:space="preserve"> describes the theater as “an institution for working out private complexes in public” (</w:t>
      </w:r>
      <w:hyperlink w:anchor="page11">
        <w:r>
          <w:rPr>
            <w:rFonts w:ascii="Arial" w:cs="Arial" w:eastAsia="Arial" w:hAnsi="Arial"/>
            <w:sz w:val="18"/>
            <w:szCs w:val="18"/>
            <w:color w:val="4C4C4C"/>
          </w:rPr>
          <w:t>Jung, 1976b</w:t>
        </w:r>
      </w:hyperlink>
      <w:r>
        <w:rPr>
          <w:rFonts w:ascii="Arial" w:cs="Arial" w:eastAsia="Arial" w:hAnsi="Arial"/>
          <w:sz w:val="18"/>
          <w:szCs w:val="18"/>
          <w:color w:val="auto"/>
        </w:rPr>
        <w:t>, p. 48). But then again, what are complexes and what does their observation in public entail? For Jung (</w:t>
      </w:r>
      <w:hyperlink w:anchor="page11">
        <w:r>
          <w:rPr>
            <w:rFonts w:ascii="Arial" w:cs="Arial" w:eastAsia="Arial" w:hAnsi="Arial"/>
            <w:sz w:val="18"/>
            <w:szCs w:val="18"/>
            <w:color w:val="4C4C4C"/>
          </w:rPr>
          <w:t>Jung, 1976b</w:t>
        </w:r>
      </w:hyperlink>
      <w:r>
        <w:rPr>
          <w:rFonts w:ascii="Arial" w:cs="Arial" w:eastAsia="Arial" w:hAnsi="Arial"/>
          <w:sz w:val="18"/>
          <w:szCs w:val="18"/>
          <w:color w:val="auto"/>
        </w:rPr>
        <w:t>) complexes are an amalgam of psychic contents that make up the self and of which we must become aware – the theater being precisely a place where this awareness can develop.</w:t>
      </w:r>
    </w:p>
    <w:p>
      <w:pPr>
        <w:spacing w:after="0" w:line="1" w:lineRule="exact"/>
        <w:rPr>
          <w:sz w:val="20"/>
          <w:szCs w:val="20"/>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Using as an example the best known of the complexes taken from a play – the Oedipus complex (</w:t>
      </w:r>
      <w:hyperlink w:anchor="page10">
        <w:r>
          <w:rPr>
            <w:rFonts w:ascii="Arial" w:cs="Arial" w:eastAsia="Arial" w:hAnsi="Arial"/>
            <w:sz w:val="17"/>
            <w:szCs w:val="17"/>
            <w:color w:val="4C4C4C"/>
          </w:rPr>
          <w:t>Freud, 1948</w:t>
        </w:r>
      </w:hyperlink>
      <w:r>
        <w:rPr>
          <w:rFonts w:ascii="Arial" w:cs="Arial" w:eastAsia="Arial" w:hAnsi="Arial"/>
          <w:sz w:val="17"/>
          <w:szCs w:val="17"/>
          <w:color w:val="auto"/>
        </w:rPr>
        <w:t xml:space="preserve">) in </w:t>
      </w:r>
      <w:r>
        <w:rPr>
          <w:rFonts w:ascii="Arial" w:cs="Arial" w:eastAsia="Arial" w:hAnsi="Arial"/>
          <w:sz w:val="17"/>
          <w:szCs w:val="17"/>
          <w:i w:val="1"/>
          <w:iCs w:val="1"/>
          <w:color w:val="auto"/>
        </w:rPr>
        <w:t>Oedipus</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Rex, </w:t>
      </w:r>
      <w:r>
        <w:rPr>
          <w:rFonts w:ascii="Arial" w:cs="Arial" w:eastAsia="Arial" w:hAnsi="Arial"/>
          <w:sz w:val="17"/>
          <w:szCs w:val="17"/>
          <w:color w:val="auto"/>
        </w:rPr>
        <w:t>this tragedy about the King of Thebes synthesizes the</w:t>
      </w:r>
      <w:r>
        <w:rPr>
          <w:rFonts w:ascii="Arial" w:cs="Arial" w:eastAsia="Arial" w:hAnsi="Arial"/>
          <w:sz w:val="17"/>
          <w:szCs w:val="17"/>
          <w:i w:val="1"/>
          <w:iCs w:val="1"/>
          <w:color w:val="auto"/>
        </w:rPr>
        <w:t xml:space="preserve"> </w:t>
      </w:r>
      <w:r>
        <w:rPr>
          <w:rFonts w:ascii="Arial" w:cs="Arial" w:eastAsia="Arial" w:hAnsi="Arial"/>
          <w:sz w:val="17"/>
          <w:szCs w:val="17"/>
          <w:color w:val="auto"/>
        </w:rPr>
        <w:t>diﬃculties involved in the relationship between children and their parents: “It is only in dreams that men find themselves in their mothers’ beds” (</w:t>
      </w:r>
      <w:hyperlink w:anchor="page12">
        <w:r>
          <w:rPr>
            <w:rFonts w:ascii="Arial" w:cs="Arial" w:eastAsia="Arial" w:hAnsi="Arial"/>
            <w:sz w:val="17"/>
            <w:szCs w:val="17"/>
            <w:color w:val="4C4C4C"/>
          </w:rPr>
          <w:t>Sophocles, 2007</w:t>
        </w:r>
      </w:hyperlink>
      <w:r>
        <w:rPr>
          <w:rFonts w:ascii="Arial" w:cs="Arial" w:eastAsia="Arial" w:hAnsi="Arial"/>
          <w:sz w:val="17"/>
          <w:szCs w:val="17"/>
          <w:color w:val="auto"/>
        </w:rPr>
        <w:t xml:space="preserve">, p. 107). Similarly, </w:t>
      </w:r>
      <w:hyperlink w:anchor="page10">
        <w:r>
          <w:rPr>
            <w:rFonts w:ascii="Arial" w:cs="Arial" w:eastAsia="Arial" w:hAnsi="Arial"/>
            <w:sz w:val="17"/>
            <w:szCs w:val="17"/>
            <w:color w:val="4C4C4C"/>
          </w:rPr>
          <w:t xml:space="preserve">Carlisky (1965) </w:t>
        </w:r>
      </w:hyperlink>
      <w:r>
        <w:rPr>
          <w:rFonts w:ascii="Arial" w:cs="Arial" w:eastAsia="Arial" w:hAnsi="Arial"/>
          <w:sz w:val="17"/>
          <w:szCs w:val="17"/>
          <w:color w:val="000000"/>
        </w:rPr>
        <w:t>applied</w:t>
      </w:r>
      <w:r>
        <w:rPr>
          <w:rFonts w:ascii="Arial" w:cs="Arial" w:eastAsia="Arial" w:hAnsi="Arial"/>
          <w:sz w:val="17"/>
          <w:szCs w:val="17"/>
          <w:color w:val="4C4C4C"/>
        </w:rPr>
        <w:t xml:space="preserve"> </w:t>
      </w:r>
      <w:r>
        <w:rPr>
          <w:rFonts w:ascii="Arial" w:cs="Arial" w:eastAsia="Arial" w:hAnsi="Arial"/>
          <w:sz w:val="17"/>
          <w:szCs w:val="17"/>
          <w:color w:val="000000"/>
        </w:rPr>
        <w:t>psychoanalytic concepts to interpret</w:t>
      </w:r>
      <w:r>
        <w:rPr>
          <w:rFonts w:ascii="Arial" w:cs="Arial" w:eastAsia="Arial" w:hAnsi="Arial"/>
          <w:sz w:val="17"/>
          <w:szCs w:val="17"/>
          <w:color w:val="4C4C4C"/>
        </w:rPr>
        <w:t xml:space="preserve"> </w:t>
      </w:r>
      <w:r>
        <w:rPr>
          <w:rFonts w:ascii="Arial" w:cs="Arial" w:eastAsia="Arial" w:hAnsi="Arial"/>
          <w:sz w:val="17"/>
          <w:szCs w:val="17"/>
          <w:color w:val="000000"/>
        </w:rPr>
        <w:t xml:space="preserve">other theatrical characters besides Oedipus – Hamlet, Macbeth, Sigismund – and various cinematographic works. For his part, </w:t>
      </w:r>
      <w:hyperlink w:anchor="page12">
        <w:r>
          <w:rPr>
            <w:rFonts w:ascii="Arial" w:cs="Arial" w:eastAsia="Arial" w:hAnsi="Arial"/>
            <w:sz w:val="17"/>
            <w:szCs w:val="17"/>
            <w:color w:val="4C4C4C"/>
          </w:rPr>
          <w:t xml:space="preserve">Weissman (1967) </w:t>
        </w:r>
      </w:hyperlink>
      <w:r>
        <w:rPr>
          <w:rFonts w:ascii="Arial" w:cs="Arial" w:eastAsia="Arial" w:hAnsi="Arial"/>
          <w:sz w:val="17"/>
          <w:szCs w:val="17"/>
          <w:color w:val="000000"/>
        </w:rPr>
        <w:t>defended</w:t>
      </w:r>
      <w:r>
        <w:rPr>
          <w:rFonts w:ascii="Arial" w:cs="Arial" w:eastAsia="Arial" w:hAnsi="Arial"/>
          <w:sz w:val="17"/>
          <w:szCs w:val="17"/>
          <w:color w:val="4C4C4C"/>
        </w:rPr>
        <w:t xml:space="preserve"> </w:t>
      </w:r>
      <w:r>
        <w:rPr>
          <w:rFonts w:ascii="Arial" w:cs="Arial" w:eastAsia="Arial" w:hAnsi="Arial"/>
          <w:sz w:val="17"/>
          <w:szCs w:val="17"/>
          <w:color w:val="000000"/>
        </w:rPr>
        <w:t>the usefulness of theatrical characters</w:t>
      </w:r>
      <w:r>
        <w:rPr>
          <w:rFonts w:ascii="Arial" w:cs="Arial" w:eastAsia="Arial" w:hAnsi="Arial"/>
          <w:sz w:val="17"/>
          <w:szCs w:val="17"/>
          <w:color w:val="4C4C4C"/>
        </w:rPr>
        <w:t xml:space="preserve"> </w:t>
      </w:r>
      <w:r>
        <w:rPr>
          <w:rFonts w:ascii="Arial" w:cs="Arial" w:eastAsia="Arial" w:hAnsi="Arial"/>
          <w:sz w:val="17"/>
          <w:szCs w:val="17"/>
          <w:color w:val="000000"/>
        </w:rPr>
        <w:t>as a resource that compensates for the defects that, during childhood, may have influenced the posterior self-identity and body image of young people. Thus, a character on a stage can articulate the complexes of an individual, to the point that he/she can become aware of his/her own self conflicts.</w:t>
      </w:r>
    </w:p>
    <w:p>
      <w:pPr>
        <w:spacing w:after="0" w:line="4"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In addition to challenging the individual, Jungian analytical psychology has also considered the collective importance of theater, i.e., its relevance as the fundamental container of all humanity, as an archetype of the collective unconscious. In particular, the connection with the archetypal image of Dionysus – from whose theater festivals derived (</w:t>
      </w:r>
      <w:hyperlink w:anchor="page10">
        <w:r>
          <w:rPr>
            <w:rFonts w:ascii="Arial" w:cs="Arial" w:eastAsia="Arial" w:hAnsi="Arial"/>
            <w:sz w:val="17"/>
            <w:szCs w:val="17"/>
            <w:color w:val="4C4C4C"/>
          </w:rPr>
          <w:t>Grimal, 2018</w:t>
        </w:r>
      </w:hyperlink>
      <w:r>
        <w:rPr>
          <w:rFonts w:ascii="Arial" w:cs="Arial" w:eastAsia="Arial" w:hAnsi="Arial"/>
          <w:sz w:val="17"/>
          <w:szCs w:val="17"/>
          <w:color w:val="auto"/>
        </w:rPr>
        <w:t>) – leads to “a vital experience, through which a psychic rebirth takes place” (</w:t>
      </w:r>
      <w:hyperlink w:anchor="page11">
        <w:r>
          <w:rPr>
            <w:rFonts w:ascii="Arial" w:cs="Arial" w:eastAsia="Arial" w:hAnsi="Arial"/>
            <w:sz w:val="17"/>
            <w:szCs w:val="17"/>
            <w:color w:val="4C4C4C"/>
          </w:rPr>
          <w:t>López-Pedraza, 2004</w:t>
        </w:r>
      </w:hyperlink>
      <w:r>
        <w:rPr>
          <w:rFonts w:ascii="Arial" w:cs="Arial" w:eastAsia="Arial" w:hAnsi="Arial"/>
          <w:sz w:val="17"/>
          <w:szCs w:val="17"/>
          <w:color w:val="auto"/>
        </w:rPr>
        <w:t>, p. 35 – authors’ translation). The same author goes on to state that “there is a Dionysus in our body, who is waiting to be contacted and give us access to the richness of our emotions and feelings” (</w:t>
      </w:r>
      <w:hyperlink w:anchor="page11">
        <w:r>
          <w:rPr>
            <w:rFonts w:ascii="Arial" w:cs="Arial" w:eastAsia="Arial" w:hAnsi="Arial"/>
            <w:sz w:val="17"/>
            <w:szCs w:val="17"/>
            <w:color w:val="4C4C4C"/>
          </w:rPr>
          <w:t>López-Pedraza,</w:t>
        </w:r>
      </w:hyperlink>
      <w:r>
        <w:rPr>
          <w:rFonts w:ascii="Arial" w:cs="Arial" w:eastAsia="Arial" w:hAnsi="Arial"/>
          <w:sz w:val="17"/>
          <w:szCs w:val="17"/>
          <w:color w:val="auto"/>
        </w:rPr>
        <w:t xml:space="preserve"> </w:t>
      </w:r>
      <w:hyperlink w:anchor="page11">
        <w:r>
          <w:rPr>
            <w:rFonts w:ascii="Arial" w:cs="Arial" w:eastAsia="Arial" w:hAnsi="Arial"/>
            <w:sz w:val="17"/>
            <w:szCs w:val="17"/>
            <w:color w:val="4C4C4C"/>
          </w:rPr>
          <w:t>2004</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p. 45). In other words, when an individual experiences the</w:t>
      </w:r>
      <w:r>
        <w:rPr>
          <w:rFonts w:ascii="Arial" w:cs="Arial" w:eastAsia="Arial" w:hAnsi="Arial"/>
          <w:sz w:val="17"/>
          <w:szCs w:val="17"/>
          <w:color w:val="4C4C4C"/>
        </w:rPr>
        <w:t xml:space="preserve"> </w:t>
      </w:r>
      <w:r>
        <w:rPr>
          <w:rFonts w:ascii="Arial" w:cs="Arial" w:eastAsia="Arial" w:hAnsi="Arial"/>
          <w:sz w:val="17"/>
          <w:szCs w:val="17"/>
          <w:color w:val="000000"/>
        </w:rPr>
        <w:t>Dionysian or theatrical archetype, this makes way for experiences that, while unrelated to everyday existence, have a revealing or even transformative impact on it:</w:t>
      </w:r>
    </w:p>
    <w:p>
      <w:pPr>
        <w:spacing w:after="0" w:line="4" w:lineRule="exact"/>
        <w:rPr>
          <w:rFonts w:ascii="Arial" w:cs="Arial" w:eastAsia="Arial" w:hAnsi="Arial"/>
          <w:sz w:val="17"/>
          <w:szCs w:val="17"/>
          <w:color w:val="auto"/>
        </w:rPr>
      </w:pPr>
    </w:p>
    <w:p>
      <w:pPr>
        <w:jc w:val="both"/>
        <w:ind w:firstLine="229"/>
        <w:spacing w:after="0" w:line="254" w:lineRule="auto"/>
        <w:rPr>
          <w:rFonts w:ascii="Arial" w:cs="Arial" w:eastAsia="Arial" w:hAnsi="Arial"/>
          <w:sz w:val="19"/>
          <w:szCs w:val="19"/>
          <w:color w:val="auto"/>
        </w:rPr>
      </w:pPr>
      <w:r>
        <w:rPr>
          <w:rFonts w:ascii="Arial" w:cs="Arial" w:eastAsia="Arial" w:hAnsi="Arial"/>
          <w:sz w:val="19"/>
          <w:szCs w:val="19"/>
          <w:color w:val="auto"/>
        </w:rPr>
        <w:t>The moment when this mythological situation reappears is always characterized by a peculiar emotional intensity; it is as though chords in us were struck that had never resounded before, or as though forces whose existence we never suspected were unloosed (</w:t>
      </w:r>
      <w:hyperlink w:anchor="page11">
        <w:r>
          <w:rPr>
            <w:rFonts w:ascii="Arial" w:cs="Arial" w:eastAsia="Arial" w:hAnsi="Arial"/>
            <w:sz w:val="19"/>
            <w:szCs w:val="19"/>
            <w:color w:val="4C4C4C"/>
          </w:rPr>
          <w:t>Jung, 1971</w:t>
        </w:r>
      </w:hyperlink>
      <w:r>
        <w:rPr>
          <w:rFonts w:ascii="Arial" w:cs="Arial" w:eastAsia="Arial" w:hAnsi="Arial"/>
          <w:sz w:val="19"/>
          <w:szCs w:val="19"/>
          <w:color w:val="auto"/>
        </w:rPr>
        <w:t>, p. 128).</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64179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505.35pt,21.35pt" o:allowincell="f" strokecolor="#4C4C4C" strokeweight="0.249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21" w:lineRule="exact"/>
        <w:rPr>
          <w:rFonts w:ascii="Arial" w:cs="Arial" w:eastAsia="Arial" w:hAnsi="Arial"/>
          <w:sz w:val="17"/>
          <w:szCs w:val="17"/>
          <w:color w:val="auto"/>
        </w:rPr>
      </w:pPr>
    </w:p>
    <w:p>
      <w:pPr>
        <w:jc w:val="both"/>
        <w:ind w:firstLine="229"/>
        <w:spacing w:after="0" w:line="281" w:lineRule="auto"/>
        <w:rPr>
          <w:sz w:val="20"/>
          <w:szCs w:val="20"/>
          <w:color w:val="auto"/>
        </w:rPr>
      </w:pPr>
      <w:r>
        <w:rPr>
          <w:rFonts w:ascii="Arial" w:cs="Arial" w:eastAsia="Arial" w:hAnsi="Arial"/>
          <w:sz w:val="17"/>
          <w:szCs w:val="17"/>
          <w:color w:val="auto"/>
        </w:rPr>
        <w:t>That is to say, the mere exploration onstage of the diﬀerent impulses that inhabit the body can lead to a Dionysian enjoyment that expands the self-consciousness of the individual.</w:t>
      </w:r>
    </w:p>
    <w:p>
      <w:pPr>
        <w:spacing w:after="0" w:line="2" w:lineRule="exact"/>
        <w:rPr>
          <w:rFonts w:ascii="Arial" w:cs="Arial" w:eastAsia="Arial" w:hAnsi="Arial"/>
          <w:sz w:val="17"/>
          <w:szCs w:val="17"/>
          <w:color w:val="auto"/>
        </w:rPr>
      </w:pPr>
    </w:p>
    <w:p>
      <w:pPr>
        <w:jc w:val="both"/>
        <w:ind w:firstLine="229"/>
        <w:spacing w:after="0" w:line="259" w:lineRule="auto"/>
        <w:rPr>
          <w:rFonts w:ascii="Arial" w:cs="Arial" w:eastAsia="Arial" w:hAnsi="Arial"/>
          <w:sz w:val="18"/>
          <w:szCs w:val="18"/>
          <w:color w:val="000000"/>
        </w:rPr>
      </w:pPr>
      <w:r>
        <w:rPr>
          <w:rFonts w:ascii="Arial" w:cs="Arial" w:eastAsia="Arial" w:hAnsi="Arial"/>
          <w:sz w:val="18"/>
          <w:szCs w:val="18"/>
          <w:color w:val="auto"/>
        </w:rPr>
        <w:t xml:space="preserve">As regards </w:t>
      </w:r>
      <w:r>
        <w:rPr>
          <w:rFonts w:ascii="Arial" w:cs="Arial" w:eastAsia="Arial" w:hAnsi="Arial"/>
          <w:sz w:val="18"/>
          <w:szCs w:val="18"/>
          <w:i w:val="1"/>
          <w:iCs w:val="1"/>
          <w:color w:val="auto"/>
        </w:rPr>
        <w:t>behavioral-cognitive psychology</w:t>
      </w:r>
      <w:r>
        <w:rPr>
          <w:rFonts w:ascii="Arial" w:cs="Arial" w:eastAsia="Arial" w:hAnsi="Arial"/>
          <w:sz w:val="18"/>
          <w:szCs w:val="18"/>
          <w:color w:val="auto"/>
        </w:rPr>
        <w:t>, its body of knowledge includes the cognitive abilities most apparent in people who take part in theatrical activities. For example, greater ability has been observed in faculties such as the creation of meaning (</w:t>
      </w:r>
      <w:hyperlink w:anchor="page11">
        <w:r>
          <w:rPr>
            <w:rFonts w:ascii="Arial" w:cs="Arial" w:eastAsia="Arial" w:hAnsi="Arial"/>
            <w:sz w:val="18"/>
            <w:szCs w:val="18"/>
            <w:color w:val="4C4C4C"/>
          </w:rPr>
          <w:t>Klein, 2019</w:t>
        </w:r>
      </w:hyperlink>
      <w:r>
        <w:rPr>
          <w:rFonts w:ascii="Arial" w:cs="Arial" w:eastAsia="Arial" w:hAnsi="Arial"/>
          <w:sz w:val="18"/>
          <w:szCs w:val="18"/>
          <w:color w:val="auto"/>
        </w:rPr>
        <w:t>), creativity (</w:t>
      </w:r>
      <w:hyperlink w:anchor="page10">
        <w:r>
          <w:rPr>
            <w:rFonts w:ascii="Arial" w:cs="Arial" w:eastAsia="Arial" w:hAnsi="Arial"/>
            <w:sz w:val="18"/>
            <w:szCs w:val="18"/>
            <w:color w:val="4C4C4C"/>
          </w:rPr>
          <w:t>Eberle, 1974</w:t>
        </w:r>
      </w:hyperlink>
      <w:r>
        <w:rPr>
          <w:rFonts w:ascii="Arial" w:cs="Arial" w:eastAsia="Arial" w:hAnsi="Arial"/>
          <w:sz w:val="18"/>
          <w:szCs w:val="18"/>
          <w:color w:val="auto"/>
        </w:rPr>
        <w:t xml:space="preserve">; </w:t>
      </w:r>
      <w:hyperlink w:anchor="page10">
        <w:r>
          <w:rPr>
            <w:rFonts w:ascii="Arial" w:cs="Arial" w:eastAsia="Arial" w:hAnsi="Arial"/>
            <w:sz w:val="18"/>
            <w:szCs w:val="18"/>
            <w:color w:val="4C4C4C"/>
          </w:rPr>
          <w:t>Berretta</w:t>
        </w:r>
      </w:hyperlink>
      <w:r>
        <w:rPr>
          <w:rFonts w:ascii="Arial" w:cs="Arial" w:eastAsia="Arial" w:hAnsi="Arial"/>
          <w:sz w:val="18"/>
          <w:szCs w:val="18"/>
          <w:color w:val="auto"/>
        </w:rPr>
        <w:t xml:space="preserve"> </w:t>
      </w:r>
      <w:hyperlink w:anchor="page10">
        <w:r>
          <w:rPr>
            <w:rFonts w:ascii="Arial" w:cs="Arial" w:eastAsia="Arial" w:hAnsi="Arial"/>
            <w:sz w:val="18"/>
            <w:szCs w:val="18"/>
            <w:color w:val="4C4C4C"/>
          </w:rPr>
          <w:t>and Privette, 1990</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and memory and learning (</w:t>
      </w:r>
      <w:hyperlink w:anchor="page11">
        <w:r>
          <w:rPr>
            <w:rFonts w:ascii="Arial" w:cs="Arial" w:eastAsia="Arial" w:hAnsi="Arial"/>
            <w:sz w:val="18"/>
            <w:szCs w:val="18"/>
            <w:color w:val="4C4C4C"/>
          </w:rPr>
          <w:t>Noice and</w:t>
        </w:r>
      </w:hyperlink>
      <w:r>
        <w:rPr>
          <w:rFonts w:ascii="Arial" w:cs="Arial" w:eastAsia="Arial" w:hAnsi="Arial"/>
          <w:sz w:val="18"/>
          <w:szCs w:val="18"/>
          <w:color w:val="4C4C4C"/>
        </w:rPr>
        <w:t xml:space="preserve"> </w:t>
      </w:r>
      <w:hyperlink w:anchor="page11">
        <w:r>
          <w:rPr>
            <w:rFonts w:ascii="Arial" w:cs="Arial" w:eastAsia="Arial" w:hAnsi="Arial"/>
            <w:sz w:val="18"/>
            <w:szCs w:val="18"/>
            <w:color w:val="4C4C4C"/>
          </w:rPr>
          <w:t>Noice, 2002, 2006, 2013</w:t>
        </w:r>
      </w:hyperlink>
      <w:r>
        <w:rPr>
          <w:rFonts w:ascii="Arial" w:cs="Arial" w:eastAsia="Arial" w:hAnsi="Arial"/>
          <w:sz w:val="18"/>
          <w:szCs w:val="18"/>
          <w:color w:val="000000"/>
        </w:rPr>
        <w:t>). In a more general theoretical sense,</w:t>
      </w:r>
      <w:r>
        <w:rPr>
          <w:rFonts w:ascii="Arial" w:cs="Arial" w:eastAsia="Arial" w:hAnsi="Arial"/>
          <w:sz w:val="18"/>
          <w:szCs w:val="18"/>
          <w:color w:val="4C4C4C"/>
        </w:rPr>
        <w:t xml:space="preserve"> </w:t>
      </w:r>
      <w:hyperlink w:anchor="page11">
        <w:r>
          <w:rPr>
            <w:rFonts w:ascii="Arial" w:cs="Arial" w:eastAsia="Arial" w:hAnsi="Arial"/>
            <w:sz w:val="18"/>
            <w:szCs w:val="18"/>
            <w:color w:val="4C4C4C"/>
          </w:rPr>
          <w:t xml:space="preserve">McConachie (2008, 2013) </w:t>
        </w:r>
      </w:hyperlink>
      <w:r>
        <w:rPr>
          <w:rFonts w:ascii="Arial" w:cs="Arial" w:eastAsia="Arial" w:hAnsi="Arial"/>
          <w:sz w:val="18"/>
          <w:szCs w:val="18"/>
          <w:color w:val="000000"/>
        </w:rPr>
        <w:t>developed</w:t>
      </w:r>
      <w:r>
        <w:rPr>
          <w:rFonts w:ascii="Arial" w:cs="Arial" w:eastAsia="Arial" w:hAnsi="Arial"/>
          <w:sz w:val="18"/>
          <w:szCs w:val="18"/>
          <w:color w:val="4C4C4C"/>
        </w:rPr>
        <w:t xml:space="preserve"> </w:t>
      </w:r>
      <w:r>
        <w:rPr>
          <w:rFonts w:ascii="Arial" w:cs="Arial" w:eastAsia="Arial" w:hAnsi="Arial"/>
          <w:sz w:val="18"/>
          <w:szCs w:val="18"/>
          <w:color w:val="000000"/>
        </w:rPr>
        <w:t>a proposal that defends,</w:t>
      </w:r>
      <w:r>
        <w:rPr>
          <w:rFonts w:ascii="Arial" w:cs="Arial" w:eastAsia="Arial" w:hAnsi="Arial"/>
          <w:sz w:val="18"/>
          <w:szCs w:val="18"/>
          <w:color w:val="4C4C4C"/>
        </w:rPr>
        <w:t xml:space="preserve"> </w:t>
      </w:r>
      <w:r>
        <w:rPr>
          <w:rFonts w:ascii="Arial" w:cs="Arial" w:eastAsia="Arial" w:hAnsi="Arial"/>
          <w:sz w:val="18"/>
          <w:szCs w:val="18"/>
          <w:color w:val="000000"/>
        </w:rPr>
        <w:t xml:space="preserve">in the relationship between spectators and performers, the importance of mirror neurons, consisting of networks of brain cells that synchronize the transmission of both positive emotions (care, play) and negative ones (rage, panic, fear). This proposal provides a neurobiological basis for the relationship between performers and public that develops during the theatrical performance: “Theatre’s peculiar strength lies in providing </w:t>
      </w:r>
      <w:r>
        <w:rPr>
          <w:rFonts w:ascii="Arial" w:cs="Arial" w:eastAsia="Arial" w:hAnsi="Arial"/>
          <w:sz w:val="18"/>
          <w:szCs w:val="18"/>
          <w:i w:val="1"/>
          <w:iCs w:val="1"/>
          <w:color w:val="000000"/>
        </w:rPr>
        <w:t xml:space="preserve">another reality </w:t>
      </w:r>
      <w:r>
        <w:rPr>
          <w:rFonts w:ascii="Arial" w:cs="Arial" w:eastAsia="Arial" w:hAnsi="Arial"/>
          <w:sz w:val="18"/>
          <w:szCs w:val="18"/>
          <w:color w:val="000000"/>
        </w:rPr>
        <w:t>that makes it possible to work on the ability</w:t>
      </w:r>
      <w:r>
        <w:rPr>
          <w:rFonts w:ascii="Arial" w:cs="Arial" w:eastAsia="Arial" w:hAnsi="Arial"/>
          <w:sz w:val="18"/>
          <w:szCs w:val="18"/>
          <w:i w:val="1"/>
          <w:iCs w:val="1"/>
          <w:color w:val="000000"/>
        </w:rPr>
        <w:t xml:space="preserve"> </w:t>
      </w:r>
      <w:r>
        <w:rPr>
          <w:rFonts w:ascii="Arial" w:cs="Arial" w:eastAsia="Arial" w:hAnsi="Arial"/>
          <w:sz w:val="18"/>
          <w:szCs w:val="18"/>
          <w:color w:val="000000"/>
        </w:rPr>
        <w:t>of creating relationships” (</w:t>
      </w:r>
      <w:hyperlink w:anchor="page12">
        <w:r>
          <w:rPr>
            <w:rFonts w:ascii="Arial" w:cs="Arial" w:eastAsia="Arial" w:hAnsi="Arial"/>
            <w:sz w:val="18"/>
            <w:szCs w:val="18"/>
            <w:color w:val="4C4C4C"/>
          </w:rPr>
          <w:t>Sofia, 2013</w:t>
        </w:r>
      </w:hyperlink>
      <w:r>
        <w:rPr>
          <w:rFonts w:ascii="Arial" w:cs="Arial" w:eastAsia="Arial" w:hAnsi="Arial"/>
          <w:sz w:val="18"/>
          <w:szCs w:val="18"/>
          <w:color w:val="000000"/>
        </w:rPr>
        <w:t>, p. 179 – in italics in the original text).</w:t>
      </w:r>
    </w:p>
    <w:p>
      <w:pPr>
        <w:spacing w:after="0" w:line="11" w:lineRule="exact"/>
        <w:rPr>
          <w:rFonts w:ascii="Arial" w:cs="Arial" w:eastAsia="Arial" w:hAnsi="Arial"/>
          <w:sz w:val="18"/>
          <w:szCs w:val="18"/>
          <w:color w:val="4C4C4C"/>
        </w:rPr>
      </w:pPr>
    </w:p>
    <w:p>
      <w:pPr>
        <w:jc w:val="both"/>
        <w:ind w:firstLine="229"/>
        <w:spacing w:after="0" w:line="274" w:lineRule="auto"/>
        <w:rPr>
          <w:rFonts w:ascii="Arial" w:cs="Arial" w:eastAsia="Arial" w:hAnsi="Arial"/>
          <w:sz w:val="17"/>
          <w:szCs w:val="17"/>
          <w:color w:val="auto"/>
        </w:rPr>
      </w:pPr>
      <w:r>
        <w:rPr>
          <w:rFonts w:ascii="Arial" w:cs="Arial" w:eastAsia="Arial" w:hAnsi="Arial"/>
          <w:sz w:val="17"/>
          <w:szCs w:val="17"/>
          <w:i w:val="1"/>
          <w:iCs w:val="1"/>
          <w:color w:val="auto"/>
        </w:rPr>
        <w:t xml:space="preserve">Humanistic psychology </w:t>
      </w:r>
      <w:r>
        <w:rPr>
          <w:rFonts w:ascii="Arial" w:cs="Arial" w:eastAsia="Arial" w:hAnsi="Arial"/>
          <w:sz w:val="17"/>
          <w:szCs w:val="17"/>
          <w:color w:val="auto"/>
        </w:rPr>
        <w:t>– the third approach in the face of</w:t>
      </w:r>
      <w:r>
        <w:rPr>
          <w:rFonts w:ascii="Arial" w:cs="Arial" w:eastAsia="Arial" w:hAnsi="Arial"/>
          <w:sz w:val="17"/>
          <w:szCs w:val="17"/>
          <w:i w:val="1"/>
          <w:iCs w:val="1"/>
          <w:color w:val="auto"/>
        </w:rPr>
        <w:t xml:space="preserve"> </w:t>
      </w:r>
      <w:r>
        <w:rPr>
          <w:rFonts w:ascii="Arial" w:cs="Arial" w:eastAsia="Arial" w:hAnsi="Arial"/>
          <w:sz w:val="17"/>
          <w:szCs w:val="17"/>
          <w:color w:val="auto"/>
        </w:rPr>
        <w:t>the determinisms of Freudian psychoanalysis and the behavioral-cognitive focus (</w:t>
      </w:r>
      <w:hyperlink w:anchor="page11">
        <w:r>
          <w:rPr>
            <w:rFonts w:ascii="Arial" w:cs="Arial" w:eastAsia="Arial" w:hAnsi="Arial"/>
            <w:sz w:val="17"/>
            <w:szCs w:val="17"/>
            <w:color w:val="4C4C4C"/>
          </w:rPr>
          <w:t>Moss, 2001</w:t>
        </w:r>
      </w:hyperlink>
      <w:r>
        <w:rPr>
          <w:rFonts w:ascii="Arial" w:cs="Arial" w:eastAsia="Arial" w:hAnsi="Arial"/>
          <w:sz w:val="17"/>
          <w:szCs w:val="17"/>
          <w:color w:val="auto"/>
        </w:rPr>
        <w:t>) – boasts a solid tradition in the application of theatrical performance in psychological intervention, thanks to the work of the psychiatrist J. L. Moreno. After some initial studies, he began to speak of “Theatre of Spontaneity” (</w:t>
      </w:r>
      <w:hyperlink w:anchor="page11">
        <w:r>
          <w:rPr>
            <w:rFonts w:ascii="Arial" w:cs="Arial" w:eastAsia="Arial" w:hAnsi="Arial"/>
            <w:sz w:val="17"/>
            <w:szCs w:val="17"/>
            <w:color w:val="4C4C4C"/>
          </w:rPr>
          <w:t>Moreno, 1947</w:t>
        </w:r>
      </w:hyperlink>
      <w:r>
        <w:rPr>
          <w:rFonts w:ascii="Arial" w:cs="Arial" w:eastAsia="Arial" w:hAnsi="Arial"/>
          <w:sz w:val="17"/>
          <w:szCs w:val="17"/>
          <w:color w:val="auto"/>
        </w:rPr>
        <w:t>). Moreno ended up conceiving the actor’s role as “the functioning form the individual assumes in the specific moment he reacts to a specific situation in which other persons or objects are involved” (</w:t>
      </w:r>
      <w:hyperlink w:anchor="page11">
        <w:r>
          <w:rPr>
            <w:rFonts w:ascii="Arial" w:cs="Arial" w:eastAsia="Arial" w:hAnsi="Arial"/>
            <w:sz w:val="17"/>
            <w:szCs w:val="17"/>
            <w:color w:val="4C4C4C"/>
          </w:rPr>
          <w:t>Moreno, 1994</w:t>
        </w:r>
      </w:hyperlink>
      <w:r>
        <w:rPr>
          <w:rFonts w:ascii="Arial" w:cs="Arial" w:eastAsia="Arial" w:hAnsi="Arial"/>
          <w:sz w:val="17"/>
          <w:szCs w:val="17"/>
          <w:color w:val="auto"/>
        </w:rPr>
        <w:t>, p. IV). With this definition in mind, the implementation of psychodramatic roles, which are spontaneous reactions to imagined situations, is what enables the self to achieve a creative resolution of personal conflicts (</w:t>
      </w:r>
      <w:hyperlink w:anchor="page11">
        <w:r>
          <w:rPr>
            <w:rFonts w:ascii="Arial" w:cs="Arial" w:eastAsia="Arial" w:hAnsi="Arial"/>
            <w:sz w:val="17"/>
            <w:szCs w:val="17"/>
            <w:color w:val="4C4C4C"/>
          </w:rPr>
          <w:t>Karp, 1994</w:t>
        </w:r>
      </w:hyperlink>
      <w:r>
        <w:rPr>
          <w:rFonts w:ascii="Arial" w:cs="Arial" w:eastAsia="Arial" w:hAnsi="Arial"/>
          <w:sz w:val="17"/>
          <w:szCs w:val="17"/>
          <w:color w:val="auto"/>
        </w:rPr>
        <w:t xml:space="preserve">; </w:t>
      </w:r>
      <w:hyperlink w:anchor="page11">
        <w:r>
          <w:rPr>
            <w:rFonts w:ascii="Arial" w:cs="Arial" w:eastAsia="Arial" w:hAnsi="Arial"/>
            <w:sz w:val="17"/>
            <w:szCs w:val="17"/>
            <w:color w:val="4C4C4C"/>
          </w:rPr>
          <w:t>Orkibi and Feniger-Schaal, 2019</w:t>
        </w:r>
      </w:hyperlink>
      <w:r>
        <w:rPr>
          <w:rFonts w:ascii="Arial" w:cs="Arial" w:eastAsia="Arial" w:hAnsi="Arial"/>
          <w:sz w:val="17"/>
          <w:szCs w:val="17"/>
          <w:color w:val="auto"/>
        </w:rPr>
        <w:t>). Under this conception, individuals can experience possibilities of the self in situations not as yet experienced (</w:t>
      </w:r>
      <w:hyperlink w:anchor="page10">
        <w:r>
          <w:rPr>
            <w:rFonts w:ascii="Arial" w:cs="Arial" w:eastAsia="Arial" w:hAnsi="Arial"/>
            <w:sz w:val="17"/>
            <w:szCs w:val="17"/>
            <w:color w:val="4C4C4C"/>
          </w:rPr>
          <w:t>Cruz et al., 2018</w:t>
        </w:r>
      </w:hyperlink>
      <w:r>
        <w:rPr>
          <w:rFonts w:ascii="Arial" w:cs="Arial" w:eastAsia="Arial" w:hAnsi="Arial"/>
          <w:sz w:val="17"/>
          <w:szCs w:val="17"/>
          <w:color w:val="auto"/>
        </w:rPr>
        <w:t>). More recently, the combination of psychodrama and Jungian analytical psychology has allowed the observation of the expression of primary structures of human behavior and experience in general – i.e., archetypal patterns (</w:t>
      </w:r>
      <w:hyperlink w:anchor="page10">
        <w:r>
          <w:rPr>
            <w:rFonts w:ascii="Arial" w:cs="Arial" w:eastAsia="Arial" w:hAnsi="Arial"/>
            <w:sz w:val="17"/>
            <w:szCs w:val="17"/>
            <w:color w:val="4C4C4C"/>
          </w:rPr>
          <w:t>Barz, 2014</w:t>
        </w:r>
      </w:hyperlink>
      <w:r>
        <w:rPr>
          <w:rFonts w:ascii="Arial" w:cs="Arial" w:eastAsia="Arial" w:hAnsi="Arial"/>
          <w:sz w:val="17"/>
          <w:szCs w:val="17"/>
          <w:color w:val="auto"/>
        </w:rPr>
        <w:t xml:space="preserve">; </w:t>
      </w:r>
      <w:hyperlink w:anchor="page10">
        <w:r>
          <w:rPr>
            <w:rFonts w:ascii="Arial" w:cs="Arial" w:eastAsia="Arial" w:hAnsi="Arial"/>
            <w:sz w:val="17"/>
            <w:szCs w:val="17"/>
            <w:color w:val="4C4C4C"/>
          </w:rPr>
          <w:t>Beach, 2014</w:t>
        </w:r>
      </w:hyperlink>
      <w:r>
        <w:rPr>
          <w:rFonts w:ascii="Arial" w:cs="Arial" w:eastAsia="Arial" w:hAnsi="Arial"/>
          <w:sz w:val="17"/>
          <w:szCs w:val="17"/>
          <w:color w:val="auto"/>
        </w:rPr>
        <w:t>).</w:t>
      </w:r>
    </w:p>
    <w:p>
      <w:pPr>
        <w:spacing w:after="0" w:line="16" w:lineRule="exact"/>
        <w:rPr>
          <w:rFonts w:ascii="Arial" w:cs="Arial" w:eastAsia="Arial" w:hAnsi="Arial"/>
          <w:sz w:val="17"/>
          <w:szCs w:val="17"/>
          <w:color w:val="auto"/>
        </w:rPr>
      </w:pPr>
    </w:p>
    <w:p>
      <w:pPr>
        <w:jc w:val="both"/>
        <w:ind w:firstLine="229"/>
        <w:spacing w:after="0" w:line="266" w:lineRule="auto"/>
        <w:rPr>
          <w:sz w:val="20"/>
          <w:szCs w:val="20"/>
          <w:color w:val="auto"/>
        </w:rPr>
      </w:pPr>
      <w:r>
        <w:rPr>
          <w:rFonts w:ascii="Arial" w:cs="Arial" w:eastAsia="Arial" w:hAnsi="Arial"/>
          <w:sz w:val="18"/>
          <w:szCs w:val="18"/>
          <w:color w:val="auto"/>
        </w:rPr>
        <w:t>Mention should also be made of other approaches such as Dramatherapy and the Theater of voices (this one advocated as a tool for empirical research into the Dialogical Self). These are allied to psychodrama but not directly related to it.</w:t>
      </w:r>
    </w:p>
    <w:p>
      <w:pPr>
        <w:spacing w:after="0" w:line="200"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307" w:lineRule="exact"/>
        <w:rPr>
          <w:rFonts w:ascii="Arial" w:cs="Arial" w:eastAsia="Arial" w:hAnsi="Arial"/>
          <w:sz w:val="17"/>
          <w:szCs w:val="17"/>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3</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3" w:name="page4"/>
    <w:bookmarkEnd w:id="3"/>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85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4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ind w:firstLine="229"/>
        <w:spacing w:after="0" w:line="275" w:lineRule="auto"/>
        <w:rPr>
          <w:rFonts w:ascii="Arial" w:cs="Arial" w:eastAsia="Arial" w:hAnsi="Arial"/>
          <w:sz w:val="17"/>
          <w:szCs w:val="17"/>
          <w:color w:val="000000"/>
        </w:rPr>
      </w:pPr>
      <w:r>
        <w:rPr>
          <w:rFonts w:ascii="Arial" w:cs="Arial" w:eastAsia="Arial" w:hAnsi="Arial"/>
          <w:sz w:val="17"/>
          <w:szCs w:val="17"/>
          <w:color w:val="auto"/>
        </w:rPr>
        <w:t>Dramatherapy considers theater as an activity that makes it possible to establish links between the unconscious and the emotional processes of individuals (</w:t>
      </w:r>
      <w:hyperlink w:anchor="page11">
        <w:r>
          <w:rPr>
            <w:rFonts w:ascii="Arial" w:cs="Arial" w:eastAsia="Arial" w:hAnsi="Arial"/>
            <w:sz w:val="17"/>
            <w:szCs w:val="17"/>
            <w:color w:val="4C4C4C"/>
          </w:rPr>
          <w:t>Jones, 1996, 2016</w:t>
        </w:r>
      </w:hyperlink>
      <w:r>
        <w:rPr>
          <w:rFonts w:ascii="Arial" w:cs="Arial" w:eastAsia="Arial" w:hAnsi="Arial"/>
          <w:sz w:val="17"/>
          <w:szCs w:val="17"/>
          <w:color w:val="auto"/>
        </w:rPr>
        <w:t xml:space="preserve">; </w:t>
      </w:r>
      <w:hyperlink w:anchor="page10">
        <w:r>
          <w:rPr>
            <w:rFonts w:ascii="Arial" w:cs="Arial" w:eastAsia="Arial" w:hAnsi="Arial"/>
            <w:sz w:val="17"/>
            <w:szCs w:val="17"/>
            <w:color w:val="4C4C4C"/>
          </w:rPr>
          <w:t>Emunah,</w:t>
        </w:r>
      </w:hyperlink>
      <w:r>
        <w:rPr>
          <w:rFonts w:ascii="Arial" w:cs="Arial" w:eastAsia="Arial" w:hAnsi="Arial"/>
          <w:sz w:val="17"/>
          <w:szCs w:val="17"/>
          <w:color w:val="auto"/>
        </w:rPr>
        <w:t xml:space="preserve"> </w:t>
      </w:r>
      <w:hyperlink w:anchor="page10">
        <w:r>
          <w:rPr>
            <w:rFonts w:ascii="Arial" w:cs="Arial" w:eastAsia="Arial" w:hAnsi="Arial"/>
            <w:sz w:val="17"/>
            <w:szCs w:val="17"/>
            <w:color w:val="4C4C4C"/>
          </w:rPr>
          <w:t>1999, 2015</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2">
        <w:r>
          <w:rPr>
            <w:rFonts w:ascii="Arial" w:cs="Arial" w:eastAsia="Arial" w:hAnsi="Arial"/>
            <w:sz w:val="17"/>
            <w:szCs w:val="17"/>
            <w:color w:val="4C4C4C"/>
          </w:rPr>
          <w:t>Pitruzella, 2004</w:t>
        </w:r>
      </w:hyperlink>
      <w:r>
        <w:rPr>
          <w:rFonts w:ascii="Arial" w:cs="Arial" w:eastAsia="Arial" w:hAnsi="Arial"/>
          <w:sz w:val="17"/>
          <w:szCs w:val="17"/>
          <w:color w:val="000000"/>
        </w:rPr>
        <w:t>). This piecing together is achieved,</w:t>
      </w:r>
      <w:r>
        <w:rPr>
          <w:rFonts w:ascii="Arial" w:cs="Arial" w:eastAsia="Arial" w:hAnsi="Arial"/>
          <w:sz w:val="17"/>
          <w:szCs w:val="17"/>
          <w:color w:val="4C4C4C"/>
        </w:rPr>
        <w:t xml:space="preserve"> </w:t>
      </w:r>
      <w:r>
        <w:rPr>
          <w:rFonts w:ascii="Arial" w:cs="Arial" w:eastAsia="Arial" w:hAnsi="Arial"/>
          <w:sz w:val="17"/>
          <w:szCs w:val="17"/>
          <w:color w:val="000000"/>
        </w:rPr>
        <w:t>basically, through the imagination and certain alterations of the perceptual focus, i.e., through new uses of certain objects or the exploration of the self through the body (</w:t>
      </w:r>
      <w:hyperlink w:anchor="page12">
        <w:r>
          <w:rPr>
            <w:rFonts w:ascii="Arial" w:cs="Arial" w:eastAsia="Arial" w:hAnsi="Arial"/>
            <w:sz w:val="17"/>
            <w:szCs w:val="17"/>
            <w:color w:val="4C4C4C"/>
          </w:rPr>
          <w:t>Pitruzzella, 2017</w:t>
        </w:r>
      </w:hyperlink>
      <w:r>
        <w:rPr>
          <w:rFonts w:ascii="Arial" w:cs="Arial" w:eastAsia="Arial" w:hAnsi="Arial"/>
          <w:sz w:val="17"/>
          <w:szCs w:val="17"/>
          <w:color w:val="000000"/>
        </w:rPr>
        <w:t>). In this way, the ability to take on another self identity is stimulated. Recent reviews of the eﬀects of dramatherapy on its participants – adults with mental health problems – underscore improved self-consciousness, empowerment and social interaction (</w:t>
      </w:r>
      <w:hyperlink w:anchor="page11">
        <w:r>
          <w:rPr>
            <w:rFonts w:ascii="Arial" w:cs="Arial" w:eastAsia="Arial" w:hAnsi="Arial"/>
            <w:sz w:val="17"/>
            <w:szCs w:val="17"/>
            <w:color w:val="4C4C4C"/>
          </w:rPr>
          <w:t>Jaaniste,</w:t>
        </w:r>
      </w:hyperlink>
      <w:r>
        <w:rPr>
          <w:rFonts w:ascii="Arial" w:cs="Arial" w:eastAsia="Arial" w:hAnsi="Arial"/>
          <w:sz w:val="17"/>
          <w:szCs w:val="17"/>
          <w:color w:val="000000"/>
        </w:rPr>
        <w:t xml:space="preserve"> </w:t>
      </w:r>
      <w:hyperlink w:anchor="page11">
        <w:r>
          <w:rPr>
            <w:rFonts w:ascii="Arial" w:cs="Arial" w:eastAsia="Arial" w:hAnsi="Arial"/>
            <w:sz w:val="17"/>
            <w:szCs w:val="17"/>
            <w:color w:val="4C4C4C"/>
          </w:rPr>
          <w:t>2016</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0">
        <w:r>
          <w:rPr>
            <w:rFonts w:ascii="Arial" w:cs="Arial" w:eastAsia="Arial" w:hAnsi="Arial"/>
            <w:sz w:val="17"/>
            <w:szCs w:val="17"/>
            <w:color w:val="4C4C4C"/>
          </w:rPr>
          <w:t>Bourne et al., 2018</w:t>
        </w:r>
      </w:hyperlink>
      <w:r>
        <w:rPr>
          <w:rFonts w:ascii="Arial" w:cs="Arial" w:eastAsia="Arial" w:hAnsi="Arial"/>
          <w:sz w:val="17"/>
          <w:szCs w:val="17"/>
          <w:color w:val="000000"/>
        </w:rPr>
        <w:t>). In respect of the use of theater</w:t>
      </w:r>
      <w:r>
        <w:rPr>
          <w:rFonts w:ascii="Arial" w:cs="Arial" w:eastAsia="Arial" w:hAnsi="Arial"/>
          <w:sz w:val="17"/>
          <w:szCs w:val="17"/>
          <w:color w:val="4C4C4C"/>
        </w:rPr>
        <w:t xml:space="preserve"> </w:t>
      </w:r>
      <w:r>
        <w:rPr>
          <w:rFonts w:ascii="Arial" w:cs="Arial" w:eastAsia="Arial" w:hAnsi="Arial"/>
          <w:sz w:val="17"/>
          <w:szCs w:val="17"/>
          <w:color w:val="000000"/>
        </w:rPr>
        <w:t xml:space="preserve">in the analysis of the Dialogical Self (see </w:t>
      </w:r>
      <w:hyperlink w:anchor="page10">
        <w:r>
          <w:rPr>
            <w:rFonts w:ascii="Arial" w:cs="Arial" w:eastAsia="Arial" w:hAnsi="Arial"/>
            <w:sz w:val="17"/>
            <w:szCs w:val="17"/>
            <w:color w:val="4C4C4C"/>
          </w:rPr>
          <w:t>Hermans, 2006</w:t>
        </w:r>
      </w:hyperlink>
      <w:r>
        <w:rPr>
          <w:rFonts w:ascii="Arial" w:cs="Arial" w:eastAsia="Arial" w:hAnsi="Arial"/>
          <w:sz w:val="17"/>
          <w:szCs w:val="17"/>
          <w:color w:val="000000"/>
        </w:rPr>
        <w:t>, for the details), this approach highlights the importance of the onstage exploration of I-positions, these being characters or personifications of a sort that each individual has developed within him/herself. Establishing a dialogue with the diﬀerent I-positions favors the constructive integration of the various – and sometimes contradictory – realities, “with the permission and encouragement to be real” (</w:t>
      </w:r>
      <w:hyperlink w:anchor="page12">
        <w:r>
          <w:rPr>
            <w:rFonts w:ascii="Arial" w:cs="Arial" w:eastAsia="Arial" w:hAnsi="Arial"/>
            <w:sz w:val="17"/>
            <w:szCs w:val="17"/>
            <w:color w:val="4C4C4C"/>
          </w:rPr>
          <w:t>Rowan, 2010</w:t>
        </w:r>
      </w:hyperlink>
      <w:r>
        <w:rPr>
          <w:rFonts w:ascii="Arial" w:cs="Arial" w:eastAsia="Arial" w:hAnsi="Arial"/>
          <w:sz w:val="17"/>
          <w:szCs w:val="17"/>
          <w:color w:val="000000"/>
        </w:rPr>
        <w:t>, p. 105).</w:t>
      </w:r>
    </w:p>
    <w:p>
      <w:pPr>
        <w:spacing w:after="0" w:line="16" w:lineRule="exact"/>
        <w:rPr>
          <w:rFonts w:ascii="Arial" w:cs="Arial" w:eastAsia="Arial" w:hAnsi="Arial"/>
          <w:sz w:val="17"/>
          <w:szCs w:val="17"/>
          <w:color w:val="4C4C4C"/>
        </w:rPr>
      </w:pPr>
    </w:p>
    <w:p>
      <w:pPr>
        <w:jc w:val="both"/>
        <w:ind w:firstLine="229"/>
        <w:spacing w:after="0" w:line="284" w:lineRule="auto"/>
        <w:rPr>
          <w:rFonts w:ascii="Arial" w:cs="Arial" w:eastAsia="Arial" w:hAnsi="Arial"/>
          <w:sz w:val="17"/>
          <w:szCs w:val="17"/>
          <w:color w:val="4C4C4C"/>
        </w:rPr>
      </w:pPr>
      <w:r>
        <w:rPr>
          <w:rFonts w:ascii="Arial" w:cs="Arial" w:eastAsia="Arial" w:hAnsi="Arial"/>
          <w:sz w:val="17"/>
          <w:szCs w:val="17"/>
          <w:color w:val="auto"/>
        </w:rPr>
        <w:t>As a psychological intervention technique, theatrical performance has led to the inclusion in clinical practice of exercises whose results show transformations in the self – interpretable from diﬀerent perspectives linked by a common purpose: the improved health or full recovery of those who do the theatrical exercises (</w:t>
      </w:r>
      <w:hyperlink w:anchor="page11">
        <w:r>
          <w:rPr>
            <w:rFonts w:ascii="Arial" w:cs="Arial" w:eastAsia="Arial" w:hAnsi="Arial"/>
            <w:sz w:val="17"/>
            <w:szCs w:val="17"/>
            <w:color w:val="4C4C4C"/>
          </w:rPr>
          <w:t>Pendzik et al., 2016</w:t>
        </w:r>
      </w:hyperlink>
      <w:r>
        <w:rPr>
          <w:rFonts w:ascii="Arial" w:cs="Arial" w:eastAsia="Arial" w:hAnsi="Arial"/>
          <w:sz w:val="17"/>
          <w:szCs w:val="17"/>
          <w:color w:val="auto"/>
        </w:rPr>
        <w:t>). Implicit in this use of theater as a psychological intervention technique is the idea that, as a general rule, the individuals who participate in this type of intervention have problems that may limit the maximum empowerment or expression of the self (</w:t>
      </w:r>
      <w:hyperlink w:anchor="page11">
        <w:r>
          <w:rPr>
            <w:rFonts w:ascii="Arial" w:cs="Arial" w:eastAsia="Arial" w:hAnsi="Arial"/>
            <w:sz w:val="17"/>
            <w:szCs w:val="17"/>
            <w:color w:val="4C4C4C"/>
          </w:rPr>
          <w:t>Pestana,</w:t>
        </w:r>
      </w:hyperlink>
      <w:r>
        <w:rPr>
          <w:rFonts w:ascii="Arial" w:cs="Arial" w:eastAsia="Arial" w:hAnsi="Arial"/>
          <w:sz w:val="17"/>
          <w:szCs w:val="17"/>
          <w:color w:val="auto"/>
        </w:rPr>
        <w:t xml:space="preserve"> </w:t>
      </w:r>
      <w:hyperlink w:anchor="page11">
        <w:r>
          <w:rPr>
            <w:rFonts w:ascii="Arial" w:cs="Arial" w:eastAsia="Arial" w:hAnsi="Arial"/>
            <w:sz w:val="17"/>
            <w:szCs w:val="17"/>
            <w:color w:val="4C4C4C"/>
          </w:rPr>
          <w:t>2007</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a wounded self must heal first before broadening and</w:t>
      </w:r>
      <w:r>
        <w:rPr>
          <w:rFonts w:ascii="Arial" w:cs="Arial" w:eastAsia="Arial" w:hAnsi="Arial"/>
          <w:sz w:val="17"/>
          <w:szCs w:val="17"/>
          <w:color w:val="4C4C4C"/>
        </w:rPr>
        <w:t xml:space="preserve"> </w:t>
      </w:r>
      <w:r>
        <w:rPr>
          <w:rFonts w:ascii="Arial" w:cs="Arial" w:eastAsia="Arial" w:hAnsi="Arial"/>
          <w:sz w:val="17"/>
          <w:szCs w:val="17"/>
          <w:color w:val="000000"/>
        </w:rPr>
        <w:t>expanding its potential. Consequently, theatrical performance in the context of psychological intervention must address this constraint and, consequently, introduce resources to deal with it.</w:t>
      </w:r>
    </w:p>
    <w:p>
      <w:pPr>
        <w:spacing w:after="0" w:line="165" w:lineRule="exact"/>
        <w:rPr>
          <w:rFonts w:ascii="Arial" w:cs="Arial" w:eastAsia="Arial" w:hAnsi="Arial"/>
          <w:sz w:val="17"/>
          <w:szCs w:val="17"/>
          <w:color w:val="auto"/>
        </w:rPr>
      </w:pPr>
    </w:p>
    <w:p>
      <w:pPr>
        <w:ind w:right="340"/>
        <w:spacing w:after="0" w:line="251" w:lineRule="auto"/>
        <w:rPr>
          <w:sz w:val="20"/>
          <w:szCs w:val="20"/>
          <w:color w:val="auto"/>
        </w:rPr>
      </w:pPr>
      <w:r>
        <w:rPr>
          <w:rFonts w:ascii="Arial" w:cs="Arial" w:eastAsia="Arial" w:hAnsi="Arial"/>
          <w:sz w:val="24"/>
          <w:szCs w:val="24"/>
          <w:b w:val="1"/>
          <w:bCs w:val="1"/>
          <w:color w:val="auto"/>
        </w:rPr>
        <w:t>A Metaphor of Theatrical Stage in Social Life</w:t>
      </w:r>
    </w:p>
    <w:p>
      <w:pPr>
        <w:spacing w:after="0" w:line="2" w:lineRule="exact"/>
        <w:rPr>
          <w:rFonts w:ascii="Arial" w:cs="Arial" w:eastAsia="Arial" w:hAnsi="Arial"/>
          <w:sz w:val="17"/>
          <w:szCs w:val="17"/>
          <w:color w:val="auto"/>
        </w:rPr>
      </w:pPr>
    </w:p>
    <w:p>
      <w:pPr>
        <w:jc w:val="both"/>
        <w:spacing w:after="0" w:line="285" w:lineRule="auto"/>
        <w:rPr>
          <w:sz w:val="20"/>
          <w:szCs w:val="20"/>
          <w:color w:val="auto"/>
        </w:rPr>
      </w:pPr>
      <w:r>
        <w:rPr>
          <w:rFonts w:ascii="Arial" w:cs="Arial" w:eastAsia="Arial" w:hAnsi="Arial"/>
          <w:sz w:val="17"/>
          <w:szCs w:val="17"/>
          <w:color w:val="auto"/>
        </w:rPr>
        <w:t xml:space="preserve">“All the world’s a stage,/And all the men and women merely players;/They have their exits and their entrances;/And one man in his time plays many parts” (Shakespeare: </w:t>
      </w:r>
      <w:r>
        <w:rPr>
          <w:rFonts w:ascii="Arial" w:cs="Arial" w:eastAsia="Arial" w:hAnsi="Arial"/>
          <w:sz w:val="17"/>
          <w:szCs w:val="17"/>
          <w:i w:val="1"/>
          <w:iCs w:val="1"/>
          <w:color w:val="auto"/>
        </w:rPr>
        <w:t>As You Like It</w:t>
      </w:r>
      <w:r>
        <w:rPr>
          <w:rFonts w:ascii="Arial" w:cs="Arial" w:eastAsia="Arial" w:hAnsi="Arial"/>
          <w:sz w:val="17"/>
          <w:szCs w:val="17"/>
          <w:color w:val="auto"/>
        </w:rPr>
        <w:t>, Act</w:t>
      </w:r>
    </w:p>
    <w:p>
      <w:pPr>
        <w:spacing w:after="0" w:line="2" w:lineRule="exact"/>
        <w:rPr>
          <w:rFonts w:ascii="Arial" w:cs="Arial" w:eastAsia="Arial" w:hAnsi="Arial"/>
          <w:sz w:val="17"/>
          <w:szCs w:val="17"/>
          <w:color w:val="auto"/>
        </w:rPr>
      </w:pPr>
    </w:p>
    <w:p>
      <w:pPr>
        <w:jc w:val="both"/>
        <w:spacing w:after="0" w:line="265" w:lineRule="auto"/>
        <w:tabs>
          <w:tab w:leader="none" w:pos="197" w:val="left"/>
        </w:tabs>
        <w:numPr>
          <w:ilvl w:val="0"/>
          <w:numId w:val="1"/>
        </w:numPr>
        <w:rPr>
          <w:rFonts w:ascii="Arial" w:cs="Arial" w:eastAsia="Arial" w:hAnsi="Arial"/>
          <w:sz w:val="18"/>
          <w:szCs w:val="18"/>
          <w:color w:val="auto"/>
        </w:rPr>
      </w:pPr>
      <w:r>
        <w:rPr>
          <w:rFonts w:ascii="Arial" w:cs="Arial" w:eastAsia="Arial" w:hAnsi="Arial"/>
          <w:sz w:val="18"/>
          <w:szCs w:val="18"/>
          <w:color w:val="auto"/>
        </w:rPr>
        <w:t xml:space="preserve">Scene 7; </w:t>
      </w:r>
      <w:r>
        <w:rPr>
          <w:rFonts w:ascii="Arial" w:cs="Arial" w:eastAsia="Arial" w:hAnsi="Arial"/>
          <w:sz w:val="18"/>
          <w:szCs w:val="18"/>
          <w:i w:val="1"/>
          <w:iCs w:val="1"/>
          <w:color w:val="auto"/>
        </w:rPr>
        <w:t>c</w:t>
      </w:r>
      <w:r>
        <w:rPr>
          <w:rFonts w:ascii="Arial" w:cs="Arial" w:eastAsia="Arial" w:hAnsi="Arial"/>
          <w:sz w:val="18"/>
          <w:szCs w:val="18"/>
          <w:color w:val="auto"/>
        </w:rPr>
        <w:t xml:space="preserve">. 1603/2005, p. 52). The analogies between theater and everyday life, present in dialogues such as this well-known one from Shakespeare, illustrate the analysis of behavior in society as a manifestation of the theatricality – which is necessary and inevitable – existing in interpersonal relationships (analysis pioneered by </w:t>
      </w:r>
      <w:hyperlink w:anchor="page10">
        <w:r>
          <w:rPr>
            <w:rFonts w:ascii="Arial" w:cs="Arial" w:eastAsia="Arial" w:hAnsi="Arial"/>
            <w:sz w:val="18"/>
            <w:szCs w:val="18"/>
            <w:color w:val="4C4C4C"/>
          </w:rPr>
          <w:t>Evreinoﬀ, 2013</w:t>
        </w:r>
      </w:hyperlink>
      <w:r>
        <w:rPr>
          <w:rFonts w:ascii="Arial" w:cs="Arial" w:eastAsia="Arial" w:hAnsi="Arial"/>
          <w:sz w:val="18"/>
          <w:szCs w:val="18"/>
          <w:color w:val="auto"/>
        </w:rPr>
        <w:t>). In this conception of theater as a social metaphor, two branches can be distinguished: one based on symbolic interactionism and the other having a Marxist or critical orientation.</w:t>
      </w:r>
    </w:p>
    <w:p>
      <w:pPr>
        <w:spacing w:after="0" w:line="5" w:lineRule="exact"/>
        <w:rPr>
          <w:rFonts w:ascii="Arial" w:cs="Arial" w:eastAsia="Arial" w:hAnsi="Arial"/>
          <w:sz w:val="18"/>
          <w:szCs w:val="18"/>
          <w:color w:val="auto"/>
        </w:rPr>
      </w:pPr>
    </w:p>
    <w:p>
      <w:pPr>
        <w:jc w:val="both"/>
        <w:ind w:firstLine="229"/>
        <w:spacing w:after="0" w:line="287" w:lineRule="auto"/>
        <w:rPr>
          <w:rFonts w:ascii="Arial" w:cs="Arial" w:eastAsia="Arial" w:hAnsi="Arial"/>
          <w:sz w:val="17"/>
          <w:szCs w:val="17"/>
          <w:color w:val="auto"/>
        </w:rPr>
      </w:pPr>
      <w:r>
        <w:rPr>
          <w:rFonts w:ascii="Arial" w:cs="Arial" w:eastAsia="Arial" w:hAnsi="Arial"/>
          <w:sz w:val="17"/>
          <w:szCs w:val="17"/>
          <w:color w:val="auto"/>
        </w:rPr>
        <w:t xml:space="preserve">The scope of </w:t>
      </w:r>
      <w:r>
        <w:rPr>
          <w:rFonts w:ascii="Arial" w:cs="Arial" w:eastAsia="Arial" w:hAnsi="Arial"/>
          <w:sz w:val="17"/>
          <w:szCs w:val="17"/>
          <w:i w:val="1"/>
          <w:iCs w:val="1"/>
          <w:color w:val="auto"/>
        </w:rPr>
        <w:t>symbolic interactionism</w:t>
      </w:r>
      <w:r>
        <w:rPr>
          <w:rFonts w:ascii="Arial" w:cs="Arial" w:eastAsia="Arial" w:hAnsi="Arial"/>
          <w:sz w:val="17"/>
          <w:szCs w:val="17"/>
          <w:color w:val="auto"/>
        </w:rPr>
        <w:t xml:space="preserve"> ranges from the ideas of </w:t>
      </w:r>
      <w:hyperlink w:anchor="page11">
        <w:r>
          <w:rPr>
            <w:rFonts w:ascii="Arial" w:cs="Arial" w:eastAsia="Arial" w:hAnsi="Arial"/>
            <w:sz w:val="17"/>
            <w:szCs w:val="17"/>
            <w:color w:val="4C4C4C"/>
          </w:rPr>
          <w:t>Mead (1972)</w:t>
        </w:r>
        <w:r>
          <w:rPr>
            <w:rFonts w:ascii="Arial" w:cs="Arial" w:eastAsia="Arial" w:hAnsi="Arial"/>
            <w:sz w:val="17"/>
            <w:szCs w:val="17"/>
            <w:color w:val="auto"/>
          </w:rPr>
          <w:t xml:space="preserve"> </w:t>
        </w:r>
      </w:hyperlink>
      <w:r>
        <w:rPr>
          <w:rFonts w:ascii="Arial" w:cs="Arial" w:eastAsia="Arial" w:hAnsi="Arial"/>
          <w:sz w:val="17"/>
          <w:szCs w:val="17"/>
          <w:color w:val="auto"/>
        </w:rPr>
        <w:t>about the roles existing in the configuration of the self to the Dramaturgical Perspective (</w:t>
      </w:r>
      <w:hyperlink w:anchor="page10">
        <w:r>
          <w:rPr>
            <w:rFonts w:ascii="Arial" w:cs="Arial" w:eastAsia="Arial" w:hAnsi="Arial"/>
            <w:sz w:val="17"/>
            <w:szCs w:val="17"/>
            <w:color w:val="4C4C4C"/>
          </w:rPr>
          <w:t>Goﬀman, 1959</w:t>
        </w:r>
      </w:hyperlink>
      <w:r>
        <w:rPr>
          <w:rFonts w:ascii="Arial" w:cs="Arial" w:eastAsia="Arial" w:hAnsi="Arial"/>
          <w:sz w:val="17"/>
          <w:szCs w:val="17"/>
          <w:color w:val="auto"/>
        </w:rPr>
        <w:t>) and its subsequent derivations. Symbolic interactionism has shown that we are all, simultaneously, actors and spectators in social life, to such as point that, for Goﬀman (</w:t>
      </w:r>
      <w:hyperlink w:anchor="page10">
        <w:r>
          <w:rPr>
            <w:rFonts w:ascii="Arial" w:cs="Arial" w:eastAsia="Arial" w:hAnsi="Arial"/>
            <w:sz w:val="17"/>
            <w:szCs w:val="17"/>
            <w:color w:val="4C4C4C"/>
          </w:rPr>
          <w:t>Goﬀman, 1959</w:t>
        </w:r>
      </w:hyperlink>
      <w:r>
        <w:rPr>
          <w:rFonts w:ascii="Arial" w:cs="Arial" w:eastAsia="Arial" w:hAnsi="Arial"/>
          <w:sz w:val="17"/>
          <w:szCs w:val="17"/>
          <w:color w:val="auto"/>
        </w:rPr>
        <w:t>, pp. 252–253), our self-image is in eﬀect received from others (instead of the more elusive, real self). Specifically, self-image is understood as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248920</wp:posOffset>
                </wp:positionV>
                <wp:extent cx="64185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6pt" to="505.4pt,19.6pt" o:allowincell="f" strokecolor="#4C4C4C" strokeweight="0.249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82" w:lineRule="exact"/>
        <w:rPr>
          <w:rFonts w:ascii="Arial" w:cs="Arial" w:eastAsia="Arial" w:hAnsi="Arial"/>
          <w:sz w:val="17"/>
          <w:szCs w:val="17"/>
          <w:color w:val="auto"/>
        </w:rPr>
      </w:pPr>
    </w:p>
    <w:p>
      <w:pPr>
        <w:jc w:val="both"/>
        <w:spacing w:after="0" w:line="303" w:lineRule="auto"/>
        <w:rPr>
          <w:rFonts w:ascii="Arial" w:cs="Arial" w:eastAsia="Arial" w:hAnsi="Arial"/>
          <w:sz w:val="16"/>
          <w:szCs w:val="16"/>
          <w:color w:val="auto"/>
        </w:rPr>
      </w:pPr>
      <w:r>
        <w:rPr>
          <w:rFonts w:ascii="Arial" w:cs="Arial" w:eastAsia="Arial" w:hAnsi="Arial"/>
          <w:sz w:val="16"/>
          <w:szCs w:val="16"/>
          <w:color w:val="auto"/>
        </w:rPr>
        <w:t>“some kind of image, usually creditable, which the individual on stage and in character eﬀectively attempts to induce others to hold in regard to him. And the characteristic issue, the crucial concern, is whether it will be credited or discredited” (</w:t>
      </w:r>
      <w:hyperlink w:anchor="page10">
        <w:r>
          <w:rPr>
            <w:rFonts w:ascii="Arial" w:cs="Arial" w:eastAsia="Arial" w:hAnsi="Arial"/>
            <w:sz w:val="16"/>
            <w:szCs w:val="16"/>
            <w:color w:val="4C4C4C"/>
          </w:rPr>
          <w:t>Goﬀman, 1959</w:t>
        </w:r>
      </w:hyperlink>
      <w:r>
        <w:rPr>
          <w:rFonts w:ascii="Arial" w:cs="Arial" w:eastAsia="Arial" w:hAnsi="Arial"/>
          <w:sz w:val="16"/>
          <w:szCs w:val="16"/>
          <w:color w:val="auto"/>
        </w:rPr>
        <w:t xml:space="preserve">, p. 252). In other words, verisimilitude prevails over authenticity in the presentation of the self, which alerts us to the question of whether social situations – in general – tend to help show us as we are or, on the contrary, favor the genesis of strategies serving to present an alternative image of ourselves to others (see </w:t>
      </w:r>
      <w:hyperlink w:anchor="page12">
        <w:r>
          <w:rPr>
            <w:rFonts w:ascii="Arial" w:cs="Arial" w:eastAsia="Arial" w:hAnsi="Arial"/>
            <w:sz w:val="16"/>
            <w:szCs w:val="16"/>
            <w:color w:val="4C4C4C"/>
          </w:rPr>
          <w:t>Walsh-Bowers, 2006</w:t>
        </w:r>
      </w:hyperlink>
      <w:r>
        <w:rPr>
          <w:rFonts w:ascii="Arial" w:cs="Arial" w:eastAsia="Arial" w:hAnsi="Arial"/>
          <w:sz w:val="16"/>
          <w:szCs w:val="16"/>
          <w:color w:val="auto"/>
        </w:rPr>
        <w:t>, for a critique of this idea). As far as the Dramaturgical Perspective is concerned, these peculiarities of social interaction do not prevent individuals from maintaining the belief in a true or core self (</w:t>
      </w:r>
      <w:hyperlink w:anchor="page12">
        <w:r>
          <w:rPr>
            <w:rFonts w:ascii="Arial" w:cs="Arial" w:eastAsia="Arial" w:hAnsi="Arial"/>
            <w:sz w:val="16"/>
            <w:szCs w:val="16"/>
            <w:color w:val="4C4C4C"/>
          </w:rPr>
          <w:t>Sullivan et al., 2014</w:t>
        </w:r>
      </w:hyperlink>
      <w:r>
        <w:rPr>
          <w:rFonts w:ascii="Arial" w:cs="Arial" w:eastAsia="Arial" w:hAnsi="Arial"/>
          <w:sz w:val="16"/>
          <w:szCs w:val="16"/>
          <w:color w:val="auto"/>
        </w:rPr>
        <w:t xml:space="preserve">). As stated by </w:t>
      </w:r>
      <w:hyperlink w:anchor="page12">
        <w:r>
          <w:rPr>
            <w:rFonts w:ascii="Arial" w:cs="Arial" w:eastAsia="Arial" w:hAnsi="Arial"/>
            <w:sz w:val="16"/>
            <w:szCs w:val="16"/>
            <w:color w:val="4C4C4C"/>
          </w:rPr>
          <w:t>Scheibe</w:t>
        </w:r>
        <w:r>
          <w:rPr>
            <w:rFonts w:ascii="Arial" w:cs="Arial" w:eastAsia="Arial" w:hAnsi="Arial"/>
            <w:sz w:val="16"/>
            <w:szCs w:val="16"/>
            <w:color w:val="auto"/>
          </w:rPr>
          <w:t xml:space="preserve"> </w:t>
        </w:r>
      </w:hyperlink>
      <w:r>
        <w:rPr>
          <w:rFonts w:ascii="Arial" w:cs="Arial" w:eastAsia="Arial" w:hAnsi="Arial"/>
          <w:sz w:val="16"/>
          <w:szCs w:val="16"/>
          <w:color w:val="auto"/>
        </w:rPr>
        <w:t>(</w:t>
      </w:r>
      <w:hyperlink w:anchor="page12">
        <w:r>
          <w:rPr>
            <w:rFonts w:ascii="Arial" w:cs="Arial" w:eastAsia="Arial" w:hAnsi="Arial"/>
            <w:sz w:val="16"/>
            <w:szCs w:val="16"/>
            <w:color w:val="4C4C4C"/>
          </w:rPr>
          <w:t>2000</w:t>
        </w:r>
      </w:hyperlink>
      <w:r>
        <w:rPr>
          <w:rFonts w:ascii="Arial" w:cs="Arial" w:eastAsia="Arial" w:hAnsi="Arial"/>
          <w:sz w:val="16"/>
          <w:szCs w:val="16"/>
          <w:color w:val="auto"/>
        </w:rPr>
        <w:t>, p. 227), “The dramaturgical perspective provides us with the keys for understanding why the problems of replication and the larger question of authenticity are so psychologically persistent.” Furthermore, this perspective oﬀers a defense of the depth of everyday life – frequently disregarded – together with its capacity for transformation (</w:t>
      </w:r>
      <w:hyperlink w:anchor="page12">
        <w:r>
          <w:rPr>
            <w:rFonts w:ascii="Arial" w:cs="Arial" w:eastAsia="Arial" w:hAnsi="Arial"/>
            <w:sz w:val="16"/>
            <w:szCs w:val="16"/>
            <w:color w:val="4C4C4C"/>
          </w:rPr>
          <w:t>Scheibe, 2017</w:t>
        </w:r>
      </w:hyperlink>
      <w:r>
        <w:rPr>
          <w:rFonts w:ascii="Arial" w:cs="Arial" w:eastAsia="Arial" w:hAnsi="Arial"/>
          <w:sz w:val="16"/>
          <w:szCs w:val="16"/>
          <w:color w:val="auto"/>
        </w:rPr>
        <w:t>).</w:t>
      </w:r>
    </w:p>
    <w:p>
      <w:pPr>
        <w:spacing w:after="0" w:line="184" w:lineRule="exact"/>
        <w:rPr>
          <w:rFonts w:ascii="Arial" w:cs="Arial" w:eastAsia="Arial" w:hAnsi="Arial"/>
          <w:sz w:val="16"/>
          <w:szCs w:val="16"/>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With its Theater of the Oppressed (</w:t>
      </w:r>
      <w:hyperlink w:anchor="page10">
        <w:r>
          <w:rPr>
            <w:rFonts w:ascii="Arial" w:cs="Arial" w:eastAsia="Arial" w:hAnsi="Arial"/>
            <w:sz w:val="17"/>
            <w:szCs w:val="17"/>
            <w:color w:val="4C4C4C"/>
          </w:rPr>
          <w:t>Boal, 2009</w:t>
        </w:r>
      </w:hyperlink>
      <w:r>
        <w:rPr>
          <w:rFonts w:ascii="Arial" w:cs="Arial" w:eastAsia="Arial" w:hAnsi="Arial"/>
          <w:sz w:val="17"/>
          <w:szCs w:val="17"/>
          <w:color w:val="auto"/>
        </w:rPr>
        <w:t xml:space="preserve">) the </w:t>
      </w:r>
      <w:r>
        <w:rPr>
          <w:rFonts w:ascii="Arial" w:cs="Arial" w:eastAsia="Arial" w:hAnsi="Arial"/>
          <w:sz w:val="17"/>
          <w:szCs w:val="17"/>
          <w:i w:val="1"/>
          <w:iCs w:val="1"/>
          <w:color w:val="auto"/>
        </w:rPr>
        <w:t>Marxist</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or critical orientation </w:t>
      </w:r>
      <w:r>
        <w:rPr>
          <w:rFonts w:ascii="Arial" w:cs="Arial" w:eastAsia="Arial" w:hAnsi="Arial"/>
          <w:sz w:val="17"/>
          <w:szCs w:val="17"/>
          <w:color w:val="auto"/>
        </w:rPr>
        <w:t>oﬀers a practice aimed at emancipating or</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liberating individuals from dominant social structures, together with the obligatory development of an awareness of the dynamics of oppression. As </w:t>
      </w:r>
      <w:hyperlink w:anchor="page10">
        <w:r>
          <w:rPr>
            <w:rFonts w:ascii="Arial" w:cs="Arial" w:eastAsia="Arial" w:hAnsi="Arial"/>
            <w:sz w:val="17"/>
            <w:szCs w:val="17"/>
            <w:color w:val="4C4C4C"/>
          </w:rPr>
          <w:t>Gergen (2012)</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has reminded us, “resistance to oppression must be embodied.” The Theater of the Oppressed has its origins in the theatrical pedagogy of </w:t>
      </w:r>
      <w:hyperlink w:anchor="page10">
        <w:r>
          <w:rPr>
            <w:rFonts w:ascii="Arial" w:cs="Arial" w:eastAsia="Arial" w:hAnsi="Arial"/>
            <w:sz w:val="17"/>
            <w:szCs w:val="17"/>
            <w:color w:val="4C4C4C"/>
          </w:rPr>
          <w:t>Boal (2012)</w:t>
        </w:r>
        <w:r>
          <w:rPr>
            <w:rFonts w:ascii="Arial" w:cs="Arial" w:eastAsia="Arial" w:hAnsi="Arial"/>
            <w:sz w:val="17"/>
            <w:szCs w:val="17"/>
            <w:color w:val="auto"/>
          </w:rPr>
          <w:t xml:space="preserve"> </w:t>
        </w:r>
      </w:hyperlink>
      <w:r>
        <w:rPr>
          <w:rFonts w:ascii="Arial" w:cs="Arial" w:eastAsia="Arial" w:hAnsi="Arial"/>
          <w:sz w:val="17"/>
          <w:szCs w:val="17"/>
          <w:color w:val="auto"/>
        </w:rPr>
        <w:t>and one of the most popular branches is forum theater (</w:t>
      </w:r>
      <w:hyperlink w:anchor="page11">
        <w:r>
          <w:rPr>
            <w:rFonts w:ascii="Arial" w:cs="Arial" w:eastAsia="Arial" w:hAnsi="Arial"/>
            <w:sz w:val="17"/>
            <w:szCs w:val="17"/>
            <w:color w:val="4C4C4C"/>
          </w:rPr>
          <w:t>Pestana and</w:t>
        </w:r>
      </w:hyperlink>
      <w:r>
        <w:rPr>
          <w:rFonts w:ascii="Arial" w:cs="Arial" w:eastAsia="Arial" w:hAnsi="Arial"/>
          <w:sz w:val="17"/>
          <w:szCs w:val="17"/>
          <w:color w:val="auto"/>
        </w:rPr>
        <w:t xml:space="preserve"> </w:t>
      </w:r>
      <w:hyperlink w:anchor="page11">
        <w:r>
          <w:rPr>
            <w:rFonts w:ascii="Arial" w:cs="Arial" w:eastAsia="Arial" w:hAnsi="Arial"/>
            <w:sz w:val="17"/>
            <w:szCs w:val="17"/>
            <w:color w:val="4C4C4C"/>
          </w:rPr>
          <w:t>Codina, 2015a</w:t>
        </w:r>
      </w:hyperlink>
      <w:r>
        <w:rPr>
          <w:rFonts w:ascii="Arial" w:cs="Arial" w:eastAsia="Arial" w:hAnsi="Arial"/>
          <w:sz w:val="17"/>
          <w:szCs w:val="17"/>
          <w:color w:val="000000"/>
        </w:rPr>
        <w:t>). In this, a member of the public is invited to re-enact the oppressed role from a previously observed scene. The interventions derived from the Theater of the Oppressed have even reached the business world (</w:t>
      </w:r>
      <w:hyperlink w:anchor="page11">
        <w:r>
          <w:rPr>
            <w:rFonts w:ascii="Arial" w:cs="Arial" w:eastAsia="Arial" w:hAnsi="Arial"/>
            <w:sz w:val="17"/>
            <w:szCs w:val="17"/>
            <w:color w:val="4C4C4C"/>
          </w:rPr>
          <w:t>Meisiek, 2004</w:t>
        </w:r>
      </w:hyperlink>
      <w:r>
        <w:rPr>
          <w:rFonts w:ascii="Arial" w:cs="Arial" w:eastAsia="Arial" w:hAnsi="Arial"/>
          <w:sz w:val="17"/>
          <w:szCs w:val="17"/>
          <w:color w:val="000000"/>
        </w:rPr>
        <w:t xml:space="preserve">; </w:t>
      </w:r>
      <w:hyperlink w:anchor="page11">
        <w:r>
          <w:rPr>
            <w:rFonts w:ascii="Arial" w:cs="Arial" w:eastAsia="Arial" w:hAnsi="Arial"/>
            <w:sz w:val="17"/>
            <w:szCs w:val="17"/>
            <w:color w:val="4C4C4C"/>
          </w:rPr>
          <w:t>Meisiek and</w:t>
        </w:r>
      </w:hyperlink>
      <w:r>
        <w:rPr>
          <w:rFonts w:ascii="Arial" w:cs="Arial" w:eastAsia="Arial" w:hAnsi="Arial"/>
          <w:sz w:val="17"/>
          <w:szCs w:val="17"/>
          <w:color w:val="000000"/>
        </w:rPr>
        <w:t xml:space="preserve"> </w:t>
      </w:r>
      <w:hyperlink w:anchor="page11">
        <w:r>
          <w:rPr>
            <w:rFonts w:ascii="Arial" w:cs="Arial" w:eastAsia="Arial" w:hAnsi="Arial"/>
            <w:sz w:val="17"/>
            <w:szCs w:val="17"/>
            <w:color w:val="4C4C4C"/>
          </w:rPr>
          <w:t>Barry, 2007</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which confirms the popularity of this practice and</w:t>
      </w:r>
      <w:r>
        <w:rPr>
          <w:rFonts w:ascii="Arial" w:cs="Arial" w:eastAsia="Arial" w:hAnsi="Arial"/>
          <w:sz w:val="17"/>
          <w:szCs w:val="17"/>
          <w:color w:val="4C4C4C"/>
        </w:rPr>
        <w:t xml:space="preserve"> </w:t>
      </w:r>
      <w:r>
        <w:rPr>
          <w:rFonts w:ascii="Arial" w:cs="Arial" w:eastAsia="Arial" w:hAnsi="Arial"/>
          <w:sz w:val="17"/>
          <w:szCs w:val="17"/>
          <w:color w:val="000000"/>
        </w:rPr>
        <w:t>its propagation in diﬀerent fields.</w:t>
      </w:r>
    </w:p>
    <w:p>
      <w:pPr>
        <w:spacing w:after="0" w:line="4" w:lineRule="exact"/>
        <w:rPr>
          <w:rFonts w:ascii="Arial" w:cs="Arial" w:eastAsia="Arial" w:hAnsi="Arial"/>
          <w:sz w:val="17"/>
          <w:szCs w:val="17"/>
          <w:color w:val="000000"/>
        </w:rPr>
      </w:pPr>
    </w:p>
    <w:p>
      <w:pPr>
        <w:jc w:val="both"/>
        <w:ind w:firstLine="229"/>
        <w:spacing w:after="0" w:line="265" w:lineRule="auto"/>
        <w:rPr>
          <w:rFonts w:ascii="Arial" w:cs="Arial" w:eastAsia="Arial" w:hAnsi="Arial"/>
          <w:sz w:val="18"/>
          <w:szCs w:val="18"/>
          <w:color w:val="auto"/>
        </w:rPr>
      </w:pPr>
      <w:r>
        <w:rPr>
          <w:rFonts w:ascii="Arial" w:cs="Arial" w:eastAsia="Arial" w:hAnsi="Arial"/>
          <w:sz w:val="18"/>
          <w:szCs w:val="18"/>
          <w:color w:val="auto"/>
        </w:rPr>
        <w:t>Another proposal is F. Newman’s developmental theater, related to Marx’s thinking and also influenced by Vygotsky and Gergen. It considers that “the acting activity: : : is not an inner journey into a closed entity (either the character’s or the actor’s psyche); it is, instead, a social (interactive) journey into transformation” (</w:t>
      </w:r>
      <w:hyperlink w:anchor="page10">
        <w:r>
          <w:rPr>
            <w:rFonts w:ascii="Arial" w:cs="Arial" w:eastAsia="Arial" w:hAnsi="Arial"/>
            <w:sz w:val="18"/>
            <w:szCs w:val="18"/>
            <w:color w:val="4C4C4C"/>
          </w:rPr>
          <w:t>Friedman, 1999</w:t>
        </w:r>
      </w:hyperlink>
      <w:r>
        <w:rPr>
          <w:rFonts w:ascii="Arial" w:cs="Arial" w:eastAsia="Arial" w:hAnsi="Arial"/>
          <w:sz w:val="18"/>
          <w:szCs w:val="18"/>
          <w:color w:val="auto"/>
        </w:rPr>
        <w:t>, p. 177). Thus, the activity as a source of enlightenment or awareness takes precedence over the artistic purpose. Specifically, this practice draws attention to the eﬀorts that people make to defend the strategies of the social institutions anchored in the self (</w:t>
      </w:r>
      <w:hyperlink w:anchor="page10">
        <w:r>
          <w:rPr>
            <w:rFonts w:ascii="Arial" w:cs="Arial" w:eastAsia="Arial" w:hAnsi="Arial"/>
            <w:sz w:val="18"/>
            <w:szCs w:val="18"/>
            <w:color w:val="4C4C4C"/>
          </w:rPr>
          <w:t>Friedman, 1999</w:t>
        </w:r>
      </w:hyperlink>
      <w:r>
        <w:rPr>
          <w:rFonts w:ascii="Arial" w:cs="Arial" w:eastAsia="Arial" w:hAnsi="Arial"/>
          <w:sz w:val="18"/>
          <w:szCs w:val="18"/>
          <w:color w:val="auto"/>
        </w:rPr>
        <w:t>). As a result of this discovery, individuals come to experience their own transformation.</w:t>
      </w:r>
    </w:p>
    <w:p>
      <w:pPr>
        <w:spacing w:after="0" w:line="7" w:lineRule="exact"/>
        <w:rPr>
          <w:sz w:val="20"/>
          <w:szCs w:val="20"/>
          <w:color w:val="auto"/>
        </w:rPr>
      </w:pPr>
    </w:p>
    <w:p>
      <w:pPr>
        <w:jc w:val="both"/>
        <w:ind w:firstLine="229"/>
        <w:spacing w:after="0" w:line="304" w:lineRule="auto"/>
        <w:rPr>
          <w:rFonts w:ascii="Arial" w:cs="Arial" w:eastAsia="Arial" w:hAnsi="Arial"/>
          <w:sz w:val="16"/>
          <w:szCs w:val="16"/>
          <w:color w:val="auto"/>
        </w:rPr>
      </w:pPr>
      <w:r>
        <w:rPr>
          <w:rFonts w:ascii="Arial" w:cs="Arial" w:eastAsia="Arial" w:hAnsi="Arial"/>
          <w:sz w:val="16"/>
          <w:szCs w:val="16"/>
          <w:color w:val="auto"/>
        </w:rPr>
        <w:t>In general, the traditions that have compared social life with theatrical performance have brought to light the diversity of resources that individuals – with a greater or lesser degree of self-consciousness – use to manage their personal relationships in the best way possible. However, two ideas overlie the metaphor of the theatrical stage in social life (</w:t>
      </w:r>
      <w:hyperlink w:anchor="page11">
        <w:r>
          <w:rPr>
            <w:rFonts w:ascii="Arial" w:cs="Arial" w:eastAsia="Arial" w:hAnsi="Arial"/>
            <w:sz w:val="16"/>
            <w:szCs w:val="16"/>
            <w:color w:val="4C4C4C"/>
          </w:rPr>
          <w:t>Pestana, 2007</w:t>
        </w:r>
      </w:hyperlink>
      <w:r>
        <w:rPr>
          <w:rFonts w:ascii="Arial" w:cs="Arial" w:eastAsia="Arial" w:hAnsi="Arial"/>
          <w:sz w:val="16"/>
          <w:szCs w:val="16"/>
          <w:color w:val="auto"/>
        </w:rPr>
        <w:t xml:space="preserve">): on the one hand, the inauthenticity or simulation that makes it diﬃcult to access – or reveal – the essence of who we are; and on the other hand – and complementing the previous idea – the diﬃculties observed in certain social contexts when it comes to allowing individuals to experience who they are. In the words of </w:t>
      </w:r>
      <w:hyperlink w:anchor="page12">
        <w:r>
          <w:rPr>
            <w:rFonts w:ascii="Arial" w:cs="Arial" w:eastAsia="Arial" w:hAnsi="Arial"/>
            <w:sz w:val="16"/>
            <w:szCs w:val="16"/>
            <w:color w:val="4C4C4C"/>
          </w:rPr>
          <w:t>Williams</w:t>
        </w:r>
        <w:r>
          <w:rPr>
            <w:rFonts w:ascii="Arial" w:cs="Arial" w:eastAsia="Arial" w:hAnsi="Arial"/>
            <w:sz w:val="16"/>
            <w:szCs w:val="16"/>
            <w:color w:val="auto"/>
          </w:rPr>
          <w:t xml:space="preserve"> </w:t>
        </w:r>
      </w:hyperlink>
      <w:r>
        <w:rPr>
          <w:rFonts w:ascii="Arial" w:cs="Arial" w:eastAsia="Arial" w:hAnsi="Arial"/>
          <w:sz w:val="16"/>
          <w:szCs w:val="16"/>
          <w:color w:val="auto"/>
        </w:rPr>
        <w:t>(</w:t>
      </w:r>
      <w:hyperlink w:anchor="page12">
        <w:r>
          <w:rPr>
            <w:rFonts w:ascii="Arial" w:cs="Arial" w:eastAsia="Arial" w:hAnsi="Arial"/>
            <w:sz w:val="16"/>
            <w:szCs w:val="16"/>
            <w:color w:val="4C4C4C"/>
          </w:rPr>
          <w:t>2013</w:t>
        </w:r>
      </w:hyperlink>
      <w:r>
        <w:rPr>
          <w:rFonts w:ascii="Arial" w:cs="Arial" w:eastAsia="Arial" w:hAnsi="Arial"/>
          <w:sz w:val="16"/>
          <w:szCs w:val="16"/>
          <w:color w:val="auto"/>
        </w:rPr>
        <w:t>, p. 95): “Thinking about authenticity in terms of dramaturgy</w:t>
      </w:r>
    </w:p>
    <w:p>
      <w:pPr>
        <w:spacing w:after="0" w:line="200" w:lineRule="exact"/>
        <w:rPr>
          <w:rFonts w:ascii="Arial" w:cs="Arial" w:eastAsia="Arial" w:hAnsi="Arial"/>
          <w:sz w:val="16"/>
          <w:szCs w:val="16"/>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74" w:lineRule="exact"/>
        <w:rPr>
          <w:rFonts w:ascii="Arial" w:cs="Arial" w:eastAsia="Arial" w:hAnsi="Arial"/>
          <w:sz w:val="16"/>
          <w:szCs w:val="16"/>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4</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4" w:name="page5"/>
    <w:bookmarkEnd w:id="4"/>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draws attention away from its introspective aspects and refocuses instead on how authentic selves are expressed and negotiated in situations.”</w:t>
      </w:r>
    </w:p>
    <w:p>
      <w:pPr>
        <w:spacing w:after="0" w:line="257" w:lineRule="exact"/>
        <w:rPr>
          <w:sz w:val="20"/>
          <w:szCs w:val="20"/>
          <w:color w:val="auto"/>
        </w:rPr>
      </w:pPr>
    </w:p>
    <w:p>
      <w:pPr>
        <w:ind w:right="1080"/>
        <w:spacing w:after="0" w:line="246" w:lineRule="auto"/>
        <w:rPr>
          <w:sz w:val="20"/>
          <w:szCs w:val="20"/>
          <w:color w:val="auto"/>
        </w:rPr>
      </w:pPr>
      <w:r>
        <w:rPr>
          <w:rFonts w:ascii="Arial" w:cs="Arial" w:eastAsia="Arial" w:hAnsi="Arial"/>
          <w:sz w:val="24"/>
          <w:szCs w:val="24"/>
          <w:b w:val="1"/>
          <w:bCs w:val="1"/>
          <w:color w:val="auto"/>
        </w:rPr>
        <w:t>Theatrical Performance From an Alternative Perspective: A Leisure Experience</w:t>
      </w:r>
    </w:p>
    <w:p>
      <w:pPr>
        <w:spacing w:after="0" w:line="10" w:lineRule="exact"/>
        <w:rPr>
          <w:sz w:val="20"/>
          <w:szCs w:val="20"/>
          <w:color w:val="auto"/>
        </w:rPr>
      </w:pPr>
    </w:p>
    <w:p>
      <w:pPr>
        <w:jc w:val="both"/>
        <w:spacing w:after="0" w:line="267" w:lineRule="auto"/>
        <w:rPr>
          <w:sz w:val="20"/>
          <w:szCs w:val="20"/>
          <w:color w:val="auto"/>
        </w:rPr>
      </w:pPr>
      <w:r>
        <w:rPr>
          <w:rFonts w:ascii="Arial" w:cs="Arial" w:eastAsia="Arial" w:hAnsi="Arial"/>
          <w:sz w:val="18"/>
          <w:szCs w:val="18"/>
          <w:color w:val="auto"/>
        </w:rPr>
        <w:t>The presence of limitations both in theater as a psychological intervention technique (individual problems with the expression of the self) and in the metaphor of the theatrical stage in social life (inauthenticity linked to the details of the context) prompts the introduction of a perspective that can both complement the ones described above and add a method that serves to analyze the relationships between theatrical performance and the self: the leisure experience.</w:t>
      </w:r>
    </w:p>
    <w:p>
      <w:pPr>
        <w:spacing w:after="0" w:line="2" w:lineRule="exact"/>
        <w:rPr>
          <w:sz w:val="20"/>
          <w:szCs w:val="20"/>
          <w:color w:val="auto"/>
        </w:rPr>
      </w:pPr>
    </w:p>
    <w:p>
      <w:pPr>
        <w:jc w:val="both"/>
        <w:ind w:firstLine="229"/>
        <w:spacing w:after="0" w:line="281" w:lineRule="auto"/>
        <w:rPr>
          <w:sz w:val="20"/>
          <w:szCs w:val="20"/>
          <w:color w:val="auto"/>
        </w:rPr>
      </w:pPr>
      <w:r>
        <w:rPr>
          <w:rFonts w:ascii="Arial" w:cs="Arial" w:eastAsia="Arial" w:hAnsi="Arial"/>
          <w:sz w:val="17"/>
          <w:szCs w:val="17"/>
          <w:color w:val="auto"/>
        </w:rPr>
        <w:t>The leisure experience can be situated at a point between the clinical intervention and the social metaphor. This is explained by the fact that, on the one hand, it combines subjective elements related to the therapeutic and, on the other hand, the social dimension is fundamental to determining whether an activity can be considered leisure or not.</w:t>
      </w:r>
    </w:p>
    <w:p>
      <w:pPr>
        <w:spacing w:after="0" w:line="2" w:lineRule="exact"/>
        <w:rPr>
          <w:sz w:val="20"/>
          <w:szCs w:val="20"/>
          <w:color w:val="auto"/>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Research into the construct of leisure experience has led to a deeper understanding of the possible implications for human beings of leisure activities – as in the case of theatrical performance. For </w:t>
      </w:r>
      <w:hyperlink w:anchor="page11">
        <w:r>
          <w:rPr>
            <w:rFonts w:ascii="Arial" w:cs="Arial" w:eastAsia="Arial" w:hAnsi="Arial"/>
            <w:sz w:val="17"/>
            <w:szCs w:val="17"/>
            <w:color w:val="4C4C4C"/>
          </w:rPr>
          <w:t>Kleiber et al.</w:t>
        </w:r>
        <w:r>
          <w:rPr>
            <w:rFonts w:ascii="Arial" w:cs="Arial" w:eastAsia="Arial" w:hAnsi="Arial"/>
            <w:sz w:val="17"/>
            <w:szCs w:val="17"/>
            <w:color w:val="auto"/>
          </w:rPr>
          <w:t xml:space="preserve"> </w:t>
        </w:r>
      </w:hyperlink>
      <w:r>
        <w:rPr>
          <w:rFonts w:ascii="Arial" w:cs="Arial" w:eastAsia="Arial" w:hAnsi="Arial"/>
          <w:sz w:val="17"/>
          <w:szCs w:val="17"/>
          <w:color w:val="auto"/>
        </w:rPr>
        <w:t>(</w:t>
      </w:r>
      <w:hyperlink w:anchor="page11">
        <w:r>
          <w:rPr>
            <w:rFonts w:ascii="Arial" w:cs="Arial" w:eastAsia="Arial" w:hAnsi="Arial"/>
            <w:sz w:val="17"/>
            <w:szCs w:val="17"/>
            <w:color w:val="4C4C4C"/>
          </w:rPr>
          <w:t>2011</w:t>
        </w:r>
      </w:hyperlink>
      <w:r>
        <w:rPr>
          <w:rFonts w:ascii="Arial" w:cs="Arial" w:eastAsia="Arial" w:hAnsi="Arial"/>
          <w:sz w:val="17"/>
          <w:szCs w:val="17"/>
          <w:color w:val="auto"/>
        </w:rPr>
        <w:t>, p. 100) the leisure experience corresponds to “the emotion that is experienced when leisure is recognized as being at hand, as it is apprehended,” understanding leisure as “a distinguishable context of relative freedom wherein preferred immediate experience has priority over instrumental outcomes: : : [considering freedom] not simply to be equated with choice or the lack of obligation but rather with the absence of worry and with a sense of opportunity and possibility” (idem). This experience is observed in particular when the activity is linked to the field of creation (</w:t>
      </w:r>
      <w:hyperlink w:anchor="page10">
        <w:r>
          <w:rPr>
            <w:rFonts w:ascii="Arial" w:cs="Arial" w:eastAsia="Arial" w:hAnsi="Arial"/>
            <w:sz w:val="17"/>
            <w:szCs w:val="17"/>
            <w:color w:val="4C4C4C"/>
          </w:rPr>
          <w:t>Amigo and Cuenca, 2012</w:t>
        </w:r>
      </w:hyperlink>
      <w:r>
        <w:rPr>
          <w:rFonts w:ascii="Arial" w:cs="Arial" w:eastAsia="Arial" w:hAnsi="Arial"/>
          <w:sz w:val="17"/>
          <w:szCs w:val="17"/>
          <w:color w:val="auto"/>
        </w:rPr>
        <w:t>).</w:t>
      </w:r>
    </w:p>
    <w:p>
      <w:pPr>
        <w:spacing w:after="0" w:line="4"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With the incorporation of the experience into leisure research, we added to the analysis of what we do, the why and the what – specifically addressing the importance of perceptions of freedom (</w:t>
      </w:r>
      <w:hyperlink w:anchor="page11">
        <w:r>
          <w:rPr>
            <w:rFonts w:ascii="Arial" w:cs="Arial" w:eastAsia="Arial" w:hAnsi="Arial"/>
            <w:sz w:val="17"/>
            <w:szCs w:val="17"/>
            <w:color w:val="4C4C4C"/>
          </w:rPr>
          <w:t>Iso-Ahola, 1980</w:t>
        </w:r>
      </w:hyperlink>
      <w:r>
        <w:rPr>
          <w:rFonts w:ascii="Arial" w:cs="Arial" w:eastAsia="Arial" w:hAnsi="Arial"/>
          <w:sz w:val="17"/>
          <w:szCs w:val="17"/>
          <w:color w:val="auto"/>
        </w:rPr>
        <w:t xml:space="preserve">; </w:t>
      </w:r>
      <w:hyperlink w:anchor="page10">
        <w:r>
          <w:rPr>
            <w:rFonts w:ascii="Arial" w:cs="Arial" w:eastAsia="Arial" w:hAnsi="Arial"/>
            <w:sz w:val="17"/>
            <w:szCs w:val="17"/>
            <w:color w:val="4C4C4C"/>
          </w:rPr>
          <w:t>Ellis and Witt, 1984</w:t>
        </w:r>
      </w:hyperlink>
      <w:r>
        <w:rPr>
          <w:rFonts w:ascii="Arial" w:cs="Arial" w:eastAsia="Arial" w:hAnsi="Arial"/>
          <w:sz w:val="17"/>
          <w:szCs w:val="17"/>
          <w:color w:val="auto"/>
        </w:rPr>
        <w:t>) and satisfaction (</w:t>
      </w:r>
      <w:hyperlink w:anchor="page11">
        <w:r>
          <w:rPr>
            <w:rFonts w:ascii="Arial" w:cs="Arial" w:eastAsia="Arial" w:hAnsi="Arial"/>
            <w:sz w:val="17"/>
            <w:szCs w:val="17"/>
            <w:color w:val="4C4C4C"/>
          </w:rPr>
          <w:t>Kleiber</w:t>
        </w:r>
      </w:hyperlink>
      <w:r>
        <w:rPr>
          <w:rFonts w:ascii="Arial" w:cs="Arial" w:eastAsia="Arial" w:hAnsi="Arial"/>
          <w:sz w:val="17"/>
          <w:szCs w:val="17"/>
          <w:color w:val="auto"/>
        </w:rPr>
        <w:t xml:space="preserve"> </w:t>
      </w:r>
      <w:hyperlink w:anchor="page11">
        <w:r>
          <w:rPr>
            <w:rFonts w:ascii="Arial" w:cs="Arial" w:eastAsia="Arial" w:hAnsi="Arial"/>
            <w:sz w:val="17"/>
            <w:szCs w:val="17"/>
            <w:color w:val="4C4C4C"/>
          </w:rPr>
          <w:t>et al., 2011</w:t>
        </w:r>
      </w:hyperlink>
      <w:r>
        <w:rPr>
          <w:rFonts w:ascii="Arial" w:cs="Arial" w:eastAsia="Arial" w:hAnsi="Arial"/>
          <w:sz w:val="17"/>
          <w:szCs w:val="17"/>
          <w:color w:val="000000"/>
        </w:rPr>
        <w:t>). In this way, the study of one of the main influences</w:t>
      </w:r>
      <w:r>
        <w:rPr>
          <w:rFonts w:ascii="Arial" w:cs="Arial" w:eastAsia="Arial" w:hAnsi="Arial"/>
          <w:sz w:val="17"/>
          <w:szCs w:val="17"/>
          <w:color w:val="4C4C4C"/>
        </w:rPr>
        <w:t xml:space="preserve"> </w:t>
      </w:r>
      <w:r>
        <w:rPr>
          <w:rFonts w:ascii="Arial" w:cs="Arial" w:eastAsia="Arial" w:hAnsi="Arial"/>
          <w:sz w:val="17"/>
          <w:szCs w:val="17"/>
          <w:color w:val="000000"/>
        </w:rPr>
        <w:t>of leisure in the life of individuals – the development of self and identity – has been deepened (</w:t>
      </w:r>
      <w:hyperlink w:anchor="page11">
        <w:r>
          <w:rPr>
            <w:rFonts w:ascii="Arial" w:cs="Arial" w:eastAsia="Arial" w:hAnsi="Arial"/>
            <w:sz w:val="17"/>
            <w:szCs w:val="17"/>
            <w:color w:val="4C4C4C"/>
          </w:rPr>
          <w:t>Kelly, 1983</w:t>
        </w:r>
      </w:hyperlink>
      <w:r>
        <w:rPr>
          <w:rFonts w:ascii="Arial" w:cs="Arial" w:eastAsia="Arial" w:hAnsi="Arial"/>
          <w:sz w:val="17"/>
          <w:szCs w:val="17"/>
          <w:color w:val="000000"/>
        </w:rPr>
        <w:t xml:space="preserve">; </w:t>
      </w:r>
      <w:hyperlink w:anchor="page10">
        <w:r>
          <w:rPr>
            <w:rFonts w:ascii="Arial" w:cs="Arial" w:eastAsia="Arial" w:hAnsi="Arial"/>
            <w:sz w:val="17"/>
            <w:szCs w:val="17"/>
            <w:color w:val="4C4C4C"/>
          </w:rPr>
          <w:t>Coleman and Iso-</w:t>
        </w:r>
      </w:hyperlink>
      <w:hyperlink w:anchor="page10">
        <w:r>
          <w:rPr>
            <w:rFonts w:ascii="Arial" w:cs="Arial" w:eastAsia="Arial" w:hAnsi="Arial"/>
            <w:sz w:val="17"/>
            <w:szCs w:val="17"/>
            <w:color w:val="4C4C4C"/>
          </w:rPr>
          <w:t>Ahola, 1993</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2">
        <w:r>
          <w:rPr>
            <w:rFonts w:ascii="Arial" w:cs="Arial" w:eastAsia="Arial" w:hAnsi="Arial"/>
            <w:sz w:val="17"/>
            <w:szCs w:val="17"/>
            <w:color w:val="4C4C4C"/>
          </w:rPr>
          <w:t>Shaw et al., 1995</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1">
        <w:r>
          <w:rPr>
            <w:rFonts w:ascii="Arial" w:cs="Arial" w:eastAsia="Arial" w:hAnsi="Arial"/>
            <w:sz w:val="17"/>
            <w:szCs w:val="17"/>
            <w:color w:val="4C4C4C"/>
          </w:rPr>
          <w:t>Kleiber, 1999</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1">
        <w:r>
          <w:rPr>
            <w:rFonts w:ascii="Arial" w:cs="Arial" w:eastAsia="Arial" w:hAnsi="Arial"/>
            <w:sz w:val="17"/>
            <w:szCs w:val="17"/>
            <w:color w:val="4C4C4C"/>
          </w:rPr>
          <w:t>Kivel, 2000</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0">
        <w:r>
          <w:rPr>
            <w:rFonts w:ascii="Arial" w:cs="Arial" w:eastAsia="Arial" w:hAnsi="Arial"/>
            <w:sz w:val="17"/>
            <w:szCs w:val="17"/>
            <w:color w:val="4C4C4C"/>
          </w:rPr>
          <w:t>Codina</w:t>
        </w:r>
      </w:hyperlink>
      <w:r>
        <w:rPr>
          <w:rFonts w:ascii="Arial" w:cs="Arial" w:eastAsia="Arial" w:hAnsi="Arial"/>
          <w:sz w:val="17"/>
          <w:szCs w:val="17"/>
          <w:color w:val="4C4C4C"/>
        </w:rPr>
        <w:t xml:space="preserve"> </w:t>
      </w:r>
      <w:hyperlink w:anchor="page10">
        <w:r>
          <w:rPr>
            <w:rFonts w:ascii="Arial" w:cs="Arial" w:eastAsia="Arial" w:hAnsi="Arial"/>
            <w:sz w:val="17"/>
            <w:szCs w:val="17"/>
            <w:color w:val="4C4C4C"/>
          </w:rPr>
          <w:t>et al., 2017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0">
        <w:r>
          <w:rPr>
            <w:rFonts w:ascii="Arial" w:cs="Arial" w:eastAsia="Arial" w:hAnsi="Arial"/>
            <w:sz w:val="17"/>
            <w:szCs w:val="17"/>
            <w:color w:val="4C4C4C"/>
          </w:rPr>
          <w:t>Cuenca and Madariaga, 2017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0">
        <w:r>
          <w:rPr>
            <w:rFonts w:ascii="Arial" w:cs="Arial" w:eastAsia="Arial" w:hAnsi="Arial"/>
            <w:sz w:val="17"/>
            <w:szCs w:val="17"/>
            <w:color w:val="4C4C4C"/>
          </w:rPr>
          <w:t>Dattilo et al., 2018</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1">
        <w:r>
          <w:rPr>
            <w:rFonts w:ascii="Arial" w:cs="Arial" w:eastAsia="Arial" w:hAnsi="Arial"/>
            <w:sz w:val="17"/>
            <w:szCs w:val="17"/>
            <w:color w:val="4C4C4C"/>
          </w:rPr>
          <w:t>Layland et al., 2018</w:t>
        </w:r>
      </w:hyperlink>
      <w:r>
        <w:rPr>
          <w:rFonts w:ascii="Arial" w:cs="Arial" w:eastAsia="Arial" w:hAnsi="Arial"/>
          <w:sz w:val="17"/>
          <w:szCs w:val="17"/>
          <w:color w:val="000000"/>
        </w:rPr>
        <w:t>).</w:t>
      </w:r>
    </w:p>
    <w:p>
      <w:pPr>
        <w:spacing w:after="0" w:line="3" w:lineRule="exact"/>
        <w:rPr>
          <w:rFonts w:ascii="Arial" w:cs="Arial" w:eastAsia="Arial" w:hAnsi="Arial"/>
          <w:sz w:val="17"/>
          <w:szCs w:val="17"/>
          <w:color w:val="4C4C4C"/>
        </w:rPr>
      </w:pPr>
    </w:p>
    <w:p>
      <w:pPr>
        <w:jc w:val="both"/>
        <w:ind w:firstLine="229"/>
        <w:spacing w:after="0" w:line="304" w:lineRule="auto"/>
        <w:rPr>
          <w:rFonts w:ascii="Arial" w:cs="Arial" w:eastAsia="Arial" w:hAnsi="Arial"/>
          <w:sz w:val="16"/>
          <w:szCs w:val="16"/>
          <w:color w:val="4C4C4C"/>
        </w:rPr>
      </w:pPr>
      <w:r>
        <w:rPr>
          <w:rFonts w:ascii="Arial" w:cs="Arial" w:eastAsia="Arial" w:hAnsi="Arial"/>
          <w:sz w:val="16"/>
          <w:szCs w:val="16"/>
          <w:color w:val="auto"/>
        </w:rPr>
        <w:t>Nonetheless, that fact that an activity is experienced as leisure is not the only indicator determining whether it actually is leisure. Therefore, it is also important to consider the context in which it takes place. In the case at hand, it is obvious that theatrical performance is experienced diﬀerently depending on who takes part, whether they are professionals or not. However, in the first stage of training of performers – which is linked to self-knowledge, it can be observed that the relationship between leisure and self experience is related to the importance of freedom in the performer’s process of self-knowledge (</w:t>
      </w:r>
      <w:hyperlink w:anchor="page12">
        <w:r>
          <w:rPr>
            <w:rFonts w:ascii="Arial" w:cs="Arial" w:eastAsia="Arial" w:hAnsi="Arial"/>
            <w:sz w:val="16"/>
            <w:szCs w:val="16"/>
            <w:color w:val="4C4C4C"/>
          </w:rPr>
          <w:t>Stanislavski,</w:t>
        </w:r>
      </w:hyperlink>
      <w:r>
        <w:rPr>
          <w:rFonts w:ascii="Arial" w:cs="Arial" w:eastAsia="Arial" w:hAnsi="Arial"/>
          <w:sz w:val="16"/>
          <w:szCs w:val="16"/>
          <w:color w:val="auto"/>
        </w:rPr>
        <w:t xml:space="preserve"> </w:t>
      </w:r>
      <w:hyperlink w:anchor="page12">
        <w:r>
          <w:rPr>
            <w:rFonts w:ascii="Arial" w:cs="Arial" w:eastAsia="Arial" w:hAnsi="Arial"/>
            <w:sz w:val="16"/>
            <w:szCs w:val="16"/>
            <w:color w:val="4C4C4C"/>
          </w:rPr>
          <w:t>1922/1967</w:t>
        </w:r>
      </w:hyperlink>
      <w:r>
        <w:rPr>
          <w:rFonts w:ascii="Arial" w:cs="Arial" w:eastAsia="Arial" w:hAnsi="Arial"/>
          <w:sz w:val="16"/>
          <w:szCs w:val="16"/>
          <w:color w:val="000000"/>
        </w:rPr>
        <w:t>;</w:t>
      </w:r>
      <w:r>
        <w:rPr>
          <w:rFonts w:ascii="Arial" w:cs="Arial" w:eastAsia="Arial" w:hAnsi="Arial"/>
          <w:sz w:val="16"/>
          <w:szCs w:val="16"/>
          <w:color w:val="4C4C4C"/>
        </w:rPr>
        <w:t xml:space="preserve"> </w:t>
      </w:r>
      <w:hyperlink w:anchor="page12">
        <w:r>
          <w:rPr>
            <w:rFonts w:ascii="Arial" w:cs="Arial" w:eastAsia="Arial" w:hAnsi="Arial"/>
            <w:sz w:val="16"/>
            <w:szCs w:val="16"/>
            <w:color w:val="4C4C4C"/>
          </w:rPr>
          <w:t>Stanislavski, 1936</w:t>
        </w:r>
      </w:hyperlink>
      <w:r>
        <w:rPr>
          <w:rFonts w:ascii="Arial" w:cs="Arial" w:eastAsia="Arial" w:hAnsi="Arial"/>
          <w:sz w:val="16"/>
          <w:szCs w:val="16"/>
          <w:color w:val="000000"/>
        </w:rPr>
        <w:t>). Whether freedom comes from the</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245110</wp:posOffset>
                </wp:positionV>
                <wp:extent cx="64179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3pt" to="505.35pt,19.3pt" o:allowincell="f" strokecolor="#4C4C4C" strokeweight="0.249pt"/>
            </w:pict>
          </mc:Fallback>
        </mc:AlternateConten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00" w:lineRule="exact"/>
        <w:rPr>
          <w:rFonts w:ascii="Arial" w:cs="Arial" w:eastAsia="Arial" w:hAnsi="Arial"/>
          <w:sz w:val="16"/>
          <w:szCs w:val="16"/>
          <w:color w:val="auto"/>
        </w:rPr>
      </w:pPr>
    </w:p>
    <w:p>
      <w:pPr>
        <w:spacing w:after="0" w:line="282" w:lineRule="exact"/>
        <w:rPr>
          <w:rFonts w:ascii="Arial" w:cs="Arial" w:eastAsia="Arial" w:hAnsi="Arial"/>
          <w:sz w:val="16"/>
          <w:szCs w:val="16"/>
          <w:color w:val="auto"/>
        </w:rPr>
      </w:pPr>
    </w:p>
    <w:p>
      <w:pPr>
        <w:jc w:val="both"/>
        <w:spacing w:after="0" w:line="253" w:lineRule="auto"/>
        <w:rPr>
          <w:rFonts w:ascii="Arial" w:cs="Arial" w:eastAsia="Arial" w:hAnsi="Arial"/>
          <w:sz w:val="19"/>
          <w:szCs w:val="19"/>
          <w:color w:val="4C4C4C"/>
        </w:rPr>
      </w:pPr>
      <w:r>
        <w:rPr>
          <w:rFonts w:ascii="Arial" w:cs="Arial" w:eastAsia="Arial" w:hAnsi="Arial"/>
          <w:sz w:val="19"/>
          <w:szCs w:val="19"/>
          <w:color w:val="auto"/>
        </w:rPr>
        <w:t>awareness of the dynamics of oppression (</w:t>
      </w:r>
      <w:hyperlink w:anchor="page10">
        <w:r>
          <w:rPr>
            <w:rFonts w:ascii="Arial" w:cs="Arial" w:eastAsia="Arial" w:hAnsi="Arial"/>
            <w:sz w:val="19"/>
            <w:szCs w:val="19"/>
            <w:color w:val="4C4C4C"/>
          </w:rPr>
          <w:t>Chilcoat, 1998</w:t>
        </w:r>
      </w:hyperlink>
      <w:r>
        <w:rPr>
          <w:rFonts w:ascii="Arial" w:cs="Arial" w:eastAsia="Arial" w:hAnsi="Arial"/>
          <w:sz w:val="19"/>
          <w:szCs w:val="19"/>
          <w:color w:val="auto"/>
        </w:rPr>
        <w:t xml:space="preserve">; </w:t>
      </w:r>
      <w:hyperlink w:anchor="page10">
        <w:r>
          <w:rPr>
            <w:rFonts w:ascii="Arial" w:cs="Arial" w:eastAsia="Arial" w:hAnsi="Arial"/>
            <w:sz w:val="19"/>
            <w:szCs w:val="19"/>
            <w:color w:val="4C4C4C"/>
          </w:rPr>
          <w:t>Boal,</w:t>
        </w:r>
      </w:hyperlink>
      <w:r>
        <w:rPr>
          <w:rFonts w:ascii="Arial" w:cs="Arial" w:eastAsia="Arial" w:hAnsi="Arial"/>
          <w:sz w:val="19"/>
          <w:szCs w:val="19"/>
          <w:color w:val="auto"/>
        </w:rPr>
        <w:t xml:space="preserve"> </w:t>
      </w:r>
      <w:hyperlink w:anchor="page10">
        <w:r>
          <w:rPr>
            <w:rFonts w:ascii="Arial" w:cs="Arial" w:eastAsia="Arial" w:hAnsi="Arial"/>
            <w:sz w:val="19"/>
            <w:szCs w:val="19"/>
            <w:color w:val="4C4C4C"/>
          </w:rPr>
          <w:t>2009</w:t>
        </w:r>
      </w:hyperlink>
      <w:r>
        <w:rPr>
          <w:rFonts w:ascii="Arial" w:cs="Arial" w:eastAsia="Arial" w:hAnsi="Arial"/>
          <w:sz w:val="19"/>
          <w:szCs w:val="19"/>
          <w:color w:val="000000"/>
        </w:rPr>
        <w:t>)</w:t>
      </w:r>
      <w:r>
        <w:rPr>
          <w:rFonts w:ascii="Arial" w:cs="Arial" w:eastAsia="Arial" w:hAnsi="Arial"/>
          <w:sz w:val="19"/>
          <w:szCs w:val="19"/>
          <w:color w:val="4C4C4C"/>
        </w:rPr>
        <w:t xml:space="preserve"> </w:t>
      </w:r>
      <w:r>
        <w:rPr>
          <w:rFonts w:ascii="Arial" w:cs="Arial" w:eastAsia="Arial" w:hAnsi="Arial"/>
          <w:sz w:val="19"/>
          <w:szCs w:val="19"/>
          <w:color w:val="000000"/>
        </w:rPr>
        <w:t>or the individual’s ability to overcome his/her adherence</w:t>
      </w:r>
      <w:r>
        <w:rPr>
          <w:rFonts w:ascii="Arial" w:cs="Arial" w:eastAsia="Arial" w:hAnsi="Arial"/>
          <w:sz w:val="19"/>
          <w:szCs w:val="19"/>
          <w:color w:val="4C4C4C"/>
        </w:rPr>
        <w:t xml:space="preserve"> </w:t>
      </w:r>
      <w:r>
        <w:rPr>
          <w:rFonts w:ascii="Arial" w:cs="Arial" w:eastAsia="Arial" w:hAnsi="Arial"/>
          <w:sz w:val="19"/>
          <w:szCs w:val="19"/>
          <w:color w:val="000000"/>
        </w:rPr>
        <w:t>to a single point of view about him/herself (</w:t>
      </w:r>
      <w:hyperlink w:anchor="page10">
        <w:r>
          <w:rPr>
            <w:rFonts w:ascii="Arial" w:cs="Arial" w:eastAsia="Arial" w:hAnsi="Arial"/>
            <w:sz w:val="19"/>
            <w:szCs w:val="19"/>
            <w:color w:val="4C4C4C"/>
          </w:rPr>
          <w:t>Cruise and Sewell,</w:t>
        </w:r>
      </w:hyperlink>
      <w:r>
        <w:rPr>
          <w:rFonts w:ascii="Arial" w:cs="Arial" w:eastAsia="Arial" w:hAnsi="Arial"/>
          <w:sz w:val="19"/>
          <w:szCs w:val="19"/>
          <w:color w:val="000000"/>
        </w:rPr>
        <w:t xml:space="preserve"> </w:t>
      </w:r>
      <w:hyperlink w:anchor="page10">
        <w:r>
          <w:rPr>
            <w:rFonts w:ascii="Arial" w:cs="Arial" w:eastAsia="Arial" w:hAnsi="Arial"/>
            <w:sz w:val="19"/>
            <w:szCs w:val="19"/>
            <w:color w:val="4C4C4C"/>
          </w:rPr>
          <w:t>2000</w:t>
        </w:r>
      </w:hyperlink>
      <w:r>
        <w:rPr>
          <w:rFonts w:ascii="Arial" w:cs="Arial" w:eastAsia="Arial" w:hAnsi="Arial"/>
          <w:sz w:val="19"/>
          <w:szCs w:val="19"/>
          <w:color w:val="000000"/>
        </w:rPr>
        <w:t>;</w:t>
      </w:r>
      <w:r>
        <w:rPr>
          <w:rFonts w:ascii="Arial" w:cs="Arial" w:eastAsia="Arial" w:hAnsi="Arial"/>
          <w:sz w:val="19"/>
          <w:szCs w:val="19"/>
          <w:color w:val="4C4C4C"/>
        </w:rPr>
        <w:t xml:space="preserve"> </w:t>
      </w:r>
      <w:hyperlink w:anchor="page12">
        <w:r>
          <w:rPr>
            <w:rFonts w:ascii="Arial" w:cs="Arial" w:eastAsia="Arial" w:hAnsi="Arial"/>
            <w:sz w:val="19"/>
            <w:szCs w:val="19"/>
            <w:color w:val="4C4C4C"/>
          </w:rPr>
          <w:t>Rowan, 2010</w:t>
        </w:r>
      </w:hyperlink>
      <w:r>
        <w:rPr>
          <w:rFonts w:ascii="Arial" w:cs="Arial" w:eastAsia="Arial" w:hAnsi="Arial"/>
          <w:sz w:val="19"/>
          <w:szCs w:val="19"/>
          <w:color w:val="000000"/>
        </w:rPr>
        <w:t>),</w:t>
      </w:r>
      <w:r>
        <w:rPr>
          <w:rFonts w:ascii="Arial" w:cs="Arial" w:eastAsia="Arial" w:hAnsi="Arial"/>
          <w:sz w:val="19"/>
          <w:szCs w:val="19"/>
          <w:color w:val="4C4C4C"/>
        </w:rPr>
        <w:t xml:space="preserve"> </w:t>
      </w:r>
      <w:r>
        <w:rPr>
          <w:rFonts w:ascii="Arial" w:cs="Arial" w:eastAsia="Arial" w:hAnsi="Arial"/>
          <w:sz w:val="19"/>
          <w:szCs w:val="19"/>
          <w:color w:val="000000"/>
        </w:rPr>
        <w:t>the perception of whether we are free – and</w:t>
      </w:r>
      <w:r>
        <w:rPr>
          <w:rFonts w:ascii="Arial" w:cs="Arial" w:eastAsia="Arial" w:hAnsi="Arial"/>
          <w:sz w:val="19"/>
          <w:szCs w:val="19"/>
          <w:color w:val="4C4C4C"/>
        </w:rPr>
        <w:t xml:space="preserve"> </w:t>
      </w:r>
      <w:r>
        <w:rPr>
          <w:rFonts w:ascii="Arial" w:cs="Arial" w:eastAsia="Arial" w:hAnsi="Arial"/>
          <w:sz w:val="19"/>
          <w:szCs w:val="19"/>
          <w:color w:val="000000"/>
        </w:rPr>
        <w:t>if we are satisfied with what we do – can provide clues about what activities are more central to our self when we practice theatrical exercises.</w:t>
      </w:r>
    </w:p>
    <w:p>
      <w:pPr>
        <w:spacing w:after="0" w:line="3" w:lineRule="exact"/>
        <w:rPr>
          <w:rFonts w:ascii="Arial" w:cs="Arial" w:eastAsia="Arial" w:hAnsi="Arial"/>
          <w:sz w:val="19"/>
          <w:szCs w:val="19"/>
          <w:color w:val="000000"/>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To sum up – and as we understand it – the introduction of leisure experience as a factor in the analysis of theatrical performance makes it possible to overcome – at least potentially – the deficiencies observed in clinical intervention and the social metaphor (</w:t>
      </w:r>
      <w:hyperlink w:anchor="page12">
        <w:r>
          <w:rPr>
            <w:rFonts w:ascii="Arial" w:cs="Arial" w:eastAsia="Arial" w:hAnsi="Arial"/>
            <w:sz w:val="17"/>
            <w:szCs w:val="17"/>
            <w:color w:val="4C4C4C"/>
          </w:rPr>
          <w:t>Pestana and Codina, 2017</w:t>
        </w:r>
      </w:hyperlink>
      <w:r>
        <w:rPr>
          <w:rFonts w:ascii="Arial" w:cs="Arial" w:eastAsia="Arial" w:hAnsi="Arial"/>
          <w:sz w:val="17"/>
          <w:szCs w:val="17"/>
          <w:color w:val="auto"/>
        </w:rPr>
        <w:t>): specifically, by considering the self in a context that by definition oﬀers greater freedom and satisfaction. With the empirical verification of this premise, the observation of two types of diﬀerences can be hypothesized: on the one hand, the diﬀerences between the various exercises that are part of a theatrical performance; and on the other, between these exercises and their association with the participants’ self-perception.</w:t>
      </w:r>
    </w:p>
    <w:p>
      <w:pPr>
        <w:spacing w:after="0" w:line="3" w:lineRule="exact"/>
        <w:rPr>
          <w:rFonts w:ascii="Arial" w:cs="Arial" w:eastAsia="Arial" w:hAnsi="Arial"/>
          <w:sz w:val="19"/>
          <w:szCs w:val="19"/>
          <w:color w:val="000000"/>
        </w:rPr>
      </w:pPr>
    </w:p>
    <w:p>
      <w:pPr>
        <w:jc w:val="both"/>
        <w:ind w:firstLine="229"/>
        <w:spacing w:after="0" w:line="313" w:lineRule="auto"/>
        <w:rPr>
          <w:sz w:val="20"/>
          <w:szCs w:val="20"/>
          <w:color w:val="auto"/>
        </w:rPr>
      </w:pPr>
      <w:r>
        <w:rPr>
          <w:rFonts w:ascii="Arial" w:cs="Arial" w:eastAsia="Arial" w:hAnsi="Arial"/>
          <w:sz w:val="16"/>
          <w:szCs w:val="16"/>
          <w:color w:val="auto"/>
        </w:rPr>
        <w:t>In other words, and in accordance with what has been exposed so far, this analysis brings with it a methodology that prioritizes the participants’ perception of themselves as regards who they are and what they do, and how these two aspects relate to each other when experiencing theatrical performance as a leisure experience.</w:t>
      </w:r>
    </w:p>
    <w:p>
      <w:pPr>
        <w:spacing w:after="0" w:line="315" w:lineRule="exact"/>
        <w:rPr>
          <w:rFonts w:ascii="Arial" w:cs="Arial" w:eastAsia="Arial" w:hAnsi="Arial"/>
          <w:sz w:val="19"/>
          <w:szCs w:val="19"/>
          <w:color w:val="000000"/>
        </w:rPr>
      </w:pPr>
    </w:p>
    <w:p>
      <w:pPr>
        <w:spacing w:after="0"/>
        <w:rPr>
          <w:sz w:val="20"/>
          <w:szCs w:val="20"/>
          <w:color w:val="auto"/>
        </w:rPr>
      </w:pPr>
      <w:r>
        <w:rPr>
          <w:rFonts w:ascii="Arial" w:cs="Arial" w:eastAsia="Arial" w:hAnsi="Arial"/>
          <w:sz w:val="24"/>
          <w:szCs w:val="24"/>
          <w:b w:val="1"/>
          <w:bCs w:val="1"/>
          <w:color w:val="auto"/>
        </w:rPr>
        <w:t>MATERIALS AND METHODS</w:t>
      </w:r>
    </w:p>
    <w:p>
      <w:pPr>
        <w:spacing w:after="0" w:line="208" w:lineRule="exact"/>
        <w:rPr>
          <w:rFonts w:ascii="Arial" w:cs="Arial" w:eastAsia="Arial" w:hAnsi="Arial"/>
          <w:sz w:val="19"/>
          <w:szCs w:val="19"/>
          <w:color w:val="000000"/>
        </w:rPr>
      </w:pPr>
    </w:p>
    <w:p>
      <w:pPr>
        <w:jc w:val="both"/>
        <w:spacing w:after="0" w:line="270" w:lineRule="auto"/>
        <w:rPr>
          <w:rFonts w:ascii="Arial" w:cs="Arial" w:eastAsia="Arial" w:hAnsi="Arial"/>
          <w:sz w:val="18"/>
          <w:szCs w:val="18"/>
          <w:color w:val="auto"/>
        </w:rPr>
      </w:pPr>
      <w:r>
        <w:rPr>
          <w:rFonts w:ascii="Arial" w:cs="Arial" w:eastAsia="Arial" w:hAnsi="Arial"/>
          <w:sz w:val="18"/>
          <w:szCs w:val="18"/>
          <w:color w:val="auto"/>
        </w:rPr>
        <w:t xml:space="preserve">In line with the classification made by </w:t>
      </w:r>
      <w:hyperlink w:anchor="page10">
        <w:r>
          <w:rPr>
            <w:rFonts w:ascii="Arial" w:cs="Arial" w:eastAsia="Arial" w:hAnsi="Arial"/>
            <w:sz w:val="18"/>
            <w:szCs w:val="18"/>
            <w:color w:val="4C4C4C"/>
          </w:rPr>
          <w:t>Ato et al.</w:t>
        </w:r>
        <w:r>
          <w:rPr>
            <w:rFonts w:ascii="Arial" w:cs="Arial" w:eastAsia="Arial" w:hAnsi="Arial"/>
            <w:sz w:val="18"/>
            <w:szCs w:val="18"/>
            <w:color w:val="auto"/>
          </w:rPr>
          <w:t xml:space="preserve"> </w:t>
        </w:r>
      </w:hyperlink>
      <w:r>
        <w:rPr>
          <w:rFonts w:ascii="Arial" w:cs="Arial" w:eastAsia="Arial" w:hAnsi="Arial"/>
          <w:sz w:val="18"/>
          <w:szCs w:val="18"/>
          <w:color w:val="auto"/>
        </w:rPr>
        <w:t>(</w:t>
      </w:r>
      <w:hyperlink w:anchor="page10">
        <w:r>
          <w:rPr>
            <w:rFonts w:ascii="Arial" w:cs="Arial" w:eastAsia="Arial" w:hAnsi="Arial"/>
            <w:sz w:val="18"/>
            <w:szCs w:val="18"/>
            <w:color w:val="4C4C4C"/>
          </w:rPr>
          <w:t>2013</w:t>
        </w:r>
      </w:hyperlink>
      <w:r>
        <w:rPr>
          <w:rFonts w:ascii="Arial" w:cs="Arial" w:eastAsia="Arial" w:hAnsi="Arial"/>
          <w:sz w:val="18"/>
          <w:szCs w:val="18"/>
          <w:color w:val="auto"/>
        </w:rPr>
        <w:t xml:space="preserve">, p. 1,053), the empirical part of this research was developed through an observational study that meets all the requirements of a nomothetic and punctual kind. This implies that the data obtained was analyzed by means of a descriptive strategy, i.e., “the definition, classification and/or categorization of events to describe mental processes and overt behaviors” (authors’ translation). </w:t>
      </w:r>
      <w:hyperlink w:anchor="page6">
        <w:r>
          <w:rPr>
            <w:rFonts w:ascii="Arial" w:cs="Arial" w:eastAsia="Arial" w:hAnsi="Arial"/>
            <w:sz w:val="18"/>
            <w:szCs w:val="18"/>
            <w:b w:val="1"/>
            <w:bCs w:val="1"/>
            <w:color w:val="auto"/>
          </w:rPr>
          <w:t>Figure 2</w:t>
        </w:r>
        <w:r>
          <w:rPr>
            <w:rFonts w:ascii="Arial" w:cs="Arial" w:eastAsia="Arial" w:hAnsi="Arial"/>
            <w:sz w:val="18"/>
            <w:szCs w:val="18"/>
            <w:color w:val="auto"/>
          </w:rPr>
          <w:t xml:space="preserve"> </w:t>
        </w:r>
      </w:hyperlink>
      <w:r>
        <w:rPr>
          <w:rFonts w:ascii="Arial" w:cs="Arial" w:eastAsia="Arial" w:hAnsi="Arial"/>
          <w:sz w:val="18"/>
          <w:szCs w:val="18"/>
          <w:color w:val="auto"/>
        </w:rPr>
        <w:t>summarizes the main characteristics of this study.</w:t>
      </w:r>
    </w:p>
    <w:p>
      <w:pPr>
        <w:spacing w:after="0" w:line="151"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auto"/>
        </w:rPr>
        <w:t>Participants</w:t>
      </w:r>
    </w:p>
    <w:p>
      <w:pPr>
        <w:spacing w:after="0" w:line="24" w:lineRule="exact"/>
        <w:rPr>
          <w:rFonts w:ascii="Arial" w:cs="Arial" w:eastAsia="Arial" w:hAnsi="Arial"/>
          <w:sz w:val="18"/>
          <w:szCs w:val="18"/>
          <w:color w:val="auto"/>
        </w:rPr>
      </w:pPr>
    </w:p>
    <w:p>
      <w:pPr>
        <w:jc w:val="both"/>
        <w:spacing w:after="0" w:line="269" w:lineRule="auto"/>
        <w:rPr>
          <w:sz w:val="20"/>
          <w:szCs w:val="20"/>
          <w:color w:val="auto"/>
        </w:rPr>
      </w:pPr>
      <w:r>
        <w:rPr>
          <w:rFonts w:ascii="Arial" w:cs="Arial" w:eastAsia="Arial" w:hAnsi="Arial"/>
          <w:sz w:val="18"/>
          <w:szCs w:val="18"/>
          <w:color w:val="auto"/>
        </w:rPr>
        <w:t>A group of 16 university students (15 women, one man) taking a degree in public relationships and aged between 18 and 21 years old (</w:t>
      </w:r>
      <w:r>
        <w:rPr>
          <w:rFonts w:ascii="Arial" w:cs="Arial" w:eastAsia="Arial" w:hAnsi="Arial"/>
          <w:sz w:val="18"/>
          <w:szCs w:val="18"/>
          <w:i w:val="1"/>
          <w:iCs w:val="1"/>
          <w:color w:val="auto"/>
        </w:rPr>
        <w:t>M</w:t>
      </w:r>
      <w:r>
        <w:rPr>
          <w:rFonts w:ascii="Arial" w:cs="Arial" w:eastAsia="Arial" w:hAnsi="Arial"/>
          <w:sz w:val="18"/>
          <w:szCs w:val="18"/>
          <w:color w:val="auto"/>
        </w:rPr>
        <w:t xml:space="preserve"> = 19.06 years; </w:t>
      </w:r>
      <w:r>
        <w:rPr>
          <w:rFonts w:ascii="Arial" w:cs="Arial" w:eastAsia="Arial" w:hAnsi="Arial"/>
          <w:sz w:val="18"/>
          <w:szCs w:val="18"/>
          <w:i w:val="1"/>
          <w:iCs w:val="1"/>
          <w:color w:val="auto"/>
        </w:rPr>
        <w:t>SD</w:t>
      </w:r>
      <w:r>
        <w:rPr>
          <w:rFonts w:ascii="Arial" w:cs="Arial" w:eastAsia="Arial" w:hAnsi="Arial"/>
          <w:sz w:val="18"/>
          <w:szCs w:val="18"/>
          <w:color w:val="auto"/>
        </w:rPr>
        <w:t xml:space="preserve"> = 1.06) cooperated in the study. They attended a theater exercises workshop that lasted three days (20 h). This was part of an optional credit (non-compulsory subject) on the aforementioned university degree syllabus. The participants gained a pass in this workshop through voluntary participation in the diﬀerent proposed activities, so as not to establish diﬀerences according to performance in the diﬀerent theater exercises and minimize the compulsory component of the workshop – thereby maximizing its potential as a leisure experience.</w:t>
      </w:r>
    </w:p>
    <w:p>
      <w:pPr>
        <w:spacing w:after="0" w:line="15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auto"/>
        </w:rPr>
        <w:t>Instruments</w:t>
      </w:r>
    </w:p>
    <w:p>
      <w:pPr>
        <w:spacing w:after="0" w:line="24" w:lineRule="exact"/>
        <w:rPr>
          <w:rFonts w:ascii="Arial" w:cs="Arial" w:eastAsia="Arial" w:hAnsi="Arial"/>
          <w:sz w:val="18"/>
          <w:szCs w:val="18"/>
          <w:color w:val="auto"/>
        </w:rPr>
      </w:pPr>
    </w:p>
    <w:p>
      <w:pPr>
        <w:jc w:val="both"/>
        <w:spacing w:after="0" w:line="257" w:lineRule="auto"/>
        <w:rPr>
          <w:sz w:val="20"/>
          <w:szCs w:val="20"/>
          <w:color w:val="auto"/>
        </w:rPr>
      </w:pPr>
      <w:r>
        <w:rPr>
          <w:rFonts w:ascii="Arial" w:cs="Arial" w:eastAsia="Arial" w:hAnsi="Arial"/>
          <w:sz w:val="19"/>
          <w:szCs w:val="19"/>
          <w:color w:val="auto"/>
        </w:rPr>
        <w:t>Data was collected using three instruments (all of them applied in the last part of the third day of the workshop).</w:t>
      </w:r>
    </w:p>
    <w:p>
      <w:pPr>
        <w:spacing w:after="0" w:line="2" w:lineRule="exact"/>
        <w:rPr>
          <w:rFonts w:ascii="Arial" w:cs="Arial" w:eastAsia="Arial" w:hAnsi="Arial"/>
          <w:sz w:val="18"/>
          <w:szCs w:val="18"/>
          <w:color w:val="auto"/>
        </w:rPr>
      </w:pPr>
    </w:p>
    <w:p>
      <w:pPr>
        <w:jc w:val="both"/>
        <w:ind w:firstLine="229"/>
        <w:spacing w:after="0" w:line="357" w:lineRule="auto"/>
        <w:rPr>
          <w:rFonts w:ascii="Arial" w:cs="Arial" w:eastAsia="Arial" w:hAnsi="Arial"/>
          <w:sz w:val="16"/>
          <w:szCs w:val="16"/>
          <w:color w:val="auto"/>
        </w:rPr>
      </w:pPr>
      <w:r>
        <w:rPr>
          <w:rFonts w:ascii="Arial" w:cs="Arial" w:eastAsia="Arial" w:hAnsi="Arial"/>
          <w:sz w:val="16"/>
          <w:szCs w:val="16"/>
          <w:color w:val="auto"/>
        </w:rPr>
        <w:t xml:space="preserve">The first was a version of the instrument known as the Twenty-Statement Test (TST: </w:t>
      </w:r>
      <w:hyperlink w:anchor="page11">
        <w:r>
          <w:rPr>
            <w:rFonts w:ascii="Arial" w:cs="Arial" w:eastAsia="Arial" w:hAnsi="Arial"/>
            <w:sz w:val="16"/>
            <w:szCs w:val="16"/>
            <w:color w:val="4C4C4C"/>
          </w:rPr>
          <w:t>Kuhn and McPartland, 1967</w:t>
        </w:r>
      </w:hyperlink>
      <w:r>
        <w:rPr>
          <w:rFonts w:ascii="Arial" w:cs="Arial" w:eastAsia="Arial" w:hAnsi="Arial"/>
          <w:sz w:val="16"/>
          <w:szCs w:val="16"/>
          <w:color w:val="auto"/>
        </w:rPr>
        <w:t>), which in its</w:t>
      </w:r>
    </w:p>
    <w:p>
      <w:pPr>
        <w:spacing w:after="0" w:line="200" w:lineRule="exact"/>
        <w:rPr>
          <w:rFonts w:ascii="Arial" w:cs="Arial" w:eastAsia="Arial" w:hAnsi="Arial"/>
          <w:sz w:val="18"/>
          <w:szCs w:val="18"/>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32" w:lineRule="exact"/>
        <w:rPr>
          <w:rFonts w:ascii="Arial" w:cs="Arial" w:eastAsia="Arial" w:hAnsi="Arial"/>
          <w:sz w:val="18"/>
          <w:szCs w:val="18"/>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5</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5" w:name="page6"/>
    <w:bookmarkEnd w:id="5"/>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83185</wp:posOffset>
            </wp:positionV>
            <wp:extent cx="6418580" cy="31934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6418580" cy="3193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20"/>
        <w:spacing w:after="0"/>
        <w:rPr>
          <w:sz w:val="20"/>
          <w:szCs w:val="20"/>
          <w:color w:val="auto"/>
        </w:rPr>
      </w:pPr>
      <w:r>
        <w:rPr>
          <w:rFonts w:ascii="Arial" w:cs="Arial" w:eastAsia="Arial" w:hAnsi="Arial"/>
          <w:sz w:val="14"/>
          <w:szCs w:val="14"/>
          <w:b w:val="1"/>
          <w:bCs w:val="1"/>
          <w:color w:val="auto"/>
        </w:rPr>
        <w:t xml:space="preserve">FIGURE 2 | </w:t>
      </w:r>
      <w:r>
        <w:rPr>
          <w:rFonts w:ascii="Arial" w:cs="Arial" w:eastAsia="Arial" w:hAnsi="Arial"/>
          <w:sz w:val="14"/>
          <w:szCs w:val="14"/>
          <w:color w:val="auto"/>
        </w:rPr>
        <w:t>Main characteristics of the empirical study. Source: prepared by the authors.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60960</wp:posOffset>
                </wp:positionV>
                <wp:extent cx="64179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pt" to="505.35pt,4.8pt" o:allowincell="f" strokecolor="#000000"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265" w:lineRule="exact"/>
        <w:rPr>
          <w:sz w:val="20"/>
          <w:szCs w:val="20"/>
          <w:color w:val="auto"/>
        </w:rPr>
      </w:pPr>
    </w:p>
    <w:p>
      <w:pPr>
        <w:jc w:val="both"/>
        <w:spacing w:after="0" w:line="266" w:lineRule="auto"/>
        <w:rPr>
          <w:rFonts w:ascii="Arial" w:cs="Arial" w:eastAsia="Arial" w:hAnsi="Arial"/>
          <w:sz w:val="18"/>
          <w:szCs w:val="18"/>
          <w:color w:val="4C4C4C"/>
        </w:rPr>
      </w:pPr>
      <w:r>
        <w:rPr>
          <w:rFonts w:ascii="Arial" w:cs="Arial" w:eastAsia="Arial" w:hAnsi="Arial"/>
          <w:sz w:val="18"/>
          <w:szCs w:val="18"/>
          <w:color w:val="auto"/>
        </w:rPr>
        <w:t>original form consisted of responding 20 times to the question “Who am I?” In the exploration of self and identity, the test oﬀers the possibility of free expression without relinquishing the systematization of structured instruments (</w:t>
      </w:r>
      <w:hyperlink w:anchor="page10">
        <w:r>
          <w:rPr>
            <w:rFonts w:ascii="Arial" w:cs="Arial" w:eastAsia="Arial" w:hAnsi="Arial"/>
            <w:sz w:val="18"/>
            <w:szCs w:val="18"/>
            <w:color w:val="4C4C4C"/>
          </w:rPr>
          <w:t>Codina, 1998</w:t>
        </w:r>
      </w:hyperlink>
      <w:r>
        <w:rPr>
          <w:rFonts w:ascii="Arial" w:cs="Arial" w:eastAsia="Arial" w:hAnsi="Arial"/>
          <w:sz w:val="18"/>
          <w:szCs w:val="18"/>
          <w:color w:val="auto"/>
        </w:rPr>
        <w:t xml:space="preserve">). In the words of </w:t>
      </w:r>
      <w:hyperlink w:anchor="page12">
        <w:r>
          <w:rPr>
            <w:rFonts w:ascii="Arial" w:cs="Arial" w:eastAsia="Arial" w:hAnsi="Arial"/>
            <w:sz w:val="18"/>
            <w:szCs w:val="18"/>
            <w:color w:val="4C4C4C"/>
          </w:rPr>
          <w:t>Rees and Nicholson (2004)</w:t>
        </w:r>
      </w:hyperlink>
      <w:r>
        <w:rPr>
          <w:rFonts w:ascii="Arial" w:cs="Arial" w:eastAsia="Arial" w:hAnsi="Arial"/>
          <w:sz w:val="18"/>
          <w:szCs w:val="18"/>
          <w:color w:val="auto"/>
        </w:rPr>
        <w:t>, it is “a qualitative research tool which can also yield codable and quantifiable assessments.” The validity of this test has been demonstrated by its recent use in research carried out in diﬀerent contexts (</w:t>
      </w:r>
      <w:hyperlink w:anchor="page10">
        <w:r>
          <w:rPr>
            <w:rFonts w:ascii="Arial" w:cs="Arial" w:eastAsia="Arial" w:hAnsi="Arial"/>
            <w:sz w:val="18"/>
            <w:szCs w:val="18"/>
            <w:color w:val="4C4C4C"/>
          </w:rPr>
          <w:t>Azghari et al.,</w:t>
        </w:r>
      </w:hyperlink>
      <w:r>
        <w:rPr>
          <w:rFonts w:ascii="Arial" w:cs="Arial" w:eastAsia="Arial" w:hAnsi="Arial"/>
          <w:sz w:val="18"/>
          <w:szCs w:val="18"/>
          <w:color w:val="auto"/>
        </w:rPr>
        <w:t xml:space="preserve"> </w:t>
      </w:r>
      <w:hyperlink w:anchor="page10">
        <w:r>
          <w:rPr>
            <w:rFonts w:ascii="Arial" w:cs="Arial" w:eastAsia="Arial" w:hAnsi="Arial"/>
            <w:sz w:val="18"/>
            <w:szCs w:val="18"/>
            <w:color w:val="4C4C4C"/>
          </w:rPr>
          <w:t>2015</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10">
        <w:r>
          <w:rPr>
            <w:rFonts w:ascii="Arial" w:cs="Arial" w:eastAsia="Arial" w:hAnsi="Arial"/>
            <w:sz w:val="18"/>
            <w:szCs w:val="18"/>
            <w:color w:val="4C4C4C"/>
          </w:rPr>
          <w:t>Escobar et al., 2015</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10">
        <w:r>
          <w:rPr>
            <w:rFonts w:ascii="Arial" w:cs="Arial" w:eastAsia="Arial" w:hAnsi="Arial"/>
            <w:sz w:val="18"/>
            <w:szCs w:val="18"/>
            <w:color w:val="4C4C4C"/>
          </w:rPr>
          <w:t>Codina et al., 2017</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12">
        <w:r>
          <w:rPr>
            <w:rFonts w:ascii="Arial" w:cs="Arial" w:eastAsia="Arial" w:hAnsi="Arial"/>
            <w:sz w:val="18"/>
            <w:szCs w:val="18"/>
            <w:color w:val="4C4C4C"/>
          </w:rPr>
          <w:t>Suslova, 2018</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including joint analysis of theater and self-knowledge (</w:t>
      </w:r>
      <w:hyperlink w:anchor="page12">
        <w:r>
          <w:rPr>
            <w:rFonts w:ascii="Arial" w:cs="Arial" w:eastAsia="Arial" w:hAnsi="Arial"/>
            <w:sz w:val="18"/>
            <w:szCs w:val="18"/>
            <w:color w:val="4C4C4C"/>
          </w:rPr>
          <w:t>Pestana</w:t>
        </w:r>
      </w:hyperlink>
      <w:r>
        <w:rPr>
          <w:rFonts w:ascii="Arial" w:cs="Arial" w:eastAsia="Arial" w:hAnsi="Arial"/>
          <w:sz w:val="18"/>
          <w:szCs w:val="18"/>
          <w:color w:val="000000"/>
        </w:rPr>
        <w:t xml:space="preserve"> </w:t>
      </w:r>
      <w:hyperlink w:anchor="page12">
        <w:r>
          <w:rPr>
            <w:rFonts w:ascii="Arial" w:cs="Arial" w:eastAsia="Arial" w:hAnsi="Arial"/>
            <w:sz w:val="18"/>
            <w:szCs w:val="18"/>
            <w:color w:val="4C4C4C"/>
          </w:rPr>
          <w:t>and Codina, 2017</w:t>
        </w:r>
      </w:hyperlink>
      <w:r>
        <w:rPr>
          <w:rFonts w:ascii="Arial" w:cs="Arial" w:eastAsia="Arial" w:hAnsi="Arial"/>
          <w:sz w:val="18"/>
          <w:szCs w:val="18"/>
          <w:color w:val="000000"/>
        </w:rPr>
        <w:t>). In the case of this research, respondents were</w:t>
      </w:r>
      <w:r>
        <w:rPr>
          <w:rFonts w:ascii="Arial" w:cs="Arial" w:eastAsia="Arial" w:hAnsi="Arial"/>
          <w:sz w:val="18"/>
          <w:szCs w:val="18"/>
          <w:color w:val="4C4C4C"/>
        </w:rPr>
        <w:t xml:space="preserve"> </w:t>
      </w:r>
      <w:r>
        <w:rPr>
          <w:rFonts w:ascii="Arial" w:cs="Arial" w:eastAsia="Arial" w:hAnsi="Arial"/>
          <w:sz w:val="18"/>
          <w:szCs w:val="18"/>
          <w:color w:val="000000"/>
        </w:rPr>
        <w:t>asked for “twenty statements about yourself in this workshop” (i.e., theatrical self-descriptions), which is why the version of TST used here answers to the name of Theatrical TST (from hereon, T-TST).</w:t>
      </w:r>
    </w:p>
    <w:p>
      <w:pPr>
        <w:spacing w:after="0" w:line="7" w:lineRule="exact"/>
        <w:rPr>
          <w:rFonts w:ascii="Arial" w:cs="Arial" w:eastAsia="Arial" w:hAnsi="Arial"/>
          <w:sz w:val="18"/>
          <w:szCs w:val="18"/>
          <w:color w:val="4C4C4C"/>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Subsequent to the T-TST, a questionnaire with the structure and characteristics of the technique known as Time Budget was used. The TB was originally an instrument designed to record activities carried out at a given time (</w:t>
      </w:r>
      <w:hyperlink w:anchor="page10">
        <w:r>
          <w:rPr>
            <w:rFonts w:ascii="Arial" w:cs="Arial" w:eastAsia="Arial" w:hAnsi="Arial"/>
            <w:sz w:val="17"/>
            <w:szCs w:val="17"/>
            <w:color w:val="4C4C4C"/>
          </w:rPr>
          <w:t>Andorka, 1987</w:t>
        </w:r>
      </w:hyperlink>
      <w:r>
        <w:rPr>
          <w:rFonts w:ascii="Arial" w:cs="Arial" w:eastAsia="Arial" w:hAnsi="Arial"/>
          <w:sz w:val="17"/>
          <w:szCs w:val="17"/>
          <w:color w:val="auto"/>
        </w:rPr>
        <w:t xml:space="preserve">; </w:t>
      </w:r>
      <w:hyperlink w:anchor="page10">
        <w:r>
          <w:rPr>
            <w:rFonts w:ascii="Arial" w:cs="Arial" w:eastAsia="Arial" w:hAnsi="Arial"/>
            <w:sz w:val="17"/>
            <w:szCs w:val="17"/>
            <w:color w:val="4C4C4C"/>
          </w:rPr>
          <w:t>Codina, 1999, 2004</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2">
        <w:r>
          <w:rPr>
            <w:rFonts w:ascii="Arial" w:cs="Arial" w:eastAsia="Arial" w:hAnsi="Arial"/>
            <w:sz w:val="17"/>
            <w:szCs w:val="17"/>
            <w:color w:val="4C4C4C"/>
          </w:rPr>
          <w:t>Steinbach, 2006</w:t>
        </w:r>
      </w:hyperlink>
      <w:r>
        <w:rPr>
          <w:rFonts w:ascii="Arial" w:cs="Arial" w:eastAsia="Arial" w:hAnsi="Arial"/>
          <w:sz w:val="17"/>
          <w:szCs w:val="17"/>
          <w:color w:val="000000"/>
        </w:rPr>
        <w:t>). Its introduction in leisure</w:t>
      </w:r>
      <w:r>
        <w:rPr>
          <w:rFonts w:ascii="Arial" w:cs="Arial" w:eastAsia="Arial" w:hAnsi="Arial"/>
          <w:sz w:val="17"/>
          <w:szCs w:val="17"/>
          <w:color w:val="4C4C4C"/>
        </w:rPr>
        <w:t xml:space="preserve"> </w:t>
      </w:r>
      <w:r>
        <w:rPr>
          <w:rFonts w:ascii="Arial" w:cs="Arial" w:eastAsia="Arial" w:hAnsi="Arial"/>
          <w:sz w:val="17"/>
          <w:szCs w:val="17"/>
          <w:color w:val="000000"/>
        </w:rPr>
        <w:t xml:space="preserve">studies counted on the essential contribution of </w:t>
      </w:r>
      <w:hyperlink w:anchor="page11">
        <w:r>
          <w:rPr>
            <w:rFonts w:ascii="Arial" w:cs="Arial" w:eastAsia="Arial" w:hAnsi="Arial"/>
            <w:sz w:val="17"/>
            <w:szCs w:val="17"/>
            <w:color w:val="4C4C4C"/>
          </w:rPr>
          <w:t>Neulinger</w:t>
        </w:r>
      </w:hyperlink>
      <w:r>
        <w:rPr>
          <w:rFonts w:ascii="Arial" w:cs="Arial" w:eastAsia="Arial" w:hAnsi="Arial"/>
          <w:sz w:val="17"/>
          <w:szCs w:val="17"/>
          <w:color w:val="000000"/>
        </w:rPr>
        <w:t xml:space="preserve"> </w:t>
      </w:r>
      <w:hyperlink w:anchor="page11">
        <w:r>
          <w:rPr>
            <w:rFonts w:ascii="Arial" w:cs="Arial" w:eastAsia="Arial" w:hAnsi="Arial"/>
            <w:sz w:val="17"/>
            <w:szCs w:val="17"/>
            <w:color w:val="4C4C4C"/>
          </w:rPr>
          <w:t>(1986)</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who incorporated the evaluation of activities attending</w:t>
      </w:r>
      <w:r>
        <w:rPr>
          <w:rFonts w:ascii="Arial" w:cs="Arial" w:eastAsia="Arial" w:hAnsi="Arial"/>
          <w:sz w:val="17"/>
          <w:szCs w:val="17"/>
          <w:color w:val="4C4C4C"/>
        </w:rPr>
        <w:t xml:space="preserve"> </w:t>
      </w:r>
      <w:r>
        <w:rPr>
          <w:rFonts w:ascii="Arial" w:cs="Arial" w:eastAsia="Arial" w:hAnsi="Arial"/>
          <w:sz w:val="17"/>
          <w:szCs w:val="17"/>
          <w:color w:val="000000"/>
        </w:rPr>
        <w:t>to psychological variables such as perceptions of freedom, satisfaction and intrinsic motivation, basic to the understanding of the leisure experience (</w:t>
      </w:r>
      <w:hyperlink w:anchor="page10">
        <w:r>
          <w:rPr>
            <w:rFonts w:ascii="Arial" w:cs="Arial" w:eastAsia="Arial" w:hAnsi="Arial"/>
            <w:sz w:val="17"/>
            <w:szCs w:val="17"/>
            <w:color w:val="4C4C4C"/>
          </w:rPr>
          <w:t>Codina et al., 2016</w:t>
        </w:r>
      </w:hyperlink>
      <w:r>
        <w:rPr>
          <w:rFonts w:ascii="Arial" w:cs="Arial" w:eastAsia="Arial" w:hAnsi="Arial"/>
          <w:sz w:val="17"/>
          <w:szCs w:val="17"/>
          <w:color w:val="000000"/>
        </w:rPr>
        <w:t xml:space="preserve">; </w:t>
      </w:r>
      <w:hyperlink w:anchor="page11">
        <w:r>
          <w:rPr>
            <w:rFonts w:ascii="Arial" w:cs="Arial" w:eastAsia="Arial" w:hAnsi="Arial"/>
            <w:sz w:val="17"/>
            <w:szCs w:val="17"/>
            <w:color w:val="4C4C4C"/>
          </w:rPr>
          <w:t>Kleiber et al., 2017</w:t>
        </w:r>
      </w:hyperlink>
      <w:r>
        <w:rPr>
          <w:rFonts w:ascii="Arial" w:cs="Arial" w:eastAsia="Arial" w:hAnsi="Arial"/>
          <w:sz w:val="17"/>
          <w:szCs w:val="17"/>
          <w:color w:val="000000"/>
        </w:rPr>
        <w:t xml:space="preserve">; </w:t>
      </w:r>
      <w:hyperlink w:anchor="page12">
        <w:r>
          <w:rPr>
            <w:rFonts w:ascii="Arial" w:cs="Arial" w:eastAsia="Arial" w:hAnsi="Arial"/>
            <w:sz w:val="17"/>
            <w:szCs w:val="17"/>
            <w:color w:val="4C4C4C"/>
          </w:rPr>
          <w:t>Webb and Karlis, 2017</w:t>
        </w:r>
      </w:hyperlink>
      <w:r>
        <w:rPr>
          <w:rFonts w:ascii="Arial" w:cs="Arial" w:eastAsia="Arial" w:hAnsi="Arial"/>
          <w:sz w:val="17"/>
          <w:szCs w:val="17"/>
          <w:color w:val="000000"/>
        </w:rPr>
        <w:t>). The TB used here – Theatrical Time</w:t>
      </w:r>
      <w:r>
        <w:rPr>
          <w:rFonts w:ascii="Arial" w:cs="Arial" w:eastAsia="Arial" w:hAnsi="Arial"/>
          <w:sz w:val="17"/>
          <w:szCs w:val="17"/>
          <w:color w:val="4C4C4C"/>
        </w:rPr>
        <w:t xml:space="preserve"> </w:t>
      </w:r>
      <w:r>
        <w:rPr>
          <w:rFonts w:ascii="Arial" w:cs="Arial" w:eastAsia="Arial" w:hAnsi="Arial"/>
          <w:sz w:val="17"/>
          <w:szCs w:val="17"/>
          <w:color w:val="000000"/>
        </w:rPr>
        <w:t>Budget or T-TB – recorded the activities carried out during the three days of the workshop, specifying two valuations of them: participants’ perceptions of freedom and satisfaction (ranging from 0 to 100, from “not at all by choice/not at all satisfied” to “totally by choice/totally satisfied”) in each workshop activity.</w:t>
      </w:r>
    </w:p>
    <w:p>
      <w:pPr>
        <w:spacing w:after="0" w:line="4" w:lineRule="exact"/>
        <w:rPr>
          <w:rFonts w:ascii="Arial" w:cs="Arial" w:eastAsia="Arial" w:hAnsi="Arial"/>
          <w:sz w:val="17"/>
          <w:szCs w:val="17"/>
          <w:color w:val="000000"/>
        </w:rPr>
      </w:pPr>
    </w:p>
    <w:p>
      <w:pPr>
        <w:jc w:val="both"/>
        <w:ind w:firstLine="229"/>
        <w:spacing w:after="0" w:line="274" w:lineRule="auto"/>
        <w:rPr>
          <w:sz w:val="20"/>
          <w:szCs w:val="20"/>
          <w:color w:val="auto"/>
        </w:rPr>
      </w:pPr>
      <w:r>
        <w:rPr>
          <w:rFonts w:ascii="Arial" w:cs="Arial" w:eastAsia="Arial" w:hAnsi="Arial"/>
          <w:sz w:val="18"/>
          <w:szCs w:val="18"/>
          <w:color w:val="auto"/>
        </w:rPr>
        <w:t>Lastly, the third instrument – with the same T-TST layout – served for the participants to specify which theatrical activities in the workshop were most closely linked to their theatrical self-descriptions: “For each of the statements you wrote in the</w: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641794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505.35pt,20.85pt" o:allowincell="f" strokecolor="#4C4C4C" strokeweight="0.249pt"/>
            </w:pict>
          </mc:Fallback>
        </mc:AlternateConten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w:br w:type="column"/>
      </w:r>
    </w:p>
    <w:p>
      <w:pPr>
        <w:spacing w:after="0" w:line="200" w:lineRule="exact"/>
        <w:rPr>
          <w:rFonts w:ascii="Arial" w:cs="Arial" w:eastAsia="Arial" w:hAnsi="Arial"/>
          <w:sz w:val="17"/>
          <w:szCs w:val="17"/>
          <w:color w:val="000000"/>
        </w:rPr>
      </w:pPr>
    </w:p>
    <w:p>
      <w:pPr>
        <w:spacing w:after="0" w:line="245" w:lineRule="exact"/>
        <w:rPr>
          <w:rFonts w:ascii="Arial" w:cs="Arial" w:eastAsia="Arial" w:hAnsi="Arial"/>
          <w:sz w:val="17"/>
          <w:szCs w:val="17"/>
          <w:color w:val="000000"/>
        </w:rPr>
      </w:pPr>
    </w:p>
    <w:p>
      <w:pPr>
        <w:jc w:val="both"/>
        <w:spacing w:after="0" w:line="271" w:lineRule="auto"/>
        <w:rPr>
          <w:rFonts w:ascii="Arial" w:cs="Arial" w:eastAsia="Arial" w:hAnsi="Arial"/>
          <w:sz w:val="18"/>
          <w:szCs w:val="18"/>
          <w:color w:val="4C4C4C"/>
        </w:rPr>
      </w:pPr>
      <w:r>
        <w:rPr>
          <w:rFonts w:ascii="Arial" w:cs="Arial" w:eastAsia="Arial" w:hAnsi="Arial"/>
          <w:sz w:val="18"/>
          <w:szCs w:val="18"/>
          <w:color w:val="auto"/>
        </w:rPr>
        <w:t xml:space="preserve">first questionnaire, indicate the activity in this workshop that you consider most closely linked to your answer. This consists of listing activities linked to the diﬀerent statements about yourself ” (for previous developments of this instrument, see </w:t>
      </w:r>
      <w:hyperlink w:anchor="page11">
        <w:r>
          <w:rPr>
            <w:rFonts w:ascii="Arial" w:cs="Arial" w:eastAsia="Arial" w:hAnsi="Arial"/>
            <w:sz w:val="18"/>
            <w:szCs w:val="18"/>
            <w:color w:val="4C4C4C"/>
          </w:rPr>
          <w:t>Pestana, 2007</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12">
        <w:r>
          <w:rPr>
            <w:rFonts w:ascii="Arial" w:cs="Arial" w:eastAsia="Arial" w:hAnsi="Arial"/>
            <w:sz w:val="18"/>
            <w:szCs w:val="18"/>
            <w:color w:val="4C4C4C"/>
          </w:rPr>
          <w:t>Pestana and Codina, 2015b</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10">
        <w:r>
          <w:rPr>
            <w:rFonts w:ascii="Arial" w:cs="Arial" w:eastAsia="Arial" w:hAnsi="Arial"/>
            <w:sz w:val="18"/>
            <w:szCs w:val="18"/>
            <w:color w:val="4C4C4C"/>
          </w:rPr>
          <w:t>Codina et al., 2017</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Thus, this last instrument highlighted the associations between self-descriptions and activities carried out, according to each participant’s point of view.</w:t>
      </w:r>
    </w:p>
    <w:p>
      <w:pPr>
        <w:spacing w:after="0" w:line="138" w:lineRule="exact"/>
        <w:rPr>
          <w:rFonts w:ascii="Arial" w:cs="Arial" w:eastAsia="Arial" w:hAnsi="Arial"/>
          <w:sz w:val="18"/>
          <w:szCs w:val="18"/>
          <w:color w:val="4C4C4C"/>
        </w:rPr>
      </w:pPr>
    </w:p>
    <w:p>
      <w:pPr>
        <w:spacing w:after="0"/>
        <w:rPr>
          <w:sz w:val="20"/>
          <w:szCs w:val="20"/>
          <w:color w:val="auto"/>
        </w:rPr>
      </w:pPr>
      <w:r>
        <w:rPr>
          <w:rFonts w:ascii="Arial" w:cs="Arial" w:eastAsia="Arial" w:hAnsi="Arial"/>
          <w:sz w:val="24"/>
          <w:szCs w:val="24"/>
          <w:b w:val="1"/>
          <w:bCs w:val="1"/>
          <w:color w:val="auto"/>
        </w:rPr>
        <w:t>Procedure</w:t>
      </w:r>
    </w:p>
    <w:p>
      <w:pPr>
        <w:spacing w:after="0" w:line="24" w:lineRule="exact"/>
        <w:rPr>
          <w:rFonts w:ascii="Arial" w:cs="Arial" w:eastAsia="Arial" w:hAnsi="Arial"/>
          <w:sz w:val="18"/>
          <w:szCs w:val="18"/>
          <w:color w:val="4C4C4C"/>
        </w:rPr>
      </w:pPr>
    </w:p>
    <w:p>
      <w:pPr>
        <w:jc w:val="both"/>
        <w:spacing w:after="0" w:line="266" w:lineRule="auto"/>
        <w:rPr>
          <w:rFonts w:ascii="Arial" w:cs="Arial" w:eastAsia="Arial" w:hAnsi="Arial"/>
          <w:sz w:val="18"/>
          <w:szCs w:val="18"/>
          <w:color w:val="auto"/>
        </w:rPr>
      </w:pPr>
      <w:r>
        <w:rPr>
          <w:rFonts w:ascii="Arial" w:cs="Arial" w:eastAsia="Arial" w:hAnsi="Arial"/>
          <w:sz w:val="18"/>
          <w:szCs w:val="18"/>
          <w:color w:val="auto"/>
        </w:rPr>
        <w:t xml:space="preserve">Before collecting data, we contacted the academic oﬃce of the university whose students would take part in the sample. After obtaining the corresponding authorization to use the applied instruments as a part of the research, the students were allowed to continue participating only if they agreed to sign the informed consent. The ethical requirements of the Ethics Committee of the University of Barcelona (University of Barcelona’s Bioethics Commission, CBUB – Institutional Review Board IRB00003099) were applied to the current study, which meant that additional approval for the research was not required because the data obtained did not involve animal or clinical experimentation. Additionally, this study complies with the recommendations of the General Council of Spanish Psychological Associations (Consejo General de Colegios de Psicólogos), the Spanish Organic Law on Data Protection (15/1999: </w:t>
      </w:r>
      <w:hyperlink w:anchor="page11">
        <w:r>
          <w:rPr>
            <w:rFonts w:ascii="Arial" w:cs="Arial" w:eastAsia="Arial" w:hAnsi="Arial"/>
            <w:sz w:val="18"/>
            <w:szCs w:val="18"/>
            <w:color w:val="4C4C4C"/>
          </w:rPr>
          <w:t>Jefatura del Estado, 1999</w:t>
        </w:r>
      </w:hyperlink>
      <w:r>
        <w:rPr>
          <w:rFonts w:ascii="Arial" w:cs="Arial" w:eastAsia="Arial" w:hAnsi="Arial"/>
          <w:sz w:val="18"/>
          <w:szCs w:val="18"/>
          <w:color w:val="auto"/>
        </w:rPr>
        <w:t>), and the Declaration of Helsinki (</w:t>
      </w:r>
      <w:hyperlink w:anchor="page12">
        <w:r>
          <w:rPr>
            <w:rFonts w:ascii="Arial" w:cs="Arial" w:eastAsia="Arial" w:hAnsi="Arial"/>
            <w:sz w:val="18"/>
            <w:szCs w:val="18"/>
            <w:color w:val="4C4C4C"/>
          </w:rPr>
          <w:t>World Medical Association, 2013</w:t>
        </w:r>
      </w:hyperlink>
      <w:r>
        <w:rPr>
          <w:rFonts w:ascii="Arial" w:cs="Arial" w:eastAsia="Arial" w:hAnsi="Arial"/>
          <w:sz w:val="18"/>
          <w:szCs w:val="18"/>
          <w:color w:val="auto"/>
        </w:rPr>
        <w:t>).</w:t>
      </w:r>
    </w:p>
    <w:p>
      <w:pPr>
        <w:spacing w:after="0" w:line="7" w:lineRule="exact"/>
        <w:rPr>
          <w:sz w:val="20"/>
          <w:szCs w:val="20"/>
          <w:color w:val="auto"/>
        </w:rPr>
      </w:pPr>
    </w:p>
    <w:p>
      <w:pPr>
        <w:jc w:val="both"/>
        <w:ind w:firstLine="229"/>
        <w:spacing w:after="0" w:line="269" w:lineRule="auto"/>
        <w:rPr>
          <w:rFonts w:ascii="Arial" w:cs="Arial" w:eastAsia="Arial" w:hAnsi="Arial"/>
          <w:sz w:val="18"/>
          <w:szCs w:val="18"/>
          <w:color w:val="auto"/>
        </w:rPr>
      </w:pPr>
      <w:r>
        <w:rPr>
          <w:rFonts w:ascii="Arial" w:cs="Arial" w:eastAsia="Arial" w:hAnsi="Arial"/>
          <w:sz w:val="18"/>
          <w:szCs w:val="18"/>
          <w:color w:val="auto"/>
        </w:rPr>
        <w:t xml:space="preserve">The categorization of self-descriptions followed the criteria established by </w:t>
      </w:r>
      <w:hyperlink w:anchor="page10">
        <w:r>
          <w:rPr>
            <w:rFonts w:ascii="Arial" w:cs="Arial" w:eastAsia="Arial" w:hAnsi="Arial"/>
            <w:sz w:val="18"/>
            <w:szCs w:val="18"/>
            <w:color w:val="4C4C4C"/>
          </w:rPr>
          <w:t>Escobar et al. (2015)</w:t>
        </w:r>
      </w:hyperlink>
      <w:r>
        <w:rPr>
          <w:rFonts w:ascii="Arial" w:cs="Arial" w:eastAsia="Arial" w:hAnsi="Arial"/>
          <w:sz w:val="18"/>
          <w:szCs w:val="18"/>
          <w:color w:val="auto"/>
        </w:rPr>
        <w:t xml:space="preserve">. These authors drew on the analysis carried out by </w:t>
      </w:r>
      <w:hyperlink w:anchor="page11">
        <w:r>
          <w:rPr>
            <w:rFonts w:ascii="Arial" w:cs="Arial" w:eastAsia="Arial" w:hAnsi="Arial"/>
            <w:sz w:val="18"/>
            <w:szCs w:val="18"/>
            <w:color w:val="4C4C4C"/>
          </w:rPr>
          <w:t>Kuhn and McPartland (1967)</w:t>
        </w:r>
        <w:r>
          <w:rPr>
            <w:rFonts w:ascii="Arial" w:cs="Arial" w:eastAsia="Arial" w:hAnsi="Arial"/>
            <w:sz w:val="18"/>
            <w:szCs w:val="18"/>
            <w:color w:val="auto"/>
          </w:rPr>
          <w:t xml:space="preserve"> </w:t>
        </w:r>
      </w:hyperlink>
      <w:r>
        <w:rPr>
          <w:rFonts w:ascii="Arial" w:cs="Arial" w:eastAsia="Arial" w:hAnsi="Arial"/>
          <w:sz w:val="18"/>
          <w:szCs w:val="18"/>
          <w:color w:val="auto"/>
        </w:rPr>
        <w:t xml:space="preserve">on the subjective meaning of the definitions that people provide about themselves (also called sub-consensual statements) to define four attitudinal categories (each with examples from the participants in this study): (1) </w:t>
      </w:r>
      <w:r>
        <w:rPr>
          <w:rFonts w:ascii="Arial" w:cs="Arial" w:eastAsia="Arial" w:hAnsi="Arial"/>
          <w:sz w:val="18"/>
          <w:szCs w:val="18"/>
          <w:i w:val="1"/>
          <w:iCs w:val="1"/>
          <w:color w:val="auto"/>
        </w:rPr>
        <w:t>self-evaluations</w:t>
      </w:r>
      <w:r>
        <w:rPr>
          <w:rFonts w:ascii="Arial" w:cs="Arial" w:eastAsia="Arial" w:hAnsi="Arial"/>
          <w:sz w:val="18"/>
          <w:szCs w:val="18"/>
          <w:color w:val="auto"/>
        </w:rPr>
        <w:t>, through which individuals express their way of being in the light of five</w:t>
      </w:r>
    </w:p>
    <w:p>
      <w:pPr>
        <w:spacing w:after="0" w:line="20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98" w:lineRule="exact"/>
        <w:rPr>
          <w:sz w:val="20"/>
          <w:szCs w:val="20"/>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6</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6" w:name="page7"/>
    <w:bookmarkEnd w:id="6"/>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85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4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82" w:lineRule="auto"/>
        <w:rPr>
          <w:sz w:val="20"/>
          <w:szCs w:val="20"/>
          <w:color w:val="auto"/>
        </w:rPr>
      </w:pPr>
      <w:r>
        <w:rPr>
          <w:rFonts w:ascii="Arial" w:cs="Arial" w:eastAsia="Arial" w:hAnsi="Arial"/>
          <w:sz w:val="17"/>
          <w:szCs w:val="17"/>
          <w:color w:val="auto"/>
        </w:rPr>
        <w:t xml:space="preserve">possible dimensions –intellectual aptitudes (competencies that are not directly observable: “I’ve got to know myself better”), practical aptitudes (observable behavioral competencies: “I’ve learnt to control myself a little better”), character and morals (self-reflections: “I’m a creative person”), social life (relational characteristics: “I’ve experienced moments of closeness with strangers”), and emotional outlook (state of mind: “I’ve enjoyed myself ”); (2) </w:t>
      </w:r>
      <w:r>
        <w:rPr>
          <w:rFonts w:ascii="Arial" w:cs="Arial" w:eastAsia="Arial" w:hAnsi="Arial"/>
          <w:sz w:val="17"/>
          <w:szCs w:val="17"/>
          <w:i w:val="1"/>
          <w:iCs w:val="1"/>
          <w:color w:val="auto"/>
        </w:rPr>
        <w:t>self-esteem</w:t>
      </w:r>
      <w:r>
        <w:rPr>
          <w:rFonts w:ascii="Arial" w:cs="Arial" w:eastAsia="Arial" w:hAnsi="Arial"/>
          <w:sz w:val="17"/>
          <w:szCs w:val="17"/>
          <w:color w:val="auto"/>
        </w:rPr>
        <w:t>, where people express their degree of satisfaction with themselves (“I’m less negatively self-critical”);</w:t>
      </w:r>
    </w:p>
    <w:p>
      <w:pPr>
        <w:spacing w:after="0" w:line="7" w:lineRule="exact"/>
        <w:rPr>
          <w:sz w:val="20"/>
          <w:szCs w:val="20"/>
          <w:color w:val="auto"/>
        </w:rPr>
      </w:pPr>
    </w:p>
    <w:p>
      <w:pPr>
        <w:jc w:val="both"/>
        <w:spacing w:after="0" w:line="251" w:lineRule="auto"/>
        <w:tabs>
          <w:tab w:leader="none" w:pos="325" w:val="left"/>
        </w:tabs>
        <w:numPr>
          <w:ilvl w:val="0"/>
          <w:numId w:val="2"/>
        </w:numPr>
        <w:rPr>
          <w:rFonts w:ascii="Arial" w:cs="Arial" w:eastAsia="Arial" w:hAnsi="Arial"/>
          <w:sz w:val="19"/>
          <w:szCs w:val="19"/>
          <w:color w:val="auto"/>
        </w:rPr>
      </w:pPr>
      <w:r>
        <w:rPr>
          <w:rFonts w:ascii="Arial" w:cs="Arial" w:eastAsia="Arial" w:hAnsi="Arial"/>
          <w:sz w:val="19"/>
          <w:szCs w:val="19"/>
          <w:i w:val="1"/>
          <w:iCs w:val="1"/>
          <w:color w:val="auto"/>
        </w:rPr>
        <w:t>preferences</w:t>
      </w:r>
      <w:r>
        <w:rPr>
          <w:rFonts w:ascii="Arial" w:cs="Arial" w:eastAsia="Arial" w:hAnsi="Arial"/>
          <w:sz w:val="19"/>
          <w:szCs w:val="19"/>
          <w:color w:val="auto"/>
        </w:rPr>
        <w:t>, description of personal tastes (“I like facing</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challenges”); and (4) </w:t>
      </w:r>
      <w:r>
        <w:rPr>
          <w:rFonts w:ascii="Arial" w:cs="Arial" w:eastAsia="Arial" w:hAnsi="Arial"/>
          <w:sz w:val="19"/>
          <w:szCs w:val="19"/>
          <w:i w:val="1"/>
          <w:iCs w:val="1"/>
          <w:color w:val="auto"/>
        </w:rPr>
        <w:t>ambitions</w:t>
      </w:r>
      <w:r>
        <w:rPr>
          <w:rFonts w:ascii="Arial" w:cs="Arial" w:eastAsia="Arial" w:hAnsi="Arial"/>
          <w:sz w:val="19"/>
          <w:szCs w:val="19"/>
          <w:color w:val="auto"/>
        </w:rPr>
        <w:t>, statements regarding their own future (“I feel less afraid of the future”).</w:t>
      </w:r>
    </w:p>
    <w:p>
      <w:pPr>
        <w:spacing w:after="0" w:line="1" w:lineRule="exact"/>
        <w:rPr>
          <w:rFonts w:ascii="Arial" w:cs="Arial" w:eastAsia="Arial" w:hAnsi="Arial"/>
          <w:sz w:val="19"/>
          <w:szCs w:val="19"/>
          <w:color w:val="auto"/>
        </w:rPr>
      </w:pPr>
    </w:p>
    <w:p>
      <w:pPr>
        <w:jc w:val="both"/>
        <w:ind w:firstLine="229"/>
        <w:spacing w:after="0" w:line="281" w:lineRule="auto"/>
        <w:rPr>
          <w:rFonts w:ascii="Arial" w:cs="Arial" w:eastAsia="Arial" w:hAnsi="Arial"/>
          <w:sz w:val="17"/>
          <w:szCs w:val="17"/>
          <w:color w:val="000000"/>
        </w:rPr>
      </w:pPr>
      <w:r>
        <w:rPr>
          <w:rFonts w:ascii="Arial" w:cs="Arial" w:eastAsia="Arial" w:hAnsi="Arial"/>
          <w:sz w:val="17"/>
          <w:szCs w:val="17"/>
          <w:color w:val="auto"/>
        </w:rPr>
        <w:t xml:space="preserve">The theatrical activities in the T-TB were organized taking into account the following exercise categories (derived from sources related to theatrical training): relaxation, improvisation, objectives and obstacles and group discussion. </w:t>
      </w:r>
      <w:r>
        <w:rPr>
          <w:rFonts w:ascii="Arial" w:cs="Arial" w:eastAsia="Arial" w:hAnsi="Arial"/>
          <w:sz w:val="17"/>
          <w:szCs w:val="17"/>
          <w:i w:val="1"/>
          <w:iCs w:val="1"/>
          <w:color w:val="auto"/>
        </w:rPr>
        <w:t>Relaxation</w:t>
      </w:r>
      <w:r>
        <w:rPr>
          <w:rFonts w:ascii="Arial" w:cs="Arial" w:eastAsia="Arial" w:hAnsi="Arial"/>
          <w:sz w:val="17"/>
          <w:szCs w:val="17"/>
          <w:color w:val="auto"/>
        </w:rPr>
        <w:t xml:space="preserve"> favors self-expression (</w:t>
      </w:r>
      <w:hyperlink w:anchor="page11">
        <w:r>
          <w:rPr>
            <w:rFonts w:ascii="Arial" w:cs="Arial" w:eastAsia="Arial" w:hAnsi="Arial"/>
            <w:sz w:val="17"/>
            <w:szCs w:val="17"/>
            <w:color w:val="4C4C4C"/>
          </w:rPr>
          <w:t>Lelong, 1985</w:t>
        </w:r>
      </w:hyperlink>
      <w:r>
        <w:rPr>
          <w:rFonts w:ascii="Arial" w:cs="Arial" w:eastAsia="Arial" w:hAnsi="Arial"/>
          <w:sz w:val="17"/>
          <w:szCs w:val="17"/>
          <w:color w:val="auto"/>
        </w:rPr>
        <w:t xml:space="preserve">; </w:t>
      </w:r>
      <w:hyperlink w:anchor="page10">
        <w:r>
          <w:rPr>
            <w:rFonts w:ascii="Arial" w:cs="Arial" w:eastAsia="Arial" w:hAnsi="Arial"/>
            <w:sz w:val="17"/>
            <w:szCs w:val="17"/>
            <w:color w:val="4C4C4C"/>
          </w:rPr>
          <w:t>Guirchoun, 1995</w:t>
        </w:r>
      </w:hyperlink>
      <w:r>
        <w:rPr>
          <w:rFonts w:ascii="Arial" w:cs="Arial" w:eastAsia="Arial" w:hAnsi="Arial"/>
          <w:sz w:val="17"/>
          <w:szCs w:val="17"/>
          <w:color w:val="auto"/>
        </w:rPr>
        <w:t>), and may even facilitate the emergence of unsuspected aspects and components of the self in those carrying out this activity (</w:t>
      </w:r>
      <w:hyperlink w:anchor="page12">
        <w:r>
          <w:rPr>
            <w:rFonts w:ascii="Arial" w:cs="Arial" w:eastAsia="Arial" w:hAnsi="Arial"/>
            <w:sz w:val="17"/>
            <w:szCs w:val="17"/>
            <w:color w:val="4C4C4C"/>
          </w:rPr>
          <w:t>Strasberg and Hethmon, 1968</w:t>
        </w:r>
      </w:hyperlink>
      <w:r>
        <w:rPr>
          <w:rFonts w:ascii="Arial" w:cs="Arial" w:eastAsia="Arial" w:hAnsi="Arial"/>
          <w:sz w:val="17"/>
          <w:szCs w:val="17"/>
          <w:color w:val="auto"/>
        </w:rPr>
        <w:t xml:space="preserve">). </w:t>
      </w:r>
      <w:r>
        <w:rPr>
          <w:rFonts w:ascii="Arial" w:cs="Arial" w:eastAsia="Arial" w:hAnsi="Arial"/>
          <w:sz w:val="17"/>
          <w:szCs w:val="17"/>
          <w:i w:val="1"/>
          <w:iCs w:val="1"/>
          <w:color w:val="auto"/>
        </w:rPr>
        <w:t>Improvisation</w:t>
      </w:r>
      <w:r>
        <w:rPr>
          <w:rFonts w:ascii="Arial" w:cs="Arial" w:eastAsia="Arial" w:hAnsi="Arial"/>
          <w:sz w:val="17"/>
          <w:szCs w:val="17"/>
          <w:color w:val="auto"/>
        </w:rPr>
        <w:t>, of proven utility in psychological interventions (</w:t>
      </w:r>
      <w:hyperlink w:anchor="page12">
        <w:r>
          <w:rPr>
            <w:rFonts w:ascii="Arial" w:cs="Arial" w:eastAsia="Arial" w:hAnsi="Arial"/>
            <w:sz w:val="17"/>
            <w:szCs w:val="17"/>
            <w:color w:val="4C4C4C"/>
          </w:rPr>
          <w:t>Wiener, 1994</w:t>
        </w:r>
      </w:hyperlink>
      <w:r>
        <w:rPr>
          <w:rFonts w:ascii="Arial" w:cs="Arial" w:eastAsia="Arial" w:hAnsi="Arial"/>
          <w:sz w:val="17"/>
          <w:szCs w:val="17"/>
          <w:color w:val="auto"/>
        </w:rPr>
        <w:t xml:space="preserve">; </w:t>
      </w:r>
      <w:hyperlink w:anchor="page11">
        <w:r>
          <w:rPr>
            <w:rFonts w:ascii="Arial" w:cs="Arial" w:eastAsia="Arial" w:hAnsi="Arial"/>
            <w:sz w:val="17"/>
            <w:szCs w:val="17"/>
            <w:color w:val="4C4C4C"/>
          </w:rPr>
          <w:t>Lösel, 2019</w:t>
        </w:r>
      </w:hyperlink>
      <w:r>
        <w:rPr>
          <w:rFonts w:ascii="Arial" w:cs="Arial" w:eastAsia="Arial" w:hAnsi="Arial"/>
          <w:sz w:val="17"/>
          <w:szCs w:val="17"/>
          <w:color w:val="auto"/>
        </w:rPr>
        <w:t>), is spontaneous behavior based on certain conditions, highlighting in the participants the degree of agreement (logic, coherence) between behavior and situation – with themselves and in relation to their peers, while stimulating various forms of physical and vocal expression (</w:t>
      </w:r>
      <w:hyperlink w:anchor="page10">
        <w:r>
          <w:rPr>
            <w:rFonts w:ascii="Arial" w:cs="Arial" w:eastAsia="Arial" w:hAnsi="Arial"/>
            <w:sz w:val="17"/>
            <w:szCs w:val="17"/>
            <w:color w:val="4C4C4C"/>
          </w:rPr>
          <w:t>Brook, 1968, 1993</w:t>
        </w:r>
      </w:hyperlink>
      <w:r>
        <w:rPr>
          <w:rFonts w:ascii="Arial" w:cs="Arial" w:eastAsia="Arial" w:hAnsi="Arial"/>
          <w:sz w:val="17"/>
          <w:szCs w:val="17"/>
          <w:color w:val="auto"/>
        </w:rPr>
        <w:t xml:space="preserve">; </w:t>
      </w:r>
      <w:hyperlink w:anchor="page11">
        <w:r>
          <w:rPr>
            <w:rFonts w:ascii="Arial" w:cs="Arial" w:eastAsia="Arial" w:hAnsi="Arial"/>
            <w:sz w:val="17"/>
            <w:szCs w:val="17"/>
            <w:color w:val="4C4C4C"/>
          </w:rPr>
          <w:t>Johnstone, 1979</w:t>
        </w:r>
      </w:hyperlink>
      <w:r>
        <w:rPr>
          <w:rFonts w:ascii="Arial" w:cs="Arial" w:eastAsia="Arial" w:hAnsi="Arial"/>
          <w:sz w:val="17"/>
          <w:szCs w:val="17"/>
          <w:color w:val="auto"/>
        </w:rPr>
        <w:t xml:space="preserve">; </w:t>
      </w:r>
      <w:hyperlink w:anchor="page12">
        <w:r>
          <w:rPr>
            <w:rFonts w:ascii="Arial" w:cs="Arial" w:eastAsia="Arial" w:hAnsi="Arial"/>
            <w:sz w:val="17"/>
            <w:szCs w:val="17"/>
            <w:color w:val="4C4C4C"/>
          </w:rPr>
          <w:t>Strasberg,</w:t>
        </w:r>
      </w:hyperlink>
      <w:r>
        <w:rPr>
          <w:rFonts w:ascii="Arial" w:cs="Arial" w:eastAsia="Arial" w:hAnsi="Arial"/>
          <w:sz w:val="17"/>
          <w:szCs w:val="17"/>
          <w:color w:val="auto"/>
        </w:rPr>
        <w:t xml:space="preserve"> </w:t>
      </w:r>
      <w:hyperlink w:anchor="page12">
        <w:r>
          <w:rPr>
            <w:rFonts w:ascii="Arial" w:cs="Arial" w:eastAsia="Arial" w:hAnsi="Arial"/>
            <w:sz w:val="17"/>
            <w:szCs w:val="17"/>
            <w:color w:val="4C4C4C"/>
          </w:rPr>
          <w:t>1987</w:t>
        </w:r>
      </w:hyperlink>
      <w:r>
        <w:rPr>
          <w:rFonts w:ascii="Arial" w:cs="Arial" w:eastAsia="Arial" w:hAnsi="Arial"/>
          <w:sz w:val="17"/>
          <w:szCs w:val="17"/>
          <w:color w:val="000000"/>
        </w:rPr>
        <w:t>). Furthermore, the value of improvisation as a way of</w:t>
      </w:r>
      <w:r>
        <w:rPr>
          <w:rFonts w:ascii="Arial" w:cs="Arial" w:eastAsia="Arial" w:hAnsi="Arial"/>
          <w:sz w:val="17"/>
          <w:szCs w:val="17"/>
          <w:color w:val="4C4C4C"/>
        </w:rPr>
        <w:t xml:space="preserve"> </w:t>
      </w:r>
      <w:r>
        <w:rPr>
          <w:rFonts w:ascii="Arial" w:cs="Arial" w:eastAsia="Arial" w:hAnsi="Arial"/>
          <w:sz w:val="17"/>
          <w:szCs w:val="17"/>
          <w:color w:val="000000"/>
        </w:rPr>
        <w:t>conducting oneself in emergent, unpredictable and complex situations has been pointed out (</w:t>
      </w:r>
      <w:hyperlink w:anchor="page10">
        <w:r>
          <w:rPr>
            <w:rFonts w:ascii="Arial" w:cs="Arial" w:eastAsia="Arial" w:hAnsi="Arial"/>
            <w:sz w:val="17"/>
            <w:szCs w:val="17"/>
            <w:color w:val="4C4C4C"/>
          </w:rPr>
          <w:t>Crossan et al., 1996</w:t>
        </w:r>
      </w:hyperlink>
      <w:r>
        <w:rPr>
          <w:rFonts w:ascii="Arial" w:cs="Arial" w:eastAsia="Arial" w:hAnsi="Arial"/>
          <w:sz w:val="17"/>
          <w:szCs w:val="17"/>
          <w:color w:val="000000"/>
        </w:rPr>
        <w:t xml:space="preserve">; </w:t>
      </w:r>
      <w:hyperlink w:anchor="page12">
        <w:r>
          <w:rPr>
            <w:rFonts w:ascii="Arial" w:cs="Arial" w:eastAsia="Arial" w:hAnsi="Arial"/>
            <w:sz w:val="17"/>
            <w:szCs w:val="17"/>
            <w:color w:val="4C4C4C"/>
          </w:rPr>
          <w:t>Sawyer,</w:t>
        </w:r>
      </w:hyperlink>
      <w:r>
        <w:rPr>
          <w:rFonts w:ascii="Arial" w:cs="Arial" w:eastAsia="Arial" w:hAnsi="Arial"/>
          <w:sz w:val="17"/>
          <w:szCs w:val="17"/>
          <w:color w:val="000000"/>
        </w:rPr>
        <w:t xml:space="preserve"> </w:t>
      </w:r>
      <w:hyperlink w:anchor="page12">
        <w:r>
          <w:rPr>
            <w:rFonts w:ascii="Arial" w:cs="Arial" w:eastAsia="Arial" w:hAnsi="Arial"/>
            <w:sz w:val="17"/>
            <w:szCs w:val="17"/>
            <w:color w:val="4C4C4C"/>
          </w:rPr>
          <w:t>1999</w:t>
        </w:r>
      </w:hyperlink>
      <w:r>
        <w:rPr>
          <w:rFonts w:ascii="Arial" w:cs="Arial" w:eastAsia="Arial" w:hAnsi="Arial"/>
          <w:sz w:val="17"/>
          <w:szCs w:val="17"/>
          <w:color w:val="000000"/>
        </w:rPr>
        <w:t>). The notions of</w:t>
      </w:r>
      <w:r>
        <w:rPr>
          <w:rFonts w:ascii="Arial" w:cs="Arial" w:eastAsia="Arial" w:hAnsi="Arial"/>
          <w:sz w:val="17"/>
          <w:szCs w:val="17"/>
          <w:color w:val="4C4C4C"/>
        </w:rPr>
        <w:t xml:space="preserve"> </w:t>
      </w:r>
      <w:r>
        <w:rPr>
          <w:rFonts w:ascii="Arial" w:cs="Arial" w:eastAsia="Arial" w:hAnsi="Arial"/>
          <w:sz w:val="17"/>
          <w:szCs w:val="17"/>
          <w:i w:val="1"/>
          <w:iCs w:val="1"/>
          <w:color w:val="000000"/>
        </w:rPr>
        <w:t>obstacles</w:t>
      </w:r>
      <w:r>
        <w:rPr>
          <w:rFonts w:ascii="Arial" w:cs="Arial" w:eastAsia="Arial" w:hAnsi="Arial"/>
          <w:sz w:val="17"/>
          <w:szCs w:val="17"/>
          <w:color w:val="4C4C4C"/>
        </w:rPr>
        <w:t xml:space="preserve"> </w:t>
      </w:r>
      <w:r>
        <w:rPr>
          <w:rFonts w:ascii="Arial" w:cs="Arial" w:eastAsia="Arial" w:hAnsi="Arial"/>
          <w:sz w:val="17"/>
          <w:szCs w:val="17"/>
          <w:color w:val="000000"/>
        </w:rPr>
        <w:t>(which prevent a task from</w:t>
      </w:r>
      <w:r>
        <w:rPr>
          <w:rFonts w:ascii="Arial" w:cs="Arial" w:eastAsia="Arial" w:hAnsi="Arial"/>
          <w:sz w:val="17"/>
          <w:szCs w:val="17"/>
          <w:color w:val="4C4C4C"/>
        </w:rPr>
        <w:t xml:space="preserve"> </w:t>
      </w:r>
      <w:r>
        <w:rPr>
          <w:rFonts w:ascii="Arial" w:cs="Arial" w:eastAsia="Arial" w:hAnsi="Arial"/>
          <w:sz w:val="17"/>
          <w:szCs w:val="17"/>
          <w:color w:val="000000"/>
        </w:rPr>
        <w:t xml:space="preserve">being carrying out) and </w:t>
      </w:r>
      <w:r>
        <w:rPr>
          <w:rFonts w:ascii="Arial" w:cs="Arial" w:eastAsia="Arial" w:hAnsi="Arial"/>
          <w:sz w:val="17"/>
          <w:szCs w:val="17"/>
          <w:i w:val="1"/>
          <w:iCs w:val="1"/>
          <w:color w:val="000000"/>
        </w:rPr>
        <w:t>objectives</w:t>
      </w:r>
      <w:r>
        <w:rPr>
          <w:rFonts w:ascii="Arial" w:cs="Arial" w:eastAsia="Arial" w:hAnsi="Arial"/>
          <w:sz w:val="17"/>
          <w:szCs w:val="17"/>
          <w:color w:val="000000"/>
        </w:rPr>
        <w:t xml:space="preserve"> (the purpose that guides the actions being carried out) fuel the creative thinking needed to come up with novel solutions in distinctive situations (</w:t>
      </w:r>
      <w:hyperlink w:anchor="page11">
        <w:r>
          <w:rPr>
            <w:rFonts w:ascii="Arial" w:cs="Arial" w:eastAsia="Arial" w:hAnsi="Arial"/>
            <w:sz w:val="17"/>
            <w:szCs w:val="17"/>
            <w:color w:val="4C4C4C"/>
          </w:rPr>
          <w:t>Knébel,</w:t>
        </w:r>
      </w:hyperlink>
      <w:r>
        <w:rPr>
          <w:rFonts w:ascii="Arial" w:cs="Arial" w:eastAsia="Arial" w:hAnsi="Arial"/>
          <w:sz w:val="17"/>
          <w:szCs w:val="17"/>
          <w:color w:val="000000"/>
        </w:rPr>
        <w:t xml:space="preserve"> </w:t>
      </w:r>
      <w:hyperlink w:anchor="page11">
        <w:r>
          <w:rPr>
            <w:rFonts w:ascii="Arial" w:cs="Arial" w:eastAsia="Arial" w:hAnsi="Arial"/>
            <w:sz w:val="17"/>
            <w:szCs w:val="17"/>
            <w:color w:val="4C4C4C"/>
          </w:rPr>
          <w:t>1996</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0">
        <w:r>
          <w:rPr>
            <w:rFonts w:ascii="Arial" w:cs="Arial" w:eastAsia="Arial" w:hAnsi="Arial"/>
            <w:sz w:val="17"/>
            <w:szCs w:val="17"/>
            <w:color w:val="4C4C4C"/>
          </w:rPr>
          <w:t>Gutiérrez Bracho, 2017</w:t>
        </w:r>
      </w:hyperlink>
      <w:r>
        <w:rPr>
          <w:rFonts w:ascii="Arial" w:cs="Arial" w:eastAsia="Arial" w:hAnsi="Arial"/>
          <w:sz w:val="17"/>
          <w:szCs w:val="17"/>
          <w:color w:val="000000"/>
        </w:rPr>
        <w:t>). In the words of</w:t>
      </w:r>
      <w:r>
        <w:rPr>
          <w:rFonts w:ascii="Arial" w:cs="Arial" w:eastAsia="Arial" w:hAnsi="Arial"/>
          <w:sz w:val="17"/>
          <w:szCs w:val="17"/>
          <w:color w:val="4C4C4C"/>
        </w:rPr>
        <w:t xml:space="preserve"> </w:t>
      </w:r>
      <w:hyperlink w:anchor="page10">
        <w:r>
          <w:rPr>
            <w:rFonts w:ascii="Arial" w:cs="Arial" w:eastAsia="Arial" w:hAnsi="Arial"/>
            <w:sz w:val="17"/>
            <w:szCs w:val="17"/>
            <w:color w:val="4C4C4C"/>
          </w:rPr>
          <w:t xml:space="preserve">Gené </w:t>
        </w:r>
      </w:hyperlink>
      <w:r>
        <w:rPr>
          <w:rFonts w:ascii="Arial" w:cs="Arial" w:eastAsia="Arial" w:hAnsi="Arial"/>
          <w:sz w:val="17"/>
          <w:szCs w:val="17"/>
          <w:color w:val="000000"/>
        </w:rPr>
        <w:t>(</w:t>
      </w:r>
      <w:hyperlink w:anchor="page10">
        <w:r>
          <w:rPr>
            <w:rFonts w:ascii="Arial" w:cs="Arial" w:eastAsia="Arial" w:hAnsi="Arial"/>
            <w:sz w:val="17"/>
            <w:szCs w:val="17"/>
            <w:color w:val="4C4C4C"/>
          </w:rPr>
          <w:t>1996</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 xml:space="preserve">p. 44), “The actor does not usually need to know why his character does things. but it is certainly essential that the actor knows what he does something for” (authors’ translation). Lastly, </w:t>
      </w:r>
      <w:r>
        <w:rPr>
          <w:rFonts w:ascii="Arial" w:cs="Arial" w:eastAsia="Arial" w:hAnsi="Arial"/>
          <w:sz w:val="17"/>
          <w:szCs w:val="17"/>
          <w:i w:val="1"/>
          <w:iCs w:val="1"/>
          <w:color w:val="000000"/>
        </w:rPr>
        <w:t>group discussion</w:t>
      </w:r>
      <w:r>
        <w:rPr>
          <w:rFonts w:ascii="Arial" w:cs="Arial" w:eastAsia="Arial" w:hAnsi="Arial"/>
          <w:sz w:val="17"/>
          <w:szCs w:val="17"/>
          <w:color w:val="000000"/>
        </w:rPr>
        <w:t xml:space="preserve"> encourages the participants to adopt an objective view of themselves in order to raise self-consciousness (</w:t>
      </w:r>
      <w:hyperlink w:anchor="page12">
        <w:r>
          <w:rPr>
            <w:rFonts w:ascii="Arial" w:cs="Arial" w:eastAsia="Arial" w:hAnsi="Arial"/>
            <w:sz w:val="17"/>
            <w:szCs w:val="17"/>
            <w:color w:val="4C4C4C"/>
          </w:rPr>
          <w:t>Strasberg and Hethmon, 1968</w:t>
        </w:r>
      </w:hyperlink>
      <w:r>
        <w:rPr>
          <w:rFonts w:ascii="Arial" w:cs="Arial" w:eastAsia="Arial" w:hAnsi="Arial"/>
          <w:sz w:val="17"/>
          <w:szCs w:val="17"/>
          <w:color w:val="000000"/>
        </w:rPr>
        <w:t>).</w:t>
      </w:r>
    </w:p>
    <w:p>
      <w:pPr>
        <w:spacing w:after="0" w:line="7" w:lineRule="exact"/>
        <w:rPr>
          <w:rFonts w:ascii="Arial" w:cs="Arial" w:eastAsia="Arial" w:hAnsi="Arial"/>
          <w:sz w:val="17"/>
          <w:szCs w:val="17"/>
          <w:color w:val="000000"/>
        </w:rPr>
      </w:pPr>
    </w:p>
    <w:p>
      <w:pPr>
        <w:jc w:val="both"/>
        <w:ind w:firstLine="229"/>
        <w:spacing w:after="0" w:line="265" w:lineRule="auto"/>
        <w:rPr>
          <w:rFonts w:ascii="Arial" w:cs="Arial" w:eastAsia="Arial" w:hAnsi="Arial"/>
          <w:sz w:val="18"/>
          <w:szCs w:val="18"/>
          <w:color w:val="4C4C4C"/>
        </w:rPr>
      </w:pPr>
      <w:r>
        <w:rPr>
          <w:rFonts w:ascii="Arial" w:cs="Arial" w:eastAsia="Arial" w:hAnsi="Arial"/>
          <w:sz w:val="18"/>
          <w:szCs w:val="18"/>
          <w:color w:val="auto"/>
        </w:rPr>
        <w:t>This description of activities is not intended to be comprehensive and the exercises are not mutually exclusive either. In general, having made a proposal for an exercise, its development and emphasis can be vary greatly depending on who carries its out. For example, in an improvisation it may be possible to experiment with diﬀerent objectives or obstacles. Consequently, this classification of theatrical exercises should be understood as merely indicative, taking into account the main emphasis of the activity when presented to the participants. In any case, the selection of exercises takes into account the importance of theatrical activities “in analysing how the human being organises his own intersubjective relationships” (</w:t>
      </w:r>
      <w:hyperlink w:anchor="page12">
        <w:r>
          <w:rPr>
            <w:rFonts w:ascii="Arial" w:cs="Arial" w:eastAsia="Arial" w:hAnsi="Arial"/>
            <w:sz w:val="18"/>
            <w:szCs w:val="18"/>
            <w:color w:val="4C4C4C"/>
          </w:rPr>
          <w:t>Sofia,</w:t>
        </w:r>
      </w:hyperlink>
      <w:r>
        <w:rPr>
          <w:rFonts w:ascii="Arial" w:cs="Arial" w:eastAsia="Arial" w:hAnsi="Arial"/>
          <w:sz w:val="18"/>
          <w:szCs w:val="18"/>
          <w:color w:val="auto"/>
        </w:rPr>
        <w:t xml:space="preserve"> </w:t>
      </w:r>
      <w:hyperlink w:anchor="page12">
        <w:r>
          <w:rPr>
            <w:rFonts w:ascii="Arial" w:cs="Arial" w:eastAsia="Arial" w:hAnsi="Arial"/>
            <w:sz w:val="18"/>
            <w:szCs w:val="18"/>
            <w:color w:val="4C4C4C"/>
          </w:rPr>
          <w:t>2013</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p. 179).</w:t>
      </w:r>
    </w:p>
    <w:p>
      <w:pPr>
        <w:spacing w:after="0" w:line="7" w:lineRule="exact"/>
        <w:rPr>
          <w:rFonts w:ascii="Arial" w:cs="Arial" w:eastAsia="Arial" w:hAnsi="Arial"/>
          <w:sz w:val="18"/>
          <w:szCs w:val="18"/>
          <w:color w:val="4C4C4C"/>
        </w:rPr>
      </w:pPr>
    </w:p>
    <w:p>
      <w:pPr>
        <w:jc w:val="both"/>
        <w:ind w:firstLine="229"/>
        <w:spacing w:after="0" w:line="295" w:lineRule="auto"/>
        <w:rPr>
          <w:rFonts w:ascii="Arial" w:cs="Arial" w:eastAsia="Arial" w:hAnsi="Arial"/>
          <w:sz w:val="18"/>
          <w:szCs w:val="18"/>
          <w:color w:val="4C4C4C"/>
        </w:rPr>
      </w:pPr>
      <w:r>
        <w:rPr>
          <w:rFonts w:ascii="Arial" w:cs="Arial" w:eastAsia="Arial" w:hAnsi="Arial"/>
          <w:sz w:val="17"/>
          <w:szCs w:val="17"/>
          <w:color w:val="auto"/>
        </w:rPr>
        <w:t>The workshop schedule was organized as follows. The 20 h of the workshop were divided into two blocks of 7 h (during the first two days) and a block of 6 h on the third – and last – day. The start time was 10.30 a.m., with lunch from 1.30 p.m. to 3.30 p.m.</w: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mc:AlternateContent>
          <mc:Choice Requires="wps">
            <w:drawing>
              <wp:anchor simplePos="0" relativeHeight="251657728" behindDoc="1" locked="0" layoutInCell="0" allowOverlap="1">
                <wp:simplePos x="0" y="0"/>
                <wp:positionH relativeFrom="column">
                  <wp:posOffset>0</wp:posOffset>
                </wp:positionH>
                <wp:positionV relativeFrom="paragraph">
                  <wp:posOffset>244475</wp:posOffset>
                </wp:positionV>
                <wp:extent cx="64185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25pt" to="505.4pt,19.25pt" o:allowincell="f" strokecolor="#4C4C4C" strokeweight="0.249pt"/>
            </w:pict>
          </mc:Fallback>
        </mc:AlternateConten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w:br w:type="column"/>
      </w:r>
    </w:p>
    <w:p>
      <w:pPr>
        <w:spacing w:after="0" w:line="200" w:lineRule="exact"/>
        <w:rPr>
          <w:rFonts w:ascii="Arial" w:cs="Arial" w:eastAsia="Arial" w:hAnsi="Arial"/>
          <w:sz w:val="17"/>
          <w:szCs w:val="17"/>
          <w:color w:val="000000"/>
        </w:rPr>
      </w:pPr>
    </w:p>
    <w:p>
      <w:pPr>
        <w:spacing w:after="0" w:line="282" w:lineRule="exact"/>
        <w:rPr>
          <w:rFonts w:ascii="Arial" w:cs="Arial" w:eastAsia="Arial" w:hAnsi="Arial"/>
          <w:sz w:val="17"/>
          <w:szCs w:val="17"/>
          <w:color w:val="000000"/>
        </w:rPr>
      </w:pPr>
    </w:p>
    <w:p>
      <w:pPr>
        <w:jc w:val="both"/>
        <w:spacing w:after="0" w:line="284" w:lineRule="auto"/>
        <w:rPr>
          <w:sz w:val="20"/>
          <w:szCs w:val="20"/>
          <w:color w:val="auto"/>
        </w:rPr>
      </w:pPr>
      <w:r>
        <w:rPr>
          <w:rFonts w:ascii="Arial" w:cs="Arial" w:eastAsia="Arial" w:hAnsi="Arial"/>
          <w:sz w:val="17"/>
          <w:szCs w:val="17"/>
          <w:color w:val="auto"/>
        </w:rPr>
        <w:t>After this break, the workshop continued until 6.30 p.m. (except on the third day, when it ended an hour earlier). Pauses of 5– 7 min were included in each block of activities (morning and afternoon), depending on the dynamics of the activities carried out at the time and by agreement with the group.</w:t>
      </w:r>
    </w:p>
    <w:p>
      <w:pPr>
        <w:spacing w:after="0" w:line="1" w:lineRule="exact"/>
        <w:rPr>
          <w:rFonts w:ascii="Arial" w:cs="Arial" w:eastAsia="Arial" w:hAnsi="Arial"/>
          <w:sz w:val="17"/>
          <w:szCs w:val="17"/>
          <w:color w:val="000000"/>
        </w:rPr>
      </w:pPr>
    </w:p>
    <w:p>
      <w:pPr>
        <w:jc w:val="both"/>
        <w:ind w:firstLine="229"/>
        <w:spacing w:after="0" w:line="285" w:lineRule="auto"/>
        <w:rPr>
          <w:sz w:val="20"/>
          <w:szCs w:val="20"/>
          <w:color w:val="auto"/>
        </w:rPr>
      </w:pPr>
      <w:r>
        <w:rPr>
          <w:rFonts w:ascii="Arial" w:cs="Arial" w:eastAsia="Arial" w:hAnsi="Arial"/>
          <w:sz w:val="17"/>
          <w:szCs w:val="17"/>
          <w:color w:val="auto"/>
        </w:rPr>
        <w:t>The workshop began with a presentation and an exploration of the participants’ expectations, which led on to the activities. Regarding their distribution, each block began with relaxation followed by exercises involving objectives, obstacles and improvisations. At the end of each block, group discussion was used to find out about the participants’ experiences when carrying out the various activities in the block. As mentioned above, the information was collected at the end of the second block on the third day of the workshop, after which a final group discussion was held to take stock of the whole experience.</w:t>
      </w:r>
    </w:p>
    <w:p>
      <w:pPr>
        <w:spacing w:after="0" w:line="137" w:lineRule="exact"/>
        <w:rPr>
          <w:rFonts w:ascii="Arial" w:cs="Arial" w:eastAsia="Arial" w:hAnsi="Arial"/>
          <w:sz w:val="17"/>
          <w:szCs w:val="17"/>
          <w:color w:val="000000"/>
        </w:rPr>
      </w:pPr>
    </w:p>
    <w:p>
      <w:pPr>
        <w:spacing w:after="0"/>
        <w:rPr>
          <w:sz w:val="20"/>
          <w:szCs w:val="20"/>
          <w:color w:val="auto"/>
        </w:rPr>
      </w:pPr>
      <w:r>
        <w:rPr>
          <w:rFonts w:ascii="Arial" w:cs="Arial" w:eastAsia="Arial" w:hAnsi="Arial"/>
          <w:sz w:val="24"/>
          <w:szCs w:val="24"/>
          <w:b w:val="1"/>
          <w:bCs w:val="1"/>
          <w:color w:val="auto"/>
        </w:rPr>
        <w:t>Data Analysis</w:t>
      </w:r>
    </w:p>
    <w:p>
      <w:pPr>
        <w:spacing w:after="0" w:line="17" w:lineRule="exact"/>
        <w:rPr>
          <w:rFonts w:ascii="Arial" w:cs="Arial" w:eastAsia="Arial" w:hAnsi="Arial"/>
          <w:sz w:val="17"/>
          <w:szCs w:val="17"/>
          <w:color w:val="000000"/>
        </w:rPr>
      </w:pPr>
    </w:p>
    <w:p>
      <w:pPr>
        <w:spacing w:after="0"/>
        <w:rPr>
          <w:sz w:val="20"/>
          <w:szCs w:val="20"/>
          <w:color w:val="auto"/>
        </w:rPr>
      </w:pPr>
      <w:r>
        <w:rPr>
          <w:rFonts w:ascii="Arial" w:cs="Arial" w:eastAsia="Arial" w:hAnsi="Arial"/>
          <w:sz w:val="20"/>
          <w:szCs w:val="20"/>
          <w:color w:val="auto"/>
        </w:rPr>
        <w:t>Self-Descriptions</w:t>
      </w:r>
    </w:p>
    <w:p>
      <w:pPr>
        <w:spacing w:after="0" w:line="26" w:lineRule="exact"/>
        <w:rPr>
          <w:rFonts w:ascii="Arial" w:cs="Arial" w:eastAsia="Arial" w:hAnsi="Arial"/>
          <w:sz w:val="17"/>
          <w:szCs w:val="17"/>
          <w:color w:val="000000"/>
        </w:rPr>
      </w:pPr>
    </w:p>
    <w:p>
      <w:pPr>
        <w:jc w:val="both"/>
        <w:spacing w:after="0" w:line="283" w:lineRule="auto"/>
        <w:rPr>
          <w:sz w:val="20"/>
          <w:szCs w:val="20"/>
          <w:color w:val="auto"/>
        </w:rPr>
      </w:pPr>
      <w:r>
        <w:rPr>
          <w:rFonts w:ascii="Arial" w:cs="Arial" w:eastAsia="Arial" w:hAnsi="Arial"/>
          <w:sz w:val="17"/>
          <w:szCs w:val="17"/>
          <w:color w:val="auto"/>
        </w:rPr>
        <w:t xml:space="preserve">In the case of self-descriptions registered by the T-TST, two data were obtained. The first concerned the prevalence of the categories used to classify the participants’ responses, i.e., the number </w:t>
      </w:r>
      <w:r>
        <w:rPr>
          <w:rFonts w:ascii="Arial" w:cs="Arial" w:eastAsia="Arial" w:hAnsi="Arial"/>
          <w:sz w:val="17"/>
          <w:szCs w:val="17"/>
          <w:i w:val="1"/>
          <w:iCs w:val="1"/>
          <w:color w:val="auto"/>
        </w:rPr>
        <w:t>n</w:t>
      </w:r>
      <w:r>
        <w:rPr>
          <w:rFonts w:ascii="Arial" w:cs="Arial" w:eastAsia="Arial" w:hAnsi="Arial"/>
          <w:sz w:val="17"/>
          <w:szCs w:val="17"/>
          <w:color w:val="auto"/>
        </w:rPr>
        <w:t xml:space="preserve"> of participants who, out of the total of </w:t>
      </w:r>
      <w:r>
        <w:rPr>
          <w:rFonts w:ascii="Arial" w:cs="Arial" w:eastAsia="Arial" w:hAnsi="Arial"/>
          <w:sz w:val="17"/>
          <w:szCs w:val="17"/>
          <w:i w:val="1"/>
          <w:iCs w:val="1"/>
          <w:color w:val="auto"/>
        </w:rPr>
        <w:t>N</w:t>
      </w:r>
      <w:r>
        <w:rPr>
          <w:rFonts w:ascii="Arial" w:cs="Arial" w:eastAsia="Arial" w:hAnsi="Arial"/>
          <w:sz w:val="17"/>
          <w:szCs w:val="17"/>
          <w:color w:val="auto"/>
        </w:rPr>
        <w:t xml:space="preserve"> = 16, refer to the type of self-description which each category refers to. To facilitate the understanding of the information, these frequencies are also presented in terms of percentages.</w:t>
      </w:r>
    </w:p>
    <w:p>
      <w:pPr>
        <w:spacing w:after="0" w:line="2" w:lineRule="exact"/>
        <w:rPr>
          <w:rFonts w:ascii="Arial" w:cs="Arial" w:eastAsia="Arial" w:hAnsi="Arial"/>
          <w:sz w:val="17"/>
          <w:szCs w:val="17"/>
          <w:color w:val="000000"/>
        </w:rPr>
      </w:pPr>
    </w:p>
    <w:p>
      <w:pPr>
        <w:jc w:val="both"/>
        <w:ind w:firstLine="229"/>
        <w:spacing w:after="0" w:line="288" w:lineRule="auto"/>
        <w:rPr>
          <w:rFonts w:ascii="Arial" w:cs="Arial" w:eastAsia="Arial" w:hAnsi="Arial"/>
          <w:sz w:val="16"/>
          <w:szCs w:val="16"/>
          <w:color w:val="auto"/>
        </w:rPr>
      </w:pPr>
      <w:r>
        <w:rPr>
          <w:rFonts w:ascii="Arial" w:cs="Arial" w:eastAsia="Arial" w:hAnsi="Arial"/>
          <w:sz w:val="16"/>
          <w:szCs w:val="16"/>
          <w:color w:val="auto"/>
        </w:rPr>
        <w:t xml:space="preserve">In order to assess whether the observed </w:t>
      </w:r>
      <w:r>
        <w:rPr>
          <w:rFonts w:ascii="Arial" w:cs="Arial" w:eastAsia="Arial" w:hAnsi="Arial"/>
          <w:sz w:val="16"/>
          <w:szCs w:val="16"/>
          <w:i w:val="1"/>
          <w:iCs w:val="1"/>
          <w:color w:val="auto"/>
        </w:rPr>
        <w:t>n</w:t>
      </w:r>
      <w:r>
        <w:rPr>
          <w:rFonts w:ascii="Arial" w:cs="Arial" w:eastAsia="Arial" w:hAnsi="Arial"/>
          <w:sz w:val="16"/>
          <w:szCs w:val="16"/>
          <w:color w:val="auto"/>
        </w:rPr>
        <w:t xml:space="preserve"> of the categories was due to chance (or not), the Chi square coeﬃcient ($</w:t>
      </w:r>
      <w:r>
        <w:rPr>
          <w:rFonts w:ascii="Arial" w:cs="Arial" w:eastAsia="Arial" w:hAnsi="Arial"/>
          <w:sz w:val="23"/>
          <w:szCs w:val="23"/>
          <w:color w:val="auto"/>
          <w:vertAlign w:val="superscript"/>
        </w:rPr>
        <w:t>2</w:t>
      </w:r>
      <w:r>
        <w:rPr>
          <w:rFonts w:ascii="Arial" w:cs="Arial" w:eastAsia="Arial" w:hAnsi="Arial"/>
          <w:sz w:val="16"/>
          <w:szCs w:val="16"/>
          <w:color w:val="auto"/>
        </w:rPr>
        <w:t xml:space="preserve">) was calculated. In this coeﬃcient, what was most important was the value ascribed to the probability </w:t>
      </w:r>
      <w:r>
        <w:rPr>
          <w:rFonts w:ascii="Arial" w:cs="Arial" w:eastAsia="Arial" w:hAnsi="Arial"/>
          <w:sz w:val="16"/>
          <w:szCs w:val="16"/>
          <w:i w:val="1"/>
          <w:iCs w:val="1"/>
          <w:color w:val="auto"/>
        </w:rPr>
        <w:t>p</w:t>
      </w:r>
      <w:r>
        <w:rPr>
          <w:rFonts w:ascii="Arial" w:cs="Arial" w:eastAsia="Arial" w:hAnsi="Arial"/>
          <w:sz w:val="16"/>
          <w:szCs w:val="16"/>
          <w:color w:val="auto"/>
        </w:rPr>
        <w:t xml:space="preserve"> (ideally,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0.050), from which it is possible to reject the null hypothesis (</w:t>
      </w:r>
      <w:hyperlink w:anchor="page11">
        <w:r>
          <w:rPr>
            <w:rFonts w:ascii="Arial" w:cs="Arial" w:eastAsia="Arial" w:hAnsi="Arial"/>
            <w:sz w:val="16"/>
            <w:szCs w:val="16"/>
            <w:color w:val="4C4C4C"/>
          </w:rPr>
          <w:t>Patten, 2005</w:t>
        </w:r>
      </w:hyperlink>
      <w:r>
        <w:rPr>
          <w:rFonts w:ascii="Arial" w:cs="Arial" w:eastAsia="Arial" w:hAnsi="Arial"/>
          <w:sz w:val="16"/>
          <w:szCs w:val="16"/>
          <w:color w:val="auto"/>
        </w:rPr>
        <w:t>). In the case at hand (</w:t>
      </w:r>
      <w:r>
        <w:rPr>
          <w:rFonts w:ascii="Arial" w:cs="Arial" w:eastAsia="Arial" w:hAnsi="Arial"/>
          <w:sz w:val="16"/>
          <w:szCs w:val="16"/>
          <w:i w:val="1"/>
          <w:iCs w:val="1"/>
          <w:color w:val="auto"/>
        </w:rPr>
        <w:t>N</w:t>
      </w:r>
      <w:r>
        <w:rPr>
          <w:rFonts w:ascii="Arial" w:cs="Arial" w:eastAsia="Arial" w:hAnsi="Arial"/>
          <w:sz w:val="16"/>
          <w:szCs w:val="16"/>
          <w:color w:val="auto"/>
        </w:rPr>
        <w:t xml:space="preserve"> = 16), if chance predominates, half the participants (</w:t>
      </w:r>
      <w:r>
        <w:rPr>
          <w:rFonts w:ascii="Arial" w:cs="Arial" w:eastAsia="Arial" w:hAnsi="Arial"/>
          <w:sz w:val="16"/>
          <w:szCs w:val="16"/>
          <w:i w:val="1"/>
          <w:iCs w:val="1"/>
          <w:color w:val="auto"/>
        </w:rPr>
        <w:t>n</w:t>
      </w:r>
      <w:r>
        <w:rPr>
          <w:rFonts w:ascii="Arial" w:cs="Arial" w:eastAsia="Arial" w:hAnsi="Arial"/>
          <w:sz w:val="16"/>
          <w:szCs w:val="16"/>
          <w:color w:val="auto"/>
        </w:rPr>
        <w:t xml:space="preserve"> = 8) would be expected to present a type of categories and the other half would not. If this symmetry does not emerge, an absence of chance can be thought of as the cause of the phenomenon – in the case at hand, in the intervention carried out. When analysing the data obtained, it was taken into account that if 12 participants presented a category (and four did not), the value of $</w:t>
      </w:r>
      <w:r>
        <w:rPr>
          <w:rFonts w:ascii="Arial" w:cs="Arial" w:eastAsia="Arial" w:hAnsi="Arial"/>
          <w:sz w:val="23"/>
          <w:szCs w:val="23"/>
          <w:color w:val="auto"/>
          <w:vertAlign w:val="superscript"/>
        </w:rPr>
        <w:t>2</w:t>
      </w:r>
      <w:r>
        <w:rPr>
          <w:rFonts w:ascii="Arial" w:cs="Arial" w:eastAsia="Arial" w:hAnsi="Arial"/>
          <w:sz w:val="16"/>
          <w:szCs w:val="16"/>
          <w:color w:val="auto"/>
        </w:rPr>
        <w:t xml:space="preserve"> would be the same as if four participants presented a category (and 12 did not). In this respect, the logic underlying this research was given priority, i.e., the manifestation of self-descriptions in the workshop – with the interpretation of what does not emerge in the self going beyond the scope of this study (interpretation more typical of a theoretical framework related to psychoanalysis). As a factor that adds precision to the description of this data, Chi square coeﬃcient values are accompanied by the eﬀect size provided by the value of Cramer’s </w:t>
      </w:r>
      <w:r>
        <w:rPr>
          <w:rFonts w:ascii="Arial" w:cs="Arial" w:eastAsia="Arial" w:hAnsi="Arial"/>
          <w:sz w:val="16"/>
          <w:szCs w:val="16"/>
          <w:i w:val="1"/>
          <w:iCs w:val="1"/>
          <w:color w:val="auto"/>
        </w:rPr>
        <w:t>V</w:t>
      </w:r>
      <w:r>
        <w:rPr>
          <w:rFonts w:ascii="Arial" w:cs="Arial" w:eastAsia="Arial" w:hAnsi="Arial"/>
          <w:sz w:val="16"/>
          <w:szCs w:val="16"/>
          <w:color w:val="auto"/>
        </w:rPr>
        <w:t>.</w:t>
      </w:r>
    </w:p>
    <w:p>
      <w:pPr>
        <w:spacing w:after="0" w:line="203" w:lineRule="exact"/>
        <w:rPr>
          <w:rFonts w:ascii="Arial" w:cs="Arial" w:eastAsia="Arial" w:hAnsi="Arial"/>
          <w:sz w:val="17"/>
          <w:szCs w:val="17"/>
          <w:color w:val="000000"/>
        </w:rPr>
      </w:pPr>
    </w:p>
    <w:p>
      <w:pPr>
        <w:jc w:val="both"/>
        <w:ind w:firstLine="229"/>
        <w:spacing w:after="0" w:line="269" w:lineRule="auto"/>
        <w:rPr>
          <w:sz w:val="20"/>
          <w:szCs w:val="20"/>
          <w:color w:val="auto"/>
        </w:rPr>
      </w:pPr>
      <w:r>
        <w:rPr>
          <w:rFonts w:ascii="Arial" w:cs="Arial" w:eastAsia="Arial" w:hAnsi="Arial"/>
          <w:sz w:val="18"/>
          <w:szCs w:val="18"/>
          <w:color w:val="auto"/>
        </w:rPr>
        <w:t>The second datum obtained about self-descriptions derives from how many times each participant mentions a specific T-TST category: specifically, the values of the corresponding means (</w:t>
      </w:r>
      <w:r>
        <w:rPr>
          <w:rFonts w:ascii="Arial" w:cs="Arial" w:eastAsia="Arial" w:hAnsi="Arial"/>
          <w:sz w:val="18"/>
          <w:szCs w:val="18"/>
          <w:i w:val="1"/>
          <w:iCs w:val="1"/>
          <w:color w:val="auto"/>
        </w:rPr>
        <w:t>M</w:t>
      </w:r>
      <w:r>
        <w:rPr>
          <w:rFonts w:ascii="Arial" w:cs="Arial" w:eastAsia="Arial" w:hAnsi="Arial"/>
          <w:sz w:val="18"/>
          <w:szCs w:val="18"/>
          <w:color w:val="auto"/>
        </w:rPr>
        <w:t>) and standard deviations (</w:t>
      </w:r>
      <w:r>
        <w:rPr>
          <w:rFonts w:ascii="Arial" w:cs="Arial" w:eastAsia="Arial" w:hAnsi="Arial"/>
          <w:sz w:val="18"/>
          <w:szCs w:val="18"/>
          <w:i w:val="1"/>
          <w:iCs w:val="1"/>
          <w:color w:val="auto"/>
        </w:rPr>
        <w:t>SD</w:t>
      </w:r>
      <w:r>
        <w:rPr>
          <w:rFonts w:ascii="Arial" w:cs="Arial" w:eastAsia="Arial" w:hAnsi="Arial"/>
          <w:sz w:val="18"/>
          <w:szCs w:val="18"/>
          <w:color w:val="auto"/>
        </w:rPr>
        <w:t>). In this way, it was possible to observe not only how many participants presented the categories of the self-descriptions, but also the mean of their responses in each category.</w:t>
      </w:r>
    </w:p>
    <w:p>
      <w:pPr>
        <w:spacing w:after="0" w:line="131" w:lineRule="exact"/>
        <w:rPr>
          <w:rFonts w:ascii="Arial" w:cs="Arial" w:eastAsia="Arial" w:hAnsi="Arial"/>
          <w:sz w:val="17"/>
          <w:szCs w:val="17"/>
          <w:color w:val="000000"/>
        </w:rPr>
      </w:pPr>
    </w:p>
    <w:p>
      <w:pPr>
        <w:spacing w:after="0"/>
        <w:rPr>
          <w:sz w:val="20"/>
          <w:szCs w:val="20"/>
          <w:color w:val="auto"/>
        </w:rPr>
      </w:pPr>
      <w:r>
        <w:rPr>
          <w:rFonts w:ascii="Arial" w:cs="Arial" w:eastAsia="Arial" w:hAnsi="Arial"/>
          <w:sz w:val="20"/>
          <w:szCs w:val="20"/>
          <w:color w:val="auto"/>
        </w:rPr>
        <w:t>Theatrical Exercises</w:t>
      </w:r>
    </w:p>
    <w:p>
      <w:pPr>
        <w:spacing w:after="0" w:line="26" w:lineRule="exact"/>
        <w:rPr>
          <w:rFonts w:ascii="Arial" w:cs="Arial" w:eastAsia="Arial" w:hAnsi="Arial"/>
          <w:sz w:val="17"/>
          <w:szCs w:val="17"/>
          <w:color w:val="000000"/>
        </w:rPr>
      </w:pPr>
    </w:p>
    <w:p>
      <w:pPr>
        <w:jc w:val="both"/>
        <w:spacing w:after="0" w:line="336" w:lineRule="auto"/>
        <w:rPr>
          <w:sz w:val="20"/>
          <w:szCs w:val="20"/>
          <w:color w:val="auto"/>
        </w:rPr>
      </w:pPr>
      <w:r>
        <w:rPr>
          <w:rFonts w:ascii="Arial" w:cs="Arial" w:eastAsia="Arial" w:hAnsi="Arial"/>
          <w:sz w:val="17"/>
          <w:szCs w:val="17"/>
          <w:color w:val="auto"/>
        </w:rPr>
        <w:t>After calculating the Cronbach’s alpha value of the T-TB – we show the means (</w:t>
      </w:r>
      <w:r>
        <w:rPr>
          <w:rFonts w:ascii="Arial" w:cs="Arial" w:eastAsia="Arial" w:hAnsi="Arial"/>
          <w:sz w:val="17"/>
          <w:szCs w:val="17"/>
          <w:i w:val="1"/>
          <w:iCs w:val="1"/>
          <w:color w:val="auto"/>
        </w:rPr>
        <w:t>M</w:t>
      </w:r>
      <w:r>
        <w:rPr>
          <w:rFonts w:ascii="Arial" w:cs="Arial" w:eastAsia="Arial" w:hAnsi="Arial"/>
          <w:sz w:val="17"/>
          <w:szCs w:val="17"/>
          <w:color w:val="auto"/>
        </w:rPr>
        <w:t>) and standard deviations (</w:t>
      </w:r>
      <w:r>
        <w:rPr>
          <w:rFonts w:ascii="Arial" w:cs="Arial" w:eastAsia="Arial" w:hAnsi="Arial"/>
          <w:sz w:val="17"/>
          <w:szCs w:val="17"/>
          <w:i w:val="1"/>
          <w:iCs w:val="1"/>
          <w:color w:val="auto"/>
        </w:rPr>
        <w:t>SD</w:t>
      </w:r>
      <w:r>
        <w:rPr>
          <w:rFonts w:ascii="Arial" w:cs="Arial" w:eastAsia="Arial" w:hAnsi="Arial"/>
          <w:sz w:val="17"/>
          <w:szCs w:val="17"/>
          <w:color w:val="auto"/>
        </w:rPr>
        <w:t>) corresponding</w:t>
      </w:r>
    </w:p>
    <w:p>
      <w:pPr>
        <w:spacing w:after="0" w:line="200" w:lineRule="exact"/>
        <w:rPr>
          <w:rFonts w:ascii="Arial" w:cs="Arial" w:eastAsia="Arial" w:hAnsi="Arial"/>
          <w:sz w:val="17"/>
          <w:szCs w:val="17"/>
          <w:color w:val="000000"/>
        </w:rPr>
      </w:pPr>
    </w:p>
    <w:p>
      <w:pPr>
        <w:sectPr>
          <w:pgSz w:w="11900" w:h="15591" w:orient="portrait"/>
          <w:cols w:equalWidth="0" w:num="2">
            <w:col w:w="4940" w:space="240"/>
            <w:col w:w="4920"/>
          </w:cols>
          <w:pgMar w:left="900" w:top="560" w:right="906" w:bottom="49" w:gutter="0" w:footer="0" w:header="0"/>
          <w:type w:val="continuous"/>
        </w:sectPr>
      </w:pPr>
    </w:p>
    <w:p>
      <w:pPr>
        <w:spacing w:after="0" w:line="243" w:lineRule="exact"/>
        <w:rPr>
          <w:rFonts w:ascii="Arial" w:cs="Arial" w:eastAsia="Arial" w:hAnsi="Arial"/>
          <w:sz w:val="17"/>
          <w:szCs w:val="17"/>
          <w:color w:val="000000"/>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7</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7" w:name="page8"/>
    <w:bookmarkEnd w:id="7"/>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85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4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to the variables of the leisure experience: perceptions of freedom and satisfaction. As was to be expected, those exercises with the highest scores come closer to the leisure experience related to the development of the self.</w:t>
      </w:r>
    </w:p>
    <w:p>
      <w:pPr>
        <w:spacing w:after="0" w:line="134" w:lineRule="exact"/>
        <w:rPr>
          <w:sz w:val="20"/>
          <w:szCs w:val="20"/>
          <w:color w:val="auto"/>
        </w:rPr>
      </w:pPr>
    </w:p>
    <w:p>
      <w:pPr>
        <w:ind w:right="840"/>
        <w:spacing w:after="0" w:line="253" w:lineRule="auto"/>
        <w:rPr>
          <w:sz w:val="20"/>
          <w:szCs w:val="20"/>
          <w:color w:val="auto"/>
        </w:rPr>
      </w:pPr>
      <w:r>
        <w:rPr>
          <w:rFonts w:ascii="Arial" w:cs="Arial" w:eastAsia="Arial" w:hAnsi="Arial"/>
          <w:sz w:val="20"/>
          <w:szCs w:val="20"/>
          <w:color w:val="auto"/>
        </w:rPr>
        <w:t>Associations Between Self-Descriptions and Theatrical Exercises</w:t>
      </w:r>
    </w:p>
    <w:p>
      <w:pPr>
        <w:spacing w:after="0" w:line="11" w:lineRule="exact"/>
        <w:rPr>
          <w:sz w:val="20"/>
          <w:szCs w:val="20"/>
          <w:color w:val="auto"/>
        </w:rPr>
      </w:pPr>
    </w:p>
    <w:p>
      <w:pPr>
        <w:jc w:val="both"/>
        <w:spacing w:after="0" w:line="285" w:lineRule="auto"/>
        <w:rPr>
          <w:sz w:val="20"/>
          <w:szCs w:val="20"/>
          <w:color w:val="auto"/>
        </w:rPr>
      </w:pPr>
      <w:r>
        <w:rPr>
          <w:rFonts w:ascii="Arial" w:cs="Arial" w:eastAsia="Arial" w:hAnsi="Arial"/>
          <w:sz w:val="17"/>
          <w:szCs w:val="17"/>
          <w:color w:val="auto"/>
        </w:rPr>
        <w:t xml:space="preserve">These associations were analyzed in two ways. On the one hand, by looking at which exercises were significantly related to the categories of self-descriptions – and by using the Chi square coeﬃcient. And on the other hand, by observing – with Student’s </w:t>
      </w:r>
      <w:r>
        <w:rPr>
          <w:rFonts w:ascii="Arial" w:cs="Arial" w:eastAsia="Arial" w:hAnsi="Arial"/>
          <w:sz w:val="17"/>
          <w:szCs w:val="17"/>
          <w:i w:val="1"/>
          <w:iCs w:val="1"/>
          <w:color w:val="auto"/>
        </w:rPr>
        <w:t>t</w:t>
      </w:r>
      <w:r>
        <w:rPr>
          <w:rFonts w:ascii="Arial" w:cs="Arial" w:eastAsia="Arial" w:hAnsi="Arial"/>
          <w:sz w:val="17"/>
          <w:szCs w:val="17"/>
          <w:color w:val="auto"/>
        </w:rPr>
        <w:t xml:space="preserve"> (and its corresponding eﬀect size shown by Cohen’s </w:t>
      </w:r>
      <w:r>
        <w:rPr>
          <w:rFonts w:ascii="Arial" w:cs="Arial" w:eastAsia="Arial" w:hAnsi="Arial"/>
          <w:sz w:val="17"/>
          <w:szCs w:val="17"/>
          <w:i w:val="1"/>
          <w:iCs w:val="1"/>
          <w:color w:val="auto"/>
        </w:rPr>
        <w:t>d</w:t>
      </w:r>
      <w:r>
        <w:rPr>
          <w:rFonts w:ascii="Arial" w:cs="Arial" w:eastAsia="Arial" w:hAnsi="Arial"/>
          <w:sz w:val="17"/>
          <w:szCs w:val="17"/>
          <w:color w:val="auto"/>
        </w:rPr>
        <w:t>) – whether the evaluations of the exercises are diﬀerent according to whether or not there are categories of self-descriptions. In other words (and by way of an example), which exercise in the T-TST category of “practical” self-descriptions (related to acquired behavioral competencies) is perceived significantly as experienced more freely/satisfactorily? Answering this question implies assuming that if this description is to be fomented, the exercise closest to leisure experience should be given priority – also central in the development of the self.</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RESULTS</w:t>
      </w:r>
    </w:p>
    <w:p>
      <w:pPr>
        <w:spacing w:after="0" w:line="208" w:lineRule="exact"/>
        <w:rPr>
          <w:sz w:val="20"/>
          <w:szCs w:val="20"/>
          <w:color w:val="auto"/>
        </w:rPr>
      </w:pPr>
    </w:p>
    <w:p>
      <w:pPr>
        <w:jc w:val="both"/>
        <w:spacing w:after="0" w:line="204" w:lineRule="auto"/>
        <w:rPr>
          <w:rFonts w:ascii="Arial" w:cs="Arial" w:eastAsia="Arial" w:hAnsi="Arial"/>
          <w:sz w:val="18"/>
          <w:szCs w:val="18"/>
          <w:color w:val="auto"/>
        </w:rPr>
      </w:pPr>
      <w:r>
        <w:rPr>
          <w:rFonts w:ascii="Arial" w:cs="Arial" w:eastAsia="Arial" w:hAnsi="Arial"/>
          <w:sz w:val="18"/>
          <w:szCs w:val="18"/>
          <w:color w:val="auto"/>
        </w:rPr>
        <w:t>In the case of the theatrical self-descriptions (</w:t>
      </w:r>
      <w:hyperlink w:anchor="page8">
        <w:r>
          <w:rPr>
            <w:rFonts w:ascii="Arial" w:cs="Arial" w:eastAsia="Arial" w:hAnsi="Arial"/>
            <w:sz w:val="18"/>
            <w:szCs w:val="18"/>
            <w:b w:val="1"/>
            <w:bCs w:val="1"/>
            <w:color w:val="auto"/>
          </w:rPr>
          <w:t>Table 1</w:t>
        </w:r>
      </w:hyperlink>
      <w:r>
        <w:rPr>
          <w:rFonts w:ascii="Arial" w:cs="Arial" w:eastAsia="Arial" w:hAnsi="Arial"/>
          <w:sz w:val="18"/>
          <w:szCs w:val="18"/>
          <w:color w:val="auto"/>
        </w:rPr>
        <w:t>), the presence of contents related to the acquisition of practical skills ($</w:t>
      </w:r>
      <w:r>
        <w:rPr>
          <w:rFonts w:ascii="Arial" w:cs="Arial" w:eastAsia="Arial" w:hAnsi="Arial"/>
          <w:sz w:val="27"/>
          <w:szCs w:val="27"/>
          <w:color w:val="auto"/>
          <w:vertAlign w:val="superscript"/>
        </w:rPr>
        <w:t>2</w:t>
      </w:r>
      <w:r>
        <w:rPr>
          <w:rFonts w:ascii="Arial" w:cs="Arial" w:eastAsia="Arial" w:hAnsi="Arial"/>
          <w:sz w:val="18"/>
          <w:szCs w:val="18"/>
          <w:color w:val="auto"/>
        </w:rPr>
        <w:t xml:space="preserve"> = 12.25, </w:t>
      </w:r>
      <w:r>
        <w:rPr>
          <w:rFonts w:ascii="Arial" w:cs="Arial" w:eastAsia="Arial" w:hAnsi="Arial"/>
          <w:sz w:val="18"/>
          <w:szCs w:val="18"/>
          <w:i w:val="1"/>
          <w:iCs w:val="1"/>
          <w:color w:val="auto"/>
        </w:rPr>
        <w:t>p</w:t>
      </w:r>
      <w:r>
        <w:rPr>
          <w:rFonts w:ascii="Arial" w:cs="Arial" w:eastAsia="Arial" w:hAnsi="Arial"/>
          <w:sz w:val="18"/>
          <w:szCs w:val="18"/>
          <w:color w:val="auto"/>
        </w:rPr>
        <w:t xml:space="preserve"> = 0.000, </w:t>
      </w:r>
      <w:r>
        <w:rPr>
          <w:rFonts w:ascii="Arial" w:cs="Arial" w:eastAsia="Arial" w:hAnsi="Arial"/>
          <w:sz w:val="18"/>
          <w:szCs w:val="18"/>
          <w:i w:val="1"/>
          <w:iCs w:val="1"/>
          <w:color w:val="auto"/>
        </w:rPr>
        <w:t>V</w:t>
      </w:r>
      <w:r>
        <w:rPr>
          <w:rFonts w:ascii="Arial" w:cs="Arial" w:eastAsia="Arial" w:hAnsi="Arial"/>
          <w:sz w:val="18"/>
          <w:szCs w:val="18"/>
          <w:color w:val="auto"/>
        </w:rPr>
        <w:t xml:space="preserve"> = 0.88) and intellectual competences ($</w:t>
      </w:r>
      <w:r>
        <w:rPr>
          <w:rFonts w:ascii="Arial" w:cs="Arial" w:eastAsia="Arial" w:hAnsi="Arial"/>
          <w:sz w:val="27"/>
          <w:szCs w:val="27"/>
          <w:color w:val="auto"/>
          <w:vertAlign w:val="superscript"/>
        </w:rPr>
        <w:t>2</w:t>
      </w:r>
      <w:r>
        <w:rPr>
          <w:rFonts w:ascii="Arial" w:cs="Arial" w:eastAsia="Arial" w:hAnsi="Arial"/>
          <w:sz w:val="18"/>
          <w:szCs w:val="18"/>
          <w:color w:val="auto"/>
        </w:rPr>
        <w:t xml:space="preserve"> = 9.00, </w:t>
      </w:r>
      <w:r>
        <w:rPr>
          <w:rFonts w:ascii="Arial" w:cs="Arial" w:eastAsia="Arial" w:hAnsi="Arial"/>
          <w:sz w:val="18"/>
          <w:szCs w:val="18"/>
          <w:i w:val="1"/>
          <w:iCs w:val="1"/>
          <w:color w:val="auto"/>
        </w:rPr>
        <w:t>p</w:t>
      </w:r>
      <w:r>
        <w:rPr>
          <w:rFonts w:ascii="Arial" w:cs="Arial" w:eastAsia="Arial" w:hAnsi="Arial"/>
          <w:sz w:val="18"/>
          <w:szCs w:val="18"/>
          <w:color w:val="auto"/>
        </w:rPr>
        <w:t xml:space="preserve"> = 0.003, </w:t>
      </w:r>
      <w:r>
        <w:rPr>
          <w:rFonts w:ascii="Arial" w:cs="Arial" w:eastAsia="Arial" w:hAnsi="Arial"/>
          <w:sz w:val="18"/>
          <w:szCs w:val="18"/>
          <w:i w:val="1"/>
          <w:iCs w:val="1"/>
          <w:color w:val="auto"/>
        </w:rPr>
        <w:t>V</w:t>
      </w:r>
      <w:r>
        <w:rPr>
          <w:rFonts w:ascii="Arial" w:cs="Arial" w:eastAsia="Arial" w:hAnsi="Arial"/>
          <w:sz w:val="18"/>
          <w:szCs w:val="18"/>
          <w:color w:val="auto"/>
        </w:rPr>
        <w:t xml:space="preserve"> = 0.75) was significant, as well as emotional outlook ($</w:t>
      </w:r>
      <w:r>
        <w:rPr>
          <w:rFonts w:ascii="Arial" w:cs="Arial" w:eastAsia="Arial" w:hAnsi="Arial"/>
          <w:sz w:val="27"/>
          <w:szCs w:val="27"/>
          <w:color w:val="auto"/>
          <w:vertAlign w:val="superscript"/>
        </w:rPr>
        <w:t>2</w:t>
      </w:r>
      <w:r>
        <w:rPr>
          <w:rFonts w:ascii="Arial" w:cs="Arial" w:eastAsia="Arial" w:hAnsi="Arial"/>
          <w:sz w:val="18"/>
          <w:szCs w:val="18"/>
          <w:color w:val="auto"/>
        </w:rPr>
        <w:t xml:space="preserve"> = 6.25, </w:t>
      </w:r>
      <w:r>
        <w:rPr>
          <w:rFonts w:ascii="Arial" w:cs="Arial" w:eastAsia="Arial" w:hAnsi="Arial"/>
          <w:sz w:val="18"/>
          <w:szCs w:val="18"/>
          <w:i w:val="1"/>
          <w:iCs w:val="1"/>
          <w:color w:val="auto"/>
        </w:rPr>
        <w:t>p</w:t>
      </w:r>
      <w:r>
        <w:rPr>
          <w:rFonts w:ascii="Arial" w:cs="Arial" w:eastAsia="Arial" w:hAnsi="Arial"/>
          <w:sz w:val="18"/>
          <w:szCs w:val="18"/>
          <w:color w:val="auto"/>
        </w:rPr>
        <w:t xml:space="preserve"> = 0.012, </w:t>
      </w:r>
      <w:r>
        <w:rPr>
          <w:rFonts w:ascii="Arial" w:cs="Arial" w:eastAsia="Arial" w:hAnsi="Arial"/>
          <w:sz w:val="18"/>
          <w:szCs w:val="18"/>
          <w:i w:val="1"/>
          <w:iCs w:val="1"/>
          <w:color w:val="auto"/>
        </w:rPr>
        <w:t>V</w:t>
      </w:r>
      <w:r>
        <w:rPr>
          <w:rFonts w:ascii="Arial" w:cs="Arial" w:eastAsia="Arial" w:hAnsi="Arial"/>
          <w:sz w:val="18"/>
          <w:szCs w:val="18"/>
          <w:color w:val="auto"/>
        </w:rPr>
        <w:t xml:space="preserve"> = 0.63) and the expression of self-esteem ($</w:t>
      </w:r>
      <w:r>
        <w:rPr>
          <w:rFonts w:ascii="Arial" w:cs="Arial" w:eastAsia="Arial" w:hAnsi="Arial"/>
          <w:sz w:val="27"/>
          <w:szCs w:val="27"/>
          <w:color w:val="auto"/>
          <w:vertAlign w:val="superscript"/>
        </w:rPr>
        <w:t>2</w:t>
      </w:r>
      <w:r>
        <w:rPr>
          <w:rFonts w:ascii="Arial" w:cs="Arial" w:eastAsia="Arial" w:hAnsi="Arial"/>
          <w:sz w:val="18"/>
          <w:szCs w:val="18"/>
          <w:color w:val="auto"/>
        </w:rPr>
        <w:t xml:space="preserve"> = 4.00, </w:t>
      </w:r>
      <w:r>
        <w:rPr>
          <w:rFonts w:ascii="Arial" w:cs="Arial" w:eastAsia="Arial" w:hAnsi="Arial"/>
          <w:sz w:val="18"/>
          <w:szCs w:val="18"/>
          <w:i w:val="1"/>
          <w:iCs w:val="1"/>
          <w:color w:val="auto"/>
        </w:rPr>
        <w:t>p</w:t>
      </w:r>
      <w:r>
        <w:rPr>
          <w:rFonts w:ascii="Arial" w:cs="Arial" w:eastAsia="Arial" w:hAnsi="Arial"/>
          <w:sz w:val="18"/>
          <w:szCs w:val="18"/>
          <w:color w:val="auto"/>
        </w:rPr>
        <w:t xml:space="preserve"> = 0.046,</w:t>
      </w:r>
    </w:p>
    <w:p>
      <w:pPr>
        <w:spacing w:after="0" w:line="1" w:lineRule="exact"/>
        <w:rPr>
          <w:sz w:val="20"/>
          <w:szCs w:val="20"/>
          <w:color w:val="auto"/>
        </w:rPr>
      </w:pPr>
    </w:p>
    <w:p>
      <w:pPr>
        <w:jc w:val="both"/>
        <w:spacing w:after="0" w:line="245" w:lineRule="auto"/>
        <w:tabs>
          <w:tab w:leader="none" w:pos="179" w:val="left"/>
        </w:tabs>
        <w:numPr>
          <w:ilvl w:val="0"/>
          <w:numId w:val="3"/>
        </w:numPr>
        <w:rPr>
          <w:rFonts w:ascii="Arial" w:cs="Arial" w:eastAsia="Arial" w:hAnsi="Arial"/>
          <w:sz w:val="19"/>
          <w:szCs w:val="19"/>
          <w:i w:val="1"/>
          <w:iCs w:val="1"/>
          <w:color w:val="auto"/>
        </w:rPr>
      </w:pPr>
      <w:r>
        <w:rPr>
          <w:rFonts w:ascii="Arial" w:cs="Arial" w:eastAsia="Arial" w:hAnsi="Arial"/>
          <w:sz w:val="19"/>
          <w:szCs w:val="19"/>
          <w:color w:val="auto"/>
        </w:rPr>
        <w:t>= 0.50). When observing means by category, the highest figures corresponded to the social (</w:t>
      </w:r>
      <w:r>
        <w:rPr>
          <w:rFonts w:ascii="Arial" w:cs="Arial" w:eastAsia="Arial" w:hAnsi="Arial"/>
          <w:sz w:val="19"/>
          <w:szCs w:val="19"/>
          <w:i w:val="1"/>
          <w:iCs w:val="1"/>
          <w:color w:val="auto"/>
        </w:rPr>
        <w:t>M</w:t>
      </w:r>
      <w:r>
        <w:rPr>
          <w:rFonts w:ascii="Arial" w:cs="Arial" w:eastAsia="Arial" w:hAnsi="Arial"/>
          <w:sz w:val="19"/>
          <w:szCs w:val="19"/>
          <w:color w:val="auto"/>
        </w:rPr>
        <w:t xml:space="preserve"> = 5.88) and emotional categories (</w:t>
      </w:r>
      <w:r>
        <w:rPr>
          <w:rFonts w:ascii="Arial" w:cs="Arial" w:eastAsia="Arial" w:hAnsi="Arial"/>
          <w:sz w:val="19"/>
          <w:szCs w:val="19"/>
          <w:i w:val="1"/>
          <w:iCs w:val="1"/>
          <w:color w:val="auto"/>
        </w:rPr>
        <w:t>M</w:t>
      </w:r>
      <w:r>
        <w:rPr>
          <w:rFonts w:ascii="Arial" w:cs="Arial" w:eastAsia="Arial" w:hAnsi="Arial"/>
          <w:sz w:val="19"/>
          <w:szCs w:val="19"/>
          <w:color w:val="auto"/>
        </w:rPr>
        <w:t xml:space="preserve"> = 3.56). When observing the mean of self-descriptions by category.</w:t>
      </w:r>
    </w:p>
    <w:p>
      <w:pPr>
        <w:spacing w:after="0" w:line="2" w:lineRule="exact"/>
        <w:rPr>
          <w:rFonts w:ascii="Arial" w:cs="Arial" w:eastAsia="Arial" w:hAnsi="Arial"/>
          <w:sz w:val="19"/>
          <w:szCs w:val="19"/>
          <w:i w:val="1"/>
          <w:iCs w:val="1"/>
          <w:color w:val="auto"/>
        </w:rPr>
      </w:pPr>
    </w:p>
    <w:p>
      <w:pPr>
        <w:jc w:val="both"/>
        <w:ind w:firstLine="229"/>
        <w:spacing w:after="0" w:line="291" w:lineRule="auto"/>
        <w:rPr>
          <w:rFonts w:ascii="Arial" w:cs="Arial" w:eastAsia="Arial" w:hAnsi="Arial"/>
          <w:sz w:val="19"/>
          <w:szCs w:val="19"/>
          <w:i w:val="1"/>
          <w:iCs w:val="1"/>
          <w:color w:val="auto"/>
        </w:rPr>
      </w:pPr>
      <w:r>
        <w:rPr>
          <w:rFonts w:ascii="Arial" w:cs="Arial" w:eastAsia="Arial" w:hAnsi="Arial"/>
          <w:sz w:val="17"/>
          <w:szCs w:val="17"/>
          <w:color w:val="auto"/>
        </w:rPr>
        <w:t>The T-BT with the list of theatrical exercises carried out during the workshop obtained a Cronbach’s alpha of 0.877, which demonstrates the internal consistency of this instrument. Regarding the evaluations of the activities, of the five types of theatrical exercises developed throughout the workshop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209550</wp:posOffset>
                </wp:positionV>
                <wp:extent cx="313309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309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246.7pt,16.5pt" o:allowincell="f" strokecolor="#4C4C4C" strokeweight="0.249pt"/>
            </w:pict>
          </mc:Fallback>
        </mc:AlternateContent>
      </w:r>
    </w:p>
    <w:p>
      <w:pPr>
        <w:spacing w:after="0" w:line="200" w:lineRule="exact"/>
        <w:rPr>
          <w:sz w:val="20"/>
          <w:szCs w:val="20"/>
          <w:color w:val="auto"/>
        </w:rPr>
      </w:pPr>
    </w:p>
    <w:p>
      <w:pPr>
        <w:spacing w:after="0" w:line="207" w:lineRule="exact"/>
        <w:rPr>
          <w:sz w:val="20"/>
          <w:szCs w:val="20"/>
          <w:color w:val="auto"/>
        </w:rPr>
      </w:pPr>
    </w:p>
    <w:p>
      <w:pPr>
        <w:ind w:right="400"/>
        <w:spacing w:after="0" w:line="285" w:lineRule="auto"/>
        <w:rPr>
          <w:sz w:val="20"/>
          <w:szCs w:val="20"/>
          <w:color w:val="auto"/>
        </w:rPr>
      </w:pPr>
      <w:r>
        <w:rPr>
          <w:rFonts w:ascii="Arial" w:cs="Arial" w:eastAsia="Arial" w:hAnsi="Arial"/>
          <w:sz w:val="14"/>
          <w:szCs w:val="14"/>
          <w:b w:val="1"/>
          <w:bCs w:val="1"/>
          <w:color w:val="auto"/>
        </w:rPr>
        <w:t xml:space="preserve">TABLE 1 | </w:t>
      </w:r>
      <w:r>
        <w:rPr>
          <w:rFonts w:ascii="Arial" w:cs="Arial" w:eastAsia="Arial" w:hAnsi="Arial"/>
          <w:sz w:val="14"/>
          <w:szCs w:val="14"/>
          <w:color w:val="auto"/>
        </w:rPr>
        <w:t>Prevalence, means (M) and standard deviations (SD) of theatrical</w:t>
      </w:r>
      <w:r>
        <w:rPr>
          <w:rFonts w:ascii="Arial" w:cs="Arial" w:eastAsia="Arial" w:hAnsi="Arial"/>
          <w:sz w:val="14"/>
          <w:szCs w:val="14"/>
          <w:b w:val="1"/>
          <w:bCs w:val="1"/>
          <w:color w:val="auto"/>
        </w:rPr>
        <w:t xml:space="preserve"> </w:t>
      </w:r>
      <w:r>
        <w:rPr>
          <w:rFonts w:ascii="Arial" w:cs="Arial" w:eastAsia="Arial" w:hAnsi="Arial"/>
          <w:sz w:val="14"/>
          <w:szCs w:val="14"/>
          <w:color w:val="auto"/>
        </w:rPr>
        <w:t>self-descriptions (N = 16).</w:t>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324"/>
        </w:trPr>
        <w:tc>
          <w:tcPr>
            <w:tcW w:w="1120" w:type="dxa"/>
            <w:vAlign w:val="bottom"/>
          </w:tcPr>
          <w:p>
            <w:pPr>
              <w:spacing w:after="0"/>
              <w:rPr>
                <w:sz w:val="24"/>
                <w:szCs w:val="24"/>
                <w:color w:val="auto"/>
              </w:rPr>
            </w:pPr>
          </w:p>
        </w:tc>
        <w:tc>
          <w:tcPr>
            <w:tcW w:w="420" w:type="dxa"/>
            <w:vAlign w:val="bottom"/>
          </w:tcPr>
          <w:p>
            <w:pPr>
              <w:ind w:left="160"/>
              <w:spacing w:after="0"/>
              <w:rPr>
                <w:sz w:val="20"/>
                <w:szCs w:val="20"/>
                <w:color w:val="auto"/>
              </w:rPr>
            </w:pPr>
            <w:r>
              <w:rPr>
                <w:rFonts w:ascii="Arial" w:cs="Arial" w:eastAsia="Arial" w:hAnsi="Arial"/>
                <w:sz w:val="14"/>
                <w:szCs w:val="14"/>
                <w:b w:val="1"/>
                <w:bCs w:val="1"/>
                <w:i w:val="1"/>
                <w:iCs w:val="1"/>
                <w:color w:val="auto"/>
              </w:rPr>
              <w:t>n</w:t>
            </w:r>
          </w:p>
        </w:tc>
        <w:tc>
          <w:tcPr>
            <w:tcW w:w="620" w:type="dxa"/>
            <w:vAlign w:val="bottom"/>
          </w:tcPr>
          <w:p>
            <w:pPr>
              <w:jc w:val="center"/>
              <w:spacing w:after="0"/>
              <w:rPr>
                <w:sz w:val="20"/>
                <w:szCs w:val="20"/>
                <w:color w:val="auto"/>
              </w:rPr>
            </w:pPr>
            <w:r>
              <w:rPr>
                <w:rFonts w:ascii="Arial" w:cs="Arial" w:eastAsia="Arial" w:hAnsi="Arial"/>
                <w:sz w:val="14"/>
                <w:szCs w:val="14"/>
                <w:b w:val="1"/>
                <w:bCs w:val="1"/>
                <w:color w:val="auto"/>
              </w:rPr>
              <w:t>%</w:t>
            </w:r>
          </w:p>
        </w:tc>
        <w:tc>
          <w:tcPr>
            <w:tcW w:w="620" w:type="dxa"/>
            <w:vAlign w:val="bottom"/>
          </w:tcPr>
          <w:p>
            <w:pPr>
              <w:jc w:val="center"/>
              <w:spacing w:after="0"/>
              <w:rPr>
                <w:sz w:val="20"/>
                <w:szCs w:val="20"/>
                <w:color w:val="auto"/>
              </w:rPr>
            </w:pPr>
            <w:r>
              <w:rPr>
                <w:rFonts w:ascii="Arial" w:cs="Arial" w:eastAsia="Arial" w:hAnsi="Arial"/>
                <w:sz w:val="28"/>
                <w:szCs w:val="28"/>
                <w:color w:val="auto"/>
                <w:vertAlign w:val="subscript"/>
              </w:rPr>
              <w:t>$</w:t>
            </w:r>
            <w:r>
              <w:rPr>
                <w:rFonts w:ascii="Arial" w:cs="Arial" w:eastAsia="Arial" w:hAnsi="Arial"/>
                <w:sz w:val="11"/>
                <w:szCs w:val="11"/>
                <w:b w:val="1"/>
                <w:bCs w:val="1"/>
                <w:color w:val="auto"/>
              </w:rPr>
              <w:t xml:space="preserve"> 2</w:t>
            </w:r>
          </w:p>
        </w:tc>
        <w:tc>
          <w:tcPr>
            <w:tcW w:w="620" w:type="dxa"/>
            <w:vAlign w:val="bottom"/>
          </w:tcPr>
          <w:p>
            <w:pPr>
              <w:jc w:val="center"/>
              <w:spacing w:after="0"/>
              <w:rPr>
                <w:sz w:val="20"/>
                <w:szCs w:val="20"/>
                <w:color w:val="auto"/>
              </w:rPr>
            </w:pPr>
            <w:r>
              <w:rPr>
                <w:rFonts w:ascii="Arial" w:cs="Arial" w:eastAsia="Arial" w:hAnsi="Arial"/>
                <w:sz w:val="14"/>
                <w:szCs w:val="14"/>
                <w:b w:val="1"/>
                <w:bCs w:val="1"/>
                <w:i w:val="1"/>
                <w:iCs w:val="1"/>
                <w:color w:val="auto"/>
                <w:w w:val="92"/>
              </w:rPr>
              <w:t>p</w:t>
            </w:r>
          </w:p>
        </w:tc>
        <w:tc>
          <w:tcPr>
            <w:tcW w:w="580" w:type="dxa"/>
            <w:vAlign w:val="bottom"/>
          </w:tcPr>
          <w:p>
            <w:pPr>
              <w:ind w:left="240"/>
              <w:spacing w:after="0"/>
              <w:rPr>
                <w:sz w:val="20"/>
                <w:szCs w:val="20"/>
                <w:color w:val="auto"/>
              </w:rPr>
            </w:pPr>
            <w:r>
              <w:rPr>
                <w:rFonts w:ascii="Arial" w:cs="Arial" w:eastAsia="Arial" w:hAnsi="Arial"/>
                <w:sz w:val="14"/>
                <w:szCs w:val="14"/>
                <w:b w:val="1"/>
                <w:bCs w:val="1"/>
                <w:i w:val="1"/>
                <w:iCs w:val="1"/>
                <w:color w:val="auto"/>
              </w:rPr>
              <w:t>V</w:t>
            </w:r>
          </w:p>
        </w:tc>
        <w:tc>
          <w:tcPr>
            <w:tcW w:w="540" w:type="dxa"/>
            <w:vAlign w:val="bottom"/>
          </w:tcPr>
          <w:p>
            <w:pPr>
              <w:jc w:val="center"/>
              <w:spacing w:after="0"/>
              <w:rPr>
                <w:sz w:val="20"/>
                <w:szCs w:val="20"/>
                <w:color w:val="auto"/>
              </w:rPr>
            </w:pPr>
            <w:r>
              <w:rPr>
                <w:rFonts w:ascii="Arial" w:cs="Arial" w:eastAsia="Arial" w:hAnsi="Arial"/>
                <w:sz w:val="14"/>
                <w:szCs w:val="14"/>
                <w:b w:val="1"/>
                <w:bCs w:val="1"/>
                <w:i w:val="1"/>
                <w:iCs w:val="1"/>
                <w:color w:val="auto"/>
              </w:rPr>
              <w:t>M</w:t>
            </w:r>
          </w:p>
        </w:tc>
        <w:tc>
          <w:tcPr>
            <w:tcW w:w="420" w:type="dxa"/>
            <w:vAlign w:val="bottom"/>
          </w:tcPr>
          <w:p>
            <w:pPr>
              <w:jc w:val="center"/>
              <w:ind w:left="70"/>
              <w:spacing w:after="0"/>
              <w:rPr>
                <w:sz w:val="20"/>
                <w:szCs w:val="20"/>
                <w:color w:val="auto"/>
              </w:rPr>
            </w:pPr>
            <w:r>
              <w:rPr>
                <w:rFonts w:ascii="Arial" w:cs="Arial" w:eastAsia="Arial" w:hAnsi="Arial"/>
                <w:sz w:val="14"/>
                <w:szCs w:val="14"/>
                <w:b w:val="1"/>
                <w:bCs w:val="1"/>
                <w:i w:val="1"/>
                <w:iCs w:val="1"/>
                <w:color w:val="auto"/>
              </w:rPr>
              <w:t>SD</w:t>
            </w:r>
          </w:p>
        </w:tc>
      </w:tr>
      <w:tr>
        <w:trPr>
          <w:trHeight w:val="92"/>
        </w:trPr>
        <w:tc>
          <w:tcPr>
            <w:tcW w:w="1120" w:type="dxa"/>
            <w:vAlign w:val="bottom"/>
            <w:tcBorders>
              <w:bottom w:val="single" w:sz="8" w:color="4C4C4C"/>
            </w:tcBorders>
          </w:tcPr>
          <w:p>
            <w:pPr>
              <w:spacing w:after="0"/>
              <w:rPr>
                <w:sz w:val="7"/>
                <w:szCs w:val="7"/>
                <w:color w:val="auto"/>
              </w:rPr>
            </w:pPr>
          </w:p>
        </w:tc>
        <w:tc>
          <w:tcPr>
            <w:tcW w:w="420" w:type="dxa"/>
            <w:vAlign w:val="bottom"/>
            <w:tcBorders>
              <w:bottom w:val="single" w:sz="8" w:color="4C4C4C"/>
            </w:tcBorders>
          </w:tcPr>
          <w:p>
            <w:pPr>
              <w:spacing w:after="0"/>
              <w:rPr>
                <w:sz w:val="7"/>
                <w:szCs w:val="7"/>
                <w:color w:val="auto"/>
              </w:rPr>
            </w:pPr>
          </w:p>
        </w:tc>
        <w:tc>
          <w:tcPr>
            <w:tcW w:w="620" w:type="dxa"/>
            <w:vAlign w:val="bottom"/>
            <w:tcBorders>
              <w:bottom w:val="single" w:sz="8" w:color="4C4C4C"/>
            </w:tcBorders>
          </w:tcPr>
          <w:p>
            <w:pPr>
              <w:spacing w:after="0"/>
              <w:rPr>
                <w:sz w:val="7"/>
                <w:szCs w:val="7"/>
                <w:color w:val="auto"/>
              </w:rPr>
            </w:pPr>
          </w:p>
        </w:tc>
        <w:tc>
          <w:tcPr>
            <w:tcW w:w="620" w:type="dxa"/>
            <w:vAlign w:val="bottom"/>
            <w:tcBorders>
              <w:bottom w:val="single" w:sz="8" w:color="4C4C4C"/>
            </w:tcBorders>
          </w:tcPr>
          <w:p>
            <w:pPr>
              <w:spacing w:after="0"/>
              <w:rPr>
                <w:sz w:val="7"/>
                <w:szCs w:val="7"/>
                <w:color w:val="auto"/>
              </w:rPr>
            </w:pPr>
          </w:p>
        </w:tc>
        <w:tc>
          <w:tcPr>
            <w:tcW w:w="620" w:type="dxa"/>
            <w:vAlign w:val="bottom"/>
            <w:tcBorders>
              <w:bottom w:val="single" w:sz="8" w:color="4C4C4C"/>
            </w:tcBorders>
          </w:tcPr>
          <w:p>
            <w:pPr>
              <w:spacing w:after="0"/>
              <w:rPr>
                <w:sz w:val="7"/>
                <w:szCs w:val="7"/>
                <w:color w:val="auto"/>
              </w:rPr>
            </w:pPr>
          </w:p>
        </w:tc>
        <w:tc>
          <w:tcPr>
            <w:tcW w:w="580" w:type="dxa"/>
            <w:vAlign w:val="bottom"/>
            <w:tcBorders>
              <w:bottom w:val="single" w:sz="8" w:color="4C4C4C"/>
            </w:tcBorders>
          </w:tcPr>
          <w:p>
            <w:pPr>
              <w:spacing w:after="0"/>
              <w:rPr>
                <w:sz w:val="7"/>
                <w:szCs w:val="7"/>
                <w:color w:val="auto"/>
              </w:rPr>
            </w:pPr>
          </w:p>
        </w:tc>
        <w:tc>
          <w:tcPr>
            <w:tcW w:w="540" w:type="dxa"/>
            <w:vAlign w:val="bottom"/>
            <w:tcBorders>
              <w:bottom w:val="single" w:sz="8" w:color="4C4C4C"/>
            </w:tcBorders>
          </w:tcPr>
          <w:p>
            <w:pPr>
              <w:spacing w:after="0"/>
              <w:rPr>
                <w:sz w:val="7"/>
                <w:szCs w:val="7"/>
                <w:color w:val="auto"/>
              </w:rPr>
            </w:pPr>
          </w:p>
        </w:tc>
        <w:tc>
          <w:tcPr>
            <w:tcW w:w="420" w:type="dxa"/>
            <w:vAlign w:val="bottom"/>
            <w:tcBorders>
              <w:bottom w:val="single" w:sz="8" w:color="4C4C4C"/>
            </w:tcBorders>
          </w:tcPr>
          <w:p>
            <w:pPr>
              <w:spacing w:after="0"/>
              <w:rPr>
                <w:sz w:val="7"/>
                <w:szCs w:val="7"/>
                <w:color w:val="auto"/>
              </w:rPr>
            </w:pPr>
          </w:p>
        </w:tc>
      </w:tr>
      <w:tr>
        <w:trPr>
          <w:trHeight w:val="228"/>
        </w:trPr>
        <w:tc>
          <w:tcPr>
            <w:tcW w:w="1120" w:type="dxa"/>
            <w:vAlign w:val="bottom"/>
          </w:tcPr>
          <w:p>
            <w:pPr>
              <w:spacing w:after="0"/>
              <w:rPr>
                <w:sz w:val="20"/>
                <w:szCs w:val="20"/>
                <w:color w:val="auto"/>
              </w:rPr>
            </w:pPr>
            <w:r>
              <w:rPr>
                <w:rFonts w:ascii="Arial" w:cs="Arial" w:eastAsia="Arial" w:hAnsi="Arial"/>
                <w:sz w:val="14"/>
                <w:szCs w:val="14"/>
                <w:color w:val="auto"/>
              </w:rPr>
              <w:t>Intellectual</w:t>
            </w:r>
          </w:p>
        </w:tc>
        <w:tc>
          <w:tcPr>
            <w:tcW w:w="420" w:type="dxa"/>
            <w:vAlign w:val="bottom"/>
          </w:tcPr>
          <w:p>
            <w:pPr>
              <w:jc w:val="center"/>
              <w:spacing w:after="0"/>
              <w:rPr>
                <w:sz w:val="20"/>
                <w:szCs w:val="20"/>
                <w:color w:val="auto"/>
              </w:rPr>
            </w:pPr>
            <w:r>
              <w:rPr>
                <w:rFonts w:ascii="Arial" w:cs="Arial" w:eastAsia="Arial" w:hAnsi="Arial"/>
                <w:sz w:val="14"/>
                <w:szCs w:val="14"/>
                <w:color w:val="auto"/>
              </w:rPr>
              <w:t>14</w:t>
            </w:r>
          </w:p>
        </w:tc>
        <w:tc>
          <w:tcPr>
            <w:tcW w:w="620" w:type="dxa"/>
            <w:vAlign w:val="bottom"/>
          </w:tcPr>
          <w:p>
            <w:pPr>
              <w:jc w:val="center"/>
              <w:spacing w:after="0"/>
              <w:rPr>
                <w:sz w:val="20"/>
                <w:szCs w:val="20"/>
                <w:color w:val="auto"/>
              </w:rPr>
            </w:pPr>
            <w:r>
              <w:rPr>
                <w:rFonts w:ascii="Arial" w:cs="Arial" w:eastAsia="Arial" w:hAnsi="Arial"/>
                <w:sz w:val="14"/>
                <w:szCs w:val="14"/>
                <w:color w:val="auto"/>
                <w:w w:val="95"/>
              </w:rPr>
              <w:t>87.5</w:t>
            </w:r>
          </w:p>
        </w:tc>
        <w:tc>
          <w:tcPr>
            <w:tcW w:w="620" w:type="dxa"/>
            <w:vAlign w:val="bottom"/>
          </w:tcPr>
          <w:p>
            <w:pPr>
              <w:jc w:val="center"/>
              <w:spacing w:after="0"/>
              <w:rPr>
                <w:sz w:val="20"/>
                <w:szCs w:val="20"/>
                <w:color w:val="auto"/>
              </w:rPr>
            </w:pPr>
            <w:r>
              <w:rPr>
                <w:rFonts w:ascii="Arial" w:cs="Arial" w:eastAsia="Arial" w:hAnsi="Arial"/>
                <w:sz w:val="14"/>
                <w:szCs w:val="14"/>
                <w:color w:val="auto"/>
              </w:rPr>
              <w:t>9.00</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0.003</w:t>
            </w:r>
          </w:p>
        </w:tc>
        <w:tc>
          <w:tcPr>
            <w:tcW w:w="580" w:type="dxa"/>
            <w:vAlign w:val="bottom"/>
          </w:tcPr>
          <w:p>
            <w:pPr>
              <w:jc w:val="center"/>
              <w:spacing w:after="0"/>
              <w:rPr>
                <w:sz w:val="20"/>
                <w:szCs w:val="20"/>
                <w:color w:val="auto"/>
              </w:rPr>
            </w:pPr>
            <w:r>
              <w:rPr>
                <w:rFonts w:ascii="Arial" w:cs="Arial" w:eastAsia="Arial" w:hAnsi="Arial"/>
                <w:sz w:val="14"/>
                <w:szCs w:val="14"/>
                <w:color w:val="auto"/>
              </w:rPr>
              <w:t>0.75*</w:t>
            </w:r>
          </w:p>
        </w:tc>
        <w:tc>
          <w:tcPr>
            <w:tcW w:w="540" w:type="dxa"/>
            <w:vAlign w:val="bottom"/>
          </w:tcPr>
          <w:p>
            <w:pPr>
              <w:jc w:val="center"/>
              <w:spacing w:after="0"/>
              <w:rPr>
                <w:sz w:val="20"/>
                <w:szCs w:val="20"/>
                <w:color w:val="auto"/>
              </w:rPr>
            </w:pPr>
            <w:r>
              <w:rPr>
                <w:rFonts w:ascii="Arial" w:cs="Arial" w:eastAsia="Arial" w:hAnsi="Arial"/>
                <w:sz w:val="14"/>
                <w:szCs w:val="14"/>
                <w:color w:val="auto"/>
              </w:rPr>
              <w:t>2.50</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1.75</w:t>
            </w:r>
          </w:p>
        </w:tc>
      </w:tr>
      <w:tr>
        <w:trPr>
          <w:trHeight w:val="227"/>
        </w:trPr>
        <w:tc>
          <w:tcPr>
            <w:tcW w:w="1120" w:type="dxa"/>
            <w:vAlign w:val="bottom"/>
          </w:tcPr>
          <w:p>
            <w:pPr>
              <w:spacing w:after="0"/>
              <w:rPr>
                <w:sz w:val="20"/>
                <w:szCs w:val="20"/>
                <w:color w:val="auto"/>
              </w:rPr>
            </w:pPr>
            <w:r>
              <w:rPr>
                <w:rFonts w:ascii="Arial" w:cs="Arial" w:eastAsia="Arial" w:hAnsi="Arial"/>
                <w:sz w:val="14"/>
                <w:szCs w:val="14"/>
                <w:color w:val="auto"/>
              </w:rPr>
              <w:t>Practical</w:t>
            </w:r>
          </w:p>
        </w:tc>
        <w:tc>
          <w:tcPr>
            <w:tcW w:w="420" w:type="dxa"/>
            <w:vAlign w:val="bottom"/>
          </w:tcPr>
          <w:p>
            <w:pPr>
              <w:jc w:val="center"/>
              <w:spacing w:after="0"/>
              <w:rPr>
                <w:sz w:val="20"/>
                <w:szCs w:val="20"/>
                <w:color w:val="auto"/>
              </w:rPr>
            </w:pPr>
            <w:r>
              <w:rPr>
                <w:rFonts w:ascii="Arial" w:cs="Arial" w:eastAsia="Arial" w:hAnsi="Arial"/>
                <w:sz w:val="14"/>
                <w:szCs w:val="14"/>
                <w:color w:val="auto"/>
              </w:rPr>
              <w:t>15</w:t>
            </w:r>
          </w:p>
        </w:tc>
        <w:tc>
          <w:tcPr>
            <w:tcW w:w="620" w:type="dxa"/>
            <w:vAlign w:val="bottom"/>
          </w:tcPr>
          <w:p>
            <w:pPr>
              <w:jc w:val="center"/>
              <w:spacing w:after="0"/>
              <w:rPr>
                <w:sz w:val="20"/>
                <w:szCs w:val="20"/>
                <w:color w:val="auto"/>
              </w:rPr>
            </w:pPr>
            <w:r>
              <w:rPr>
                <w:rFonts w:ascii="Arial" w:cs="Arial" w:eastAsia="Arial" w:hAnsi="Arial"/>
                <w:sz w:val="14"/>
                <w:szCs w:val="14"/>
                <w:color w:val="auto"/>
                <w:w w:val="95"/>
              </w:rPr>
              <w:t>93.8</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12.25</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0.000</w:t>
            </w:r>
          </w:p>
        </w:tc>
        <w:tc>
          <w:tcPr>
            <w:tcW w:w="580" w:type="dxa"/>
            <w:vAlign w:val="bottom"/>
          </w:tcPr>
          <w:p>
            <w:pPr>
              <w:jc w:val="center"/>
              <w:spacing w:after="0"/>
              <w:rPr>
                <w:sz w:val="20"/>
                <w:szCs w:val="20"/>
                <w:color w:val="auto"/>
              </w:rPr>
            </w:pPr>
            <w:r>
              <w:rPr>
                <w:rFonts w:ascii="Arial" w:cs="Arial" w:eastAsia="Arial" w:hAnsi="Arial"/>
                <w:sz w:val="14"/>
                <w:szCs w:val="14"/>
                <w:color w:val="auto"/>
              </w:rPr>
              <w:t>0.88*</w:t>
            </w:r>
          </w:p>
        </w:tc>
        <w:tc>
          <w:tcPr>
            <w:tcW w:w="540" w:type="dxa"/>
            <w:vAlign w:val="bottom"/>
          </w:tcPr>
          <w:p>
            <w:pPr>
              <w:jc w:val="center"/>
              <w:spacing w:after="0"/>
              <w:rPr>
                <w:sz w:val="20"/>
                <w:szCs w:val="20"/>
                <w:color w:val="auto"/>
              </w:rPr>
            </w:pPr>
            <w:r>
              <w:rPr>
                <w:rFonts w:ascii="Arial" w:cs="Arial" w:eastAsia="Arial" w:hAnsi="Arial"/>
                <w:sz w:val="14"/>
                <w:szCs w:val="14"/>
                <w:color w:val="auto"/>
              </w:rPr>
              <w:t>2.25</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1.69</w:t>
            </w:r>
          </w:p>
        </w:tc>
      </w:tr>
      <w:tr>
        <w:trPr>
          <w:trHeight w:val="227"/>
        </w:trPr>
        <w:tc>
          <w:tcPr>
            <w:tcW w:w="1120" w:type="dxa"/>
            <w:vAlign w:val="bottom"/>
          </w:tcPr>
          <w:p>
            <w:pPr>
              <w:spacing w:after="0"/>
              <w:rPr>
                <w:sz w:val="20"/>
                <w:szCs w:val="20"/>
                <w:color w:val="auto"/>
              </w:rPr>
            </w:pPr>
            <w:r>
              <w:rPr>
                <w:rFonts w:ascii="Arial" w:cs="Arial" w:eastAsia="Arial" w:hAnsi="Arial"/>
                <w:sz w:val="14"/>
                <w:szCs w:val="14"/>
                <w:color w:val="auto"/>
              </w:rPr>
              <w:t>Character/moral</w:t>
            </w:r>
          </w:p>
        </w:tc>
        <w:tc>
          <w:tcPr>
            <w:tcW w:w="420" w:type="dxa"/>
            <w:vAlign w:val="bottom"/>
          </w:tcPr>
          <w:p>
            <w:pPr>
              <w:jc w:val="center"/>
              <w:spacing w:after="0"/>
              <w:rPr>
                <w:sz w:val="20"/>
                <w:szCs w:val="20"/>
                <w:color w:val="auto"/>
              </w:rPr>
            </w:pPr>
            <w:r>
              <w:rPr>
                <w:rFonts w:ascii="Arial" w:cs="Arial" w:eastAsia="Arial" w:hAnsi="Arial"/>
                <w:sz w:val="14"/>
                <w:szCs w:val="14"/>
                <w:color w:val="auto"/>
              </w:rPr>
              <w:t>9</w:t>
            </w:r>
          </w:p>
        </w:tc>
        <w:tc>
          <w:tcPr>
            <w:tcW w:w="620" w:type="dxa"/>
            <w:vAlign w:val="bottom"/>
          </w:tcPr>
          <w:p>
            <w:pPr>
              <w:jc w:val="center"/>
              <w:spacing w:after="0"/>
              <w:rPr>
                <w:sz w:val="20"/>
                <w:szCs w:val="20"/>
                <w:color w:val="auto"/>
              </w:rPr>
            </w:pPr>
            <w:r>
              <w:rPr>
                <w:rFonts w:ascii="Arial" w:cs="Arial" w:eastAsia="Arial" w:hAnsi="Arial"/>
                <w:sz w:val="14"/>
                <w:szCs w:val="14"/>
                <w:color w:val="auto"/>
                <w:w w:val="95"/>
              </w:rPr>
              <w:t>56.3</w:t>
            </w:r>
          </w:p>
        </w:tc>
        <w:tc>
          <w:tcPr>
            <w:tcW w:w="620" w:type="dxa"/>
            <w:vAlign w:val="bottom"/>
          </w:tcPr>
          <w:p>
            <w:pPr>
              <w:jc w:val="center"/>
              <w:spacing w:after="0"/>
              <w:rPr>
                <w:sz w:val="20"/>
                <w:szCs w:val="20"/>
                <w:color w:val="auto"/>
              </w:rPr>
            </w:pPr>
            <w:r>
              <w:rPr>
                <w:rFonts w:ascii="Arial" w:cs="Arial" w:eastAsia="Arial" w:hAnsi="Arial"/>
                <w:sz w:val="14"/>
                <w:szCs w:val="14"/>
                <w:color w:val="auto"/>
              </w:rPr>
              <w:t>0.25</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0.617</w:t>
            </w:r>
          </w:p>
        </w:tc>
        <w:tc>
          <w:tcPr>
            <w:tcW w:w="580" w:type="dxa"/>
            <w:vAlign w:val="bottom"/>
          </w:tcPr>
          <w:p>
            <w:pPr>
              <w:jc w:val="center"/>
              <w:spacing w:after="0"/>
              <w:rPr>
                <w:sz w:val="20"/>
                <w:szCs w:val="20"/>
                <w:color w:val="auto"/>
              </w:rPr>
            </w:pPr>
            <w:r>
              <w:rPr>
                <w:rFonts w:ascii="Arial" w:cs="Arial" w:eastAsia="Arial" w:hAnsi="Arial"/>
                <w:sz w:val="14"/>
                <w:szCs w:val="14"/>
                <w:color w:val="auto"/>
                <w:w w:val="95"/>
              </w:rPr>
              <w:t>0.13</w:t>
            </w:r>
          </w:p>
        </w:tc>
        <w:tc>
          <w:tcPr>
            <w:tcW w:w="540" w:type="dxa"/>
            <w:vAlign w:val="bottom"/>
          </w:tcPr>
          <w:p>
            <w:pPr>
              <w:jc w:val="center"/>
              <w:spacing w:after="0"/>
              <w:rPr>
                <w:sz w:val="20"/>
                <w:szCs w:val="20"/>
                <w:color w:val="auto"/>
              </w:rPr>
            </w:pPr>
            <w:r>
              <w:rPr>
                <w:rFonts w:ascii="Arial" w:cs="Arial" w:eastAsia="Arial" w:hAnsi="Arial"/>
                <w:sz w:val="14"/>
                <w:szCs w:val="14"/>
                <w:color w:val="auto"/>
              </w:rPr>
              <w:t>2.13</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2.55</w:t>
            </w:r>
          </w:p>
        </w:tc>
      </w:tr>
      <w:tr>
        <w:trPr>
          <w:trHeight w:val="227"/>
        </w:trPr>
        <w:tc>
          <w:tcPr>
            <w:tcW w:w="1120" w:type="dxa"/>
            <w:vAlign w:val="bottom"/>
          </w:tcPr>
          <w:p>
            <w:pPr>
              <w:spacing w:after="0"/>
              <w:rPr>
                <w:sz w:val="20"/>
                <w:szCs w:val="20"/>
                <w:color w:val="auto"/>
              </w:rPr>
            </w:pPr>
            <w:r>
              <w:rPr>
                <w:rFonts w:ascii="Arial" w:cs="Arial" w:eastAsia="Arial" w:hAnsi="Arial"/>
                <w:sz w:val="14"/>
                <w:szCs w:val="14"/>
                <w:color w:val="auto"/>
              </w:rPr>
              <w:t>Social</w:t>
            </w:r>
          </w:p>
        </w:tc>
        <w:tc>
          <w:tcPr>
            <w:tcW w:w="420" w:type="dxa"/>
            <w:vAlign w:val="bottom"/>
          </w:tcPr>
          <w:p>
            <w:pPr>
              <w:jc w:val="center"/>
              <w:spacing w:after="0"/>
              <w:rPr>
                <w:sz w:val="20"/>
                <w:szCs w:val="20"/>
                <w:color w:val="auto"/>
              </w:rPr>
            </w:pPr>
            <w:r>
              <w:rPr>
                <w:rFonts w:ascii="Arial" w:cs="Arial" w:eastAsia="Arial" w:hAnsi="Arial"/>
                <w:sz w:val="14"/>
                <w:szCs w:val="14"/>
                <w:color w:val="auto"/>
              </w:rPr>
              <w:t>16</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100.0</w:t>
            </w:r>
          </w:p>
        </w:tc>
        <w:tc>
          <w:tcPr>
            <w:tcW w:w="620" w:type="dxa"/>
            <w:vAlign w:val="bottom"/>
          </w:tcPr>
          <w:p>
            <w:pPr>
              <w:jc w:val="center"/>
              <w:spacing w:after="0"/>
              <w:rPr>
                <w:sz w:val="20"/>
                <w:szCs w:val="20"/>
                <w:color w:val="auto"/>
              </w:rPr>
            </w:pPr>
            <w:r>
              <w:rPr>
                <w:rFonts w:ascii="Arial" w:cs="Arial" w:eastAsia="Arial" w:hAnsi="Arial"/>
                <w:sz w:val="14"/>
                <w:szCs w:val="14"/>
                <w:color w:val="auto"/>
              </w:rPr>
              <w:t>6.50</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0.090</w:t>
            </w:r>
          </w:p>
        </w:tc>
        <w:tc>
          <w:tcPr>
            <w:tcW w:w="580" w:type="dxa"/>
            <w:vAlign w:val="bottom"/>
          </w:tcPr>
          <w:p>
            <w:pPr>
              <w:jc w:val="center"/>
              <w:spacing w:after="0"/>
              <w:rPr>
                <w:sz w:val="20"/>
                <w:szCs w:val="20"/>
                <w:color w:val="auto"/>
              </w:rPr>
            </w:pPr>
            <w:r>
              <w:rPr>
                <w:rFonts w:ascii="Arial" w:cs="Arial" w:eastAsia="Arial" w:hAnsi="Arial"/>
                <w:sz w:val="14"/>
                <w:szCs w:val="14"/>
                <w:color w:val="auto"/>
              </w:rPr>
              <w:t>0.64*</w:t>
            </w:r>
          </w:p>
        </w:tc>
        <w:tc>
          <w:tcPr>
            <w:tcW w:w="540" w:type="dxa"/>
            <w:vAlign w:val="bottom"/>
          </w:tcPr>
          <w:p>
            <w:pPr>
              <w:jc w:val="center"/>
              <w:spacing w:after="0"/>
              <w:rPr>
                <w:sz w:val="20"/>
                <w:szCs w:val="20"/>
                <w:color w:val="auto"/>
              </w:rPr>
            </w:pPr>
            <w:r>
              <w:rPr>
                <w:rFonts w:ascii="Arial" w:cs="Arial" w:eastAsia="Arial" w:hAnsi="Arial"/>
                <w:sz w:val="14"/>
                <w:szCs w:val="14"/>
                <w:color w:val="auto"/>
              </w:rPr>
              <w:t>5.88</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2.30</w:t>
            </w:r>
          </w:p>
        </w:tc>
      </w:tr>
      <w:tr>
        <w:trPr>
          <w:trHeight w:val="227"/>
        </w:trPr>
        <w:tc>
          <w:tcPr>
            <w:tcW w:w="1120" w:type="dxa"/>
            <w:vAlign w:val="bottom"/>
          </w:tcPr>
          <w:p>
            <w:pPr>
              <w:spacing w:after="0"/>
              <w:rPr>
                <w:sz w:val="20"/>
                <w:szCs w:val="20"/>
                <w:color w:val="auto"/>
              </w:rPr>
            </w:pPr>
            <w:r>
              <w:rPr>
                <w:rFonts w:ascii="Arial" w:cs="Arial" w:eastAsia="Arial" w:hAnsi="Arial"/>
                <w:sz w:val="14"/>
                <w:szCs w:val="14"/>
                <w:color w:val="auto"/>
              </w:rPr>
              <w:t>Emotional</w:t>
            </w:r>
          </w:p>
        </w:tc>
        <w:tc>
          <w:tcPr>
            <w:tcW w:w="420" w:type="dxa"/>
            <w:vAlign w:val="bottom"/>
          </w:tcPr>
          <w:p>
            <w:pPr>
              <w:jc w:val="center"/>
              <w:spacing w:after="0"/>
              <w:rPr>
                <w:sz w:val="20"/>
                <w:szCs w:val="20"/>
                <w:color w:val="auto"/>
              </w:rPr>
            </w:pPr>
            <w:r>
              <w:rPr>
                <w:rFonts w:ascii="Arial" w:cs="Arial" w:eastAsia="Arial" w:hAnsi="Arial"/>
                <w:sz w:val="14"/>
                <w:szCs w:val="14"/>
                <w:color w:val="auto"/>
              </w:rPr>
              <w:t>13</w:t>
            </w:r>
          </w:p>
        </w:tc>
        <w:tc>
          <w:tcPr>
            <w:tcW w:w="620" w:type="dxa"/>
            <w:vAlign w:val="bottom"/>
          </w:tcPr>
          <w:p>
            <w:pPr>
              <w:jc w:val="center"/>
              <w:spacing w:after="0"/>
              <w:rPr>
                <w:sz w:val="20"/>
                <w:szCs w:val="20"/>
                <w:color w:val="auto"/>
              </w:rPr>
            </w:pPr>
            <w:r>
              <w:rPr>
                <w:rFonts w:ascii="Arial" w:cs="Arial" w:eastAsia="Arial" w:hAnsi="Arial"/>
                <w:sz w:val="14"/>
                <w:szCs w:val="14"/>
                <w:color w:val="auto"/>
                <w:w w:val="95"/>
              </w:rPr>
              <w:t>81.3</w:t>
            </w:r>
          </w:p>
        </w:tc>
        <w:tc>
          <w:tcPr>
            <w:tcW w:w="620" w:type="dxa"/>
            <w:vAlign w:val="bottom"/>
          </w:tcPr>
          <w:p>
            <w:pPr>
              <w:jc w:val="center"/>
              <w:spacing w:after="0"/>
              <w:rPr>
                <w:sz w:val="20"/>
                <w:szCs w:val="20"/>
                <w:color w:val="auto"/>
              </w:rPr>
            </w:pPr>
            <w:r>
              <w:rPr>
                <w:rFonts w:ascii="Arial" w:cs="Arial" w:eastAsia="Arial" w:hAnsi="Arial"/>
                <w:sz w:val="14"/>
                <w:szCs w:val="14"/>
                <w:color w:val="auto"/>
              </w:rPr>
              <w:t>6.25</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0.012</w:t>
            </w:r>
          </w:p>
        </w:tc>
        <w:tc>
          <w:tcPr>
            <w:tcW w:w="580" w:type="dxa"/>
            <w:vAlign w:val="bottom"/>
          </w:tcPr>
          <w:p>
            <w:pPr>
              <w:jc w:val="center"/>
              <w:spacing w:after="0"/>
              <w:rPr>
                <w:sz w:val="20"/>
                <w:szCs w:val="20"/>
                <w:color w:val="auto"/>
              </w:rPr>
            </w:pPr>
            <w:r>
              <w:rPr>
                <w:rFonts w:ascii="Arial" w:cs="Arial" w:eastAsia="Arial" w:hAnsi="Arial"/>
                <w:sz w:val="14"/>
                <w:szCs w:val="14"/>
                <w:color w:val="auto"/>
              </w:rPr>
              <w:t>0.63*</w:t>
            </w:r>
          </w:p>
        </w:tc>
        <w:tc>
          <w:tcPr>
            <w:tcW w:w="540" w:type="dxa"/>
            <w:vAlign w:val="bottom"/>
          </w:tcPr>
          <w:p>
            <w:pPr>
              <w:jc w:val="center"/>
              <w:spacing w:after="0"/>
              <w:rPr>
                <w:sz w:val="20"/>
                <w:szCs w:val="20"/>
                <w:color w:val="auto"/>
              </w:rPr>
            </w:pPr>
            <w:r>
              <w:rPr>
                <w:rFonts w:ascii="Arial" w:cs="Arial" w:eastAsia="Arial" w:hAnsi="Arial"/>
                <w:sz w:val="14"/>
                <w:szCs w:val="14"/>
                <w:color w:val="auto"/>
              </w:rPr>
              <w:t>3.56</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2.98</w:t>
            </w:r>
          </w:p>
        </w:tc>
      </w:tr>
      <w:tr>
        <w:trPr>
          <w:trHeight w:val="227"/>
        </w:trPr>
        <w:tc>
          <w:tcPr>
            <w:tcW w:w="1120" w:type="dxa"/>
            <w:vAlign w:val="bottom"/>
          </w:tcPr>
          <w:p>
            <w:pPr>
              <w:spacing w:after="0"/>
              <w:rPr>
                <w:sz w:val="20"/>
                <w:szCs w:val="20"/>
                <w:color w:val="auto"/>
              </w:rPr>
            </w:pPr>
            <w:r>
              <w:rPr>
                <w:rFonts w:ascii="Arial" w:cs="Arial" w:eastAsia="Arial" w:hAnsi="Arial"/>
                <w:sz w:val="14"/>
                <w:szCs w:val="14"/>
                <w:color w:val="auto"/>
              </w:rPr>
              <w:t>Self-esteem</w:t>
            </w:r>
          </w:p>
        </w:tc>
        <w:tc>
          <w:tcPr>
            <w:tcW w:w="420" w:type="dxa"/>
            <w:vAlign w:val="bottom"/>
          </w:tcPr>
          <w:p>
            <w:pPr>
              <w:jc w:val="center"/>
              <w:spacing w:after="0"/>
              <w:rPr>
                <w:sz w:val="20"/>
                <w:szCs w:val="20"/>
                <w:color w:val="auto"/>
              </w:rPr>
            </w:pPr>
            <w:r>
              <w:rPr>
                <w:rFonts w:ascii="Arial" w:cs="Arial" w:eastAsia="Arial" w:hAnsi="Arial"/>
                <w:sz w:val="14"/>
                <w:szCs w:val="14"/>
                <w:color w:val="auto"/>
              </w:rPr>
              <w:t>4</w:t>
            </w:r>
          </w:p>
        </w:tc>
        <w:tc>
          <w:tcPr>
            <w:tcW w:w="620" w:type="dxa"/>
            <w:vAlign w:val="bottom"/>
          </w:tcPr>
          <w:p>
            <w:pPr>
              <w:jc w:val="center"/>
              <w:spacing w:after="0"/>
              <w:rPr>
                <w:sz w:val="20"/>
                <w:szCs w:val="20"/>
                <w:color w:val="auto"/>
              </w:rPr>
            </w:pPr>
            <w:r>
              <w:rPr>
                <w:rFonts w:ascii="Arial" w:cs="Arial" w:eastAsia="Arial" w:hAnsi="Arial"/>
                <w:sz w:val="14"/>
                <w:szCs w:val="14"/>
                <w:color w:val="auto"/>
                <w:w w:val="95"/>
              </w:rPr>
              <w:t>25.0</w:t>
            </w:r>
          </w:p>
        </w:tc>
        <w:tc>
          <w:tcPr>
            <w:tcW w:w="620" w:type="dxa"/>
            <w:vAlign w:val="bottom"/>
          </w:tcPr>
          <w:p>
            <w:pPr>
              <w:jc w:val="center"/>
              <w:spacing w:after="0"/>
              <w:rPr>
                <w:sz w:val="20"/>
                <w:szCs w:val="20"/>
                <w:color w:val="auto"/>
              </w:rPr>
            </w:pPr>
            <w:r>
              <w:rPr>
                <w:rFonts w:ascii="Arial" w:cs="Arial" w:eastAsia="Arial" w:hAnsi="Arial"/>
                <w:sz w:val="14"/>
                <w:szCs w:val="14"/>
                <w:color w:val="auto"/>
              </w:rPr>
              <w:t>4.00</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0.046</w:t>
            </w:r>
          </w:p>
        </w:tc>
        <w:tc>
          <w:tcPr>
            <w:tcW w:w="580" w:type="dxa"/>
            <w:vAlign w:val="bottom"/>
          </w:tcPr>
          <w:p>
            <w:pPr>
              <w:jc w:val="center"/>
              <w:spacing w:after="0"/>
              <w:rPr>
                <w:sz w:val="20"/>
                <w:szCs w:val="20"/>
                <w:color w:val="auto"/>
              </w:rPr>
            </w:pPr>
            <w:r>
              <w:rPr>
                <w:rFonts w:ascii="Arial" w:cs="Arial" w:eastAsia="Arial" w:hAnsi="Arial"/>
                <w:sz w:val="14"/>
                <w:szCs w:val="14"/>
                <w:color w:val="auto"/>
              </w:rPr>
              <w:t>0.50*</w:t>
            </w:r>
          </w:p>
        </w:tc>
        <w:tc>
          <w:tcPr>
            <w:tcW w:w="540" w:type="dxa"/>
            <w:vAlign w:val="bottom"/>
          </w:tcPr>
          <w:p>
            <w:pPr>
              <w:jc w:val="center"/>
              <w:spacing w:after="0"/>
              <w:rPr>
                <w:sz w:val="20"/>
                <w:szCs w:val="20"/>
                <w:color w:val="auto"/>
              </w:rPr>
            </w:pPr>
            <w:r>
              <w:rPr>
                <w:rFonts w:ascii="Arial" w:cs="Arial" w:eastAsia="Arial" w:hAnsi="Arial"/>
                <w:sz w:val="14"/>
                <w:szCs w:val="14"/>
                <w:color w:val="auto"/>
              </w:rPr>
              <w:t>0.64</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0.92</w:t>
            </w:r>
          </w:p>
        </w:tc>
      </w:tr>
      <w:tr>
        <w:trPr>
          <w:trHeight w:val="227"/>
        </w:trPr>
        <w:tc>
          <w:tcPr>
            <w:tcW w:w="1120" w:type="dxa"/>
            <w:vAlign w:val="bottom"/>
          </w:tcPr>
          <w:p>
            <w:pPr>
              <w:spacing w:after="0"/>
              <w:rPr>
                <w:sz w:val="20"/>
                <w:szCs w:val="20"/>
                <w:color w:val="auto"/>
              </w:rPr>
            </w:pPr>
            <w:r>
              <w:rPr>
                <w:rFonts w:ascii="Arial" w:cs="Arial" w:eastAsia="Arial" w:hAnsi="Arial"/>
                <w:sz w:val="14"/>
                <w:szCs w:val="14"/>
                <w:color w:val="auto"/>
              </w:rPr>
              <w:t>Preferences</w:t>
            </w:r>
          </w:p>
        </w:tc>
        <w:tc>
          <w:tcPr>
            <w:tcW w:w="420" w:type="dxa"/>
            <w:vAlign w:val="bottom"/>
          </w:tcPr>
          <w:p>
            <w:pPr>
              <w:jc w:val="center"/>
              <w:spacing w:after="0"/>
              <w:rPr>
                <w:sz w:val="20"/>
                <w:szCs w:val="20"/>
                <w:color w:val="auto"/>
              </w:rPr>
            </w:pPr>
            <w:r>
              <w:rPr>
                <w:rFonts w:ascii="Arial" w:cs="Arial" w:eastAsia="Arial" w:hAnsi="Arial"/>
                <w:sz w:val="14"/>
                <w:szCs w:val="14"/>
                <w:color w:val="auto"/>
              </w:rPr>
              <w:t>9</w:t>
            </w:r>
          </w:p>
        </w:tc>
        <w:tc>
          <w:tcPr>
            <w:tcW w:w="620" w:type="dxa"/>
            <w:vAlign w:val="bottom"/>
          </w:tcPr>
          <w:p>
            <w:pPr>
              <w:jc w:val="center"/>
              <w:spacing w:after="0"/>
              <w:rPr>
                <w:sz w:val="20"/>
                <w:szCs w:val="20"/>
                <w:color w:val="auto"/>
              </w:rPr>
            </w:pPr>
            <w:r>
              <w:rPr>
                <w:rFonts w:ascii="Arial" w:cs="Arial" w:eastAsia="Arial" w:hAnsi="Arial"/>
                <w:sz w:val="14"/>
                <w:szCs w:val="14"/>
                <w:color w:val="auto"/>
                <w:w w:val="95"/>
              </w:rPr>
              <w:t>56.3</w:t>
            </w:r>
          </w:p>
        </w:tc>
        <w:tc>
          <w:tcPr>
            <w:tcW w:w="620" w:type="dxa"/>
            <w:vAlign w:val="bottom"/>
          </w:tcPr>
          <w:p>
            <w:pPr>
              <w:jc w:val="center"/>
              <w:spacing w:after="0"/>
              <w:rPr>
                <w:sz w:val="20"/>
                <w:szCs w:val="20"/>
                <w:color w:val="auto"/>
              </w:rPr>
            </w:pPr>
            <w:r>
              <w:rPr>
                <w:rFonts w:ascii="Arial" w:cs="Arial" w:eastAsia="Arial" w:hAnsi="Arial"/>
                <w:sz w:val="14"/>
                <w:szCs w:val="14"/>
                <w:color w:val="auto"/>
              </w:rPr>
              <w:t>0.25</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0.617</w:t>
            </w:r>
          </w:p>
        </w:tc>
        <w:tc>
          <w:tcPr>
            <w:tcW w:w="580" w:type="dxa"/>
            <w:vAlign w:val="bottom"/>
          </w:tcPr>
          <w:p>
            <w:pPr>
              <w:jc w:val="center"/>
              <w:spacing w:after="0"/>
              <w:rPr>
                <w:sz w:val="20"/>
                <w:szCs w:val="20"/>
                <w:color w:val="auto"/>
              </w:rPr>
            </w:pPr>
            <w:r>
              <w:rPr>
                <w:rFonts w:ascii="Arial" w:cs="Arial" w:eastAsia="Arial" w:hAnsi="Arial"/>
                <w:sz w:val="14"/>
                <w:szCs w:val="14"/>
                <w:color w:val="auto"/>
                <w:w w:val="95"/>
              </w:rPr>
              <w:t>0.13</w:t>
            </w:r>
          </w:p>
        </w:tc>
        <w:tc>
          <w:tcPr>
            <w:tcW w:w="540" w:type="dxa"/>
            <w:vAlign w:val="bottom"/>
          </w:tcPr>
          <w:p>
            <w:pPr>
              <w:jc w:val="center"/>
              <w:spacing w:after="0"/>
              <w:rPr>
                <w:sz w:val="20"/>
                <w:szCs w:val="20"/>
                <w:color w:val="auto"/>
              </w:rPr>
            </w:pPr>
            <w:r>
              <w:rPr>
                <w:rFonts w:ascii="Arial" w:cs="Arial" w:eastAsia="Arial" w:hAnsi="Arial"/>
                <w:sz w:val="14"/>
                <w:szCs w:val="14"/>
                <w:color w:val="auto"/>
              </w:rPr>
              <w:t>1.00</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0.96</w:t>
            </w:r>
          </w:p>
        </w:tc>
      </w:tr>
      <w:tr>
        <w:trPr>
          <w:trHeight w:val="227"/>
        </w:trPr>
        <w:tc>
          <w:tcPr>
            <w:tcW w:w="1120" w:type="dxa"/>
            <w:vAlign w:val="bottom"/>
          </w:tcPr>
          <w:p>
            <w:pPr>
              <w:spacing w:after="0"/>
              <w:rPr>
                <w:sz w:val="20"/>
                <w:szCs w:val="20"/>
                <w:color w:val="auto"/>
              </w:rPr>
            </w:pPr>
            <w:r>
              <w:rPr>
                <w:rFonts w:ascii="Arial" w:cs="Arial" w:eastAsia="Arial" w:hAnsi="Arial"/>
                <w:sz w:val="14"/>
                <w:szCs w:val="14"/>
                <w:color w:val="auto"/>
              </w:rPr>
              <w:t>Ambitions</w:t>
            </w:r>
          </w:p>
        </w:tc>
        <w:tc>
          <w:tcPr>
            <w:tcW w:w="420" w:type="dxa"/>
            <w:vAlign w:val="bottom"/>
          </w:tcPr>
          <w:p>
            <w:pPr>
              <w:jc w:val="center"/>
              <w:spacing w:after="0"/>
              <w:rPr>
                <w:sz w:val="20"/>
                <w:szCs w:val="20"/>
                <w:color w:val="auto"/>
              </w:rPr>
            </w:pPr>
            <w:r>
              <w:rPr>
                <w:rFonts w:ascii="Arial" w:cs="Arial" w:eastAsia="Arial" w:hAnsi="Arial"/>
                <w:sz w:val="14"/>
                <w:szCs w:val="14"/>
                <w:color w:val="auto"/>
              </w:rPr>
              <w:t>7</w:t>
            </w:r>
          </w:p>
        </w:tc>
        <w:tc>
          <w:tcPr>
            <w:tcW w:w="620" w:type="dxa"/>
            <w:vAlign w:val="bottom"/>
          </w:tcPr>
          <w:p>
            <w:pPr>
              <w:jc w:val="center"/>
              <w:spacing w:after="0"/>
              <w:rPr>
                <w:sz w:val="20"/>
                <w:szCs w:val="20"/>
                <w:color w:val="auto"/>
              </w:rPr>
            </w:pPr>
            <w:r>
              <w:rPr>
                <w:rFonts w:ascii="Arial" w:cs="Arial" w:eastAsia="Arial" w:hAnsi="Arial"/>
                <w:sz w:val="14"/>
                <w:szCs w:val="14"/>
                <w:color w:val="auto"/>
                <w:w w:val="95"/>
              </w:rPr>
              <w:t>43.8</w:t>
            </w:r>
          </w:p>
        </w:tc>
        <w:tc>
          <w:tcPr>
            <w:tcW w:w="620" w:type="dxa"/>
            <w:vAlign w:val="bottom"/>
          </w:tcPr>
          <w:p>
            <w:pPr>
              <w:jc w:val="center"/>
              <w:spacing w:after="0"/>
              <w:rPr>
                <w:sz w:val="20"/>
                <w:szCs w:val="20"/>
                <w:color w:val="auto"/>
              </w:rPr>
            </w:pPr>
            <w:r>
              <w:rPr>
                <w:rFonts w:ascii="Arial" w:cs="Arial" w:eastAsia="Arial" w:hAnsi="Arial"/>
                <w:sz w:val="14"/>
                <w:szCs w:val="14"/>
                <w:color w:val="auto"/>
              </w:rPr>
              <w:t>0.25</w:t>
            </w:r>
          </w:p>
        </w:tc>
        <w:tc>
          <w:tcPr>
            <w:tcW w:w="620" w:type="dxa"/>
            <w:vAlign w:val="bottom"/>
          </w:tcPr>
          <w:p>
            <w:pPr>
              <w:jc w:val="center"/>
              <w:spacing w:after="0"/>
              <w:rPr>
                <w:sz w:val="20"/>
                <w:szCs w:val="20"/>
                <w:color w:val="auto"/>
              </w:rPr>
            </w:pPr>
            <w:r>
              <w:rPr>
                <w:rFonts w:ascii="Arial" w:cs="Arial" w:eastAsia="Arial" w:hAnsi="Arial"/>
                <w:sz w:val="14"/>
                <w:szCs w:val="14"/>
                <w:color w:val="auto"/>
                <w:w w:val="96"/>
              </w:rPr>
              <w:t>0.617</w:t>
            </w:r>
          </w:p>
        </w:tc>
        <w:tc>
          <w:tcPr>
            <w:tcW w:w="580" w:type="dxa"/>
            <w:vAlign w:val="bottom"/>
          </w:tcPr>
          <w:p>
            <w:pPr>
              <w:jc w:val="center"/>
              <w:spacing w:after="0"/>
              <w:rPr>
                <w:sz w:val="20"/>
                <w:szCs w:val="20"/>
                <w:color w:val="auto"/>
              </w:rPr>
            </w:pPr>
            <w:r>
              <w:rPr>
                <w:rFonts w:ascii="Arial" w:cs="Arial" w:eastAsia="Arial" w:hAnsi="Arial"/>
                <w:sz w:val="14"/>
                <w:szCs w:val="14"/>
                <w:color w:val="auto"/>
                <w:w w:val="95"/>
              </w:rPr>
              <w:t>0.13</w:t>
            </w:r>
          </w:p>
        </w:tc>
        <w:tc>
          <w:tcPr>
            <w:tcW w:w="540" w:type="dxa"/>
            <w:vAlign w:val="bottom"/>
          </w:tcPr>
          <w:p>
            <w:pPr>
              <w:jc w:val="center"/>
              <w:spacing w:after="0"/>
              <w:rPr>
                <w:sz w:val="20"/>
                <w:szCs w:val="20"/>
                <w:color w:val="auto"/>
              </w:rPr>
            </w:pPr>
            <w:r>
              <w:rPr>
                <w:rFonts w:ascii="Arial" w:cs="Arial" w:eastAsia="Arial" w:hAnsi="Arial"/>
                <w:sz w:val="14"/>
                <w:szCs w:val="14"/>
                <w:color w:val="auto"/>
              </w:rPr>
              <w:t>0.63</w:t>
            </w:r>
          </w:p>
        </w:tc>
        <w:tc>
          <w:tcPr>
            <w:tcW w:w="420" w:type="dxa"/>
            <w:vAlign w:val="bottom"/>
          </w:tcPr>
          <w:p>
            <w:pPr>
              <w:jc w:val="center"/>
              <w:ind w:left="70"/>
              <w:spacing w:after="0"/>
              <w:rPr>
                <w:sz w:val="20"/>
                <w:szCs w:val="20"/>
                <w:color w:val="auto"/>
              </w:rPr>
            </w:pPr>
            <w:r>
              <w:rPr>
                <w:rFonts w:ascii="Arial" w:cs="Arial" w:eastAsia="Arial" w:hAnsi="Arial"/>
                <w:sz w:val="14"/>
                <w:szCs w:val="14"/>
                <w:color w:val="auto"/>
              </w:rPr>
              <w:t>0.80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-1383030</wp:posOffset>
                </wp:positionV>
                <wp:extent cx="313309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309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8.8999pt" to="246.7pt,-108.8999pt" o:allowincell="f" strokecolor="#4C4C4C" strokeweight="0.14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60325</wp:posOffset>
                </wp:positionV>
                <wp:extent cx="313309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309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246.7pt,4.75pt" o:allowincell="f" strokecolor="#4C4C4C" strokeweight="0.149pt"/>
            </w:pict>
          </mc:Fallback>
        </mc:AlternateContent>
      </w:r>
    </w:p>
    <w:p>
      <w:pPr>
        <w:spacing w:after="0" w:line="122" w:lineRule="exact"/>
        <w:rPr>
          <w:sz w:val="20"/>
          <w:szCs w:val="20"/>
          <w:color w:val="auto"/>
        </w:rPr>
      </w:pPr>
    </w:p>
    <w:p>
      <w:pPr>
        <w:jc w:val="both"/>
        <w:spacing w:after="0" w:line="267" w:lineRule="auto"/>
        <w:rPr>
          <w:sz w:val="20"/>
          <w:szCs w:val="20"/>
          <w:color w:val="auto"/>
        </w:rPr>
      </w:pPr>
      <w:r>
        <w:rPr>
          <w:rFonts w:ascii="Arial" w:cs="Arial" w:eastAsia="Arial" w:hAnsi="Arial"/>
          <w:sz w:val="14"/>
          <w:szCs w:val="14"/>
          <w:color w:val="auto"/>
        </w:rPr>
        <w:t>n refers to the number of participants whose self-descriptions had the category. The asterisk indicates values of Cramer’s V corresponding to a large effect size in the significant values of Pearson’s Chi Square. M and SD are related to how many times each participant mentions a specific category.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286385</wp:posOffset>
                </wp:positionV>
                <wp:extent cx="64185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5pt" to="505.4pt,22.5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8" w:lineRule="exact"/>
        <w:rPr>
          <w:sz w:val="20"/>
          <w:szCs w:val="20"/>
          <w:color w:val="auto"/>
        </w:rPr>
      </w:pPr>
    </w:p>
    <w:p>
      <w:pPr>
        <w:ind w:right="480"/>
        <w:spacing w:after="0" w:line="285" w:lineRule="auto"/>
        <w:rPr>
          <w:sz w:val="20"/>
          <w:szCs w:val="20"/>
          <w:color w:val="auto"/>
        </w:rPr>
      </w:pPr>
      <w:r>
        <w:rPr>
          <w:rFonts w:ascii="Arial" w:cs="Arial" w:eastAsia="Arial" w:hAnsi="Arial"/>
          <w:sz w:val="14"/>
          <w:szCs w:val="14"/>
          <w:b w:val="1"/>
          <w:bCs w:val="1"/>
          <w:color w:val="auto"/>
        </w:rPr>
        <w:t xml:space="preserve">TABLE 2 | </w:t>
      </w:r>
      <w:r>
        <w:rPr>
          <w:rFonts w:ascii="Arial" w:cs="Arial" w:eastAsia="Arial" w:hAnsi="Arial"/>
          <w:sz w:val="14"/>
          <w:szCs w:val="14"/>
          <w:color w:val="auto"/>
        </w:rPr>
        <w:t>Means and standard deviations for perceptions of freedom and</w:t>
      </w:r>
      <w:r>
        <w:rPr>
          <w:rFonts w:ascii="Arial" w:cs="Arial" w:eastAsia="Arial" w:hAnsi="Arial"/>
          <w:sz w:val="14"/>
          <w:szCs w:val="14"/>
          <w:b w:val="1"/>
          <w:bCs w:val="1"/>
          <w:color w:val="auto"/>
        </w:rPr>
        <w:t xml:space="preserve"> </w:t>
      </w:r>
      <w:r>
        <w:rPr>
          <w:rFonts w:ascii="Arial" w:cs="Arial" w:eastAsia="Arial" w:hAnsi="Arial"/>
          <w:sz w:val="14"/>
          <w:szCs w:val="14"/>
          <w:color w:val="auto"/>
        </w:rPr>
        <w:t>satisfaction of theatrical activities practiced (N = 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55880</wp:posOffset>
                </wp:positionV>
                <wp:extent cx="313245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2455"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4pt" to="246.35pt,4.4pt" o:allowincell="f" strokecolor="#4C4C4C" strokeweight="0.149pt"/>
            </w:pict>
          </mc:Fallback>
        </mc:AlternateConten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165"/>
        </w:trPr>
        <w:tc>
          <w:tcPr>
            <w:tcW w:w="1740" w:type="dxa"/>
            <w:vAlign w:val="bottom"/>
          </w:tcPr>
          <w:p>
            <w:pPr>
              <w:spacing w:after="0"/>
              <w:rPr>
                <w:sz w:val="14"/>
                <w:szCs w:val="14"/>
                <w:color w:val="auto"/>
              </w:rPr>
            </w:pPr>
          </w:p>
        </w:tc>
        <w:tc>
          <w:tcPr>
            <w:tcW w:w="1500" w:type="dxa"/>
            <w:vAlign w:val="bottom"/>
            <w:gridSpan w:val="2"/>
          </w:tcPr>
          <w:p>
            <w:pPr>
              <w:ind w:left="440"/>
              <w:spacing w:after="0"/>
              <w:rPr>
                <w:sz w:val="20"/>
                <w:szCs w:val="20"/>
                <w:color w:val="auto"/>
              </w:rPr>
            </w:pPr>
            <w:r>
              <w:rPr>
                <w:rFonts w:ascii="Arial" w:cs="Arial" w:eastAsia="Arial" w:hAnsi="Arial"/>
                <w:sz w:val="14"/>
                <w:szCs w:val="14"/>
                <w:b w:val="1"/>
                <w:bCs w:val="1"/>
                <w:color w:val="auto"/>
              </w:rPr>
              <w:t>Freedom</w:t>
            </w:r>
          </w:p>
        </w:tc>
        <w:tc>
          <w:tcPr>
            <w:tcW w:w="300" w:type="dxa"/>
            <w:vAlign w:val="bottom"/>
          </w:tcPr>
          <w:p>
            <w:pPr>
              <w:spacing w:after="0"/>
              <w:rPr>
                <w:sz w:val="14"/>
                <w:szCs w:val="14"/>
                <w:color w:val="auto"/>
              </w:rPr>
            </w:pPr>
          </w:p>
        </w:tc>
        <w:tc>
          <w:tcPr>
            <w:tcW w:w="1380" w:type="dxa"/>
            <w:vAlign w:val="bottom"/>
            <w:gridSpan w:val="2"/>
          </w:tcPr>
          <w:p>
            <w:pPr>
              <w:ind w:left="300"/>
              <w:spacing w:after="0"/>
              <w:rPr>
                <w:sz w:val="20"/>
                <w:szCs w:val="20"/>
                <w:color w:val="auto"/>
              </w:rPr>
            </w:pPr>
            <w:r>
              <w:rPr>
                <w:rFonts w:ascii="Arial" w:cs="Arial" w:eastAsia="Arial" w:hAnsi="Arial"/>
                <w:sz w:val="14"/>
                <w:szCs w:val="14"/>
                <w:b w:val="1"/>
                <w:bCs w:val="1"/>
                <w:color w:val="auto"/>
              </w:rPr>
              <w:t>Satisfaction</w:t>
            </w:r>
          </w:p>
        </w:tc>
        <w:tc>
          <w:tcPr>
            <w:tcW w:w="0" w:type="dxa"/>
            <w:vAlign w:val="bottom"/>
          </w:tcPr>
          <w:p>
            <w:pPr>
              <w:spacing w:after="0"/>
              <w:rPr>
                <w:sz w:val="1"/>
                <w:szCs w:val="1"/>
                <w:color w:val="auto"/>
              </w:rPr>
            </w:pPr>
          </w:p>
        </w:tc>
      </w:tr>
      <w:tr>
        <w:trPr>
          <w:trHeight w:val="118"/>
        </w:trPr>
        <w:tc>
          <w:tcPr>
            <w:tcW w:w="1740" w:type="dxa"/>
            <w:vAlign w:val="bottom"/>
            <w:vMerge w:val="restart"/>
          </w:tcPr>
          <w:p>
            <w:pPr>
              <w:spacing w:after="0"/>
              <w:rPr>
                <w:sz w:val="20"/>
                <w:szCs w:val="20"/>
                <w:color w:val="auto"/>
              </w:rPr>
            </w:pPr>
            <w:r>
              <w:rPr>
                <w:rFonts w:ascii="Arial" w:cs="Arial" w:eastAsia="Arial" w:hAnsi="Arial"/>
                <w:sz w:val="14"/>
                <w:szCs w:val="14"/>
                <w:b w:val="1"/>
                <w:bCs w:val="1"/>
                <w:color w:val="auto"/>
              </w:rPr>
              <w:t>Theatrical activities</w:t>
            </w:r>
          </w:p>
        </w:tc>
        <w:tc>
          <w:tcPr>
            <w:tcW w:w="740" w:type="dxa"/>
            <w:vAlign w:val="bottom"/>
            <w:tcBorders>
              <w:bottom w:val="single" w:sz="8" w:color="4C4C4C"/>
            </w:tcBorders>
          </w:tcPr>
          <w:p>
            <w:pPr>
              <w:spacing w:after="0"/>
              <w:rPr>
                <w:sz w:val="10"/>
                <w:szCs w:val="10"/>
                <w:color w:val="auto"/>
              </w:rPr>
            </w:pPr>
          </w:p>
        </w:tc>
        <w:tc>
          <w:tcPr>
            <w:tcW w:w="760" w:type="dxa"/>
            <w:vAlign w:val="bottom"/>
            <w:tcBorders>
              <w:bottom w:val="single" w:sz="8" w:color="4C4C4C"/>
            </w:tcBorders>
          </w:tcPr>
          <w:p>
            <w:pPr>
              <w:spacing w:after="0"/>
              <w:rPr>
                <w:sz w:val="10"/>
                <w:szCs w:val="10"/>
                <w:color w:val="auto"/>
              </w:rPr>
            </w:pPr>
          </w:p>
        </w:tc>
        <w:tc>
          <w:tcPr>
            <w:tcW w:w="300" w:type="dxa"/>
            <w:vAlign w:val="bottom"/>
          </w:tcPr>
          <w:p>
            <w:pPr>
              <w:spacing w:after="0"/>
              <w:rPr>
                <w:sz w:val="10"/>
                <w:szCs w:val="10"/>
                <w:color w:val="auto"/>
              </w:rPr>
            </w:pPr>
          </w:p>
        </w:tc>
        <w:tc>
          <w:tcPr>
            <w:tcW w:w="760" w:type="dxa"/>
            <w:vAlign w:val="bottom"/>
            <w:tcBorders>
              <w:bottom w:val="single" w:sz="8" w:color="4C4C4C"/>
            </w:tcBorders>
          </w:tcPr>
          <w:p>
            <w:pPr>
              <w:spacing w:after="0"/>
              <w:rPr>
                <w:sz w:val="10"/>
                <w:szCs w:val="10"/>
                <w:color w:val="auto"/>
              </w:rPr>
            </w:pPr>
          </w:p>
        </w:tc>
        <w:tc>
          <w:tcPr>
            <w:tcW w:w="620" w:type="dxa"/>
            <w:vAlign w:val="bottom"/>
            <w:tcBorders>
              <w:bottom w:val="single" w:sz="8" w:color="4C4C4C"/>
            </w:tcBorders>
          </w:tcPr>
          <w:p>
            <w:pPr>
              <w:spacing w:after="0"/>
              <w:rPr>
                <w:sz w:val="10"/>
                <w:szCs w:val="10"/>
                <w:color w:val="auto"/>
              </w:rPr>
            </w:pPr>
          </w:p>
        </w:tc>
        <w:tc>
          <w:tcPr>
            <w:tcW w:w="0" w:type="dxa"/>
            <w:vAlign w:val="bottom"/>
          </w:tcPr>
          <w:p>
            <w:pPr>
              <w:spacing w:after="0"/>
              <w:rPr>
                <w:sz w:val="1"/>
                <w:szCs w:val="1"/>
                <w:color w:val="auto"/>
              </w:rPr>
            </w:pPr>
          </w:p>
        </w:tc>
      </w:tr>
      <w:tr>
        <w:trPr>
          <w:trHeight w:val="254"/>
        </w:trPr>
        <w:tc>
          <w:tcPr>
            <w:tcW w:w="1740" w:type="dxa"/>
            <w:vAlign w:val="bottom"/>
            <w:vMerge w:val="continue"/>
          </w:tcPr>
          <w:p>
            <w:pPr>
              <w:spacing w:after="0"/>
              <w:rPr>
                <w:sz w:val="22"/>
                <w:szCs w:val="22"/>
                <w:color w:val="auto"/>
              </w:rPr>
            </w:pPr>
          </w:p>
        </w:tc>
        <w:tc>
          <w:tcPr>
            <w:tcW w:w="740" w:type="dxa"/>
            <w:vAlign w:val="bottom"/>
          </w:tcPr>
          <w:p>
            <w:pPr>
              <w:jc w:val="center"/>
              <w:ind w:right="90"/>
              <w:spacing w:after="0"/>
              <w:rPr>
                <w:sz w:val="20"/>
                <w:szCs w:val="20"/>
                <w:color w:val="auto"/>
              </w:rPr>
            </w:pPr>
            <w:r>
              <w:rPr>
                <w:rFonts w:ascii="Arial" w:cs="Arial" w:eastAsia="Arial" w:hAnsi="Arial"/>
                <w:sz w:val="14"/>
                <w:szCs w:val="14"/>
                <w:b w:val="1"/>
                <w:bCs w:val="1"/>
                <w:i w:val="1"/>
                <w:iCs w:val="1"/>
                <w:color w:val="auto"/>
              </w:rPr>
              <w:t>M</w:t>
            </w:r>
          </w:p>
        </w:tc>
        <w:tc>
          <w:tcPr>
            <w:tcW w:w="760" w:type="dxa"/>
            <w:vAlign w:val="bottom"/>
          </w:tcPr>
          <w:p>
            <w:pPr>
              <w:jc w:val="center"/>
              <w:ind w:left="90"/>
              <w:spacing w:after="0"/>
              <w:rPr>
                <w:sz w:val="20"/>
                <w:szCs w:val="20"/>
                <w:color w:val="auto"/>
              </w:rPr>
            </w:pPr>
            <w:r>
              <w:rPr>
                <w:rFonts w:ascii="Arial" w:cs="Arial" w:eastAsia="Arial" w:hAnsi="Arial"/>
                <w:sz w:val="14"/>
                <w:szCs w:val="14"/>
                <w:b w:val="1"/>
                <w:bCs w:val="1"/>
                <w:i w:val="1"/>
                <w:iCs w:val="1"/>
                <w:color w:val="auto"/>
              </w:rPr>
              <w:t>SD</w:t>
            </w:r>
          </w:p>
        </w:tc>
        <w:tc>
          <w:tcPr>
            <w:tcW w:w="300" w:type="dxa"/>
            <w:vAlign w:val="bottom"/>
          </w:tcPr>
          <w:p>
            <w:pPr>
              <w:spacing w:after="0"/>
              <w:rPr>
                <w:sz w:val="22"/>
                <w:szCs w:val="22"/>
                <w:color w:val="auto"/>
              </w:rPr>
            </w:pPr>
          </w:p>
        </w:tc>
        <w:tc>
          <w:tcPr>
            <w:tcW w:w="760" w:type="dxa"/>
            <w:vAlign w:val="bottom"/>
          </w:tcPr>
          <w:p>
            <w:pPr>
              <w:jc w:val="center"/>
              <w:ind w:right="90"/>
              <w:spacing w:after="0"/>
              <w:rPr>
                <w:sz w:val="20"/>
                <w:szCs w:val="20"/>
                <w:color w:val="auto"/>
              </w:rPr>
            </w:pPr>
            <w:r>
              <w:rPr>
                <w:rFonts w:ascii="Arial" w:cs="Arial" w:eastAsia="Arial" w:hAnsi="Arial"/>
                <w:sz w:val="14"/>
                <w:szCs w:val="14"/>
                <w:b w:val="1"/>
                <w:bCs w:val="1"/>
                <w:i w:val="1"/>
                <w:iCs w:val="1"/>
                <w:color w:val="auto"/>
              </w:rPr>
              <w:t>M</w:t>
            </w:r>
          </w:p>
        </w:tc>
        <w:tc>
          <w:tcPr>
            <w:tcW w:w="620" w:type="dxa"/>
            <w:vAlign w:val="bottom"/>
          </w:tcPr>
          <w:p>
            <w:pPr>
              <w:jc w:val="center"/>
              <w:ind w:left="230"/>
              <w:spacing w:after="0"/>
              <w:rPr>
                <w:sz w:val="20"/>
                <w:szCs w:val="20"/>
                <w:color w:val="auto"/>
              </w:rPr>
            </w:pPr>
            <w:r>
              <w:rPr>
                <w:rFonts w:ascii="Arial" w:cs="Arial" w:eastAsia="Arial" w:hAnsi="Arial"/>
                <w:sz w:val="14"/>
                <w:szCs w:val="14"/>
                <w:b w:val="1"/>
                <w:bCs w:val="1"/>
                <w:i w:val="1"/>
                <w:iCs w:val="1"/>
                <w:color w:val="auto"/>
              </w:rPr>
              <w:t>SD</w:t>
            </w:r>
          </w:p>
        </w:tc>
        <w:tc>
          <w:tcPr>
            <w:tcW w:w="0" w:type="dxa"/>
            <w:vAlign w:val="bottom"/>
          </w:tcPr>
          <w:p>
            <w:pPr>
              <w:spacing w:after="0"/>
              <w:rPr>
                <w:sz w:val="1"/>
                <w:szCs w:val="1"/>
                <w:color w:val="auto"/>
              </w:rPr>
            </w:pPr>
          </w:p>
        </w:tc>
      </w:tr>
      <w:tr>
        <w:trPr>
          <w:trHeight w:val="92"/>
        </w:trPr>
        <w:tc>
          <w:tcPr>
            <w:tcW w:w="1740" w:type="dxa"/>
            <w:vAlign w:val="bottom"/>
            <w:tcBorders>
              <w:bottom w:val="single" w:sz="8" w:color="4C4C4C"/>
            </w:tcBorders>
          </w:tcPr>
          <w:p>
            <w:pPr>
              <w:spacing w:after="0"/>
              <w:rPr>
                <w:sz w:val="7"/>
                <w:szCs w:val="7"/>
                <w:color w:val="auto"/>
              </w:rPr>
            </w:pPr>
          </w:p>
        </w:tc>
        <w:tc>
          <w:tcPr>
            <w:tcW w:w="740" w:type="dxa"/>
            <w:vAlign w:val="bottom"/>
            <w:tcBorders>
              <w:bottom w:val="single" w:sz="8" w:color="4C4C4C"/>
            </w:tcBorders>
          </w:tcPr>
          <w:p>
            <w:pPr>
              <w:spacing w:after="0"/>
              <w:rPr>
                <w:sz w:val="7"/>
                <w:szCs w:val="7"/>
                <w:color w:val="auto"/>
              </w:rPr>
            </w:pPr>
          </w:p>
        </w:tc>
        <w:tc>
          <w:tcPr>
            <w:tcW w:w="760" w:type="dxa"/>
            <w:vAlign w:val="bottom"/>
            <w:tcBorders>
              <w:bottom w:val="single" w:sz="8" w:color="4C4C4C"/>
            </w:tcBorders>
          </w:tcPr>
          <w:p>
            <w:pPr>
              <w:spacing w:after="0"/>
              <w:rPr>
                <w:sz w:val="7"/>
                <w:szCs w:val="7"/>
                <w:color w:val="auto"/>
              </w:rPr>
            </w:pPr>
          </w:p>
        </w:tc>
        <w:tc>
          <w:tcPr>
            <w:tcW w:w="1060" w:type="dxa"/>
            <w:vAlign w:val="bottom"/>
            <w:tcBorders>
              <w:bottom w:val="single" w:sz="8" w:color="4C4C4C"/>
            </w:tcBorders>
            <w:gridSpan w:val="2"/>
          </w:tcPr>
          <w:p>
            <w:pPr>
              <w:spacing w:after="0"/>
              <w:rPr>
                <w:sz w:val="7"/>
                <w:szCs w:val="7"/>
                <w:color w:val="auto"/>
              </w:rPr>
            </w:pPr>
          </w:p>
        </w:tc>
        <w:tc>
          <w:tcPr>
            <w:tcW w:w="620" w:type="dxa"/>
            <w:vAlign w:val="bottom"/>
            <w:tcBorders>
              <w:bottom w:val="single" w:sz="8" w:color="4C4C4C"/>
            </w:tcBorders>
          </w:tcPr>
          <w:p>
            <w:pPr>
              <w:spacing w:after="0"/>
              <w:rPr>
                <w:sz w:val="7"/>
                <w:szCs w:val="7"/>
                <w:color w:val="auto"/>
              </w:rPr>
            </w:pPr>
          </w:p>
        </w:tc>
        <w:tc>
          <w:tcPr>
            <w:tcW w:w="0" w:type="dxa"/>
            <w:vAlign w:val="bottom"/>
          </w:tcPr>
          <w:p>
            <w:pPr>
              <w:spacing w:after="0"/>
              <w:rPr>
                <w:sz w:val="1"/>
                <w:szCs w:val="1"/>
                <w:color w:val="auto"/>
              </w:rPr>
            </w:pPr>
          </w:p>
        </w:tc>
      </w:tr>
      <w:tr>
        <w:trPr>
          <w:trHeight w:val="228"/>
        </w:trPr>
        <w:tc>
          <w:tcPr>
            <w:tcW w:w="1740" w:type="dxa"/>
            <w:vAlign w:val="bottom"/>
          </w:tcPr>
          <w:p>
            <w:pPr>
              <w:spacing w:after="0"/>
              <w:rPr>
                <w:sz w:val="20"/>
                <w:szCs w:val="20"/>
                <w:color w:val="auto"/>
              </w:rPr>
            </w:pPr>
            <w:r>
              <w:rPr>
                <w:rFonts w:ascii="Arial" w:cs="Arial" w:eastAsia="Arial" w:hAnsi="Arial"/>
                <w:sz w:val="14"/>
                <w:szCs w:val="14"/>
                <w:color w:val="auto"/>
              </w:rPr>
              <w:t>Relaxation</w:t>
            </w:r>
          </w:p>
        </w:tc>
        <w:tc>
          <w:tcPr>
            <w:tcW w:w="740" w:type="dxa"/>
            <w:vAlign w:val="bottom"/>
          </w:tcPr>
          <w:p>
            <w:pPr>
              <w:jc w:val="center"/>
              <w:ind w:right="90"/>
              <w:spacing w:after="0"/>
              <w:rPr>
                <w:sz w:val="20"/>
                <w:szCs w:val="20"/>
                <w:color w:val="auto"/>
              </w:rPr>
            </w:pPr>
            <w:r>
              <w:rPr>
                <w:rFonts w:ascii="Arial" w:cs="Arial" w:eastAsia="Arial" w:hAnsi="Arial"/>
                <w:sz w:val="14"/>
                <w:szCs w:val="14"/>
                <w:color w:val="auto"/>
                <w:w w:val="96"/>
              </w:rPr>
              <w:t>62.32</w:t>
            </w:r>
          </w:p>
        </w:tc>
        <w:tc>
          <w:tcPr>
            <w:tcW w:w="760" w:type="dxa"/>
            <w:vAlign w:val="bottom"/>
          </w:tcPr>
          <w:p>
            <w:pPr>
              <w:jc w:val="center"/>
              <w:ind w:left="90"/>
              <w:spacing w:after="0"/>
              <w:rPr>
                <w:sz w:val="20"/>
                <w:szCs w:val="20"/>
                <w:color w:val="auto"/>
              </w:rPr>
            </w:pPr>
            <w:r>
              <w:rPr>
                <w:rFonts w:ascii="Arial" w:cs="Arial" w:eastAsia="Arial" w:hAnsi="Arial"/>
                <w:sz w:val="14"/>
                <w:szCs w:val="14"/>
                <w:color w:val="auto"/>
              </w:rPr>
              <w:t>42.53</w:t>
            </w:r>
          </w:p>
        </w:tc>
        <w:tc>
          <w:tcPr>
            <w:tcW w:w="1060" w:type="dxa"/>
            <w:vAlign w:val="bottom"/>
            <w:gridSpan w:val="2"/>
          </w:tcPr>
          <w:p>
            <w:pPr>
              <w:jc w:val="center"/>
              <w:ind w:left="70"/>
              <w:spacing w:after="0"/>
              <w:rPr>
                <w:sz w:val="20"/>
                <w:szCs w:val="20"/>
                <w:color w:val="auto"/>
              </w:rPr>
            </w:pPr>
            <w:r>
              <w:rPr>
                <w:rFonts w:ascii="Arial" w:cs="Arial" w:eastAsia="Arial" w:hAnsi="Arial"/>
                <w:sz w:val="14"/>
                <w:szCs w:val="14"/>
                <w:color w:val="auto"/>
              </w:rPr>
              <w:t>81.33</w:t>
            </w:r>
          </w:p>
        </w:tc>
        <w:tc>
          <w:tcPr>
            <w:tcW w:w="620" w:type="dxa"/>
            <w:vAlign w:val="bottom"/>
          </w:tcPr>
          <w:p>
            <w:pPr>
              <w:jc w:val="center"/>
              <w:ind w:left="210"/>
              <w:spacing w:after="0"/>
              <w:rPr>
                <w:sz w:val="20"/>
                <w:szCs w:val="20"/>
                <w:color w:val="auto"/>
              </w:rPr>
            </w:pPr>
            <w:r>
              <w:rPr>
                <w:rFonts w:ascii="Arial" w:cs="Arial" w:eastAsia="Arial" w:hAnsi="Arial"/>
                <w:sz w:val="14"/>
                <w:szCs w:val="14"/>
                <w:color w:val="auto"/>
                <w:w w:val="96"/>
              </w:rPr>
              <w:t>23.48</w:t>
            </w:r>
          </w:p>
        </w:tc>
        <w:tc>
          <w:tcPr>
            <w:tcW w:w="0" w:type="dxa"/>
            <w:vAlign w:val="bottom"/>
          </w:tcPr>
          <w:p>
            <w:pPr>
              <w:spacing w:after="0"/>
              <w:rPr>
                <w:sz w:val="1"/>
                <w:szCs w:val="1"/>
                <w:color w:val="auto"/>
              </w:rPr>
            </w:pPr>
          </w:p>
        </w:tc>
      </w:tr>
      <w:tr>
        <w:trPr>
          <w:trHeight w:val="227"/>
        </w:trPr>
        <w:tc>
          <w:tcPr>
            <w:tcW w:w="1740" w:type="dxa"/>
            <w:vAlign w:val="bottom"/>
          </w:tcPr>
          <w:p>
            <w:pPr>
              <w:spacing w:after="0"/>
              <w:rPr>
                <w:sz w:val="20"/>
                <w:szCs w:val="20"/>
                <w:color w:val="auto"/>
              </w:rPr>
            </w:pPr>
            <w:r>
              <w:rPr>
                <w:rFonts w:ascii="Arial" w:cs="Arial" w:eastAsia="Arial" w:hAnsi="Arial"/>
                <w:sz w:val="14"/>
                <w:szCs w:val="14"/>
                <w:color w:val="auto"/>
              </w:rPr>
              <w:t>Improvisation</w:t>
            </w:r>
          </w:p>
        </w:tc>
        <w:tc>
          <w:tcPr>
            <w:tcW w:w="740" w:type="dxa"/>
            <w:vAlign w:val="bottom"/>
          </w:tcPr>
          <w:p>
            <w:pPr>
              <w:jc w:val="center"/>
              <w:ind w:right="90"/>
              <w:spacing w:after="0"/>
              <w:rPr>
                <w:sz w:val="20"/>
                <w:szCs w:val="20"/>
                <w:color w:val="auto"/>
              </w:rPr>
            </w:pPr>
            <w:r>
              <w:rPr>
                <w:rFonts w:ascii="Arial" w:cs="Arial" w:eastAsia="Arial" w:hAnsi="Arial"/>
                <w:sz w:val="14"/>
                <w:szCs w:val="14"/>
                <w:color w:val="auto"/>
                <w:w w:val="96"/>
              </w:rPr>
              <w:t>62.88</w:t>
            </w:r>
          </w:p>
        </w:tc>
        <w:tc>
          <w:tcPr>
            <w:tcW w:w="760" w:type="dxa"/>
            <w:vAlign w:val="bottom"/>
          </w:tcPr>
          <w:p>
            <w:pPr>
              <w:jc w:val="center"/>
              <w:ind w:left="90"/>
              <w:spacing w:after="0"/>
              <w:rPr>
                <w:sz w:val="20"/>
                <w:szCs w:val="20"/>
                <w:color w:val="auto"/>
              </w:rPr>
            </w:pPr>
            <w:r>
              <w:rPr>
                <w:rFonts w:ascii="Arial" w:cs="Arial" w:eastAsia="Arial" w:hAnsi="Arial"/>
                <w:sz w:val="14"/>
                <w:szCs w:val="14"/>
                <w:color w:val="auto"/>
              </w:rPr>
              <w:t>26.69</w:t>
            </w:r>
          </w:p>
        </w:tc>
        <w:tc>
          <w:tcPr>
            <w:tcW w:w="1060" w:type="dxa"/>
            <w:vAlign w:val="bottom"/>
            <w:gridSpan w:val="2"/>
          </w:tcPr>
          <w:p>
            <w:pPr>
              <w:jc w:val="center"/>
              <w:ind w:left="70"/>
              <w:spacing w:after="0"/>
              <w:rPr>
                <w:sz w:val="20"/>
                <w:szCs w:val="20"/>
                <w:color w:val="auto"/>
              </w:rPr>
            </w:pPr>
            <w:r>
              <w:rPr>
                <w:rFonts w:ascii="Arial" w:cs="Arial" w:eastAsia="Arial" w:hAnsi="Arial"/>
                <w:sz w:val="14"/>
                <w:szCs w:val="14"/>
                <w:color w:val="auto"/>
              </w:rPr>
              <w:t>64.88</w:t>
            </w:r>
          </w:p>
        </w:tc>
        <w:tc>
          <w:tcPr>
            <w:tcW w:w="620" w:type="dxa"/>
            <w:vAlign w:val="bottom"/>
          </w:tcPr>
          <w:p>
            <w:pPr>
              <w:jc w:val="center"/>
              <w:ind w:left="210"/>
              <w:spacing w:after="0"/>
              <w:rPr>
                <w:sz w:val="20"/>
                <w:szCs w:val="20"/>
                <w:color w:val="auto"/>
              </w:rPr>
            </w:pPr>
            <w:r>
              <w:rPr>
                <w:rFonts w:ascii="Arial" w:cs="Arial" w:eastAsia="Arial" w:hAnsi="Arial"/>
                <w:sz w:val="14"/>
                <w:szCs w:val="14"/>
                <w:color w:val="auto"/>
                <w:w w:val="96"/>
              </w:rPr>
              <w:t>21.31</w:t>
            </w:r>
          </w:p>
        </w:tc>
        <w:tc>
          <w:tcPr>
            <w:tcW w:w="0" w:type="dxa"/>
            <w:vAlign w:val="bottom"/>
          </w:tcPr>
          <w:p>
            <w:pPr>
              <w:spacing w:after="0"/>
              <w:rPr>
                <w:sz w:val="1"/>
                <w:szCs w:val="1"/>
                <w:color w:val="auto"/>
              </w:rPr>
            </w:pPr>
          </w:p>
        </w:tc>
      </w:tr>
      <w:tr>
        <w:trPr>
          <w:trHeight w:val="227"/>
        </w:trPr>
        <w:tc>
          <w:tcPr>
            <w:tcW w:w="1740" w:type="dxa"/>
            <w:vAlign w:val="bottom"/>
          </w:tcPr>
          <w:p>
            <w:pPr>
              <w:spacing w:after="0"/>
              <w:rPr>
                <w:sz w:val="20"/>
                <w:szCs w:val="20"/>
                <w:color w:val="auto"/>
              </w:rPr>
            </w:pPr>
            <w:r>
              <w:rPr>
                <w:rFonts w:ascii="Arial" w:cs="Arial" w:eastAsia="Arial" w:hAnsi="Arial"/>
                <w:sz w:val="14"/>
                <w:szCs w:val="14"/>
                <w:color w:val="auto"/>
              </w:rPr>
              <w:t>Objectives</w:t>
            </w:r>
          </w:p>
        </w:tc>
        <w:tc>
          <w:tcPr>
            <w:tcW w:w="740" w:type="dxa"/>
            <w:vAlign w:val="bottom"/>
          </w:tcPr>
          <w:p>
            <w:pPr>
              <w:jc w:val="center"/>
              <w:ind w:right="90"/>
              <w:spacing w:after="0"/>
              <w:rPr>
                <w:sz w:val="20"/>
                <w:szCs w:val="20"/>
                <w:color w:val="auto"/>
              </w:rPr>
            </w:pPr>
            <w:r>
              <w:rPr>
                <w:rFonts w:ascii="Arial" w:cs="Arial" w:eastAsia="Arial" w:hAnsi="Arial"/>
                <w:sz w:val="14"/>
                <w:szCs w:val="14"/>
                <w:color w:val="auto"/>
                <w:w w:val="96"/>
              </w:rPr>
              <w:t>54.53</w:t>
            </w:r>
          </w:p>
        </w:tc>
        <w:tc>
          <w:tcPr>
            <w:tcW w:w="760" w:type="dxa"/>
            <w:vAlign w:val="bottom"/>
          </w:tcPr>
          <w:p>
            <w:pPr>
              <w:jc w:val="center"/>
              <w:ind w:left="90"/>
              <w:spacing w:after="0"/>
              <w:rPr>
                <w:sz w:val="20"/>
                <w:szCs w:val="20"/>
                <w:color w:val="auto"/>
              </w:rPr>
            </w:pPr>
            <w:r>
              <w:rPr>
                <w:rFonts w:ascii="Arial" w:cs="Arial" w:eastAsia="Arial" w:hAnsi="Arial"/>
                <w:sz w:val="14"/>
                <w:szCs w:val="14"/>
                <w:color w:val="auto"/>
              </w:rPr>
              <w:t>29.11</w:t>
            </w:r>
          </w:p>
        </w:tc>
        <w:tc>
          <w:tcPr>
            <w:tcW w:w="1060" w:type="dxa"/>
            <w:vAlign w:val="bottom"/>
            <w:gridSpan w:val="2"/>
          </w:tcPr>
          <w:p>
            <w:pPr>
              <w:jc w:val="center"/>
              <w:ind w:left="70"/>
              <w:spacing w:after="0"/>
              <w:rPr>
                <w:sz w:val="20"/>
                <w:szCs w:val="20"/>
                <w:color w:val="auto"/>
              </w:rPr>
            </w:pPr>
            <w:r>
              <w:rPr>
                <w:rFonts w:ascii="Arial" w:cs="Arial" w:eastAsia="Arial" w:hAnsi="Arial"/>
                <w:sz w:val="14"/>
                <w:szCs w:val="14"/>
                <w:color w:val="auto"/>
              </w:rPr>
              <w:t>53.63</w:t>
            </w:r>
          </w:p>
        </w:tc>
        <w:tc>
          <w:tcPr>
            <w:tcW w:w="620" w:type="dxa"/>
            <w:vAlign w:val="bottom"/>
          </w:tcPr>
          <w:p>
            <w:pPr>
              <w:jc w:val="center"/>
              <w:ind w:left="210"/>
              <w:spacing w:after="0"/>
              <w:rPr>
                <w:sz w:val="20"/>
                <w:szCs w:val="20"/>
                <w:color w:val="auto"/>
              </w:rPr>
            </w:pPr>
            <w:r>
              <w:rPr>
                <w:rFonts w:ascii="Arial" w:cs="Arial" w:eastAsia="Arial" w:hAnsi="Arial"/>
                <w:sz w:val="14"/>
                <w:szCs w:val="14"/>
                <w:color w:val="auto"/>
                <w:w w:val="96"/>
              </w:rPr>
              <w:t>23.81</w:t>
            </w:r>
          </w:p>
        </w:tc>
        <w:tc>
          <w:tcPr>
            <w:tcW w:w="0" w:type="dxa"/>
            <w:vAlign w:val="bottom"/>
          </w:tcPr>
          <w:p>
            <w:pPr>
              <w:spacing w:after="0"/>
              <w:rPr>
                <w:sz w:val="1"/>
                <w:szCs w:val="1"/>
                <w:color w:val="auto"/>
              </w:rPr>
            </w:pPr>
          </w:p>
        </w:tc>
      </w:tr>
      <w:tr>
        <w:trPr>
          <w:trHeight w:val="227"/>
        </w:trPr>
        <w:tc>
          <w:tcPr>
            <w:tcW w:w="1740" w:type="dxa"/>
            <w:vAlign w:val="bottom"/>
          </w:tcPr>
          <w:p>
            <w:pPr>
              <w:spacing w:after="0"/>
              <w:rPr>
                <w:sz w:val="20"/>
                <w:szCs w:val="20"/>
                <w:color w:val="auto"/>
              </w:rPr>
            </w:pPr>
            <w:r>
              <w:rPr>
                <w:rFonts w:ascii="Arial" w:cs="Arial" w:eastAsia="Arial" w:hAnsi="Arial"/>
                <w:sz w:val="14"/>
                <w:szCs w:val="14"/>
                <w:color w:val="auto"/>
              </w:rPr>
              <w:t>Obstacles</w:t>
            </w:r>
          </w:p>
        </w:tc>
        <w:tc>
          <w:tcPr>
            <w:tcW w:w="740" w:type="dxa"/>
            <w:vAlign w:val="bottom"/>
          </w:tcPr>
          <w:p>
            <w:pPr>
              <w:jc w:val="center"/>
              <w:ind w:right="90"/>
              <w:spacing w:after="0"/>
              <w:rPr>
                <w:sz w:val="20"/>
                <w:szCs w:val="20"/>
                <w:color w:val="auto"/>
              </w:rPr>
            </w:pPr>
            <w:r>
              <w:rPr>
                <w:rFonts w:ascii="Arial" w:cs="Arial" w:eastAsia="Arial" w:hAnsi="Arial"/>
                <w:sz w:val="14"/>
                <w:szCs w:val="14"/>
                <w:color w:val="auto"/>
                <w:w w:val="96"/>
              </w:rPr>
              <w:t>66.43</w:t>
            </w:r>
          </w:p>
        </w:tc>
        <w:tc>
          <w:tcPr>
            <w:tcW w:w="760" w:type="dxa"/>
            <w:vAlign w:val="bottom"/>
          </w:tcPr>
          <w:p>
            <w:pPr>
              <w:jc w:val="center"/>
              <w:ind w:left="90"/>
              <w:spacing w:after="0"/>
              <w:rPr>
                <w:sz w:val="20"/>
                <w:szCs w:val="20"/>
                <w:color w:val="auto"/>
              </w:rPr>
            </w:pPr>
            <w:r>
              <w:rPr>
                <w:rFonts w:ascii="Arial" w:cs="Arial" w:eastAsia="Arial" w:hAnsi="Arial"/>
                <w:sz w:val="14"/>
                <w:szCs w:val="14"/>
                <w:color w:val="auto"/>
              </w:rPr>
              <w:t>24.98</w:t>
            </w:r>
          </w:p>
        </w:tc>
        <w:tc>
          <w:tcPr>
            <w:tcW w:w="1060" w:type="dxa"/>
            <w:vAlign w:val="bottom"/>
            <w:gridSpan w:val="2"/>
          </w:tcPr>
          <w:p>
            <w:pPr>
              <w:jc w:val="center"/>
              <w:ind w:left="70"/>
              <w:spacing w:after="0"/>
              <w:rPr>
                <w:sz w:val="20"/>
                <w:szCs w:val="20"/>
                <w:color w:val="auto"/>
              </w:rPr>
            </w:pPr>
            <w:r>
              <w:rPr>
                <w:rFonts w:ascii="Arial" w:cs="Arial" w:eastAsia="Arial" w:hAnsi="Arial"/>
                <w:sz w:val="14"/>
                <w:szCs w:val="14"/>
                <w:color w:val="auto"/>
              </w:rPr>
              <w:t>65.76</w:t>
            </w:r>
          </w:p>
        </w:tc>
        <w:tc>
          <w:tcPr>
            <w:tcW w:w="620" w:type="dxa"/>
            <w:vAlign w:val="bottom"/>
          </w:tcPr>
          <w:p>
            <w:pPr>
              <w:jc w:val="center"/>
              <w:ind w:left="210"/>
              <w:spacing w:after="0"/>
              <w:rPr>
                <w:sz w:val="20"/>
                <w:szCs w:val="20"/>
                <w:color w:val="auto"/>
              </w:rPr>
            </w:pPr>
            <w:r>
              <w:rPr>
                <w:rFonts w:ascii="Arial" w:cs="Arial" w:eastAsia="Arial" w:hAnsi="Arial"/>
                <w:sz w:val="14"/>
                <w:szCs w:val="14"/>
                <w:color w:val="auto"/>
                <w:w w:val="96"/>
              </w:rPr>
              <w:t>15.32</w:t>
            </w:r>
          </w:p>
        </w:tc>
        <w:tc>
          <w:tcPr>
            <w:tcW w:w="0" w:type="dxa"/>
            <w:vAlign w:val="bottom"/>
          </w:tcPr>
          <w:p>
            <w:pPr>
              <w:spacing w:after="0"/>
              <w:rPr>
                <w:sz w:val="1"/>
                <w:szCs w:val="1"/>
                <w:color w:val="auto"/>
              </w:rPr>
            </w:pPr>
          </w:p>
        </w:tc>
      </w:tr>
      <w:tr>
        <w:trPr>
          <w:trHeight w:val="227"/>
        </w:trPr>
        <w:tc>
          <w:tcPr>
            <w:tcW w:w="1740" w:type="dxa"/>
            <w:vAlign w:val="bottom"/>
          </w:tcPr>
          <w:p>
            <w:pPr>
              <w:spacing w:after="0"/>
              <w:rPr>
                <w:sz w:val="20"/>
                <w:szCs w:val="20"/>
                <w:color w:val="auto"/>
              </w:rPr>
            </w:pPr>
            <w:r>
              <w:rPr>
                <w:rFonts w:ascii="Arial" w:cs="Arial" w:eastAsia="Arial" w:hAnsi="Arial"/>
                <w:sz w:val="14"/>
                <w:szCs w:val="14"/>
                <w:color w:val="auto"/>
              </w:rPr>
              <w:t>Group discussion</w:t>
            </w:r>
          </w:p>
        </w:tc>
        <w:tc>
          <w:tcPr>
            <w:tcW w:w="740" w:type="dxa"/>
            <w:vAlign w:val="bottom"/>
          </w:tcPr>
          <w:p>
            <w:pPr>
              <w:jc w:val="center"/>
              <w:ind w:right="90"/>
              <w:spacing w:after="0"/>
              <w:rPr>
                <w:sz w:val="20"/>
                <w:szCs w:val="20"/>
                <w:color w:val="auto"/>
              </w:rPr>
            </w:pPr>
            <w:r>
              <w:rPr>
                <w:rFonts w:ascii="Arial" w:cs="Arial" w:eastAsia="Arial" w:hAnsi="Arial"/>
                <w:sz w:val="14"/>
                <w:szCs w:val="14"/>
                <w:color w:val="auto"/>
                <w:w w:val="96"/>
              </w:rPr>
              <w:t>78.67</w:t>
            </w:r>
          </w:p>
        </w:tc>
        <w:tc>
          <w:tcPr>
            <w:tcW w:w="760" w:type="dxa"/>
            <w:vAlign w:val="bottom"/>
          </w:tcPr>
          <w:p>
            <w:pPr>
              <w:jc w:val="center"/>
              <w:ind w:left="90"/>
              <w:spacing w:after="0"/>
              <w:rPr>
                <w:sz w:val="20"/>
                <w:szCs w:val="20"/>
                <w:color w:val="auto"/>
              </w:rPr>
            </w:pPr>
            <w:r>
              <w:rPr>
                <w:rFonts w:ascii="Arial" w:cs="Arial" w:eastAsia="Arial" w:hAnsi="Arial"/>
                <w:sz w:val="14"/>
                <w:szCs w:val="14"/>
                <w:color w:val="auto"/>
              </w:rPr>
              <w:t>23.63</w:t>
            </w:r>
          </w:p>
        </w:tc>
        <w:tc>
          <w:tcPr>
            <w:tcW w:w="1060" w:type="dxa"/>
            <w:vAlign w:val="bottom"/>
            <w:gridSpan w:val="2"/>
          </w:tcPr>
          <w:p>
            <w:pPr>
              <w:jc w:val="center"/>
              <w:ind w:left="70"/>
              <w:spacing w:after="0"/>
              <w:rPr>
                <w:sz w:val="20"/>
                <w:szCs w:val="20"/>
                <w:color w:val="auto"/>
              </w:rPr>
            </w:pPr>
            <w:r>
              <w:rPr>
                <w:rFonts w:ascii="Arial" w:cs="Arial" w:eastAsia="Arial" w:hAnsi="Arial"/>
                <w:sz w:val="14"/>
                <w:szCs w:val="14"/>
                <w:color w:val="auto"/>
              </w:rPr>
              <w:t>68.33</w:t>
            </w:r>
          </w:p>
        </w:tc>
        <w:tc>
          <w:tcPr>
            <w:tcW w:w="620" w:type="dxa"/>
            <w:vAlign w:val="bottom"/>
          </w:tcPr>
          <w:p>
            <w:pPr>
              <w:jc w:val="center"/>
              <w:ind w:left="210"/>
              <w:spacing w:after="0"/>
              <w:rPr>
                <w:sz w:val="20"/>
                <w:szCs w:val="20"/>
                <w:color w:val="auto"/>
              </w:rPr>
            </w:pPr>
            <w:r>
              <w:rPr>
                <w:rFonts w:ascii="Arial" w:cs="Arial" w:eastAsia="Arial" w:hAnsi="Arial"/>
                <w:sz w:val="14"/>
                <w:szCs w:val="14"/>
                <w:color w:val="auto"/>
                <w:w w:val="96"/>
              </w:rPr>
              <w:t>19.79</w:t>
            </w:r>
          </w:p>
        </w:tc>
        <w:tc>
          <w:tcPr>
            <w:tcW w:w="0" w:type="dxa"/>
            <w:vAlign w:val="bottom"/>
          </w:tcPr>
          <w:p>
            <w:pPr>
              <w:spacing w:after="0"/>
              <w:rPr>
                <w:sz w:val="1"/>
                <w:szCs w:val="1"/>
                <w:color w:val="auto"/>
              </w:rPr>
            </w:pPr>
          </w:p>
        </w:tc>
      </w:tr>
      <w:tr>
        <w:trPr>
          <w:trHeight w:val="94"/>
        </w:trPr>
        <w:tc>
          <w:tcPr>
            <w:tcW w:w="1740" w:type="dxa"/>
            <w:vAlign w:val="bottom"/>
            <w:tcBorders>
              <w:bottom w:val="single" w:sz="8" w:color="4C4C4C"/>
            </w:tcBorders>
          </w:tcPr>
          <w:p>
            <w:pPr>
              <w:spacing w:after="0"/>
              <w:rPr>
                <w:sz w:val="8"/>
                <w:szCs w:val="8"/>
                <w:color w:val="auto"/>
              </w:rPr>
            </w:pPr>
          </w:p>
        </w:tc>
        <w:tc>
          <w:tcPr>
            <w:tcW w:w="740" w:type="dxa"/>
            <w:vAlign w:val="bottom"/>
            <w:tcBorders>
              <w:bottom w:val="single" w:sz="8" w:color="4C4C4C"/>
            </w:tcBorders>
          </w:tcPr>
          <w:p>
            <w:pPr>
              <w:spacing w:after="0"/>
              <w:rPr>
                <w:sz w:val="8"/>
                <w:szCs w:val="8"/>
                <w:color w:val="auto"/>
              </w:rPr>
            </w:pPr>
          </w:p>
        </w:tc>
        <w:tc>
          <w:tcPr>
            <w:tcW w:w="760" w:type="dxa"/>
            <w:vAlign w:val="bottom"/>
            <w:tcBorders>
              <w:bottom w:val="single" w:sz="8" w:color="4C4C4C"/>
            </w:tcBorders>
          </w:tcPr>
          <w:p>
            <w:pPr>
              <w:spacing w:after="0"/>
              <w:rPr>
                <w:sz w:val="8"/>
                <w:szCs w:val="8"/>
                <w:color w:val="auto"/>
              </w:rPr>
            </w:pPr>
          </w:p>
        </w:tc>
        <w:tc>
          <w:tcPr>
            <w:tcW w:w="300" w:type="dxa"/>
            <w:vAlign w:val="bottom"/>
            <w:tcBorders>
              <w:bottom w:val="single" w:sz="8" w:color="4C4C4C"/>
            </w:tcBorders>
          </w:tcPr>
          <w:p>
            <w:pPr>
              <w:spacing w:after="0"/>
              <w:rPr>
                <w:sz w:val="8"/>
                <w:szCs w:val="8"/>
                <w:color w:val="auto"/>
              </w:rPr>
            </w:pPr>
          </w:p>
        </w:tc>
        <w:tc>
          <w:tcPr>
            <w:tcW w:w="760" w:type="dxa"/>
            <w:vAlign w:val="bottom"/>
            <w:tcBorders>
              <w:bottom w:val="single" w:sz="8" w:color="4C4C4C"/>
            </w:tcBorders>
          </w:tcPr>
          <w:p>
            <w:pPr>
              <w:spacing w:after="0"/>
              <w:rPr>
                <w:sz w:val="8"/>
                <w:szCs w:val="8"/>
                <w:color w:val="auto"/>
              </w:rPr>
            </w:pPr>
          </w:p>
        </w:tc>
        <w:tc>
          <w:tcPr>
            <w:tcW w:w="620" w:type="dxa"/>
            <w:vAlign w:val="bottom"/>
            <w:tcBorders>
              <w:bottom w:val="single" w:sz="8" w:color="4C4C4C"/>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340" w:lineRule="exact"/>
        <w:rPr>
          <w:sz w:val="20"/>
          <w:szCs w:val="20"/>
          <w:color w:val="auto"/>
        </w:rPr>
      </w:pPr>
    </w:p>
    <w:p>
      <w:pPr>
        <w:jc w:val="both"/>
        <w:spacing w:after="0" w:line="267" w:lineRule="auto"/>
        <w:rPr>
          <w:rFonts w:ascii="Arial" w:cs="Arial" w:eastAsia="Arial" w:hAnsi="Arial"/>
          <w:sz w:val="18"/>
          <w:szCs w:val="18"/>
          <w:color w:val="auto"/>
        </w:rPr>
      </w:pPr>
      <w:r>
        <w:rPr>
          <w:rFonts w:ascii="Arial" w:cs="Arial" w:eastAsia="Arial" w:hAnsi="Arial"/>
          <w:sz w:val="18"/>
          <w:szCs w:val="18"/>
          <w:color w:val="auto"/>
        </w:rPr>
        <w:t>(</w:t>
      </w:r>
      <w:hyperlink w:anchor="page8">
        <w:r>
          <w:rPr>
            <w:rFonts w:ascii="Arial" w:cs="Arial" w:eastAsia="Arial" w:hAnsi="Arial"/>
            <w:sz w:val="18"/>
            <w:szCs w:val="18"/>
            <w:b w:val="1"/>
            <w:bCs w:val="1"/>
            <w:color w:val="auto"/>
          </w:rPr>
          <w:t>Table 2</w:t>
        </w:r>
      </w:hyperlink>
      <w:r>
        <w:rPr>
          <w:rFonts w:ascii="Arial" w:cs="Arial" w:eastAsia="Arial" w:hAnsi="Arial"/>
          <w:sz w:val="18"/>
          <w:szCs w:val="18"/>
          <w:color w:val="auto"/>
        </w:rPr>
        <w:t>), the group discussion was the activity with the highest perception of freedom (</w:t>
      </w:r>
      <w:r>
        <w:rPr>
          <w:rFonts w:ascii="Arial" w:cs="Arial" w:eastAsia="Arial" w:hAnsi="Arial"/>
          <w:sz w:val="18"/>
          <w:szCs w:val="18"/>
          <w:i w:val="1"/>
          <w:iCs w:val="1"/>
          <w:color w:val="auto"/>
        </w:rPr>
        <w:t>M</w:t>
      </w:r>
      <w:r>
        <w:rPr>
          <w:rFonts w:ascii="Arial" w:cs="Arial" w:eastAsia="Arial" w:hAnsi="Arial"/>
          <w:sz w:val="18"/>
          <w:szCs w:val="18"/>
          <w:color w:val="auto"/>
        </w:rPr>
        <w:t xml:space="preserve"> = 78.67, </w:t>
      </w:r>
      <w:r>
        <w:rPr>
          <w:rFonts w:ascii="Arial" w:cs="Arial" w:eastAsia="Arial" w:hAnsi="Arial"/>
          <w:sz w:val="18"/>
          <w:szCs w:val="18"/>
          <w:i w:val="1"/>
          <w:iCs w:val="1"/>
          <w:color w:val="auto"/>
        </w:rPr>
        <w:t>SD</w:t>
      </w:r>
      <w:r>
        <w:rPr>
          <w:rFonts w:ascii="Arial" w:cs="Arial" w:eastAsia="Arial" w:hAnsi="Arial"/>
          <w:sz w:val="18"/>
          <w:szCs w:val="18"/>
          <w:color w:val="auto"/>
        </w:rPr>
        <w:t xml:space="preserve"> = 23.63), followed by obstacle exercises (</w:t>
      </w:r>
      <w:r>
        <w:rPr>
          <w:rFonts w:ascii="Arial" w:cs="Arial" w:eastAsia="Arial" w:hAnsi="Arial"/>
          <w:sz w:val="18"/>
          <w:szCs w:val="18"/>
          <w:i w:val="1"/>
          <w:iCs w:val="1"/>
          <w:color w:val="auto"/>
        </w:rPr>
        <w:t>M</w:t>
      </w:r>
      <w:r>
        <w:rPr>
          <w:rFonts w:ascii="Arial" w:cs="Arial" w:eastAsia="Arial" w:hAnsi="Arial"/>
          <w:sz w:val="18"/>
          <w:szCs w:val="18"/>
          <w:color w:val="auto"/>
        </w:rPr>
        <w:t xml:space="preserve"> = 66.43, </w:t>
      </w:r>
      <w:r>
        <w:rPr>
          <w:rFonts w:ascii="Arial" w:cs="Arial" w:eastAsia="Arial" w:hAnsi="Arial"/>
          <w:sz w:val="18"/>
          <w:szCs w:val="18"/>
          <w:i w:val="1"/>
          <w:iCs w:val="1"/>
          <w:color w:val="auto"/>
        </w:rPr>
        <w:t>SD</w:t>
      </w:r>
      <w:r>
        <w:rPr>
          <w:rFonts w:ascii="Arial" w:cs="Arial" w:eastAsia="Arial" w:hAnsi="Arial"/>
          <w:sz w:val="18"/>
          <w:szCs w:val="18"/>
          <w:color w:val="auto"/>
        </w:rPr>
        <w:t xml:space="preserve"> = 24.98). On the other hand, the activities whose purpose was to achieve an objective were the theatrical exercises with a lower perception of freedom (</w:t>
      </w:r>
      <w:r>
        <w:rPr>
          <w:rFonts w:ascii="Arial" w:cs="Arial" w:eastAsia="Arial" w:hAnsi="Arial"/>
          <w:sz w:val="18"/>
          <w:szCs w:val="18"/>
          <w:i w:val="1"/>
          <w:iCs w:val="1"/>
          <w:color w:val="auto"/>
        </w:rPr>
        <w:t>M</w:t>
      </w:r>
      <w:r>
        <w:rPr>
          <w:rFonts w:ascii="Arial" w:cs="Arial" w:eastAsia="Arial" w:hAnsi="Arial"/>
          <w:sz w:val="18"/>
          <w:szCs w:val="18"/>
          <w:color w:val="auto"/>
        </w:rPr>
        <w:t xml:space="preserve"> = 54.53, </w:t>
      </w:r>
      <w:r>
        <w:rPr>
          <w:rFonts w:ascii="Arial" w:cs="Arial" w:eastAsia="Arial" w:hAnsi="Arial"/>
          <w:sz w:val="18"/>
          <w:szCs w:val="18"/>
          <w:i w:val="1"/>
          <w:iCs w:val="1"/>
          <w:color w:val="auto"/>
        </w:rPr>
        <w:t>SD</w:t>
      </w:r>
      <w:r>
        <w:rPr>
          <w:rFonts w:ascii="Arial" w:cs="Arial" w:eastAsia="Arial" w:hAnsi="Arial"/>
          <w:sz w:val="18"/>
          <w:szCs w:val="18"/>
          <w:color w:val="auto"/>
        </w:rPr>
        <w:t xml:space="preserve"> = 29.11). As regards the perception of satisfaction, the highest value was observed in the relaxations (</w:t>
      </w:r>
      <w:r>
        <w:rPr>
          <w:rFonts w:ascii="Arial" w:cs="Arial" w:eastAsia="Arial" w:hAnsi="Arial"/>
          <w:sz w:val="18"/>
          <w:szCs w:val="18"/>
          <w:i w:val="1"/>
          <w:iCs w:val="1"/>
          <w:color w:val="auto"/>
        </w:rPr>
        <w:t>M</w:t>
      </w:r>
      <w:r>
        <w:rPr>
          <w:rFonts w:ascii="Arial" w:cs="Arial" w:eastAsia="Arial" w:hAnsi="Arial"/>
          <w:sz w:val="18"/>
          <w:szCs w:val="18"/>
          <w:color w:val="auto"/>
        </w:rPr>
        <w:t xml:space="preserve"> = 81.33, </w:t>
      </w:r>
      <w:r>
        <w:rPr>
          <w:rFonts w:ascii="Arial" w:cs="Arial" w:eastAsia="Arial" w:hAnsi="Arial"/>
          <w:sz w:val="18"/>
          <w:szCs w:val="18"/>
          <w:i w:val="1"/>
          <w:iCs w:val="1"/>
          <w:color w:val="auto"/>
        </w:rPr>
        <w:t>SD</w:t>
      </w:r>
      <w:r>
        <w:rPr>
          <w:rFonts w:ascii="Arial" w:cs="Arial" w:eastAsia="Arial" w:hAnsi="Arial"/>
          <w:sz w:val="18"/>
          <w:szCs w:val="18"/>
          <w:color w:val="auto"/>
        </w:rPr>
        <w:t xml:space="preserve"> = 23.48); on the contrary, the exercises focusing on objectives were those perceived as less satisfactory (</w:t>
      </w:r>
      <w:r>
        <w:rPr>
          <w:rFonts w:ascii="Arial" w:cs="Arial" w:eastAsia="Arial" w:hAnsi="Arial"/>
          <w:sz w:val="18"/>
          <w:szCs w:val="18"/>
          <w:i w:val="1"/>
          <w:iCs w:val="1"/>
          <w:color w:val="auto"/>
        </w:rPr>
        <w:t>M</w:t>
      </w:r>
      <w:r>
        <w:rPr>
          <w:rFonts w:ascii="Arial" w:cs="Arial" w:eastAsia="Arial" w:hAnsi="Arial"/>
          <w:sz w:val="18"/>
          <w:szCs w:val="18"/>
          <w:color w:val="auto"/>
        </w:rPr>
        <w:t xml:space="preserve"> = 53.63, </w:t>
      </w:r>
      <w:r>
        <w:rPr>
          <w:rFonts w:ascii="Arial" w:cs="Arial" w:eastAsia="Arial" w:hAnsi="Arial"/>
          <w:sz w:val="18"/>
          <w:szCs w:val="18"/>
          <w:i w:val="1"/>
          <w:iCs w:val="1"/>
          <w:color w:val="auto"/>
        </w:rPr>
        <w:t>SD</w:t>
      </w:r>
      <w:r>
        <w:rPr>
          <w:rFonts w:ascii="Arial" w:cs="Arial" w:eastAsia="Arial" w:hAnsi="Arial"/>
          <w:sz w:val="18"/>
          <w:szCs w:val="18"/>
          <w:color w:val="auto"/>
        </w:rPr>
        <w:t xml:space="preserve"> = 23.81).</w:t>
      </w:r>
    </w:p>
    <w:p>
      <w:pPr>
        <w:jc w:val="both"/>
        <w:ind w:firstLine="229"/>
        <w:spacing w:after="0" w:line="251" w:lineRule="auto"/>
        <w:rPr>
          <w:sz w:val="20"/>
          <w:szCs w:val="20"/>
          <w:color w:val="auto"/>
        </w:rPr>
      </w:pPr>
      <w:r>
        <w:rPr>
          <w:rFonts w:ascii="Arial" w:cs="Arial" w:eastAsia="Arial" w:hAnsi="Arial"/>
          <w:sz w:val="19"/>
          <w:szCs w:val="19"/>
          <w:color w:val="auto"/>
        </w:rPr>
        <w:t>By associating the presence of theatrical self-descriptions with the activities of the workshop – data not tabulated – it was observed that among the 16</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040" w:type="dxa"/>
            <w:vAlign w:val="bottom"/>
            <w:gridSpan w:val="2"/>
          </w:tcPr>
          <w:p>
            <w:pPr>
              <w:spacing w:after="0"/>
              <w:rPr>
                <w:sz w:val="20"/>
                <w:szCs w:val="20"/>
                <w:color w:val="auto"/>
              </w:rPr>
            </w:pPr>
            <w:r>
              <w:rPr>
                <w:rFonts w:ascii="Arial" w:cs="Arial" w:eastAsia="Arial" w:hAnsi="Arial"/>
                <w:sz w:val="19"/>
                <w:szCs w:val="19"/>
                <w:color w:val="auto"/>
              </w:rPr>
              <w:t>participants</w:t>
            </w:r>
          </w:p>
        </w:tc>
        <w:tc>
          <w:tcPr>
            <w:tcW w:w="580" w:type="dxa"/>
            <w:vAlign w:val="bottom"/>
          </w:tcPr>
          <w:p>
            <w:pPr>
              <w:ind w:left="120"/>
              <w:spacing w:after="0"/>
              <w:rPr>
                <w:sz w:val="20"/>
                <w:szCs w:val="20"/>
                <w:color w:val="auto"/>
              </w:rPr>
            </w:pPr>
            <w:r>
              <w:rPr>
                <w:rFonts w:ascii="Arial" w:cs="Arial" w:eastAsia="Arial" w:hAnsi="Arial"/>
                <w:sz w:val="19"/>
                <w:szCs w:val="19"/>
                <w:color w:val="auto"/>
              </w:rPr>
              <w:t>who</w:t>
            </w:r>
          </w:p>
        </w:tc>
        <w:tc>
          <w:tcPr>
            <w:tcW w:w="920" w:type="dxa"/>
            <w:vAlign w:val="bottom"/>
            <w:gridSpan w:val="2"/>
          </w:tcPr>
          <w:p>
            <w:pPr>
              <w:ind w:left="120"/>
              <w:spacing w:after="0"/>
              <w:rPr>
                <w:sz w:val="20"/>
                <w:szCs w:val="20"/>
                <w:color w:val="auto"/>
              </w:rPr>
            </w:pPr>
            <w:r>
              <w:rPr>
                <w:rFonts w:ascii="Arial" w:cs="Arial" w:eastAsia="Arial" w:hAnsi="Arial"/>
                <w:sz w:val="19"/>
                <w:szCs w:val="19"/>
                <w:color w:val="auto"/>
              </w:rPr>
              <w:t>provided</w:t>
            </w:r>
          </w:p>
        </w:tc>
        <w:tc>
          <w:tcPr>
            <w:tcW w:w="960" w:type="dxa"/>
            <w:vAlign w:val="bottom"/>
          </w:tcPr>
          <w:p>
            <w:pPr>
              <w:ind w:left="160"/>
              <w:spacing w:after="0"/>
              <w:rPr>
                <w:sz w:val="20"/>
                <w:szCs w:val="20"/>
                <w:color w:val="auto"/>
              </w:rPr>
            </w:pPr>
            <w:r>
              <w:rPr>
                <w:rFonts w:ascii="Arial" w:cs="Arial" w:eastAsia="Arial" w:hAnsi="Arial"/>
                <w:sz w:val="19"/>
                <w:szCs w:val="19"/>
                <w:color w:val="auto"/>
              </w:rPr>
              <w:t>theatrical</w:t>
            </w:r>
          </w:p>
        </w:tc>
        <w:tc>
          <w:tcPr>
            <w:tcW w:w="1420" w:type="dxa"/>
            <w:vAlign w:val="bottom"/>
            <w:gridSpan w:val="2"/>
          </w:tcPr>
          <w:p>
            <w:pPr>
              <w:jc w:val="right"/>
              <w:spacing w:after="0"/>
              <w:rPr>
                <w:sz w:val="20"/>
                <w:szCs w:val="20"/>
                <w:color w:val="auto"/>
              </w:rPr>
            </w:pPr>
            <w:r>
              <w:rPr>
                <w:rFonts w:ascii="Arial" w:cs="Arial" w:eastAsia="Arial" w:hAnsi="Arial"/>
                <w:sz w:val="19"/>
                <w:szCs w:val="19"/>
                <w:color w:val="auto"/>
              </w:rPr>
              <w:t>self-descriptions</w:t>
            </w:r>
          </w:p>
        </w:tc>
      </w:tr>
      <w:tr>
        <w:trPr>
          <w:trHeight w:val="229"/>
        </w:trPr>
        <w:tc>
          <w:tcPr>
            <w:tcW w:w="460" w:type="dxa"/>
            <w:vAlign w:val="bottom"/>
          </w:tcPr>
          <w:p>
            <w:pPr>
              <w:spacing w:after="0"/>
              <w:rPr>
                <w:sz w:val="20"/>
                <w:szCs w:val="20"/>
                <w:color w:val="auto"/>
              </w:rPr>
            </w:pPr>
            <w:r>
              <w:rPr>
                <w:rFonts w:ascii="Arial" w:cs="Arial" w:eastAsia="Arial" w:hAnsi="Arial"/>
                <w:sz w:val="19"/>
                <w:szCs w:val="19"/>
                <w:color w:val="auto"/>
              </w:rPr>
              <w:t>with</w:t>
            </w:r>
          </w:p>
        </w:tc>
        <w:tc>
          <w:tcPr>
            <w:tcW w:w="1600" w:type="dxa"/>
            <w:vAlign w:val="bottom"/>
            <w:gridSpan w:val="3"/>
          </w:tcPr>
          <w:p>
            <w:pPr>
              <w:ind w:left="80"/>
              <w:spacing w:after="0"/>
              <w:rPr>
                <w:sz w:val="20"/>
                <w:szCs w:val="20"/>
                <w:color w:val="auto"/>
              </w:rPr>
            </w:pPr>
            <w:r>
              <w:rPr>
                <w:rFonts w:ascii="Arial" w:cs="Arial" w:eastAsia="Arial" w:hAnsi="Arial"/>
                <w:sz w:val="19"/>
                <w:szCs w:val="19"/>
                <w:color w:val="auto"/>
              </w:rPr>
              <w:t>relational  (social)</w:t>
            </w:r>
          </w:p>
        </w:tc>
        <w:tc>
          <w:tcPr>
            <w:tcW w:w="1440" w:type="dxa"/>
            <w:vAlign w:val="bottom"/>
            <w:gridSpan w:val="2"/>
          </w:tcPr>
          <w:p>
            <w:pPr>
              <w:ind w:left="180"/>
              <w:spacing w:after="0"/>
              <w:rPr>
                <w:sz w:val="20"/>
                <w:szCs w:val="20"/>
                <w:color w:val="auto"/>
              </w:rPr>
            </w:pPr>
            <w:r>
              <w:rPr>
                <w:rFonts w:ascii="Arial" w:cs="Arial" w:eastAsia="Arial" w:hAnsi="Arial"/>
                <w:sz w:val="19"/>
                <w:szCs w:val="19"/>
                <w:color w:val="auto"/>
                <w:w w:val="97"/>
              </w:rPr>
              <w:t>characteristics,</w:t>
            </w:r>
          </w:p>
        </w:tc>
        <w:tc>
          <w:tcPr>
            <w:tcW w:w="500" w:type="dxa"/>
            <w:vAlign w:val="bottom"/>
          </w:tcPr>
          <w:p>
            <w:pPr>
              <w:ind w:left="60"/>
              <w:spacing w:after="0"/>
              <w:rPr>
                <w:sz w:val="20"/>
                <w:szCs w:val="20"/>
                <w:color w:val="auto"/>
              </w:rPr>
            </w:pPr>
            <w:r>
              <w:rPr>
                <w:rFonts w:ascii="Arial" w:cs="Arial" w:eastAsia="Arial" w:hAnsi="Arial"/>
                <w:sz w:val="19"/>
                <w:szCs w:val="19"/>
                <w:color w:val="auto"/>
              </w:rPr>
              <w:t>eight</w:t>
            </w:r>
          </w:p>
        </w:tc>
        <w:tc>
          <w:tcPr>
            <w:tcW w:w="920" w:type="dxa"/>
            <w:vAlign w:val="bottom"/>
          </w:tcPr>
          <w:p>
            <w:pPr>
              <w:jc w:val="right"/>
              <w:spacing w:after="0"/>
              <w:rPr>
                <w:sz w:val="20"/>
                <w:szCs w:val="20"/>
                <w:color w:val="auto"/>
              </w:rPr>
            </w:pPr>
            <w:r>
              <w:rPr>
                <w:rFonts w:ascii="Arial" w:cs="Arial" w:eastAsia="Arial" w:hAnsi="Arial"/>
                <w:sz w:val="19"/>
                <w:szCs w:val="19"/>
                <w:color w:val="auto"/>
                <w:w w:val="99"/>
              </w:rPr>
              <w:t>associated</w:t>
            </w:r>
          </w:p>
        </w:tc>
      </w:tr>
      <w:tr>
        <w:trPr>
          <w:trHeight w:val="241"/>
        </w:trPr>
        <w:tc>
          <w:tcPr>
            <w:tcW w:w="460" w:type="dxa"/>
            <w:vAlign w:val="bottom"/>
          </w:tcPr>
          <w:p>
            <w:pPr>
              <w:spacing w:after="0"/>
              <w:rPr>
                <w:sz w:val="20"/>
                <w:szCs w:val="20"/>
                <w:color w:val="auto"/>
              </w:rPr>
            </w:pPr>
            <w:r>
              <w:rPr>
                <w:rFonts w:ascii="Arial" w:cs="Arial" w:eastAsia="Arial" w:hAnsi="Arial"/>
                <w:sz w:val="19"/>
                <w:szCs w:val="19"/>
                <w:color w:val="auto"/>
                <w:w w:val="94"/>
              </w:rPr>
              <w:t>these</w:t>
            </w:r>
          </w:p>
        </w:tc>
        <w:tc>
          <w:tcPr>
            <w:tcW w:w="1600" w:type="dxa"/>
            <w:vAlign w:val="bottom"/>
            <w:gridSpan w:val="3"/>
          </w:tcPr>
          <w:p>
            <w:pPr>
              <w:ind w:left="140"/>
              <w:spacing w:after="0"/>
              <w:rPr>
                <w:sz w:val="20"/>
                <w:szCs w:val="20"/>
                <w:color w:val="auto"/>
              </w:rPr>
            </w:pPr>
            <w:r>
              <w:rPr>
                <w:rFonts w:ascii="Arial" w:cs="Arial" w:eastAsia="Arial" w:hAnsi="Arial"/>
                <w:sz w:val="19"/>
                <w:szCs w:val="19"/>
                <w:color w:val="auto"/>
              </w:rPr>
              <w:t>self-descriptions</w:t>
            </w:r>
          </w:p>
        </w:tc>
        <w:tc>
          <w:tcPr>
            <w:tcW w:w="480" w:type="dxa"/>
            <w:vAlign w:val="bottom"/>
          </w:tcPr>
          <w:p>
            <w:pPr>
              <w:ind w:left="20"/>
              <w:spacing w:after="0"/>
              <w:rPr>
                <w:sz w:val="20"/>
                <w:szCs w:val="20"/>
                <w:color w:val="auto"/>
              </w:rPr>
            </w:pPr>
            <w:r>
              <w:rPr>
                <w:rFonts w:ascii="Arial" w:cs="Arial" w:eastAsia="Arial" w:hAnsi="Arial"/>
                <w:sz w:val="19"/>
                <w:szCs w:val="19"/>
                <w:color w:val="auto"/>
              </w:rPr>
              <w:t>with</w:t>
            </w:r>
          </w:p>
        </w:tc>
        <w:tc>
          <w:tcPr>
            <w:tcW w:w="1460" w:type="dxa"/>
            <w:vAlign w:val="bottom"/>
            <w:gridSpan w:val="2"/>
          </w:tcPr>
          <w:p>
            <w:pPr>
              <w:ind w:left="100"/>
              <w:spacing w:after="0"/>
              <w:rPr>
                <w:sz w:val="20"/>
                <w:szCs w:val="20"/>
                <w:color w:val="auto"/>
              </w:rPr>
            </w:pPr>
            <w:r>
              <w:rPr>
                <w:rFonts w:ascii="Arial" w:cs="Arial" w:eastAsia="Arial" w:hAnsi="Arial"/>
                <w:sz w:val="19"/>
                <w:szCs w:val="19"/>
                <w:color w:val="auto"/>
              </w:rPr>
              <w:t>improvisations,</w:t>
            </w:r>
          </w:p>
        </w:tc>
        <w:tc>
          <w:tcPr>
            <w:tcW w:w="920" w:type="dxa"/>
            <w:vAlign w:val="bottom"/>
          </w:tcPr>
          <w:p>
            <w:pPr>
              <w:jc w:val="right"/>
              <w:spacing w:after="0"/>
              <w:rPr>
                <w:sz w:val="20"/>
                <w:szCs w:val="20"/>
                <w:color w:val="auto"/>
              </w:rPr>
            </w:pPr>
            <w:r>
              <w:rPr>
                <w:rFonts w:ascii="Arial" w:cs="Arial" w:eastAsia="Arial" w:hAnsi="Arial"/>
                <w:sz w:val="19"/>
                <w:szCs w:val="19"/>
                <w:color w:val="auto"/>
              </w:rPr>
              <w:t>four   with</w:t>
            </w:r>
          </w:p>
        </w:tc>
      </w:tr>
    </w:tbl>
    <w:p>
      <w:pPr>
        <w:jc w:val="both"/>
        <w:spacing w:after="0" w:line="217" w:lineRule="auto"/>
        <w:rPr>
          <w:sz w:val="20"/>
          <w:szCs w:val="20"/>
          <w:color w:val="auto"/>
        </w:rPr>
      </w:pPr>
      <w:r>
        <w:rPr>
          <w:rFonts w:ascii="Arial" w:cs="Arial" w:eastAsia="Arial" w:hAnsi="Arial"/>
          <w:sz w:val="19"/>
          <w:szCs w:val="19"/>
          <w:color w:val="auto"/>
        </w:rPr>
        <w:t>group discussions, three with obstacle exercises and one respondent with objective-based activities ($</w:t>
      </w:r>
      <w:r>
        <w:rPr>
          <w:rFonts w:ascii="Arial" w:cs="Arial" w:eastAsia="Arial" w:hAnsi="Arial"/>
          <w:sz w:val="28"/>
          <w:szCs w:val="28"/>
          <w:color w:val="auto"/>
          <w:vertAlign w:val="superscript"/>
        </w:rPr>
        <w:t>2</w:t>
      </w:r>
      <w:r>
        <w:rPr>
          <w:rFonts w:ascii="Arial" w:cs="Arial" w:eastAsia="Arial" w:hAnsi="Arial"/>
          <w:sz w:val="19"/>
          <w:szCs w:val="19"/>
          <w:color w:val="auto"/>
        </w:rPr>
        <w:t xml:space="preserve"> = 6.50, </w:t>
      </w:r>
      <w:r>
        <w:rPr>
          <w:rFonts w:ascii="Arial" w:cs="Arial" w:eastAsia="Arial" w:hAnsi="Arial"/>
          <w:sz w:val="19"/>
          <w:szCs w:val="19"/>
          <w:i w:val="1"/>
          <w:iCs w:val="1"/>
          <w:color w:val="auto"/>
        </w:rPr>
        <w:t xml:space="preserve">p </w:t>
      </w:r>
      <w:r>
        <w:rPr>
          <w:rFonts w:ascii="Arial" w:cs="Arial" w:eastAsia="Arial" w:hAnsi="Arial"/>
          <w:sz w:val="19"/>
          <w:szCs w:val="19"/>
          <w:color w:val="auto"/>
        </w:rPr>
        <w:t>= 0.090,</w:t>
      </w:r>
      <w:r>
        <w:rPr>
          <w:rFonts w:ascii="Arial" w:cs="Arial" w:eastAsia="Arial" w:hAnsi="Arial"/>
          <w:sz w:val="19"/>
          <w:szCs w:val="19"/>
          <w:i w:val="1"/>
          <w:iCs w:val="1"/>
          <w:color w:val="auto"/>
        </w:rPr>
        <w:t xml:space="preserve"> V </w:t>
      </w:r>
      <w:r>
        <w:rPr>
          <w:rFonts w:ascii="Arial" w:cs="Arial" w:eastAsia="Arial" w:hAnsi="Arial"/>
          <w:sz w:val="19"/>
          <w:szCs w:val="19"/>
          <w:color w:val="auto"/>
        </w:rPr>
        <w:t>= 0.64).</w:t>
      </w:r>
    </w:p>
    <w:p>
      <w:pPr>
        <w:spacing w:after="0" w:line="3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DISCUSSION</w:t>
      </w:r>
    </w:p>
    <w:p>
      <w:pPr>
        <w:spacing w:after="0" w:line="208" w:lineRule="exact"/>
        <w:rPr>
          <w:sz w:val="20"/>
          <w:szCs w:val="20"/>
          <w:color w:val="auto"/>
        </w:rPr>
      </w:pPr>
    </w:p>
    <w:p>
      <w:pPr>
        <w:jc w:val="both"/>
        <w:spacing w:after="0" w:line="252" w:lineRule="auto"/>
        <w:rPr>
          <w:sz w:val="20"/>
          <w:szCs w:val="20"/>
          <w:color w:val="auto"/>
        </w:rPr>
      </w:pPr>
      <w:r>
        <w:rPr>
          <w:rFonts w:ascii="Arial" w:cs="Arial" w:eastAsia="Arial" w:hAnsi="Arial"/>
          <w:sz w:val="19"/>
          <w:szCs w:val="19"/>
          <w:color w:val="auto"/>
        </w:rPr>
        <w:t>In this paper we present the bases of the conception of theatrical performance as leisure experience, an approach that can complement the metaphor of the theatrical stage in social life and the use of theater as a technique in psychological intervention. Given that in the leisure experience freedom and satisfaction are central to a more comprehensive understanding and development of the self, interventions that use this alternative approach may provide a way of overcoming the limitations represented – at least potentially – by diﬃculties in expressing or empowering the self, or by the lack of authenticity linked to the circumstances of the context.</w:t>
      </w:r>
    </w:p>
    <w:p>
      <w:pPr>
        <w:spacing w:after="0" w:line="8" w:lineRule="exact"/>
        <w:rPr>
          <w:sz w:val="20"/>
          <w:szCs w:val="20"/>
          <w:color w:val="auto"/>
        </w:rPr>
      </w:pPr>
    </w:p>
    <w:p>
      <w:pPr>
        <w:jc w:val="both"/>
        <w:ind w:firstLine="229"/>
        <w:spacing w:after="0" w:line="285" w:lineRule="auto"/>
        <w:rPr>
          <w:rFonts w:ascii="Arial" w:cs="Arial" w:eastAsia="Arial" w:hAnsi="Arial"/>
          <w:sz w:val="17"/>
          <w:szCs w:val="17"/>
          <w:color w:val="auto"/>
        </w:rPr>
      </w:pPr>
      <w:r>
        <w:rPr>
          <w:rFonts w:ascii="Arial" w:cs="Arial" w:eastAsia="Arial" w:hAnsi="Arial"/>
          <w:sz w:val="17"/>
          <w:szCs w:val="17"/>
          <w:color w:val="auto"/>
        </w:rPr>
        <w:t xml:space="preserve">The conception of theatrical performance as leisure experience, instrumentalized by means of a workshop of theatrical exercises, oﬀers promising results. It was observed that the exercises used in a theater workshop oﬀer diﬀerentiated subjective experiences with respect to freedom and satisfaction. In other words, in an intervention carried out with theatrical exercises, each activity receives a specific assessment that must be taken into account. Regarding the results of the study carried out, the relevance of exercises such as group discussion (as noted by </w:t>
      </w:r>
      <w:hyperlink w:anchor="page12">
        <w:r>
          <w:rPr>
            <w:rFonts w:ascii="Arial" w:cs="Arial" w:eastAsia="Arial" w:hAnsi="Arial"/>
            <w:sz w:val="17"/>
            <w:szCs w:val="17"/>
            <w:color w:val="4C4C4C"/>
          </w:rPr>
          <w:t>Strasberg and Hethmon, 1968</w:t>
        </w:r>
      </w:hyperlink>
      <w:r>
        <w:rPr>
          <w:rFonts w:ascii="Arial" w:cs="Arial" w:eastAsia="Arial" w:hAnsi="Arial"/>
          <w:sz w:val="17"/>
          <w:szCs w:val="17"/>
          <w:color w:val="auto"/>
        </w:rPr>
        <w:t>), obstacles</w:t>
      </w:r>
    </w:p>
    <w:p>
      <w:pPr>
        <w:spacing w:after="0" w:line="20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91" w:lineRule="exact"/>
        <w:rPr>
          <w:sz w:val="20"/>
          <w:szCs w:val="20"/>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8</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8" w:name="page9"/>
    <w:bookmarkEnd w:id="8"/>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53" w:lineRule="auto"/>
        <w:rPr>
          <w:rFonts w:ascii="Arial" w:cs="Arial" w:eastAsia="Arial" w:hAnsi="Arial"/>
          <w:sz w:val="19"/>
          <w:szCs w:val="19"/>
          <w:color w:val="auto"/>
        </w:rPr>
      </w:pPr>
      <w:r>
        <w:rPr>
          <w:rFonts w:ascii="Arial" w:cs="Arial" w:eastAsia="Arial" w:hAnsi="Arial"/>
          <w:sz w:val="19"/>
          <w:szCs w:val="19"/>
          <w:color w:val="auto"/>
        </w:rPr>
        <w:t>(</w:t>
      </w:r>
      <w:hyperlink w:anchor="page11">
        <w:r>
          <w:rPr>
            <w:rFonts w:ascii="Arial" w:cs="Arial" w:eastAsia="Arial" w:hAnsi="Arial"/>
            <w:sz w:val="19"/>
            <w:szCs w:val="19"/>
            <w:color w:val="4C4C4C"/>
          </w:rPr>
          <w:t>Knébel, 1996</w:t>
        </w:r>
      </w:hyperlink>
      <w:r>
        <w:rPr>
          <w:rFonts w:ascii="Arial" w:cs="Arial" w:eastAsia="Arial" w:hAnsi="Arial"/>
          <w:sz w:val="19"/>
          <w:szCs w:val="19"/>
          <w:color w:val="auto"/>
        </w:rPr>
        <w:t xml:space="preserve">) and relaxation (insuﬃciently worked on as a personal experience according to </w:t>
      </w:r>
      <w:hyperlink w:anchor="page11">
        <w:r>
          <w:rPr>
            <w:rFonts w:ascii="Arial" w:cs="Arial" w:eastAsia="Arial" w:hAnsi="Arial"/>
            <w:sz w:val="19"/>
            <w:szCs w:val="19"/>
            <w:color w:val="4C4C4C"/>
          </w:rPr>
          <w:t>Kleiber, 2000</w:t>
        </w:r>
      </w:hyperlink>
      <w:r>
        <w:rPr>
          <w:rFonts w:ascii="Arial" w:cs="Arial" w:eastAsia="Arial" w:hAnsi="Arial"/>
          <w:sz w:val="19"/>
          <w:szCs w:val="19"/>
          <w:color w:val="auto"/>
        </w:rPr>
        <w:t>) should be highlighted. These stand in contrast to the scores obtained for the exercises focusing on objectives, which, although they were rated lower (within the set of workshop activities), oﬀer the opportunity to experiment with directionality in this line of work.</w:t>
      </w:r>
    </w:p>
    <w:p>
      <w:pPr>
        <w:spacing w:after="0" w:line="3" w:lineRule="exact"/>
        <w:rPr>
          <w:sz w:val="20"/>
          <w:szCs w:val="20"/>
          <w:color w:val="auto"/>
        </w:rPr>
      </w:pPr>
    </w:p>
    <w:p>
      <w:pPr>
        <w:jc w:val="both"/>
        <w:ind w:firstLine="229"/>
        <w:spacing w:after="0" w:line="265" w:lineRule="auto"/>
        <w:rPr>
          <w:rFonts w:ascii="Arial" w:cs="Arial" w:eastAsia="Arial" w:hAnsi="Arial"/>
          <w:sz w:val="18"/>
          <w:szCs w:val="18"/>
          <w:color w:val="4C4C4C"/>
        </w:rPr>
      </w:pPr>
      <w:r>
        <w:rPr>
          <w:rFonts w:ascii="Arial" w:cs="Arial" w:eastAsia="Arial" w:hAnsi="Arial"/>
          <w:sz w:val="18"/>
          <w:szCs w:val="18"/>
          <w:color w:val="auto"/>
        </w:rPr>
        <w:t xml:space="preserve">Freedom and satisfaction, as the basis of the leisure experience, also aﬀect the development of the self and identity (as recently noted, among others, by </w:t>
      </w:r>
      <w:hyperlink w:anchor="page10">
        <w:r>
          <w:rPr>
            <w:rFonts w:ascii="Arial" w:cs="Arial" w:eastAsia="Arial" w:hAnsi="Arial"/>
            <w:sz w:val="18"/>
            <w:szCs w:val="18"/>
            <w:color w:val="4C4C4C"/>
          </w:rPr>
          <w:t>Codina et al., 2017</w:t>
        </w:r>
      </w:hyperlink>
      <w:r>
        <w:rPr>
          <w:rFonts w:ascii="Arial" w:cs="Arial" w:eastAsia="Arial" w:hAnsi="Arial"/>
          <w:sz w:val="18"/>
          <w:szCs w:val="18"/>
          <w:color w:val="auto"/>
        </w:rPr>
        <w:t xml:space="preserve">; </w:t>
      </w:r>
      <w:hyperlink w:anchor="page10">
        <w:r>
          <w:rPr>
            <w:rFonts w:ascii="Arial" w:cs="Arial" w:eastAsia="Arial" w:hAnsi="Arial"/>
            <w:sz w:val="18"/>
            <w:szCs w:val="18"/>
            <w:color w:val="4C4C4C"/>
          </w:rPr>
          <w:t>Dattilo et al.,</w:t>
        </w:r>
      </w:hyperlink>
      <w:r>
        <w:rPr>
          <w:rFonts w:ascii="Arial" w:cs="Arial" w:eastAsia="Arial" w:hAnsi="Arial"/>
          <w:sz w:val="18"/>
          <w:szCs w:val="18"/>
          <w:color w:val="auto"/>
        </w:rPr>
        <w:t xml:space="preserve"> </w:t>
      </w:r>
      <w:hyperlink w:anchor="page10">
        <w:r>
          <w:rPr>
            <w:rFonts w:ascii="Arial" w:cs="Arial" w:eastAsia="Arial" w:hAnsi="Arial"/>
            <w:sz w:val="18"/>
            <w:szCs w:val="18"/>
            <w:color w:val="4C4C4C"/>
          </w:rPr>
          <w:t>2018</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11">
        <w:r>
          <w:rPr>
            <w:rFonts w:ascii="Arial" w:cs="Arial" w:eastAsia="Arial" w:hAnsi="Arial"/>
            <w:sz w:val="18"/>
            <w:szCs w:val="18"/>
            <w:color w:val="4C4C4C"/>
          </w:rPr>
          <w:t>Layland et al., 2018</w:t>
        </w:r>
      </w:hyperlink>
      <w:r>
        <w:rPr>
          <w:rFonts w:ascii="Arial" w:cs="Arial" w:eastAsia="Arial" w:hAnsi="Arial"/>
          <w:sz w:val="18"/>
          <w:szCs w:val="18"/>
          <w:color w:val="000000"/>
        </w:rPr>
        <w:t>). Regarding the self-descriptions</w:t>
      </w:r>
      <w:r>
        <w:rPr>
          <w:rFonts w:ascii="Arial" w:cs="Arial" w:eastAsia="Arial" w:hAnsi="Arial"/>
          <w:sz w:val="18"/>
          <w:szCs w:val="18"/>
          <w:color w:val="4C4C4C"/>
        </w:rPr>
        <w:t xml:space="preserve"> </w:t>
      </w:r>
      <w:r>
        <w:rPr>
          <w:rFonts w:ascii="Arial" w:cs="Arial" w:eastAsia="Arial" w:hAnsi="Arial"/>
          <w:sz w:val="18"/>
          <w:szCs w:val="18"/>
          <w:color w:val="000000"/>
        </w:rPr>
        <w:t>linked to the theatrical performance, the centrality of the acquisition of competences – practical and intellectual – can be observed in the answers obtained. Thus, the intervention carried out specifies what characteristics of the self are manifested in a context of theatrical activities as a leisure experience. Furthermore, the participants pointed out the associations between self-descriptions and theatrical exercises: If we know what exercises mobilize certain aspects of the self, then psychological and social intervention with a theatrical base can be more enriching for the participants and more useful to researchers.</w:t>
      </w:r>
    </w:p>
    <w:p>
      <w:pPr>
        <w:spacing w:after="0" w:line="9" w:lineRule="exact"/>
        <w:rPr>
          <w:rFonts w:ascii="Arial" w:cs="Arial" w:eastAsia="Arial" w:hAnsi="Arial"/>
          <w:sz w:val="18"/>
          <w:szCs w:val="18"/>
          <w:color w:val="auto"/>
        </w:rPr>
      </w:pPr>
    </w:p>
    <w:p>
      <w:pPr>
        <w:jc w:val="both"/>
        <w:ind w:firstLine="229"/>
        <w:spacing w:after="0" w:line="265" w:lineRule="auto"/>
        <w:rPr>
          <w:rFonts w:ascii="Arial" w:cs="Arial" w:eastAsia="Arial" w:hAnsi="Arial"/>
          <w:sz w:val="18"/>
          <w:szCs w:val="18"/>
          <w:color w:val="4C4C4C"/>
        </w:rPr>
      </w:pPr>
      <w:r>
        <w:rPr>
          <w:rFonts w:ascii="Arial" w:cs="Arial" w:eastAsia="Arial" w:hAnsi="Arial"/>
          <w:sz w:val="18"/>
          <w:szCs w:val="18"/>
          <w:color w:val="auto"/>
        </w:rPr>
        <w:t xml:space="preserve">It is worth highlighting the relevance of the instruments used to obtain this data. Thanks to the combined application of TB (in line with </w:t>
      </w:r>
      <w:hyperlink w:anchor="page11">
        <w:r>
          <w:rPr>
            <w:rFonts w:ascii="Arial" w:cs="Arial" w:eastAsia="Arial" w:hAnsi="Arial"/>
            <w:sz w:val="18"/>
            <w:szCs w:val="18"/>
            <w:color w:val="4C4C4C"/>
          </w:rPr>
          <w:t>Neulinger, 1986</w:t>
        </w:r>
      </w:hyperlink>
      <w:r>
        <w:rPr>
          <w:rFonts w:ascii="Arial" w:cs="Arial" w:eastAsia="Arial" w:hAnsi="Arial"/>
          <w:sz w:val="18"/>
          <w:szCs w:val="18"/>
          <w:color w:val="auto"/>
        </w:rPr>
        <w:t xml:space="preserve">) and TST (originally proposed by </w:t>
      </w:r>
      <w:hyperlink w:anchor="page11">
        <w:r>
          <w:rPr>
            <w:rFonts w:ascii="Arial" w:cs="Arial" w:eastAsia="Arial" w:hAnsi="Arial"/>
            <w:sz w:val="18"/>
            <w:szCs w:val="18"/>
            <w:color w:val="4C4C4C"/>
          </w:rPr>
          <w:t>Kuhn and McPartland, 1967</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to theatrical performance, it is</w:t>
      </w:r>
      <w:r>
        <w:rPr>
          <w:rFonts w:ascii="Arial" w:cs="Arial" w:eastAsia="Arial" w:hAnsi="Arial"/>
          <w:sz w:val="18"/>
          <w:szCs w:val="18"/>
          <w:color w:val="4C4C4C"/>
        </w:rPr>
        <w:t xml:space="preserve"> </w:t>
      </w:r>
      <w:r>
        <w:rPr>
          <w:rFonts w:ascii="Arial" w:cs="Arial" w:eastAsia="Arial" w:hAnsi="Arial"/>
          <w:sz w:val="18"/>
          <w:szCs w:val="18"/>
          <w:color w:val="000000"/>
        </w:rPr>
        <w:t>possible to specify relationships that deserve consideration in future workshops and interventions.</w:t>
      </w:r>
    </w:p>
    <w:p>
      <w:pPr>
        <w:spacing w:after="0" w:line="4" w:lineRule="exact"/>
        <w:rPr>
          <w:sz w:val="20"/>
          <w:szCs w:val="20"/>
          <w:color w:val="auto"/>
        </w:rPr>
      </w:pPr>
    </w:p>
    <w:p>
      <w:pPr>
        <w:jc w:val="both"/>
        <w:ind w:firstLine="229"/>
        <w:spacing w:after="0" w:line="281" w:lineRule="auto"/>
        <w:rPr>
          <w:sz w:val="20"/>
          <w:szCs w:val="20"/>
          <w:color w:val="auto"/>
        </w:rPr>
      </w:pPr>
      <w:r>
        <w:rPr>
          <w:rFonts w:ascii="Arial" w:cs="Arial" w:eastAsia="Arial" w:hAnsi="Arial"/>
          <w:sz w:val="17"/>
          <w:szCs w:val="17"/>
          <w:color w:val="auto"/>
        </w:rPr>
        <w:t>The arguments presented here in favor of theatrical performance as a leisure experience supporting the development of the self are susceptible to dialogue with other theoretical frameworks. By way of an example, the empirical approach proposed in this paper could be useful for identifying – in the self-descriptions themselves – psychic complexes, cognitive abilities, psychodramatic roles, self-image traits and embodied oppressions. In other words, the empirical research carried out in this study can also oﬀer an instrumentalization suited to the analysis of theatrical performance as a clinical intervention and as societal metaphor.</w:t>
      </w:r>
    </w:p>
    <w:p>
      <w:pPr>
        <w:spacing w:after="0" w:line="3" w:lineRule="exact"/>
        <w:rPr>
          <w:sz w:val="20"/>
          <w:szCs w:val="20"/>
          <w:color w:val="auto"/>
        </w:rPr>
      </w:pPr>
    </w:p>
    <w:p>
      <w:pPr>
        <w:jc w:val="both"/>
        <w:ind w:firstLine="229"/>
        <w:spacing w:after="0" w:line="265" w:lineRule="auto"/>
        <w:rPr>
          <w:rFonts w:ascii="Arial" w:cs="Arial" w:eastAsia="Arial" w:hAnsi="Arial"/>
          <w:sz w:val="18"/>
          <w:szCs w:val="18"/>
          <w:color w:val="auto"/>
        </w:rPr>
      </w:pPr>
      <w:r>
        <w:rPr>
          <w:rFonts w:ascii="Arial" w:cs="Arial" w:eastAsia="Arial" w:hAnsi="Arial"/>
          <w:sz w:val="18"/>
          <w:szCs w:val="18"/>
          <w:color w:val="auto"/>
        </w:rPr>
        <w:t xml:space="preserve">This analysis of our findings does not ignore the limitations of the study carried out. The very core of the concepts worked here – being sensitive to both individual and social aspects – requires further studies to consolidate the findings of this research. In this respect – and by way of an example, if we were to use theatrical exercises diﬀerent from those used in this study (as proposed by </w:t>
      </w:r>
      <w:hyperlink w:anchor="page11">
        <w:r>
          <w:rPr>
            <w:rFonts w:ascii="Arial" w:cs="Arial" w:eastAsia="Arial" w:hAnsi="Arial"/>
            <w:sz w:val="18"/>
            <w:szCs w:val="18"/>
            <w:color w:val="4C4C4C"/>
          </w:rPr>
          <w:t>Olenina</w:t>
        </w:r>
      </w:hyperlink>
    </w:p>
    <w:p>
      <w:pPr>
        <w:spacing w:after="0" w:line="4" w:lineRule="exact"/>
        <w:rPr>
          <w:sz w:val="20"/>
          <w:szCs w:val="20"/>
          <w:color w:val="auto"/>
        </w:rPr>
      </w:pPr>
    </w:p>
    <w:p>
      <w:pPr>
        <w:jc w:val="both"/>
        <w:spacing w:after="0" w:line="251" w:lineRule="auto"/>
        <w:rPr>
          <w:rFonts w:ascii="Arial" w:cs="Arial" w:eastAsia="Arial" w:hAnsi="Arial"/>
          <w:sz w:val="19"/>
          <w:szCs w:val="19"/>
          <w:color w:val="4C4C4C"/>
        </w:rPr>
      </w:pPr>
      <w:hyperlink w:anchor="page11">
        <w:r>
          <w:rPr>
            <w:rFonts w:ascii="Arial" w:cs="Arial" w:eastAsia="Arial" w:hAnsi="Arial"/>
            <w:sz w:val="19"/>
            <w:szCs w:val="19"/>
            <w:color w:val="4C4C4C"/>
          </w:rPr>
          <w:t>et al., 2019</w:t>
        </w:r>
      </w:hyperlink>
      <w:r>
        <w:rPr>
          <w:rFonts w:ascii="Arial" w:cs="Arial" w:eastAsia="Arial" w:hAnsi="Arial"/>
          <w:sz w:val="19"/>
          <w:szCs w:val="19"/>
          <w:color w:val="000000"/>
        </w:rPr>
        <w:t>),</w:t>
      </w:r>
      <w:r>
        <w:rPr>
          <w:rFonts w:ascii="Arial" w:cs="Arial" w:eastAsia="Arial" w:hAnsi="Arial"/>
          <w:sz w:val="19"/>
          <w:szCs w:val="19"/>
          <w:color w:val="4C4C4C"/>
        </w:rPr>
        <w:t xml:space="preserve"> </w:t>
      </w:r>
      <w:r>
        <w:rPr>
          <w:rFonts w:ascii="Arial" w:cs="Arial" w:eastAsia="Arial" w:hAnsi="Arial"/>
          <w:sz w:val="19"/>
          <w:szCs w:val="19"/>
          <w:color w:val="000000"/>
        </w:rPr>
        <w:t>or diﬀerent taxonomies of self-descriptions,</w:t>
      </w:r>
      <w:r>
        <w:rPr>
          <w:rFonts w:ascii="Arial" w:cs="Arial" w:eastAsia="Arial" w:hAnsi="Arial"/>
          <w:sz w:val="19"/>
          <w:szCs w:val="19"/>
          <w:color w:val="4C4C4C"/>
        </w:rPr>
        <w:t xml:space="preserve"> </w:t>
      </w:r>
      <w:r>
        <w:rPr>
          <w:rFonts w:ascii="Arial" w:cs="Arial" w:eastAsia="Arial" w:hAnsi="Arial"/>
          <w:sz w:val="19"/>
          <w:szCs w:val="19"/>
          <w:color w:val="000000"/>
        </w:rPr>
        <w:t>it might be possible to deepen the influence of theatrical performance – conceived as leisure experience – on the self. Likewise, the use of interventions of variable length, accompanied by their corresponding evaluation and monitoring in diﬀerent samples, could serve to specify the type and characteristics of intervention programmes – as well as their results.</w:t>
      </w:r>
    </w:p>
    <w:p>
      <w:pPr>
        <w:spacing w:after="0" w:line="5" w:lineRule="exact"/>
        <w:rPr>
          <w:sz w:val="20"/>
          <w:szCs w:val="20"/>
          <w:color w:val="auto"/>
        </w:rPr>
      </w:pPr>
    </w:p>
    <w:p>
      <w:pPr>
        <w:jc w:val="both"/>
        <w:ind w:firstLine="229"/>
        <w:spacing w:after="0" w:line="257" w:lineRule="auto"/>
        <w:rPr>
          <w:sz w:val="20"/>
          <w:szCs w:val="20"/>
          <w:color w:val="auto"/>
        </w:rPr>
      </w:pPr>
      <w:r>
        <w:rPr>
          <w:rFonts w:ascii="Arial" w:cs="Arial" w:eastAsia="Arial" w:hAnsi="Arial"/>
          <w:sz w:val="19"/>
          <w:szCs w:val="19"/>
          <w:color w:val="auto"/>
        </w:rPr>
        <w:t>Whatever the case, any aspects that converge in the arena of behavior will find references in freedom, satisfaction and self that enhance the importance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263525</wp:posOffset>
                </wp:positionV>
                <wp:extent cx="64179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75pt" to="505.35pt,20.7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2"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the theatrical performance as leisure experience, when answering fundamental questions about the meaning of human existence.</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DATA AVAILABILITY STATEMENT</w:t>
      </w:r>
    </w:p>
    <w:p>
      <w:pPr>
        <w:spacing w:after="0" w:line="208" w:lineRule="exact"/>
        <w:rPr>
          <w:sz w:val="20"/>
          <w:szCs w:val="20"/>
          <w:color w:val="auto"/>
        </w:rPr>
      </w:pPr>
    </w:p>
    <w:p>
      <w:pPr>
        <w:jc w:val="both"/>
        <w:spacing w:after="0" w:line="275" w:lineRule="auto"/>
        <w:rPr>
          <w:sz w:val="20"/>
          <w:szCs w:val="20"/>
          <w:color w:val="auto"/>
        </w:rPr>
      </w:pPr>
      <w:r>
        <w:rPr>
          <w:rFonts w:ascii="Arial" w:cs="Arial" w:eastAsia="Arial" w:hAnsi="Arial"/>
          <w:sz w:val="19"/>
          <w:szCs w:val="19"/>
          <w:color w:val="auto"/>
        </w:rPr>
        <w:t>The datasets generated for this study are available on request to the corresponding author.</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ETHICS STATEMENT</w:t>
      </w:r>
    </w:p>
    <w:p>
      <w:pPr>
        <w:spacing w:after="0" w:line="208" w:lineRule="exact"/>
        <w:rPr>
          <w:sz w:val="20"/>
          <w:szCs w:val="20"/>
          <w:color w:val="auto"/>
        </w:rPr>
      </w:pPr>
    </w:p>
    <w:p>
      <w:pPr>
        <w:jc w:val="both"/>
        <w:spacing w:after="0" w:line="268" w:lineRule="auto"/>
        <w:rPr>
          <w:rFonts w:ascii="Arial" w:cs="Arial" w:eastAsia="Arial" w:hAnsi="Arial"/>
          <w:sz w:val="18"/>
          <w:szCs w:val="18"/>
          <w:color w:val="auto"/>
        </w:rPr>
      </w:pPr>
      <w:r>
        <w:rPr>
          <w:rFonts w:ascii="Arial" w:cs="Arial" w:eastAsia="Arial" w:hAnsi="Arial"/>
          <w:sz w:val="18"/>
          <w:szCs w:val="18"/>
          <w:color w:val="auto"/>
        </w:rPr>
        <w:t xml:space="preserve">The ethical requirements of the Ethics Committee of the University of Barcelona (University of Barcelona’s Bioethics Commission, CBUB – Institutional Review Board IRB00003099) were applied to the current study, which meant that additional approval for the research was not required because the data obtained did not involve animal or clinical experimentation. Additionally, this study complies with the recommendations of the General Council of Spanish Psychological Associations (Consejo General de la Psicología de España), the Spanish Organic Law on Data Protection (15/1999: </w:t>
      </w:r>
      <w:hyperlink w:anchor="page11">
        <w:r>
          <w:rPr>
            <w:rFonts w:ascii="Arial" w:cs="Arial" w:eastAsia="Arial" w:hAnsi="Arial"/>
            <w:sz w:val="18"/>
            <w:szCs w:val="18"/>
            <w:color w:val="4C4C4C"/>
          </w:rPr>
          <w:t>Jefatura del Estado, 1999</w:t>
        </w:r>
      </w:hyperlink>
      <w:r>
        <w:rPr>
          <w:rFonts w:ascii="Arial" w:cs="Arial" w:eastAsia="Arial" w:hAnsi="Arial"/>
          <w:sz w:val="18"/>
          <w:szCs w:val="18"/>
          <w:color w:val="auto"/>
        </w:rPr>
        <w:t>), and the Declaration of Helsinki (</w:t>
      </w:r>
      <w:hyperlink w:anchor="page12">
        <w:r>
          <w:rPr>
            <w:rFonts w:ascii="Arial" w:cs="Arial" w:eastAsia="Arial" w:hAnsi="Arial"/>
            <w:sz w:val="18"/>
            <w:szCs w:val="18"/>
            <w:color w:val="4C4C4C"/>
          </w:rPr>
          <w:t>World Medical Association, 2013</w:t>
        </w:r>
      </w:hyperlink>
      <w:r>
        <w:rPr>
          <w:rFonts w:ascii="Arial" w:cs="Arial" w:eastAsia="Arial" w:hAnsi="Arial"/>
          <w:sz w:val="18"/>
          <w:szCs w:val="18"/>
          <w:color w:val="auto"/>
        </w:rPr>
        <w:t>). The patients/participants provided their written informed consent to participate in this study.</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AUTHOR CONTRIBUTIONS</w:t>
      </w:r>
    </w:p>
    <w:p>
      <w:pPr>
        <w:spacing w:after="0" w:line="208" w:lineRule="exact"/>
        <w:rPr>
          <w:sz w:val="20"/>
          <w:szCs w:val="20"/>
          <w:color w:val="auto"/>
        </w:rPr>
      </w:pPr>
    </w:p>
    <w:p>
      <w:pPr>
        <w:jc w:val="both"/>
        <w:spacing w:after="0" w:line="270" w:lineRule="auto"/>
        <w:rPr>
          <w:sz w:val="20"/>
          <w:szCs w:val="20"/>
          <w:color w:val="auto"/>
        </w:rPr>
      </w:pPr>
      <w:r>
        <w:rPr>
          <w:rFonts w:ascii="Arial" w:cs="Arial" w:eastAsia="Arial" w:hAnsi="Arial"/>
          <w:sz w:val="18"/>
          <w:szCs w:val="18"/>
          <w:color w:val="auto"/>
        </w:rPr>
        <w:t>JP conceived and designed the research for this manuscript. He was also responsible for drafting the whole work and revising it critically for important intellectual content. RV was responsible for the analysis of data gathered during the research, revising it critically with the purpose of improving its explanatory potential. NC was responsible for the analysis and interpretation of data gathered during the research, revising it critically for important intellectual – theoretical and methodological – content. All authors contributed to the article and approved the submitted version.</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FUNDING</w:t>
      </w:r>
    </w:p>
    <w:p>
      <w:pPr>
        <w:spacing w:after="0" w:line="208" w:lineRule="exact"/>
        <w:rPr>
          <w:sz w:val="20"/>
          <w:szCs w:val="20"/>
          <w:color w:val="auto"/>
        </w:rPr>
      </w:pPr>
    </w:p>
    <w:p>
      <w:pPr>
        <w:jc w:val="both"/>
        <w:spacing w:after="0" w:line="290" w:lineRule="auto"/>
        <w:rPr>
          <w:sz w:val="20"/>
          <w:szCs w:val="20"/>
          <w:color w:val="auto"/>
        </w:rPr>
      </w:pPr>
      <w:r>
        <w:rPr>
          <w:rFonts w:ascii="Arial" w:cs="Arial" w:eastAsia="Arial" w:hAnsi="Arial"/>
          <w:sz w:val="17"/>
          <w:szCs w:val="17"/>
          <w:color w:val="auto"/>
        </w:rPr>
        <w:t>This research was conjointly supported by the projects RTI2018-094405-B-100 (co-funded by the Ministry of Sciences, Innovation and Universities of Spain and the European Regional Development Fund) and the PsicoSAO-Research Group in Social, Environmental, and Organizational Psychology (2017 SGR 564; Secretaria d’Universitats i Recerca del Departament d’Economia i Coneixement, Generalitat de Catalunya).</w:t>
      </w:r>
    </w:p>
    <w:p>
      <w:pPr>
        <w:spacing w:after="0" w:line="32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ACKNOWLEDGMENTS</w:t>
      </w:r>
    </w:p>
    <w:p>
      <w:pPr>
        <w:spacing w:after="0" w:line="208" w:lineRule="exact"/>
        <w:rPr>
          <w:sz w:val="20"/>
          <w:szCs w:val="20"/>
          <w:color w:val="auto"/>
        </w:rPr>
      </w:pPr>
    </w:p>
    <w:p>
      <w:pPr>
        <w:jc w:val="both"/>
        <w:spacing w:after="0" w:line="336" w:lineRule="auto"/>
        <w:rPr>
          <w:sz w:val="20"/>
          <w:szCs w:val="20"/>
          <w:color w:val="auto"/>
        </w:rPr>
      </w:pPr>
      <w:r>
        <w:rPr>
          <w:rFonts w:ascii="Arial" w:cs="Arial" w:eastAsia="Arial" w:hAnsi="Arial"/>
          <w:sz w:val="17"/>
          <w:szCs w:val="17"/>
          <w:color w:val="auto"/>
        </w:rPr>
        <w:t>The authors express their thanks to Christopher Gladwin for his invaluable help in correcting the English-language manuscript.</w:t>
      </w:r>
    </w:p>
    <w:p>
      <w:pPr>
        <w:spacing w:after="0" w:line="20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91" w:lineRule="exact"/>
        <w:rPr>
          <w:sz w:val="20"/>
          <w:szCs w:val="20"/>
          <w:color w:val="auto"/>
        </w:rPr>
      </w:pPr>
    </w:p>
    <w:p>
      <w:pPr>
        <w:spacing w:after="0"/>
        <w:tabs>
          <w:tab w:leader="none" w:pos="500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9</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9" w:name="page10"/>
    <w:bookmarkEnd w:id="9"/>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163"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Amigo, M. L., and Cuenca, M. (2012). Propuesta de líneas de mejora de la experiencia operística desde el ocio creativo [The opera experience: some improvements proposed from the perspective of creative leisure]. </w:t>
      </w:r>
      <w:r>
        <w:rPr>
          <w:rFonts w:ascii="Arial" w:cs="Arial" w:eastAsia="Arial" w:hAnsi="Arial"/>
          <w:sz w:val="15"/>
          <w:szCs w:val="15"/>
          <w:i w:val="1"/>
          <w:iCs w:val="1"/>
          <w:color w:val="auto"/>
        </w:rPr>
        <w:t>ARBOR</w:t>
      </w:r>
      <w:r>
        <w:rPr>
          <w:rFonts w:ascii="Arial" w:cs="Arial" w:eastAsia="Arial" w:hAnsi="Arial"/>
          <w:sz w:val="15"/>
          <w:szCs w:val="15"/>
          <w:color w:val="auto"/>
        </w:rPr>
        <w:t xml:space="preserve"> 188, 427–440. </w:t>
      </w:r>
      <w:hyperlink r:id="rId22">
        <w:r>
          <w:rPr>
            <w:rFonts w:ascii="Arial" w:cs="Arial" w:eastAsia="Arial" w:hAnsi="Arial"/>
            <w:sz w:val="15"/>
            <w:szCs w:val="15"/>
            <w:color w:val="auto"/>
          </w:rPr>
          <w:t>doi: 10.3989/arbor.2012.754n2013</w:t>
        </w:r>
      </w:hyperlink>
    </w:p>
    <w:p>
      <w:pPr>
        <w:jc w:val="both"/>
        <w:ind w:left="200" w:hanging="198"/>
        <w:spacing w:after="0" w:line="261" w:lineRule="auto"/>
        <w:rPr>
          <w:rFonts w:ascii="Arial" w:cs="Arial" w:eastAsia="Arial" w:hAnsi="Arial"/>
          <w:sz w:val="15"/>
          <w:szCs w:val="15"/>
          <w:color w:val="auto"/>
        </w:rPr>
      </w:pPr>
      <w:r>
        <w:rPr>
          <w:rFonts w:ascii="Arial" w:cs="Arial" w:eastAsia="Arial" w:hAnsi="Arial"/>
          <w:sz w:val="15"/>
          <w:szCs w:val="15"/>
          <w:color w:val="auto"/>
        </w:rPr>
        <w:t xml:space="preserve">Andorka, R. (1987). Time budgets and their uses. </w:t>
      </w:r>
      <w:r>
        <w:rPr>
          <w:rFonts w:ascii="Arial" w:cs="Arial" w:eastAsia="Arial" w:hAnsi="Arial"/>
          <w:sz w:val="15"/>
          <w:szCs w:val="15"/>
          <w:i w:val="1"/>
          <w:iCs w:val="1"/>
          <w:color w:val="auto"/>
        </w:rPr>
        <w:t>Annu. Rev. Soc.</w:t>
      </w:r>
      <w:r>
        <w:rPr>
          <w:rFonts w:ascii="Arial" w:cs="Arial" w:eastAsia="Arial" w:hAnsi="Arial"/>
          <w:sz w:val="15"/>
          <w:szCs w:val="15"/>
          <w:color w:val="auto"/>
        </w:rPr>
        <w:t xml:space="preserve"> 13, 149–164. </w:t>
      </w:r>
      <w:hyperlink r:id="rId23">
        <w:r>
          <w:rPr>
            <w:rFonts w:ascii="Arial" w:cs="Arial" w:eastAsia="Arial" w:hAnsi="Arial"/>
            <w:sz w:val="15"/>
            <w:szCs w:val="15"/>
            <w:color w:val="auto"/>
          </w:rPr>
          <w:t>doi: 10.1146/annurev.so.13.080187.001053</w:t>
        </w:r>
      </w:hyperlink>
    </w:p>
    <w:p>
      <w:pPr>
        <w:spacing w:after="0" w:line="1"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Aristotle (1996). </w:t>
      </w:r>
      <w:r>
        <w:rPr>
          <w:rFonts w:ascii="Arial" w:cs="Arial" w:eastAsia="Arial" w:hAnsi="Arial"/>
          <w:sz w:val="15"/>
          <w:szCs w:val="15"/>
          <w:i w:val="1"/>
          <w:iCs w:val="1"/>
          <w:color w:val="auto"/>
        </w:rPr>
        <w:t>Poetics. Translated with an Introduction and Notes by Malcolm</w:t>
      </w:r>
      <w:r>
        <w:rPr>
          <w:rFonts w:ascii="Arial" w:cs="Arial" w:eastAsia="Arial" w:hAnsi="Arial"/>
          <w:sz w:val="15"/>
          <w:szCs w:val="15"/>
          <w:color w:val="auto"/>
        </w:rPr>
        <w:t xml:space="preserve"> </w:t>
      </w:r>
      <w:r>
        <w:rPr>
          <w:rFonts w:ascii="Arial" w:cs="Arial" w:eastAsia="Arial" w:hAnsi="Arial"/>
          <w:sz w:val="15"/>
          <w:szCs w:val="15"/>
          <w:i w:val="1"/>
          <w:iCs w:val="1"/>
          <w:color w:val="auto"/>
        </w:rPr>
        <w:t>Heath</w:t>
      </w:r>
      <w:r>
        <w:rPr>
          <w:rFonts w:ascii="Arial" w:cs="Arial" w:eastAsia="Arial" w:hAnsi="Arial"/>
          <w:sz w:val="15"/>
          <w:szCs w:val="15"/>
          <w:color w:val="auto"/>
        </w:rPr>
        <w:t>. (Original Work Published c. 335-323 BC / 1996). London: Penguin</w:t>
      </w:r>
      <w:r>
        <w:rPr>
          <w:rFonts w:ascii="Arial" w:cs="Arial" w:eastAsia="Arial" w:hAnsi="Arial"/>
          <w:sz w:val="15"/>
          <w:szCs w:val="15"/>
          <w:i w:val="1"/>
          <w:iCs w:val="1"/>
          <w:color w:val="auto"/>
        </w:rPr>
        <w:t xml:space="preserve"> </w:t>
      </w:r>
      <w:r>
        <w:rPr>
          <w:rFonts w:ascii="Arial" w:cs="Arial" w:eastAsia="Arial" w:hAnsi="Arial"/>
          <w:sz w:val="15"/>
          <w:szCs w:val="15"/>
          <w:color w:val="auto"/>
        </w:rPr>
        <w:t>Books.</w:t>
      </w:r>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Ato, M., López, J. J., and Benavente, A. (2013). Un sistema de clasificación de los diseños de investigación en psicología [A classification system for research designs in psychology]. </w:t>
      </w:r>
      <w:r>
        <w:rPr>
          <w:rFonts w:ascii="Arial" w:cs="Arial" w:eastAsia="Arial" w:hAnsi="Arial"/>
          <w:sz w:val="15"/>
          <w:szCs w:val="15"/>
          <w:i w:val="1"/>
          <w:iCs w:val="1"/>
          <w:color w:val="auto"/>
        </w:rPr>
        <w:t>An. Psicol.</w:t>
      </w:r>
      <w:r>
        <w:rPr>
          <w:rFonts w:ascii="Arial" w:cs="Arial" w:eastAsia="Arial" w:hAnsi="Arial"/>
          <w:sz w:val="15"/>
          <w:szCs w:val="15"/>
          <w:color w:val="auto"/>
        </w:rPr>
        <w:t xml:space="preserve"> 29, 1038–1059. </w:t>
      </w:r>
      <w:hyperlink r:id="rId24">
        <w:r>
          <w:rPr>
            <w:rFonts w:ascii="Arial" w:cs="Arial" w:eastAsia="Arial" w:hAnsi="Arial"/>
            <w:sz w:val="15"/>
            <w:szCs w:val="15"/>
            <w:color w:val="auto"/>
          </w:rPr>
          <w:t>doi: 10.6018/analesps.29.3.</w:t>
        </w:r>
      </w:hyperlink>
      <w:r>
        <w:rPr>
          <w:rFonts w:ascii="Arial" w:cs="Arial" w:eastAsia="Arial" w:hAnsi="Arial"/>
          <w:sz w:val="15"/>
          <w:szCs w:val="15"/>
          <w:color w:val="auto"/>
        </w:rPr>
        <w:t xml:space="preserve"> </w:t>
      </w:r>
      <w:hyperlink r:id="rId24">
        <w:r>
          <w:rPr>
            <w:rFonts w:ascii="Arial" w:cs="Arial" w:eastAsia="Arial" w:hAnsi="Arial"/>
            <w:sz w:val="15"/>
            <w:szCs w:val="15"/>
            <w:color w:val="auto"/>
          </w:rPr>
          <w:t>178511</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Ávila, R. (2015). ‘Kathaìrsis’ y toìnico vital. Dos interpretaciones sobre los efectos de la tragedia [Catharsis and vital tonic. Two interpretations of the eﬀects of tragedy]. </w:t>
      </w:r>
      <w:r>
        <w:rPr>
          <w:rFonts w:ascii="Arial" w:cs="Arial" w:eastAsia="Arial" w:hAnsi="Arial"/>
          <w:sz w:val="15"/>
          <w:szCs w:val="15"/>
          <w:i w:val="1"/>
          <w:iCs w:val="1"/>
          <w:color w:val="auto"/>
        </w:rPr>
        <w:t>G Antropol.</w:t>
      </w:r>
      <w:r>
        <w:rPr>
          <w:rFonts w:ascii="Arial" w:cs="Arial" w:eastAsia="Arial" w:hAnsi="Arial"/>
          <w:sz w:val="15"/>
          <w:szCs w:val="15"/>
          <w:color w:val="auto"/>
        </w:rPr>
        <w:t xml:space="preserve"> 31:5.</w:t>
      </w:r>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Azghari, Y., Hooghiemstra, E., and Van De Vijver, F. J. R. (2015). Young Moroccan-Dutch: thinking in Dutch, feeling Moroccan. </w:t>
      </w:r>
      <w:r>
        <w:rPr>
          <w:rFonts w:ascii="Arial" w:cs="Arial" w:eastAsia="Arial" w:hAnsi="Arial"/>
          <w:sz w:val="15"/>
          <w:szCs w:val="15"/>
          <w:i w:val="1"/>
          <w:iCs w:val="1"/>
          <w:color w:val="auto"/>
        </w:rPr>
        <w:t>J. Muslim Minor. Aﬀairs</w:t>
      </w:r>
      <w:r>
        <w:rPr>
          <w:rFonts w:ascii="Arial" w:cs="Arial" w:eastAsia="Arial" w:hAnsi="Arial"/>
          <w:sz w:val="15"/>
          <w:szCs w:val="15"/>
          <w:color w:val="auto"/>
        </w:rPr>
        <w:t xml:space="preserve"> 35, 280–295. </w:t>
      </w:r>
      <w:hyperlink r:id="rId25">
        <w:r>
          <w:rPr>
            <w:rFonts w:ascii="Arial" w:cs="Arial" w:eastAsia="Arial" w:hAnsi="Arial"/>
            <w:sz w:val="15"/>
            <w:szCs w:val="15"/>
            <w:color w:val="auto"/>
          </w:rPr>
          <w:t>doi: 10.1080/13602004.2015.1052666</w:t>
        </w:r>
      </w:hyperlink>
    </w:p>
    <w:p>
      <w:pPr>
        <w:spacing w:after="0" w:line="1" w:lineRule="exact"/>
        <w:rPr>
          <w:sz w:val="20"/>
          <w:szCs w:val="20"/>
          <w:color w:val="auto"/>
        </w:rPr>
      </w:pPr>
    </w:p>
    <w:p>
      <w:pPr>
        <w:jc w:val="both"/>
        <w:ind w:left="200" w:hanging="198"/>
        <w:spacing w:after="0" w:line="262" w:lineRule="auto"/>
        <w:rPr>
          <w:sz w:val="20"/>
          <w:szCs w:val="20"/>
          <w:color w:val="auto"/>
        </w:rPr>
      </w:pPr>
      <w:r>
        <w:rPr>
          <w:rFonts w:ascii="Arial" w:cs="Arial" w:eastAsia="Arial" w:hAnsi="Arial"/>
          <w:sz w:val="15"/>
          <w:szCs w:val="15"/>
          <w:color w:val="auto"/>
        </w:rPr>
        <w:t xml:space="preserve">Barz, E. (2014). “Psychodrama grounded in the perspective of analytical psychology,” in </w:t>
      </w:r>
      <w:r>
        <w:rPr>
          <w:rFonts w:ascii="Arial" w:cs="Arial" w:eastAsia="Arial" w:hAnsi="Arial"/>
          <w:sz w:val="15"/>
          <w:szCs w:val="15"/>
          <w:i w:val="1"/>
          <w:iCs w:val="1"/>
          <w:color w:val="auto"/>
        </w:rPr>
        <w:t>Jung and Moreno. Essays on the Theatre of Human Nature</w:t>
      </w:r>
      <w:r>
        <w:rPr>
          <w:rFonts w:ascii="Arial" w:cs="Arial" w:eastAsia="Arial" w:hAnsi="Arial"/>
          <w:sz w:val="15"/>
          <w:szCs w:val="15"/>
          <w:color w:val="auto"/>
        </w:rPr>
        <w:t>, ed. C. E. Stephenson (New York, NY: Routledge), 25–42.</w:t>
      </w:r>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Beach, C. (2014). “Jungian psychodrama,” in </w:t>
      </w:r>
      <w:r>
        <w:rPr>
          <w:rFonts w:ascii="Arial" w:cs="Arial" w:eastAsia="Arial" w:hAnsi="Arial"/>
          <w:sz w:val="15"/>
          <w:szCs w:val="15"/>
          <w:i w:val="1"/>
          <w:iCs w:val="1"/>
          <w:color w:val="auto"/>
        </w:rPr>
        <w:t>Jung and Moreno. Essays on the</w:t>
      </w:r>
      <w:r>
        <w:rPr>
          <w:rFonts w:ascii="Arial" w:cs="Arial" w:eastAsia="Arial" w:hAnsi="Arial"/>
          <w:sz w:val="15"/>
          <w:szCs w:val="15"/>
          <w:color w:val="auto"/>
        </w:rPr>
        <w:t xml:space="preserve"> </w:t>
      </w:r>
      <w:r>
        <w:rPr>
          <w:rFonts w:ascii="Arial" w:cs="Arial" w:eastAsia="Arial" w:hAnsi="Arial"/>
          <w:sz w:val="15"/>
          <w:szCs w:val="15"/>
          <w:i w:val="1"/>
          <w:iCs w:val="1"/>
          <w:color w:val="auto"/>
        </w:rPr>
        <w:t>Theatre of Human Nature</w:t>
      </w:r>
      <w:r>
        <w:rPr>
          <w:rFonts w:ascii="Arial" w:cs="Arial" w:eastAsia="Arial" w:hAnsi="Arial"/>
          <w:sz w:val="15"/>
          <w:szCs w:val="15"/>
          <w:color w:val="auto"/>
        </w:rPr>
        <w:t>, ed. C. E. Stephenson (New York, NY: Routledge),</w:t>
      </w:r>
      <w:r>
        <w:rPr>
          <w:rFonts w:ascii="Arial" w:cs="Arial" w:eastAsia="Arial" w:hAnsi="Arial"/>
          <w:sz w:val="15"/>
          <w:szCs w:val="15"/>
          <w:i w:val="1"/>
          <w:iCs w:val="1"/>
          <w:color w:val="auto"/>
        </w:rPr>
        <w:t xml:space="preserve"> </w:t>
      </w:r>
      <w:r>
        <w:rPr>
          <w:rFonts w:ascii="Arial" w:cs="Arial" w:eastAsia="Arial" w:hAnsi="Arial"/>
          <w:sz w:val="15"/>
          <w:szCs w:val="15"/>
          <w:color w:val="auto"/>
        </w:rPr>
        <w:t>43–67.</w:t>
      </w:r>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i w:val="1"/>
          <w:iCs w:val="1"/>
          <w:color w:val="auto"/>
        </w:rPr>
      </w:pPr>
      <w:r>
        <w:rPr>
          <w:rFonts w:ascii="Arial" w:cs="Arial" w:eastAsia="Arial" w:hAnsi="Arial"/>
          <w:sz w:val="15"/>
          <w:szCs w:val="15"/>
          <w:color w:val="auto"/>
        </w:rPr>
        <w:t xml:space="preserve">Berretta, S., and Privette, G. (1990). Influence of play on creative thinking. </w:t>
      </w:r>
      <w:r>
        <w:rPr>
          <w:rFonts w:ascii="Arial" w:cs="Arial" w:eastAsia="Arial" w:hAnsi="Arial"/>
          <w:sz w:val="15"/>
          <w:szCs w:val="15"/>
          <w:i w:val="1"/>
          <w:iCs w:val="1"/>
          <w:color w:val="auto"/>
        </w:rPr>
        <w:t>Percept.</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Motor Skills </w:t>
      </w:r>
      <w:r>
        <w:rPr>
          <w:rFonts w:ascii="Arial" w:cs="Arial" w:eastAsia="Arial" w:hAnsi="Arial"/>
          <w:sz w:val="15"/>
          <w:szCs w:val="15"/>
          <w:color w:val="auto"/>
        </w:rPr>
        <w:t xml:space="preserve">71, 659–666. </w:t>
      </w:r>
      <w:hyperlink r:id="rId26">
        <w:r>
          <w:rPr>
            <w:rFonts w:ascii="Arial" w:cs="Arial" w:eastAsia="Arial" w:hAnsi="Arial"/>
            <w:sz w:val="15"/>
            <w:szCs w:val="15"/>
            <w:color w:val="auto"/>
          </w:rPr>
          <w:t>doi: 10.2466/pms.1990.71.2.659</w:t>
        </w:r>
      </w:hyperlink>
    </w:p>
    <w:p>
      <w:pPr>
        <w:jc w:val="both"/>
        <w:ind w:left="200" w:hanging="198"/>
        <w:spacing w:after="0" w:line="228" w:lineRule="auto"/>
        <w:rPr>
          <w:sz w:val="20"/>
          <w:szCs w:val="20"/>
          <w:color w:val="auto"/>
        </w:rPr>
      </w:pPr>
      <w:r>
        <w:rPr>
          <w:rFonts w:ascii="Arial" w:cs="Arial" w:eastAsia="Arial" w:hAnsi="Arial"/>
          <w:sz w:val="15"/>
          <w:szCs w:val="15"/>
          <w:color w:val="auto"/>
        </w:rPr>
        <w:t xml:space="preserve">Boal, A. (2009). </w:t>
      </w:r>
      <w:r>
        <w:rPr>
          <w:rFonts w:ascii="Arial" w:cs="Arial" w:eastAsia="Arial" w:hAnsi="Arial"/>
          <w:sz w:val="15"/>
          <w:szCs w:val="15"/>
          <w:i w:val="1"/>
          <w:iCs w:val="1"/>
          <w:color w:val="auto"/>
        </w:rPr>
        <w:t>Teatro del Oprimido. Teoría y Práctica</w:t>
      </w:r>
      <w:r>
        <w:rPr>
          <w:rFonts w:ascii="Arial" w:cs="Arial" w:eastAsia="Arial" w:hAnsi="Arial"/>
          <w:sz w:val="15"/>
          <w:szCs w:val="15"/>
          <w:color w:val="auto"/>
        </w:rPr>
        <w:t xml:space="preserve"> (1</w:t>
      </w:r>
      <w:r>
        <w:rPr>
          <w:rFonts w:ascii="Arial" w:cs="Arial" w:eastAsia="Arial" w:hAnsi="Arial"/>
          <w:sz w:val="22"/>
          <w:szCs w:val="22"/>
          <w:color w:val="auto"/>
          <w:vertAlign w:val="superscript"/>
        </w:rPr>
        <w:t>a</w:t>
      </w:r>
      <w:r>
        <w:rPr>
          <w:rFonts w:ascii="Arial" w:cs="Arial" w:eastAsia="Arial" w:hAnsi="Arial"/>
          <w:sz w:val="15"/>
          <w:szCs w:val="15"/>
          <w:color w:val="auto"/>
        </w:rPr>
        <w:t xml:space="preserve"> ed.) [Theatre of the Oppressed. Theory and Practice]. (Original Work Published in 1980). Barcelona: Alba Editorial.</w:t>
      </w:r>
    </w:p>
    <w:p>
      <w:pPr>
        <w:jc w:val="both"/>
        <w:ind w:left="200" w:hanging="198"/>
        <w:spacing w:after="0" w:line="263" w:lineRule="auto"/>
        <w:rPr>
          <w:sz w:val="20"/>
          <w:szCs w:val="20"/>
          <w:color w:val="auto"/>
        </w:rPr>
      </w:pPr>
      <w:r>
        <w:rPr>
          <w:rFonts w:ascii="Arial" w:cs="Arial" w:eastAsia="Arial" w:hAnsi="Arial"/>
          <w:sz w:val="15"/>
          <w:szCs w:val="15"/>
          <w:color w:val="auto"/>
        </w:rPr>
        <w:t xml:space="preserve">Boal, A. (2012). </w:t>
      </w:r>
      <w:r>
        <w:rPr>
          <w:rFonts w:ascii="Arial" w:cs="Arial" w:eastAsia="Arial" w:hAnsi="Arial"/>
          <w:sz w:val="15"/>
          <w:szCs w:val="15"/>
          <w:i w:val="1"/>
          <w:iCs w:val="1"/>
          <w:color w:val="auto"/>
        </w:rPr>
        <w:t>La Estética del Oprimido. Reflexiones Errantes Sobre el Pensamiento</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Desde el Punto de Vista estético y no Científico </w:t>
      </w:r>
      <w:r>
        <w:rPr>
          <w:rFonts w:ascii="Arial" w:cs="Arial" w:eastAsia="Arial" w:hAnsi="Arial"/>
          <w:sz w:val="15"/>
          <w:szCs w:val="15"/>
          <w:color w:val="auto"/>
        </w:rPr>
        <w:t>[The Aesthetics of the</w:t>
      </w:r>
      <w:r>
        <w:rPr>
          <w:rFonts w:ascii="Arial" w:cs="Arial" w:eastAsia="Arial" w:hAnsi="Arial"/>
          <w:sz w:val="15"/>
          <w:szCs w:val="15"/>
          <w:i w:val="1"/>
          <w:iCs w:val="1"/>
          <w:color w:val="auto"/>
        </w:rPr>
        <w:t xml:space="preserve"> </w:t>
      </w:r>
      <w:r>
        <w:rPr>
          <w:rFonts w:ascii="Arial" w:cs="Arial" w:eastAsia="Arial" w:hAnsi="Arial"/>
          <w:sz w:val="15"/>
          <w:szCs w:val="15"/>
          <w:color w:val="auto"/>
        </w:rPr>
        <w:t>Oppressed. Wandering Reflections on Thinking from an Aesthetic and Non-scientific Point of view]. (Original Work Published in 2008). Barcelona: Alba Editorial.</w:t>
      </w:r>
    </w:p>
    <w:p>
      <w:pPr>
        <w:spacing w:after="0" w:line="1" w:lineRule="exact"/>
        <w:rPr>
          <w:sz w:val="20"/>
          <w:szCs w:val="20"/>
          <w:color w:val="auto"/>
        </w:rPr>
      </w:pPr>
    </w:p>
    <w:p>
      <w:pPr>
        <w:jc w:val="both"/>
        <w:ind w:left="200" w:hanging="198"/>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Bourne, J., Andersen-Warren, M., and Hackett, S. (2018). A systematic review to investigate dramatherapy group work with working age adults who have a mental health problem. </w:t>
      </w:r>
      <w:r>
        <w:rPr>
          <w:rFonts w:ascii="Arial" w:cs="Arial" w:eastAsia="Arial" w:hAnsi="Arial"/>
          <w:sz w:val="13"/>
          <w:szCs w:val="13"/>
          <w:i w:val="1"/>
          <w:iCs w:val="1"/>
          <w:color w:val="auto"/>
        </w:rPr>
        <w:t>Art Psychother.</w:t>
      </w:r>
      <w:r>
        <w:rPr>
          <w:rFonts w:ascii="Arial" w:cs="Arial" w:eastAsia="Arial" w:hAnsi="Arial"/>
          <w:sz w:val="13"/>
          <w:szCs w:val="13"/>
          <w:color w:val="auto"/>
        </w:rPr>
        <w:t xml:space="preserve"> 67, 1–9. </w:t>
      </w:r>
      <w:hyperlink r:id="rId27">
        <w:r>
          <w:rPr>
            <w:rFonts w:ascii="Arial" w:cs="Arial" w:eastAsia="Arial" w:hAnsi="Arial"/>
            <w:sz w:val="13"/>
            <w:szCs w:val="13"/>
            <w:color w:val="auto"/>
          </w:rPr>
          <w:t>doi: 10.1016/j.aip.2018.08.001</w:t>
        </w:r>
      </w:hyperlink>
    </w:p>
    <w:p>
      <w:pPr>
        <w:spacing w:after="0" w:line="2"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Brook, P. (1968). </w:t>
      </w:r>
      <w:r>
        <w:rPr>
          <w:rFonts w:ascii="Arial" w:cs="Arial" w:eastAsia="Arial" w:hAnsi="Arial"/>
          <w:sz w:val="15"/>
          <w:szCs w:val="15"/>
          <w:i w:val="1"/>
          <w:iCs w:val="1"/>
          <w:color w:val="auto"/>
        </w:rPr>
        <w:t>The Empty Space</w:t>
      </w:r>
      <w:r>
        <w:rPr>
          <w:rFonts w:ascii="Arial" w:cs="Arial" w:eastAsia="Arial" w:hAnsi="Arial"/>
          <w:sz w:val="15"/>
          <w:szCs w:val="15"/>
          <w:color w:val="auto"/>
        </w:rPr>
        <w:t>. London: MacGibbon &amp; Kee.</w:t>
      </w:r>
    </w:p>
    <w:p>
      <w:pPr>
        <w:spacing w:after="0" w:line="17"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Brook, P. (1993). </w:t>
      </w:r>
      <w:r>
        <w:rPr>
          <w:rFonts w:ascii="Arial" w:cs="Arial" w:eastAsia="Arial" w:hAnsi="Arial"/>
          <w:sz w:val="14"/>
          <w:szCs w:val="14"/>
          <w:i w:val="1"/>
          <w:iCs w:val="1"/>
          <w:color w:val="auto"/>
        </w:rPr>
        <w:t>The Open Door. Thoughts on Acting and Theater</w:t>
      </w:r>
      <w:r>
        <w:rPr>
          <w:rFonts w:ascii="Arial" w:cs="Arial" w:eastAsia="Arial" w:hAnsi="Arial"/>
          <w:sz w:val="14"/>
          <w:szCs w:val="14"/>
          <w:color w:val="auto"/>
        </w:rPr>
        <w:t>. London:</w: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Pantheon Books.</w:t>
      </w:r>
    </w:p>
    <w:p>
      <w:pPr>
        <w:spacing w:after="0" w:line="17" w:lineRule="exact"/>
        <w:rPr>
          <w:sz w:val="20"/>
          <w:szCs w:val="20"/>
          <w:color w:val="auto"/>
        </w:rPr>
      </w:pPr>
    </w:p>
    <w:p>
      <w:pPr>
        <w:jc w:val="both"/>
        <w:ind w:left="200" w:hanging="198"/>
        <w:spacing w:after="0" w:line="261" w:lineRule="auto"/>
        <w:rPr>
          <w:sz w:val="20"/>
          <w:szCs w:val="20"/>
          <w:color w:val="auto"/>
        </w:rPr>
      </w:pPr>
      <w:r>
        <w:rPr>
          <w:rFonts w:ascii="Arial" w:cs="Arial" w:eastAsia="Arial" w:hAnsi="Arial"/>
          <w:sz w:val="15"/>
          <w:szCs w:val="15"/>
          <w:color w:val="auto"/>
        </w:rPr>
        <w:t xml:space="preserve">Carlisky, M. (1965). </w:t>
      </w:r>
      <w:r>
        <w:rPr>
          <w:rFonts w:ascii="Arial" w:cs="Arial" w:eastAsia="Arial" w:hAnsi="Arial"/>
          <w:sz w:val="15"/>
          <w:szCs w:val="15"/>
          <w:i w:val="1"/>
          <w:iCs w:val="1"/>
          <w:color w:val="auto"/>
        </w:rPr>
        <w:t>Psicoanálisis, Teatro y Cine</w:t>
      </w:r>
      <w:r>
        <w:rPr>
          <w:rFonts w:ascii="Arial" w:cs="Arial" w:eastAsia="Arial" w:hAnsi="Arial"/>
          <w:sz w:val="15"/>
          <w:szCs w:val="15"/>
          <w:color w:val="auto"/>
        </w:rPr>
        <w:t xml:space="preserve"> [Psychoanalysis, Theatre and Cinema]. Buenos Aires: Paidós.</w:t>
      </w:r>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Chilcoat, G. W. (1998). Theatre as an emancipatory tool: classroom drama in the Mississippi freedom Schools. </w:t>
      </w:r>
      <w:r>
        <w:rPr>
          <w:rFonts w:ascii="Arial" w:cs="Arial" w:eastAsia="Arial" w:hAnsi="Arial"/>
          <w:sz w:val="15"/>
          <w:szCs w:val="15"/>
          <w:i w:val="1"/>
          <w:iCs w:val="1"/>
          <w:color w:val="auto"/>
        </w:rPr>
        <w:t>J. Curriculum Stud.</w:t>
      </w:r>
      <w:r>
        <w:rPr>
          <w:rFonts w:ascii="Arial" w:cs="Arial" w:eastAsia="Arial" w:hAnsi="Arial"/>
          <w:sz w:val="15"/>
          <w:szCs w:val="15"/>
          <w:color w:val="auto"/>
        </w:rPr>
        <w:t xml:space="preserve"> 30, 515–543. </w:t>
      </w:r>
      <w:hyperlink r:id="rId28">
        <w:r>
          <w:rPr>
            <w:rFonts w:ascii="Arial" w:cs="Arial" w:eastAsia="Arial" w:hAnsi="Arial"/>
            <w:sz w:val="15"/>
            <w:szCs w:val="15"/>
            <w:color w:val="auto"/>
          </w:rPr>
          <w:t>doi: 10.1080/</w:t>
        </w:r>
      </w:hyperlink>
      <w:r>
        <w:rPr>
          <w:rFonts w:ascii="Arial" w:cs="Arial" w:eastAsia="Arial" w:hAnsi="Arial"/>
          <w:sz w:val="15"/>
          <w:szCs w:val="15"/>
          <w:color w:val="auto"/>
        </w:rPr>
        <w:t xml:space="preserve"> </w:t>
      </w:r>
      <w:hyperlink r:id="rId28">
        <w:r>
          <w:rPr>
            <w:rFonts w:ascii="Arial" w:cs="Arial" w:eastAsia="Arial" w:hAnsi="Arial"/>
            <w:sz w:val="15"/>
            <w:szCs w:val="15"/>
            <w:color w:val="auto"/>
          </w:rPr>
          <w:t>002202798183431</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Codina, N. (1997). </w:t>
      </w:r>
      <w:r>
        <w:rPr>
          <w:rFonts w:ascii="Arial" w:cs="Arial" w:eastAsia="Arial" w:hAnsi="Arial"/>
          <w:sz w:val="15"/>
          <w:szCs w:val="15"/>
          <w:i w:val="1"/>
          <w:iCs w:val="1"/>
          <w:color w:val="auto"/>
        </w:rPr>
        <w:t>Análisis de la Realidad Social. Situaciones</w:t>
      </w:r>
      <w:r>
        <w:rPr>
          <w:rFonts w:ascii="Arial" w:cs="Arial" w:eastAsia="Arial" w:hAnsi="Arial"/>
          <w:sz w:val="15"/>
          <w:szCs w:val="15"/>
          <w:color w:val="auto"/>
        </w:rPr>
        <w:t xml:space="preserve"> [Analysis of Social Reality. Situations]. Barcelona: PPU.</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Codina, N. (1998). Autodescripción en el TST: posibilidades y límites [Self-</w: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 xml:space="preserve">description in the TST: possibilities and limits]. </w:t>
      </w:r>
      <w:r>
        <w:rPr>
          <w:rFonts w:ascii="Arial" w:cs="Arial" w:eastAsia="Arial" w:hAnsi="Arial"/>
          <w:sz w:val="15"/>
          <w:szCs w:val="15"/>
          <w:i w:val="1"/>
          <w:iCs w:val="1"/>
          <w:color w:val="auto"/>
        </w:rPr>
        <w:t>Psicol. Soc.</w:t>
      </w:r>
      <w:r>
        <w:rPr>
          <w:rFonts w:ascii="Arial" w:cs="Arial" w:eastAsia="Arial" w:hAnsi="Arial"/>
          <w:sz w:val="15"/>
          <w:szCs w:val="15"/>
          <w:color w:val="auto"/>
        </w:rPr>
        <w:t xml:space="preserve"> 10, 23–38.</w:t>
      </w:r>
    </w:p>
    <w:p>
      <w:pPr>
        <w:spacing w:after="0" w:line="15"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Codina, N. (1999). Tendencias emergentes en el comportamiento de ocio: El ocio serio y su evaluación [Arising new tendencies in leisure behavior: serious leisure and its evaluation]. </w:t>
      </w:r>
      <w:r>
        <w:rPr>
          <w:rFonts w:ascii="Arial" w:cs="Arial" w:eastAsia="Arial" w:hAnsi="Arial"/>
          <w:sz w:val="15"/>
          <w:szCs w:val="15"/>
          <w:i w:val="1"/>
          <w:iCs w:val="1"/>
          <w:color w:val="auto"/>
        </w:rPr>
        <w:t>Rev. Psicol. Soc.</w:t>
      </w:r>
      <w:r>
        <w:rPr>
          <w:rFonts w:ascii="Arial" w:cs="Arial" w:eastAsia="Arial" w:hAnsi="Arial"/>
          <w:sz w:val="15"/>
          <w:szCs w:val="15"/>
          <w:color w:val="auto"/>
        </w:rPr>
        <w:t xml:space="preserve"> 14, 331–346. </w:t>
      </w:r>
      <w:hyperlink r:id="rId29">
        <w:r>
          <w:rPr>
            <w:rFonts w:ascii="Arial" w:cs="Arial" w:eastAsia="Arial" w:hAnsi="Arial"/>
            <w:sz w:val="15"/>
            <w:szCs w:val="15"/>
            <w:color w:val="auto"/>
          </w:rPr>
          <w:t>doi: 10.1174/</w:t>
        </w:r>
      </w:hyperlink>
      <w:r>
        <w:rPr>
          <w:rFonts w:ascii="Arial" w:cs="Arial" w:eastAsia="Arial" w:hAnsi="Arial"/>
          <w:sz w:val="15"/>
          <w:szCs w:val="15"/>
          <w:color w:val="auto"/>
        </w:rPr>
        <w:t xml:space="preserve"> </w:t>
      </w:r>
      <w:hyperlink r:id="rId29">
        <w:r>
          <w:rPr>
            <w:rFonts w:ascii="Arial" w:cs="Arial" w:eastAsia="Arial" w:hAnsi="Arial"/>
            <w:sz w:val="15"/>
            <w:szCs w:val="15"/>
            <w:color w:val="auto"/>
          </w:rPr>
          <w:t>021347499760260028</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Codina, N. (2004). Aproximación metodológica a la complejidad del </w:t>
      </w:r>
      <w:r>
        <w:rPr>
          <w:rFonts w:ascii="Arial" w:cs="Arial" w:eastAsia="Arial" w:hAnsi="Arial"/>
          <w:sz w:val="15"/>
          <w:szCs w:val="15"/>
          <w:i w:val="1"/>
          <w:iCs w:val="1"/>
          <w:color w:val="auto"/>
        </w:rPr>
        <w:t>Self</w:t>
      </w:r>
      <w:r>
        <w:rPr>
          <w:rFonts w:ascii="Arial" w:cs="Arial" w:eastAsia="Arial" w:hAnsi="Arial"/>
          <w:sz w:val="15"/>
          <w:szCs w:val="15"/>
          <w:color w:val="auto"/>
        </w:rPr>
        <w:t xml:space="preserve"> [Methodological approach to the complexity of the self]. </w:t>
      </w:r>
      <w:r>
        <w:rPr>
          <w:rFonts w:ascii="Arial" w:cs="Arial" w:eastAsia="Arial" w:hAnsi="Arial"/>
          <w:sz w:val="15"/>
          <w:szCs w:val="15"/>
          <w:i w:val="1"/>
          <w:iCs w:val="1"/>
          <w:color w:val="auto"/>
        </w:rPr>
        <w:t>R. Interam. Psicol.</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Interam. J. Psychol. </w:t>
      </w:r>
      <w:r>
        <w:rPr>
          <w:rFonts w:ascii="Arial" w:cs="Arial" w:eastAsia="Arial" w:hAnsi="Arial"/>
          <w:sz w:val="15"/>
          <w:szCs w:val="15"/>
          <w:color w:val="auto"/>
        </w:rPr>
        <w:t>38, 13–19.</w:t>
      </w:r>
    </w:p>
    <w:p>
      <w:pPr>
        <w:spacing w:after="0" w:line="1" w:lineRule="exact"/>
        <w:rPr>
          <w:sz w:val="20"/>
          <w:szCs w:val="20"/>
          <w:color w:val="auto"/>
        </w:rPr>
      </w:pPr>
    </w:p>
    <w:p>
      <w:pPr>
        <w:jc w:val="both"/>
        <w:ind w:left="200" w:hanging="198"/>
        <w:spacing w:after="0" w:line="282" w:lineRule="auto"/>
        <w:rPr>
          <w:sz w:val="20"/>
          <w:szCs w:val="20"/>
          <w:color w:val="auto"/>
        </w:rPr>
      </w:pPr>
      <w:r>
        <w:rPr>
          <w:rFonts w:ascii="Arial" w:cs="Arial" w:eastAsia="Arial" w:hAnsi="Arial"/>
          <w:sz w:val="14"/>
          <w:szCs w:val="14"/>
          <w:color w:val="auto"/>
        </w:rPr>
        <w:t xml:space="preserve">Codina, N., Pestana, J., Castillo, I., and Balaguer, I. (2016). “Ellas a estudiar y bailar, ellos a hacer deporte”: un estudio de las actividades extraescolares de los adolescentes mediante los presupuestos de tiempo [“Girls, study and dance; boys, play sports!”: a study of teenagers’ extracurricular activities through time budgets]. </w:t>
      </w:r>
      <w:r>
        <w:rPr>
          <w:rFonts w:ascii="Arial" w:cs="Arial" w:eastAsia="Arial" w:hAnsi="Arial"/>
          <w:sz w:val="14"/>
          <w:szCs w:val="14"/>
          <w:i w:val="1"/>
          <w:iCs w:val="1"/>
          <w:color w:val="auto"/>
        </w:rPr>
        <w:t>Cuad. Psicol. Dep.</w:t>
      </w:r>
      <w:r>
        <w:rPr>
          <w:rFonts w:ascii="Arial" w:cs="Arial" w:eastAsia="Arial" w:hAnsi="Arial"/>
          <w:sz w:val="14"/>
          <w:szCs w:val="14"/>
          <w:color w:val="auto"/>
        </w:rPr>
        <w:t xml:space="preserve"> 16, 233–242.</w:t>
      </w:r>
    </w:p>
    <w:p>
      <w:pPr>
        <w:spacing w:after="0" w:line="3" w:lineRule="exact"/>
        <w:rPr>
          <w:sz w:val="20"/>
          <w:szCs w:val="20"/>
          <w:color w:val="auto"/>
        </w:rPr>
      </w:pPr>
    </w:p>
    <w:p>
      <w:pPr>
        <w:jc w:val="both"/>
        <w:ind w:left="200" w:hanging="198"/>
        <w:spacing w:after="0" w:line="271" w:lineRule="auto"/>
        <w:rPr>
          <w:rFonts w:ascii="Arial" w:cs="Arial" w:eastAsia="Arial" w:hAnsi="Arial"/>
          <w:sz w:val="15"/>
          <w:szCs w:val="15"/>
          <w:color w:val="auto"/>
        </w:rPr>
      </w:pPr>
      <w:r>
        <w:rPr>
          <w:rFonts w:ascii="Arial" w:cs="Arial" w:eastAsia="Arial" w:hAnsi="Arial"/>
          <w:sz w:val="15"/>
          <w:szCs w:val="15"/>
          <w:color w:val="auto"/>
        </w:rPr>
        <w:t xml:space="preserve">Codina, N., Pestana, J. V., and Stebbins, R. A. (2017). Serious and casual leisure activities in the construction of young adult identity: a study based on participants’ self-descriptions. </w:t>
      </w:r>
      <w:r>
        <w:rPr>
          <w:rFonts w:ascii="Arial" w:cs="Arial" w:eastAsia="Arial" w:hAnsi="Arial"/>
          <w:sz w:val="15"/>
          <w:szCs w:val="15"/>
          <w:i w:val="1"/>
          <w:iCs w:val="1"/>
          <w:color w:val="auto"/>
        </w:rPr>
        <w:t>OBETS</w:t>
      </w:r>
      <w:r>
        <w:rPr>
          <w:rFonts w:ascii="Arial" w:cs="Arial" w:eastAsia="Arial" w:hAnsi="Arial"/>
          <w:sz w:val="15"/>
          <w:szCs w:val="15"/>
          <w:color w:val="auto"/>
        </w:rPr>
        <w:t xml:space="preserve"> 12, 65–80. </w:t>
      </w:r>
      <w:hyperlink r:id="rId30">
        <w:r>
          <w:rPr>
            <w:rFonts w:ascii="Arial" w:cs="Arial" w:eastAsia="Arial" w:hAnsi="Arial"/>
            <w:sz w:val="15"/>
            <w:szCs w:val="15"/>
            <w:color w:val="auto"/>
          </w:rPr>
          <w:t>doi: 10.14198/OBETS2017.</w:t>
        </w:r>
      </w:hyperlink>
      <w:r>
        <w:rPr>
          <w:rFonts w:ascii="Arial" w:cs="Arial" w:eastAsia="Arial" w:hAnsi="Arial"/>
          <w:sz w:val="15"/>
          <w:szCs w:val="15"/>
          <w:color w:val="auto"/>
        </w:rPr>
        <w:t xml:space="preserve"> </w:t>
      </w:r>
      <w:hyperlink r:id="rId30">
        <w:r>
          <w:rPr>
            <w:rFonts w:ascii="Arial" w:cs="Arial" w:eastAsia="Arial" w:hAnsi="Arial"/>
            <w:sz w:val="15"/>
            <w:szCs w:val="15"/>
            <w:color w:val="auto"/>
          </w:rPr>
          <w:t>12.1.12</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362585</wp:posOffset>
                </wp:positionV>
                <wp:extent cx="641794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5pt" to="505.35pt,28.5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7"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Coleman, D., and Iso-Ahola, S. (1993). Leisure and health: the role of social support and self-determination. </w:t>
      </w:r>
      <w:r>
        <w:rPr>
          <w:rFonts w:ascii="Arial" w:cs="Arial" w:eastAsia="Arial" w:hAnsi="Arial"/>
          <w:sz w:val="15"/>
          <w:szCs w:val="15"/>
          <w:i w:val="1"/>
          <w:iCs w:val="1"/>
          <w:color w:val="auto"/>
        </w:rPr>
        <w:t>J. Leis. Res.</w:t>
      </w:r>
      <w:r>
        <w:rPr>
          <w:rFonts w:ascii="Arial" w:cs="Arial" w:eastAsia="Arial" w:hAnsi="Arial"/>
          <w:sz w:val="15"/>
          <w:szCs w:val="15"/>
          <w:color w:val="auto"/>
        </w:rPr>
        <w:t xml:space="preserve"> 25, 111–128. </w:t>
      </w:r>
      <w:hyperlink r:id="rId31">
        <w:r>
          <w:rPr>
            <w:rFonts w:ascii="Arial" w:cs="Arial" w:eastAsia="Arial" w:hAnsi="Arial"/>
            <w:sz w:val="15"/>
            <w:szCs w:val="15"/>
            <w:color w:val="auto"/>
          </w:rPr>
          <w:t>doi: 10.1080/00222216.1993.</w:t>
        </w:r>
      </w:hyperlink>
      <w:r>
        <w:rPr>
          <w:rFonts w:ascii="Arial" w:cs="Arial" w:eastAsia="Arial" w:hAnsi="Arial"/>
          <w:sz w:val="15"/>
          <w:szCs w:val="15"/>
          <w:color w:val="auto"/>
        </w:rPr>
        <w:t xml:space="preserve"> </w:t>
      </w:r>
      <w:hyperlink r:id="rId31">
        <w:r>
          <w:rPr>
            <w:rFonts w:ascii="Arial" w:cs="Arial" w:eastAsia="Arial" w:hAnsi="Arial"/>
            <w:sz w:val="15"/>
            <w:szCs w:val="15"/>
            <w:color w:val="auto"/>
          </w:rPr>
          <w:t>11969913</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Cornejo, S., and Brik Levy, L. (2003). </w:t>
      </w:r>
      <w:r>
        <w:rPr>
          <w:rFonts w:ascii="Arial" w:cs="Arial" w:eastAsia="Arial" w:hAnsi="Arial"/>
          <w:sz w:val="15"/>
          <w:szCs w:val="15"/>
          <w:i w:val="1"/>
          <w:iCs w:val="1"/>
          <w:color w:val="auto"/>
        </w:rPr>
        <w:t>La Representación de las Emociones en la</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Dramaterapia </w:t>
      </w:r>
      <w:r>
        <w:rPr>
          <w:rFonts w:ascii="Arial" w:cs="Arial" w:eastAsia="Arial" w:hAnsi="Arial"/>
          <w:sz w:val="15"/>
          <w:szCs w:val="15"/>
          <w:color w:val="auto"/>
        </w:rPr>
        <w:t>[The Representation of Emotions in Dramatherapy]. Buenos</w:t>
      </w:r>
      <w:r>
        <w:rPr>
          <w:rFonts w:ascii="Arial" w:cs="Arial" w:eastAsia="Arial" w:hAnsi="Arial"/>
          <w:sz w:val="15"/>
          <w:szCs w:val="15"/>
          <w:i w:val="1"/>
          <w:iCs w:val="1"/>
          <w:color w:val="auto"/>
        </w:rPr>
        <w:t xml:space="preserve"> </w:t>
      </w:r>
      <w:r>
        <w:rPr>
          <w:rFonts w:ascii="Arial" w:cs="Arial" w:eastAsia="Arial" w:hAnsi="Arial"/>
          <w:sz w:val="15"/>
          <w:szCs w:val="15"/>
          <w:color w:val="auto"/>
        </w:rPr>
        <w:t>Aires: Editorial Médica Panamericana.</w:t>
      </w:r>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Crossan, M. M., Lane, H. W., White, R. E., and Klus, L. (1996). The improvising organization: where planning meets opportunity. </w:t>
      </w:r>
      <w:r>
        <w:rPr>
          <w:rFonts w:ascii="Arial" w:cs="Arial" w:eastAsia="Arial" w:hAnsi="Arial"/>
          <w:sz w:val="15"/>
          <w:szCs w:val="15"/>
          <w:i w:val="1"/>
          <w:iCs w:val="1"/>
          <w:color w:val="auto"/>
        </w:rPr>
        <w:t>Organ. Dyn.</w:t>
      </w:r>
      <w:r>
        <w:rPr>
          <w:rFonts w:ascii="Arial" w:cs="Arial" w:eastAsia="Arial" w:hAnsi="Arial"/>
          <w:sz w:val="15"/>
          <w:szCs w:val="15"/>
          <w:color w:val="auto"/>
        </w:rPr>
        <w:t xml:space="preserve"> 24, 20–35. </w:t>
      </w:r>
      <w:hyperlink r:id="rId32">
        <w:r>
          <w:rPr>
            <w:rFonts w:ascii="Arial" w:cs="Arial" w:eastAsia="Arial" w:hAnsi="Arial"/>
            <w:sz w:val="15"/>
            <w:szCs w:val="15"/>
            <w:color w:val="auto"/>
          </w:rPr>
          <w:t>doi:</w:t>
        </w:r>
      </w:hyperlink>
      <w:r>
        <w:rPr>
          <w:rFonts w:ascii="Arial" w:cs="Arial" w:eastAsia="Arial" w:hAnsi="Arial"/>
          <w:sz w:val="15"/>
          <w:szCs w:val="15"/>
          <w:color w:val="auto"/>
        </w:rPr>
        <w:t xml:space="preserve"> </w:t>
      </w:r>
      <w:hyperlink r:id="rId32">
        <w:r>
          <w:rPr>
            <w:rFonts w:ascii="Arial" w:cs="Arial" w:eastAsia="Arial" w:hAnsi="Arial"/>
            <w:sz w:val="15"/>
            <w:szCs w:val="15"/>
            <w:color w:val="auto"/>
          </w:rPr>
          <w:t>10.1016/s0090-2616(96)90011-x</w:t>
        </w:r>
      </w:hyperlink>
    </w:p>
    <w:p>
      <w:pPr>
        <w:spacing w:after="0" w:line="1" w:lineRule="exact"/>
        <w:rPr>
          <w:sz w:val="20"/>
          <w:szCs w:val="20"/>
          <w:color w:val="auto"/>
        </w:rPr>
      </w:pPr>
    </w:p>
    <w:p>
      <w:pPr>
        <w:jc w:val="both"/>
        <w:ind w:left="200" w:hanging="198"/>
        <w:spacing w:after="0" w:line="302" w:lineRule="auto"/>
        <w:rPr>
          <w:rFonts w:ascii="Arial" w:cs="Arial" w:eastAsia="Arial" w:hAnsi="Arial"/>
          <w:sz w:val="13"/>
          <w:szCs w:val="13"/>
          <w:i w:val="1"/>
          <w:iCs w:val="1"/>
          <w:color w:val="auto"/>
        </w:rPr>
      </w:pPr>
      <w:r>
        <w:rPr>
          <w:rFonts w:ascii="Arial" w:cs="Arial" w:eastAsia="Arial" w:hAnsi="Arial"/>
          <w:sz w:val="13"/>
          <w:szCs w:val="13"/>
          <w:color w:val="auto"/>
        </w:rPr>
        <w:t xml:space="preserve">Cruise, K. R., and Sewell, K. W. (2000). Promoting self-awareness and role elaboration: using repertory grids to facilitate theatrical character development. </w:t>
      </w:r>
      <w:r>
        <w:rPr>
          <w:rFonts w:ascii="Arial" w:cs="Arial" w:eastAsia="Arial" w:hAnsi="Arial"/>
          <w:sz w:val="13"/>
          <w:szCs w:val="13"/>
          <w:i w:val="1"/>
          <w:iCs w:val="1"/>
          <w:color w:val="auto"/>
        </w:rPr>
        <w:t xml:space="preserve">J. Constr. Psychol. </w:t>
      </w:r>
      <w:r>
        <w:rPr>
          <w:rFonts w:ascii="Arial" w:cs="Arial" w:eastAsia="Arial" w:hAnsi="Arial"/>
          <w:sz w:val="13"/>
          <w:szCs w:val="13"/>
          <w:color w:val="auto"/>
        </w:rPr>
        <w:t xml:space="preserve">13, 231–248. </w:t>
      </w:r>
      <w:hyperlink r:id="rId33">
        <w:r>
          <w:rPr>
            <w:rFonts w:ascii="Arial" w:cs="Arial" w:eastAsia="Arial" w:hAnsi="Arial"/>
            <w:sz w:val="13"/>
            <w:szCs w:val="13"/>
            <w:color w:val="auto"/>
          </w:rPr>
          <w:t>doi: 10.1080/107205300405346</w:t>
        </w:r>
      </w:hyperlink>
    </w:p>
    <w:p>
      <w:pPr>
        <w:spacing w:after="0" w:line="2"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Cruz, A., Sales, C. M. D., Alves, P., and Moita, G. (2018). The core techniques of morenian psychodrama: a systematic review of literature. </w:t>
      </w:r>
      <w:r>
        <w:rPr>
          <w:rFonts w:ascii="Arial" w:cs="Arial" w:eastAsia="Arial" w:hAnsi="Arial"/>
          <w:sz w:val="15"/>
          <w:szCs w:val="15"/>
          <w:i w:val="1"/>
          <w:iCs w:val="1"/>
          <w:color w:val="auto"/>
        </w:rPr>
        <w:t>Front. Psychol.</w:t>
      </w:r>
      <w:r>
        <w:rPr>
          <w:rFonts w:ascii="Arial" w:cs="Arial" w:eastAsia="Arial" w:hAnsi="Arial"/>
          <w:sz w:val="15"/>
          <w:szCs w:val="15"/>
          <w:color w:val="auto"/>
        </w:rPr>
        <w:t xml:space="preserve"> 9:1263. </w:t>
      </w:r>
      <w:hyperlink r:id="rId34">
        <w:r>
          <w:rPr>
            <w:rFonts w:ascii="Arial" w:cs="Arial" w:eastAsia="Arial" w:hAnsi="Arial"/>
            <w:sz w:val="15"/>
            <w:szCs w:val="15"/>
            <w:color w:val="auto"/>
          </w:rPr>
          <w:t>doi: 10.3389/fpsyg.2018.01263</w:t>
        </w:r>
      </w:hyperlink>
    </w:p>
    <w:p>
      <w:pPr>
        <w:spacing w:after="0" w:line="1" w:lineRule="exact"/>
        <w:rPr>
          <w:sz w:val="20"/>
          <w:szCs w:val="20"/>
          <w:color w:val="auto"/>
        </w:rPr>
      </w:pPr>
    </w:p>
    <w:p>
      <w:pPr>
        <w:jc w:val="both"/>
        <w:ind w:left="200" w:hanging="198"/>
        <w:spacing w:after="0" w:line="283" w:lineRule="auto"/>
        <w:rPr>
          <w:rFonts w:ascii="Arial" w:cs="Arial" w:eastAsia="Arial" w:hAnsi="Arial"/>
          <w:sz w:val="14"/>
          <w:szCs w:val="14"/>
          <w:color w:val="auto"/>
        </w:rPr>
      </w:pPr>
      <w:r>
        <w:rPr>
          <w:rFonts w:ascii="Arial" w:cs="Arial" w:eastAsia="Arial" w:hAnsi="Arial"/>
          <w:sz w:val="14"/>
          <w:szCs w:val="14"/>
          <w:color w:val="auto"/>
        </w:rPr>
        <w:t xml:space="preserve">Cuenca, J., and Madariaga, A. (2017). Ocio y desarrollo juvenil [Leisure and youth development]. </w:t>
      </w:r>
      <w:r>
        <w:rPr>
          <w:rFonts w:ascii="Arial" w:cs="Arial" w:eastAsia="Arial" w:hAnsi="Arial"/>
          <w:sz w:val="14"/>
          <w:szCs w:val="14"/>
          <w:i w:val="1"/>
          <w:iCs w:val="1"/>
          <w:color w:val="auto"/>
        </w:rPr>
        <w:t>OBETS</w:t>
      </w:r>
      <w:r>
        <w:rPr>
          <w:rFonts w:ascii="Arial" w:cs="Arial" w:eastAsia="Arial" w:hAnsi="Arial"/>
          <w:sz w:val="14"/>
          <w:szCs w:val="14"/>
          <w:color w:val="auto"/>
        </w:rPr>
        <w:t xml:space="preserve"> 12, 17–20. </w:t>
      </w:r>
      <w:hyperlink r:id="rId35">
        <w:r>
          <w:rPr>
            <w:rFonts w:ascii="Arial" w:cs="Arial" w:eastAsia="Arial" w:hAnsi="Arial"/>
            <w:sz w:val="14"/>
            <w:szCs w:val="14"/>
            <w:color w:val="auto"/>
          </w:rPr>
          <w:t>doi: 10.14198/OBETS2017.12.1.09</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Dattilo, J., Mogle, J., Lorek, A. E., Freed, S., and Frysinger, M. (2018). Using self-determination theory to understand challenges to aging, adaptation, and leisure among community-dwelling older Adults. </w:t>
      </w:r>
      <w:r>
        <w:rPr>
          <w:rFonts w:ascii="Arial" w:cs="Arial" w:eastAsia="Arial" w:hAnsi="Arial"/>
          <w:sz w:val="15"/>
          <w:szCs w:val="15"/>
          <w:i w:val="1"/>
          <w:iCs w:val="1"/>
          <w:color w:val="auto"/>
        </w:rPr>
        <w:t>Act. Adaptation Aging</w:t>
      </w:r>
      <w:r>
        <w:rPr>
          <w:rFonts w:ascii="Arial" w:cs="Arial" w:eastAsia="Arial" w:hAnsi="Arial"/>
          <w:sz w:val="15"/>
          <w:szCs w:val="15"/>
          <w:color w:val="auto"/>
        </w:rPr>
        <w:t xml:space="preserve"> 42, 85–103. </w:t>
      </w:r>
      <w:hyperlink r:id="rId36">
        <w:r>
          <w:rPr>
            <w:rFonts w:ascii="Arial" w:cs="Arial" w:eastAsia="Arial" w:hAnsi="Arial"/>
            <w:sz w:val="15"/>
            <w:szCs w:val="15"/>
            <w:color w:val="auto"/>
          </w:rPr>
          <w:t>doi: 10.1080/01924788.2017.1388689</w:t>
        </w:r>
      </w:hyperlink>
    </w:p>
    <w:p>
      <w:pPr>
        <w:spacing w:after="0" w:line="1" w:lineRule="exact"/>
        <w:rPr>
          <w:sz w:val="20"/>
          <w:szCs w:val="20"/>
          <w:color w:val="auto"/>
        </w:rPr>
      </w:pPr>
    </w:p>
    <w:p>
      <w:pPr>
        <w:jc w:val="both"/>
        <w:ind w:left="200" w:hanging="198"/>
        <w:spacing w:after="0" w:line="302" w:lineRule="auto"/>
        <w:rPr>
          <w:rFonts w:ascii="Arial" w:cs="Arial" w:eastAsia="Arial" w:hAnsi="Arial"/>
          <w:sz w:val="13"/>
          <w:szCs w:val="13"/>
          <w:i w:val="1"/>
          <w:iCs w:val="1"/>
          <w:color w:val="auto"/>
        </w:rPr>
      </w:pPr>
      <w:r>
        <w:rPr>
          <w:rFonts w:ascii="Arial" w:cs="Arial" w:eastAsia="Arial" w:hAnsi="Arial"/>
          <w:sz w:val="13"/>
          <w:szCs w:val="13"/>
          <w:color w:val="auto"/>
        </w:rPr>
        <w:t xml:space="preserve">Eberle, B. (1974). Does creative dramatics really square with research evidence? </w:t>
      </w:r>
      <w:r>
        <w:rPr>
          <w:rFonts w:ascii="Arial" w:cs="Arial" w:eastAsia="Arial" w:hAnsi="Arial"/>
          <w:sz w:val="13"/>
          <w:szCs w:val="13"/>
          <w:i w:val="1"/>
          <w:iCs w:val="1"/>
          <w:color w:val="auto"/>
        </w:rPr>
        <w:t xml:space="preserve">J. Creative Behav. </w:t>
      </w:r>
      <w:r>
        <w:rPr>
          <w:rFonts w:ascii="Arial" w:cs="Arial" w:eastAsia="Arial" w:hAnsi="Arial"/>
          <w:sz w:val="13"/>
          <w:szCs w:val="13"/>
          <w:color w:val="auto"/>
        </w:rPr>
        <w:t xml:space="preserve">8, 177–182. </w:t>
      </w:r>
      <w:hyperlink r:id="rId37">
        <w:r>
          <w:rPr>
            <w:rFonts w:ascii="Arial" w:cs="Arial" w:eastAsia="Arial" w:hAnsi="Arial"/>
            <w:sz w:val="13"/>
            <w:szCs w:val="13"/>
            <w:color w:val="auto"/>
          </w:rPr>
          <w:t>doi: 10.1002/j.2162-6057.1974.tb01123.x</w:t>
        </w:r>
      </w:hyperlink>
    </w:p>
    <w:p>
      <w:pPr>
        <w:jc w:val="both"/>
        <w:ind w:left="200" w:hanging="198"/>
        <w:spacing w:after="0" w:line="283" w:lineRule="auto"/>
        <w:rPr>
          <w:rFonts w:ascii="Arial" w:cs="Arial" w:eastAsia="Arial" w:hAnsi="Arial"/>
          <w:sz w:val="14"/>
          <w:szCs w:val="14"/>
          <w:i w:val="1"/>
          <w:iCs w:val="1"/>
          <w:color w:val="auto"/>
        </w:rPr>
      </w:pPr>
      <w:r>
        <w:rPr>
          <w:rFonts w:ascii="Arial" w:cs="Arial" w:eastAsia="Arial" w:hAnsi="Arial"/>
          <w:sz w:val="14"/>
          <w:szCs w:val="14"/>
          <w:color w:val="auto"/>
        </w:rPr>
        <w:t xml:space="preserve">Ellis, G., and Witt, P. A. (1984). The measurement of perceived freedom in leisure. </w:t>
      </w:r>
      <w:r>
        <w:rPr>
          <w:rFonts w:ascii="Arial" w:cs="Arial" w:eastAsia="Arial" w:hAnsi="Arial"/>
          <w:sz w:val="14"/>
          <w:szCs w:val="14"/>
          <w:i w:val="1"/>
          <w:iCs w:val="1"/>
          <w:color w:val="auto"/>
        </w:rPr>
        <w:t xml:space="preserve">J. Leis. Res. </w:t>
      </w:r>
      <w:r>
        <w:rPr>
          <w:rFonts w:ascii="Arial" w:cs="Arial" w:eastAsia="Arial" w:hAnsi="Arial"/>
          <w:sz w:val="14"/>
          <w:szCs w:val="14"/>
          <w:color w:val="auto"/>
        </w:rPr>
        <w:t xml:space="preserve">18, 81–95. </w:t>
      </w:r>
      <w:hyperlink r:id="rId38">
        <w:r>
          <w:rPr>
            <w:rFonts w:ascii="Arial" w:cs="Arial" w:eastAsia="Arial" w:hAnsi="Arial"/>
            <w:sz w:val="14"/>
            <w:szCs w:val="14"/>
            <w:color w:val="auto"/>
          </w:rPr>
          <w:t>doi: 10.1080/00222216.1984.11969579</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Emunah, R. (1999). “Drama therapy in action,” in </w:t>
      </w:r>
      <w:r>
        <w:rPr>
          <w:rFonts w:ascii="Arial" w:cs="Arial" w:eastAsia="Arial" w:hAnsi="Arial"/>
          <w:sz w:val="15"/>
          <w:szCs w:val="15"/>
          <w:i w:val="1"/>
          <w:iCs w:val="1"/>
          <w:color w:val="auto"/>
        </w:rPr>
        <w:t>Beyond Talk Therapy: Using</w:t>
      </w:r>
      <w:r>
        <w:rPr>
          <w:rFonts w:ascii="Arial" w:cs="Arial" w:eastAsia="Arial" w:hAnsi="Arial"/>
          <w:sz w:val="15"/>
          <w:szCs w:val="15"/>
          <w:color w:val="auto"/>
        </w:rPr>
        <w:t xml:space="preserve"> </w:t>
      </w:r>
      <w:r>
        <w:rPr>
          <w:rFonts w:ascii="Arial" w:cs="Arial" w:eastAsia="Arial" w:hAnsi="Arial"/>
          <w:sz w:val="15"/>
          <w:szCs w:val="15"/>
          <w:i w:val="1"/>
          <w:iCs w:val="1"/>
          <w:color w:val="auto"/>
        </w:rPr>
        <w:t>Movement and Expressive Techniques in Clinical Practice</w:t>
      </w:r>
      <w:r>
        <w:rPr>
          <w:rFonts w:ascii="Arial" w:cs="Arial" w:eastAsia="Arial" w:hAnsi="Arial"/>
          <w:sz w:val="15"/>
          <w:szCs w:val="15"/>
          <w:color w:val="auto"/>
        </w:rPr>
        <w:t>, ed. D. J. Wiener</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(Washington, DC: American Psychological Association), 99–123. </w:t>
      </w:r>
      <w:hyperlink r:id="rId39">
        <w:r>
          <w:rPr>
            <w:rFonts w:ascii="Arial" w:cs="Arial" w:eastAsia="Arial" w:hAnsi="Arial"/>
            <w:sz w:val="15"/>
            <w:szCs w:val="15"/>
            <w:color w:val="auto"/>
          </w:rPr>
          <w:t>doi: 10.1037/</w:t>
        </w:r>
      </w:hyperlink>
      <w:r>
        <w:rPr>
          <w:rFonts w:ascii="Arial" w:cs="Arial" w:eastAsia="Arial" w:hAnsi="Arial"/>
          <w:sz w:val="15"/>
          <w:szCs w:val="15"/>
          <w:color w:val="auto"/>
        </w:rPr>
        <w:t xml:space="preserve"> </w:t>
      </w:r>
      <w:hyperlink r:id="rId39">
        <w:r>
          <w:rPr>
            <w:rFonts w:ascii="Arial" w:cs="Arial" w:eastAsia="Arial" w:hAnsi="Arial"/>
            <w:sz w:val="15"/>
            <w:szCs w:val="15"/>
            <w:color w:val="auto"/>
          </w:rPr>
          <w:t>10326-005</w:t>
        </w:r>
      </w:hyperlink>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Emunah, R. (2015). Self-revelatory performance: a form of drama therapy and</w:t>
      </w:r>
    </w:p>
    <w:p>
      <w:pPr>
        <w:spacing w:after="0" w:line="26" w:lineRule="exact"/>
        <w:rPr>
          <w:sz w:val="20"/>
          <w:szCs w:val="20"/>
          <w:color w:val="auto"/>
        </w:rPr>
      </w:pPr>
    </w:p>
    <w:p>
      <w:pPr>
        <w:ind w:left="200"/>
        <w:spacing w:after="0"/>
        <w:rPr>
          <w:rFonts w:ascii="Arial" w:cs="Arial" w:eastAsia="Arial" w:hAnsi="Arial"/>
          <w:sz w:val="15"/>
          <w:szCs w:val="15"/>
          <w:color w:val="auto"/>
        </w:rPr>
      </w:pPr>
      <w:r>
        <w:rPr>
          <w:rFonts w:ascii="Arial" w:cs="Arial" w:eastAsia="Arial" w:hAnsi="Arial"/>
          <w:sz w:val="15"/>
          <w:szCs w:val="15"/>
          <w:color w:val="auto"/>
        </w:rPr>
        <w:t xml:space="preserve">theatre. </w:t>
      </w:r>
      <w:r>
        <w:rPr>
          <w:rFonts w:ascii="Arial" w:cs="Arial" w:eastAsia="Arial" w:hAnsi="Arial"/>
          <w:sz w:val="15"/>
          <w:szCs w:val="15"/>
          <w:i w:val="1"/>
          <w:iCs w:val="1"/>
          <w:color w:val="auto"/>
        </w:rPr>
        <w:t>Drama Ther. Rev.</w:t>
      </w:r>
      <w:r>
        <w:rPr>
          <w:rFonts w:ascii="Arial" w:cs="Arial" w:eastAsia="Arial" w:hAnsi="Arial"/>
          <w:sz w:val="15"/>
          <w:szCs w:val="15"/>
          <w:color w:val="auto"/>
        </w:rPr>
        <w:t xml:space="preserve"> 1, 71–85. </w:t>
      </w:r>
      <w:hyperlink r:id="rId40">
        <w:r>
          <w:rPr>
            <w:rFonts w:ascii="Arial" w:cs="Arial" w:eastAsia="Arial" w:hAnsi="Arial"/>
            <w:sz w:val="15"/>
            <w:szCs w:val="15"/>
            <w:color w:val="auto"/>
          </w:rPr>
          <w:t>doi: 10.1386/dtr.1.1.71_1</w:t>
        </w:r>
      </w:hyperlink>
    </w:p>
    <w:p>
      <w:pPr>
        <w:spacing w:after="0" w:line="17"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Escobar, M., Montes, E., and Sánchez-Sierra, M. (2015). Sentido, referencia y atribución en las descripciones personales. Una nueva perspectiva del TST [Sense, reference and attribution in self-description. A new TST outlook]. </w:t>
      </w:r>
      <w:r>
        <w:rPr>
          <w:rFonts w:ascii="Arial" w:cs="Arial" w:eastAsia="Arial" w:hAnsi="Arial"/>
          <w:sz w:val="15"/>
          <w:szCs w:val="15"/>
          <w:i w:val="1"/>
          <w:iCs w:val="1"/>
          <w:color w:val="auto"/>
        </w:rPr>
        <w:t>Rev.</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Esp. Soc. </w:t>
      </w:r>
      <w:r>
        <w:rPr>
          <w:rFonts w:ascii="Arial" w:cs="Arial" w:eastAsia="Arial" w:hAnsi="Arial"/>
          <w:sz w:val="15"/>
          <w:szCs w:val="15"/>
          <w:color w:val="auto"/>
        </w:rPr>
        <w:t>24, 25–41.</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Evreinoﬀ, N. (2013). </w:t>
      </w:r>
      <w:r>
        <w:rPr>
          <w:rFonts w:ascii="Arial" w:cs="Arial" w:eastAsia="Arial" w:hAnsi="Arial"/>
          <w:sz w:val="14"/>
          <w:szCs w:val="14"/>
          <w:i w:val="1"/>
          <w:iCs w:val="1"/>
          <w:color w:val="auto"/>
        </w:rPr>
        <w:t>The Theatre in Life.</w:t>
      </w:r>
      <w:r>
        <w:rPr>
          <w:rFonts w:ascii="Arial" w:cs="Arial" w:eastAsia="Arial" w:hAnsi="Arial"/>
          <w:sz w:val="14"/>
          <w:szCs w:val="14"/>
          <w:color w:val="auto"/>
        </w:rPr>
        <w:t xml:space="preserve"> (Original Work Published in 1927).</w: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Mansfield Centre, CT: Martino Publishing.</w:t>
      </w:r>
    </w:p>
    <w:p>
      <w:pPr>
        <w:spacing w:after="0" w:line="17"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Finnbogadóttir, V. (1999). </w:t>
      </w:r>
      <w:r>
        <w:rPr>
          <w:rFonts w:ascii="Arial" w:cs="Arial" w:eastAsia="Arial" w:hAnsi="Arial"/>
          <w:sz w:val="15"/>
          <w:szCs w:val="15"/>
          <w:i w:val="1"/>
          <w:iCs w:val="1"/>
          <w:color w:val="auto"/>
        </w:rPr>
        <w:t>Why are We Struggling to have a Living Theatre in</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Days When you in a Technological Age can have Everything at Home? Or / is it Necessary to Run a Living Theatre in Days of Television, Videos and CDs? </w:t>
      </w:r>
      <w:r>
        <w:rPr>
          <w:rFonts w:ascii="Arial" w:cs="Arial" w:eastAsia="Arial" w:hAnsi="Arial"/>
          <w:sz w:val="15"/>
          <w:szCs w:val="15"/>
          <w:color w:val="auto"/>
        </w:rPr>
        <w:t>Paris:</w:t>
      </w:r>
      <w:r>
        <w:rPr>
          <w:rFonts w:ascii="Arial" w:cs="Arial" w:eastAsia="Arial" w:hAnsi="Arial"/>
          <w:sz w:val="15"/>
          <w:szCs w:val="15"/>
          <w:i w:val="1"/>
          <w:iCs w:val="1"/>
          <w:color w:val="auto"/>
        </w:rPr>
        <w:t xml:space="preserve"> </w:t>
      </w:r>
      <w:r>
        <w:rPr>
          <w:rFonts w:ascii="Arial" w:cs="Arial" w:eastAsia="Arial" w:hAnsi="Arial"/>
          <w:sz w:val="15"/>
          <w:szCs w:val="15"/>
          <w:color w:val="auto"/>
        </w:rPr>
        <w:t>International Theatre Institute ITI.</w:t>
      </w:r>
    </w:p>
    <w:p>
      <w:pPr>
        <w:spacing w:after="0" w:line="1" w:lineRule="exact"/>
        <w:rPr>
          <w:sz w:val="20"/>
          <w:szCs w:val="20"/>
          <w:color w:val="auto"/>
        </w:rPr>
      </w:pPr>
    </w:p>
    <w:p>
      <w:pPr>
        <w:jc w:val="both"/>
        <w:ind w:left="200" w:hanging="198"/>
        <w:spacing w:after="0" w:line="262" w:lineRule="auto"/>
        <w:rPr>
          <w:sz w:val="20"/>
          <w:szCs w:val="20"/>
          <w:color w:val="auto"/>
        </w:rPr>
      </w:pPr>
      <w:r>
        <w:rPr>
          <w:rFonts w:ascii="Arial" w:cs="Arial" w:eastAsia="Arial" w:hAnsi="Arial"/>
          <w:sz w:val="15"/>
          <w:szCs w:val="15"/>
          <w:color w:val="auto"/>
        </w:rPr>
        <w:t xml:space="preserve">Freud, S. (1948). “El “Yo” y el “Ello” [The “Ego” and the “Id”],” in </w:t>
      </w:r>
      <w:r>
        <w:rPr>
          <w:rFonts w:ascii="Arial" w:cs="Arial" w:eastAsia="Arial" w:hAnsi="Arial"/>
          <w:sz w:val="15"/>
          <w:szCs w:val="15"/>
          <w:i w:val="1"/>
          <w:iCs w:val="1"/>
          <w:color w:val="auto"/>
        </w:rPr>
        <w:t>Obras Completas</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Volumen I. </w:t>
      </w:r>
      <w:r>
        <w:rPr>
          <w:rFonts w:ascii="Arial" w:cs="Arial" w:eastAsia="Arial" w:hAnsi="Arial"/>
          <w:sz w:val="15"/>
          <w:szCs w:val="15"/>
          <w:color w:val="auto"/>
        </w:rPr>
        <w:t>(Original Work Published in 1923), ed. S. Freud (Madrid: Biblioteca</w:t>
      </w:r>
      <w:r>
        <w:rPr>
          <w:rFonts w:ascii="Arial" w:cs="Arial" w:eastAsia="Arial" w:hAnsi="Arial"/>
          <w:sz w:val="15"/>
          <w:szCs w:val="15"/>
          <w:i w:val="1"/>
          <w:iCs w:val="1"/>
          <w:color w:val="auto"/>
        </w:rPr>
        <w:t xml:space="preserve"> </w:t>
      </w:r>
      <w:r>
        <w:rPr>
          <w:rFonts w:ascii="Arial" w:cs="Arial" w:eastAsia="Arial" w:hAnsi="Arial"/>
          <w:sz w:val="15"/>
          <w:szCs w:val="15"/>
          <w:color w:val="auto"/>
        </w:rPr>
        <w:t>Nueva), 191.</w:t>
      </w:r>
    </w:p>
    <w:p>
      <w:pPr>
        <w:spacing w:after="0" w:line="1"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Friedman, D. (1999). “Twenty-two weeks of pointless conversation,” in </w:t>
      </w:r>
      <w:r>
        <w:rPr>
          <w:rFonts w:ascii="Arial" w:cs="Arial" w:eastAsia="Arial" w:hAnsi="Arial"/>
          <w:sz w:val="15"/>
          <w:szCs w:val="15"/>
          <w:i w:val="1"/>
          <w:iCs w:val="1"/>
          <w:color w:val="auto"/>
        </w:rPr>
        <w:t>Performing</w:t>
      </w:r>
      <w:r>
        <w:rPr>
          <w:rFonts w:ascii="Arial" w:cs="Arial" w:eastAsia="Arial" w:hAnsi="Arial"/>
          <w:sz w:val="15"/>
          <w:szCs w:val="15"/>
          <w:color w:val="auto"/>
        </w:rPr>
        <w:t xml:space="preserve"> </w:t>
      </w:r>
      <w:r>
        <w:rPr>
          <w:rFonts w:ascii="Arial" w:cs="Arial" w:eastAsia="Arial" w:hAnsi="Arial"/>
          <w:sz w:val="15"/>
          <w:szCs w:val="15"/>
          <w:i w:val="1"/>
          <w:iCs w:val="1"/>
          <w:color w:val="auto"/>
        </w:rPr>
        <w:t>Psychology. A Postmodern Culture of the Mind</w:t>
      </w:r>
      <w:r>
        <w:rPr>
          <w:rFonts w:ascii="Arial" w:cs="Arial" w:eastAsia="Arial" w:hAnsi="Arial"/>
          <w:sz w:val="15"/>
          <w:szCs w:val="15"/>
          <w:color w:val="auto"/>
        </w:rPr>
        <w:t>, ed. L. Holzman (New York, NY:</w:t>
      </w:r>
      <w:r>
        <w:rPr>
          <w:rFonts w:ascii="Arial" w:cs="Arial" w:eastAsia="Arial" w:hAnsi="Arial"/>
          <w:sz w:val="15"/>
          <w:szCs w:val="15"/>
          <w:i w:val="1"/>
          <w:iCs w:val="1"/>
          <w:color w:val="auto"/>
        </w:rPr>
        <w:t xml:space="preserve"> </w:t>
      </w:r>
      <w:r>
        <w:rPr>
          <w:rFonts w:ascii="Arial" w:cs="Arial" w:eastAsia="Arial" w:hAnsi="Arial"/>
          <w:sz w:val="15"/>
          <w:szCs w:val="15"/>
          <w:color w:val="auto"/>
        </w:rPr>
        <w:t>Routledge), 157–196.</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Gené, J. C. (1996). </w:t>
      </w:r>
      <w:r>
        <w:rPr>
          <w:rFonts w:ascii="Arial" w:cs="Arial" w:eastAsia="Arial" w:hAnsi="Arial"/>
          <w:sz w:val="14"/>
          <w:szCs w:val="14"/>
          <w:i w:val="1"/>
          <w:iCs w:val="1"/>
          <w:color w:val="auto"/>
        </w:rPr>
        <w:t>Escrito en el Escenario</w:t>
      </w:r>
      <w:r>
        <w:rPr>
          <w:rFonts w:ascii="Arial" w:cs="Arial" w:eastAsia="Arial" w:hAnsi="Arial"/>
          <w:sz w:val="14"/>
          <w:szCs w:val="14"/>
          <w:color w:val="auto"/>
        </w:rPr>
        <w:t xml:space="preserve"> [Written Onstage]. Buenos Aires:</w:t>
      </w:r>
    </w:p>
    <w:p>
      <w:pPr>
        <w:spacing w:after="0" w:line="26" w:lineRule="exact"/>
        <w:rPr>
          <w:sz w:val="20"/>
          <w:szCs w:val="20"/>
          <w:color w:val="auto"/>
        </w:rPr>
      </w:pPr>
    </w:p>
    <w:p>
      <w:pPr>
        <w:ind w:left="200"/>
        <w:spacing w:after="0"/>
        <w:rPr>
          <w:sz w:val="20"/>
          <w:szCs w:val="20"/>
          <w:color w:val="auto"/>
        </w:rPr>
      </w:pPr>
      <w:r>
        <w:rPr>
          <w:rFonts w:ascii="Arial" w:cs="Arial" w:eastAsia="Arial" w:hAnsi="Arial"/>
          <w:sz w:val="15"/>
          <w:szCs w:val="15"/>
          <w:color w:val="auto"/>
        </w:rPr>
        <w:t>CELCIT.</w:t>
      </w:r>
    </w:p>
    <w:p>
      <w:pPr>
        <w:spacing w:after="0" w:line="17"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Gergen, M. (2012). “Teaching through fiction,” in </w:t>
      </w:r>
      <w:r>
        <w:rPr>
          <w:rFonts w:ascii="Arial" w:cs="Arial" w:eastAsia="Arial" w:hAnsi="Arial"/>
          <w:sz w:val="15"/>
          <w:szCs w:val="15"/>
          <w:i w:val="1"/>
          <w:iCs w:val="1"/>
          <w:color w:val="auto"/>
        </w:rPr>
        <w:t>Playing with Purpose. Adventures</w:t>
      </w:r>
      <w:r>
        <w:rPr>
          <w:rFonts w:ascii="Arial" w:cs="Arial" w:eastAsia="Arial" w:hAnsi="Arial"/>
          <w:sz w:val="15"/>
          <w:szCs w:val="15"/>
          <w:color w:val="auto"/>
        </w:rPr>
        <w:t xml:space="preserve"> </w:t>
      </w:r>
      <w:r>
        <w:rPr>
          <w:rFonts w:ascii="Arial" w:cs="Arial" w:eastAsia="Arial" w:hAnsi="Arial"/>
          <w:sz w:val="15"/>
          <w:szCs w:val="15"/>
          <w:i w:val="1"/>
          <w:iCs w:val="1"/>
          <w:color w:val="auto"/>
        </w:rPr>
        <w:t>in Performative Social Science</w:t>
      </w:r>
      <w:r>
        <w:rPr>
          <w:rFonts w:ascii="Arial" w:cs="Arial" w:eastAsia="Arial" w:hAnsi="Arial"/>
          <w:sz w:val="15"/>
          <w:szCs w:val="15"/>
          <w:color w:val="auto"/>
        </w:rPr>
        <w:t>, eds M. M. Gergen and K. J. Gergen (Walnut</w:t>
      </w:r>
      <w:r>
        <w:rPr>
          <w:rFonts w:ascii="Arial" w:cs="Arial" w:eastAsia="Arial" w:hAnsi="Arial"/>
          <w:sz w:val="15"/>
          <w:szCs w:val="15"/>
          <w:i w:val="1"/>
          <w:iCs w:val="1"/>
          <w:color w:val="auto"/>
        </w:rPr>
        <w:t xml:space="preserve"> </w:t>
      </w:r>
      <w:r>
        <w:rPr>
          <w:rFonts w:ascii="Arial" w:cs="Arial" w:eastAsia="Arial" w:hAnsi="Arial"/>
          <w:sz w:val="15"/>
          <w:szCs w:val="15"/>
          <w:color w:val="auto"/>
        </w:rPr>
        <w:t>Creek, CA: Left Coast Press), 215–217.</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Goﬀman, E. (1959). </w:t>
      </w:r>
      <w:r>
        <w:rPr>
          <w:rFonts w:ascii="Arial" w:cs="Arial" w:eastAsia="Arial" w:hAnsi="Arial"/>
          <w:sz w:val="14"/>
          <w:szCs w:val="14"/>
          <w:i w:val="1"/>
          <w:iCs w:val="1"/>
          <w:color w:val="auto"/>
        </w:rPr>
        <w:t>The Presentation of Self in Everyday Life</w:t>
      </w:r>
      <w:r>
        <w:rPr>
          <w:rFonts w:ascii="Arial" w:cs="Arial" w:eastAsia="Arial" w:hAnsi="Arial"/>
          <w:sz w:val="14"/>
          <w:szCs w:val="14"/>
          <w:color w:val="auto"/>
        </w:rPr>
        <w:t>. New York, NY:</w:t>
      </w:r>
    </w:p>
    <w:p>
      <w:pPr>
        <w:spacing w:after="0" w:line="26" w:lineRule="exact"/>
        <w:rPr>
          <w:sz w:val="20"/>
          <w:szCs w:val="20"/>
          <w:color w:val="auto"/>
        </w:rPr>
      </w:pPr>
    </w:p>
    <w:p>
      <w:pPr>
        <w:ind w:left="200"/>
        <w:spacing w:after="0"/>
        <w:rPr>
          <w:sz w:val="20"/>
          <w:szCs w:val="20"/>
          <w:color w:val="auto"/>
        </w:rPr>
      </w:pPr>
      <w:r>
        <w:rPr>
          <w:rFonts w:ascii="Arial" w:cs="Arial" w:eastAsia="Arial" w:hAnsi="Arial"/>
          <w:sz w:val="15"/>
          <w:szCs w:val="15"/>
          <w:color w:val="auto"/>
        </w:rPr>
        <w:t>Doubleday &amp; Co.</w:t>
      </w:r>
    </w:p>
    <w:p>
      <w:pPr>
        <w:spacing w:after="0" w:line="19" w:lineRule="exact"/>
        <w:rPr>
          <w:sz w:val="20"/>
          <w:szCs w:val="20"/>
          <w:color w:val="auto"/>
        </w:rPr>
      </w:pPr>
    </w:p>
    <w:p>
      <w:pPr>
        <w:jc w:val="both"/>
        <w:ind w:left="200" w:hanging="198"/>
        <w:spacing w:after="0" w:line="280" w:lineRule="auto"/>
        <w:rPr>
          <w:sz w:val="20"/>
          <w:szCs w:val="20"/>
          <w:color w:val="auto"/>
        </w:rPr>
      </w:pPr>
      <w:r>
        <w:rPr>
          <w:rFonts w:ascii="Arial" w:cs="Arial" w:eastAsia="Arial" w:hAnsi="Arial"/>
          <w:sz w:val="14"/>
          <w:szCs w:val="14"/>
          <w:color w:val="auto"/>
        </w:rPr>
        <w:t xml:space="preserve">Grimal, P. (2018). </w:t>
      </w:r>
      <w:r>
        <w:rPr>
          <w:rFonts w:ascii="Arial" w:cs="Arial" w:eastAsia="Arial" w:hAnsi="Arial"/>
          <w:sz w:val="14"/>
          <w:szCs w:val="14"/>
          <w:i w:val="1"/>
          <w:iCs w:val="1"/>
          <w:color w:val="auto"/>
        </w:rPr>
        <w:t>Diccionario de Mitología Griega y Romana [The Dictionary of</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Classical Mythology]. </w:t>
      </w:r>
      <w:r>
        <w:rPr>
          <w:rFonts w:ascii="Arial" w:cs="Arial" w:eastAsia="Arial" w:hAnsi="Arial"/>
          <w:sz w:val="14"/>
          <w:szCs w:val="14"/>
          <w:color w:val="auto"/>
        </w:rPr>
        <w:t>(Original Work Published in 1951). Barcelona: Paidós.</w:t>
      </w:r>
    </w:p>
    <w:p>
      <w:pPr>
        <w:spacing w:after="0" w:line="1" w:lineRule="exact"/>
        <w:rPr>
          <w:sz w:val="20"/>
          <w:szCs w:val="20"/>
          <w:color w:val="auto"/>
        </w:rPr>
      </w:pPr>
    </w:p>
    <w:p>
      <w:pPr>
        <w:jc w:val="both"/>
        <w:spacing w:after="0" w:line="303" w:lineRule="auto"/>
        <w:rPr>
          <w:sz w:val="20"/>
          <w:szCs w:val="20"/>
          <w:color w:val="auto"/>
        </w:rPr>
      </w:pPr>
      <w:r>
        <w:rPr>
          <w:rFonts w:ascii="Arial" w:cs="Arial" w:eastAsia="Arial" w:hAnsi="Arial"/>
          <w:sz w:val="13"/>
          <w:szCs w:val="13"/>
          <w:color w:val="auto"/>
        </w:rPr>
        <w:t xml:space="preserve">Guirchoun, P. (1995). La relaxation [The relaxation]. </w:t>
      </w:r>
      <w:r>
        <w:rPr>
          <w:rFonts w:ascii="Arial" w:cs="Arial" w:eastAsia="Arial" w:hAnsi="Arial"/>
          <w:sz w:val="13"/>
          <w:szCs w:val="13"/>
          <w:i w:val="1"/>
          <w:iCs w:val="1"/>
          <w:color w:val="auto"/>
        </w:rPr>
        <w:t>Prat. Corpor.</w:t>
      </w:r>
      <w:r>
        <w:rPr>
          <w:rFonts w:ascii="Arial" w:cs="Arial" w:eastAsia="Arial" w:hAnsi="Arial"/>
          <w:sz w:val="13"/>
          <w:szCs w:val="13"/>
          <w:color w:val="auto"/>
        </w:rPr>
        <w:t xml:space="preserve"> 106, 3–8. Gutiérrez Bracho, C. (2017). ¿Por qué jugar a que hacemos teatro? Actividades</w:t>
      </w:r>
    </w:p>
    <w:p>
      <w:pPr>
        <w:spacing w:after="0" w:line="1" w:lineRule="exact"/>
        <w:rPr>
          <w:sz w:val="20"/>
          <w:szCs w:val="20"/>
          <w:color w:val="auto"/>
        </w:rPr>
      </w:pPr>
    </w:p>
    <w:p>
      <w:pPr>
        <w:jc w:val="both"/>
        <w:ind w:left="200"/>
        <w:spacing w:after="0" w:line="282" w:lineRule="auto"/>
        <w:rPr>
          <w:rFonts w:ascii="Arial" w:cs="Arial" w:eastAsia="Arial" w:hAnsi="Arial"/>
          <w:sz w:val="14"/>
          <w:szCs w:val="14"/>
          <w:i w:val="1"/>
          <w:iCs w:val="1"/>
          <w:color w:val="auto"/>
        </w:rPr>
      </w:pPr>
      <w:r>
        <w:rPr>
          <w:rFonts w:ascii="Arial" w:cs="Arial" w:eastAsia="Arial" w:hAnsi="Arial"/>
          <w:sz w:val="14"/>
          <w:szCs w:val="14"/>
          <w:color w:val="auto"/>
        </w:rPr>
        <w:t xml:space="preserve">lúdicas de representación para fortalecer la propia identidad y la cohesión social [Why do we play the game of drama? Playful representation activities to strengthen one’s own identity and social cohesion]. </w:t>
      </w:r>
      <w:r>
        <w:rPr>
          <w:rFonts w:ascii="Arial" w:cs="Arial" w:eastAsia="Arial" w:hAnsi="Arial"/>
          <w:sz w:val="14"/>
          <w:szCs w:val="14"/>
          <w:i w:val="1"/>
          <w:iCs w:val="1"/>
          <w:color w:val="auto"/>
        </w:rPr>
        <w:t>Bajo Palabra. Rev. Filos II</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Época. </w:t>
      </w:r>
      <w:r>
        <w:rPr>
          <w:rFonts w:ascii="Arial" w:cs="Arial" w:eastAsia="Arial" w:hAnsi="Arial"/>
          <w:sz w:val="14"/>
          <w:szCs w:val="14"/>
          <w:color w:val="auto"/>
        </w:rPr>
        <w:t xml:space="preserve">16, 83–91. </w:t>
      </w:r>
      <w:hyperlink r:id="rId41">
        <w:r>
          <w:rPr>
            <w:rFonts w:ascii="Arial" w:cs="Arial" w:eastAsia="Arial" w:hAnsi="Arial"/>
            <w:sz w:val="14"/>
            <w:szCs w:val="14"/>
            <w:color w:val="auto"/>
          </w:rPr>
          <w:t>doi: 10.15366/bp2017.16</w:t>
        </w:r>
      </w:hyperlink>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Hansen, L. E. (2015). Behaviour and attitude: the theatre talks method as audience development. </w:t>
      </w:r>
      <w:r>
        <w:rPr>
          <w:rFonts w:ascii="Arial" w:cs="Arial" w:eastAsia="Arial" w:hAnsi="Arial"/>
          <w:sz w:val="15"/>
          <w:szCs w:val="15"/>
          <w:i w:val="1"/>
          <w:iCs w:val="1"/>
          <w:color w:val="auto"/>
        </w:rPr>
        <w:t>Int. J. Cult. Policy</w:t>
      </w:r>
      <w:r>
        <w:rPr>
          <w:rFonts w:ascii="Arial" w:cs="Arial" w:eastAsia="Arial" w:hAnsi="Arial"/>
          <w:sz w:val="15"/>
          <w:szCs w:val="15"/>
          <w:color w:val="auto"/>
        </w:rPr>
        <w:t xml:space="preserve"> 21, 344–359. </w:t>
      </w:r>
      <w:hyperlink r:id="rId42">
        <w:r>
          <w:rPr>
            <w:rFonts w:ascii="Arial" w:cs="Arial" w:eastAsia="Arial" w:hAnsi="Arial"/>
            <w:sz w:val="15"/>
            <w:szCs w:val="15"/>
            <w:color w:val="auto"/>
          </w:rPr>
          <w:t>doi: 10.1080/10286632.2014.</w:t>
        </w:r>
      </w:hyperlink>
      <w:r>
        <w:rPr>
          <w:rFonts w:ascii="Arial" w:cs="Arial" w:eastAsia="Arial" w:hAnsi="Arial"/>
          <w:sz w:val="15"/>
          <w:szCs w:val="15"/>
          <w:color w:val="auto"/>
        </w:rPr>
        <w:t xml:space="preserve"> </w:t>
      </w:r>
      <w:hyperlink r:id="rId42">
        <w:r>
          <w:rPr>
            <w:rFonts w:ascii="Arial" w:cs="Arial" w:eastAsia="Arial" w:hAnsi="Arial"/>
            <w:sz w:val="15"/>
            <w:szCs w:val="15"/>
            <w:color w:val="auto"/>
          </w:rPr>
          <w:t>904299</w:t>
        </w:r>
      </w:hyperlink>
    </w:p>
    <w:p>
      <w:pPr>
        <w:spacing w:after="0" w:line="1" w:lineRule="exact"/>
        <w:rPr>
          <w:sz w:val="20"/>
          <w:szCs w:val="20"/>
          <w:color w:val="auto"/>
        </w:rPr>
      </w:pPr>
    </w:p>
    <w:p>
      <w:pPr>
        <w:jc w:val="both"/>
        <w:ind w:left="200" w:hanging="198"/>
        <w:spacing w:after="0" w:line="275" w:lineRule="auto"/>
        <w:rPr>
          <w:rFonts w:ascii="Arial" w:cs="Arial" w:eastAsia="Arial" w:hAnsi="Arial"/>
          <w:sz w:val="15"/>
          <w:szCs w:val="15"/>
          <w:color w:val="auto"/>
        </w:rPr>
      </w:pPr>
      <w:r>
        <w:rPr>
          <w:rFonts w:ascii="Arial" w:cs="Arial" w:eastAsia="Arial" w:hAnsi="Arial"/>
          <w:sz w:val="15"/>
          <w:szCs w:val="15"/>
          <w:color w:val="auto"/>
        </w:rPr>
        <w:t xml:space="preserve">Hermans, H. J. M. (2006). The self as a theater of voices: disorganization and reorganization of a position repertoire. </w:t>
      </w:r>
      <w:r>
        <w:rPr>
          <w:rFonts w:ascii="Arial" w:cs="Arial" w:eastAsia="Arial" w:hAnsi="Arial"/>
          <w:sz w:val="15"/>
          <w:szCs w:val="15"/>
          <w:i w:val="1"/>
          <w:iCs w:val="1"/>
          <w:color w:val="auto"/>
        </w:rPr>
        <w:t>J. Constr. Psychol.</w:t>
      </w:r>
      <w:r>
        <w:rPr>
          <w:rFonts w:ascii="Arial" w:cs="Arial" w:eastAsia="Arial" w:hAnsi="Arial"/>
          <w:sz w:val="15"/>
          <w:szCs w:val="15"/>
          <w:color w:val="auto"/>
        </w:rPr>
        <w:t xml:space="preserve"> 19, 147–169. </w:t>
      </w:r>
      <w:hyperlink r:id="rId43">
        <w:r>
          <w:rPr>
            <w:rFonts w:ascii="Arial" w:cs="Arial" w:eastAsia="Arial" w:hAnsi="Arial"/>
            <w:sz w:val="15"/>
            <w:szCs w:val="15"/>
            <w:color w:val="auto"/>
          </w:rPr>
          <w:t>doi:</w:t>
        </w:r>
      </w:hyperlink>
      <w:r>
        <w:rPr>
          <w:rFonts w:ascii="Arial" w:cs="Arial" w:eastAsia="Arial" w:hAnsi="Arial"/>
          <w:sz w:val="15"/>
          <w:szCs w:val="15"/>
          <w:color w:val="auto"/>
        </w:rPr>
        <w:t xml:space="preserve"> </w:t>
      </w:r>
      <w:hyperlink r:id="rId43">
        <w:r>
          <w:rPr>
            <w:rFonts w:ascii="Arial" w:cs="Arial" w:eastAsia="Arial" w:hAnsi="Arial"/>
            <w:sz w:val="15"/>
            <w:szCs w:val="15"/>
            <w:color w:val="auto"/>
          </w:rPr>
          <w:t>10.1080/10720530500508779</w:t>
        </w:r>
      </w:hyperlink>
    </w:p>
    <w:p>
      <w:pPr>
        <w:spacing w:after="0" w:line="200" w:lineRule="exact"/>
        <w:rPr>
          <w:sz w:val="20"/>
          <w:szCs w:val="20"/>
          <w:color w:val="auto"/>
        </w:rPr>
      </w:pPr>
    </w:p>
    <w:p>
      <w:pPr>
        <w:sectPr>
          <w:pgSz w:w="11900" w:h="15591" w:orient="portrait"/>
          <w:cols w:equalWidth="0" w:num="2">
            <w:col w:w="4940" w:space="220"/>
            <w:col w:w="4940"/>
          </w:cols>
          <w:pgMar w:left="900" w:top="560" w:right="906" w:bottom="49" w:gutter="0" w:footer="0" w:header="0"/>
          <w:type w:val="continuous"/>
        </w:sectPr>
      </w:pPr>
    </w:p>
    <w:p>
      <w:pPr>
        <w:spacing w:after="0" w:line="200" w:lineRule="exact"/>
        <w:rPr>
          <w:sz w:val="20"/>
          <w:szCs w:val="20"/>
          <w:color w:val="auto"/>
        </w:rPr>
      </w:pPr>
    </w:p>
    <w:p>
      <w:pPr>
        <w:spacing w:after="0" w:line="261" w:lineRule="exact"/>
        <w:rPr>
          <w:sz w:val="20"/>
          <w:szCs w:val="20"/>
          <w:color w:val="auto"/>
        </w:rPr>
      </w:pPr>
    </w:p>
    <w:p>
      <w:pPr>
        <w:spacing w:after="0"/>
        <w:tabs>
          <w:tab w:leader="none" w:pos="496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10</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10" w:name="page11"/>
    <w:bookmarkEnd w:id="10"/>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Iso-Ahola, S. (1980). </w:t>
      </w:r>
      <w:r>
        <w:rPr>
          <w:rFonts w:ascii="Arial" w:cs="Arial" w:eastAsia="Arial" w:hAnsi="Arial"/>
          <w:sz w:val="13"/>
          <w:szCs w:val="13"/>
          <w:i w:val="1"/>
          <w:iCs w:val="1"/>
          <w:color w:val="auto"/>
        </w:rPr>
        <w:t>The Social Psychology of Leisure and Recreation</w:t>
      </w:r>
      <w:r>
        <w:rPr>
          <w:rFonts w:ascii="Arial" w:cs="Arial" w:eastAsia="Arial" w:hAnsi="Arial"/>
          <w:sz w:val="13"/>
          <w:szCs w:val="13"/>
          <w:color w:val="auto"/>
        </w:rPr>
        <w:t>. Dubuque, IA:</w:t>
      </w:r>
    </w:p>
    <w:p>
      <w:pPr>
        <w:spacing w:after="0" w:line="42" w:lineRule="exact"/>
        <w:rPr>
          <w:sz w:val="20"/>
          <w:szCs w:val="20"/>
          <w:color w:val="auto"/>
        </w:rPr>
      </w:pPr>
    </w:p>
    <w:p>
      <w:pPr>
        <w:ind w:left="200"/>
        <w:spacing w:after="0"/>
        <w:rPr>
          <w:sz w:val="20"/>
          <w:szCs w:val="20"/>
          <w:color w:val="auto"/>
        </w:rPr>
      </w:pPr>
      <w:r>
        <w:rPr>
          <w:rFonts w:ascii="Arial" w:cs="Arial" w:eastAsia="Arial" w:hAnsi="Arial"/>
          <w:sz w:val="15"/>
          <w:szCs w:val="15"/>
          <w:color w:val="auto"/>
        </w:rPr>
        <w:t>Wm. C. Brown.</w:t>
      </w:r>
    </w:p>
    <w:p>
      <w:pPr>
        <w:spacing w:after="0" w:line="17"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Jaaniste, J. (2016). “Life stage and human development in dramatherapy with people who have dementia,” in </w:t>
      </w:r>
      <w:r>
        <w:rPr>
          <w:rFonts w:ascii="Arial" w:cs="Arial" w:eastAsia="Arial" w:hAnsi="Arial"/>
          <w:sz w:val="15"/>
          <w:szCs w:val="15"/>
          <w:i w:val="1"/>
          <w:iCs w:val="1"/>
          <w:color w:val="auto"/>
        </w:rPr>
        <w:t>Routledge International Handbook of</w:t>
      </w:r>
      <w:r>
        <w:rPr>
          <w:rFonts w:ascii="Arial" w:cs="Arial" w:eastAsia="Arial" w:hAnsi="Arial"/>
          <w:sz w:val="15"/>
          <w:szCs w:val="15"/>
          <w:color w:val="auto"/>
        </w:rPr>
        <w:t xml:space="preserve"> </w:t>
      </w:r>
      <w:r>
        <w:rPr>
          <w:rFonts w:ascii="Arial" w:cs="Arial" w:eastAsia="Arial" w:hAnsi="Arial"/>
          <w:sz w:val="15"/>
          <w:szCs w:val="15"/>
          <w:i w:val="1"/>
          <w:iCs w:val="1"/>
          <w:color w:val="auto"/>
        </w:rPr>
        <w:t>Dramatherapy</w:t>
      </w:r>
      <w:r>
        <w:rPr>
          <w:rFonts w:ascii="Arial" w:cs="Arial" w:eastAsia="Arial" w:hAnsi="Arial"/>
          <w:sz w:val="15"/>
          <w:szCs w:val="15"/>
          <w:color w:val="auto"/>
        </w:rPr>
        <w:t>, eds S. Jennings and C. Holmwood (New York: Routledge),</w:t>
      </w:r>
      <w:r>
        <w:rPr>
          <w:rFonts w:ascii="Arial" w:cs="Arial" w:eastAsia="Arial" w:hAnsi="Arial"/>
          <w:sz w:val="15"/>
          <w:szCs w:val="15"/>
          <w:i w:val="1"/>
          <w:iCs w:val="1"/>
          <w:color w:val="auto"/>
        </w:rPr>
        <w:t xml:space="preserve"> </w:t>
      </w:r>
      <w:r>
        <w:rPr>
          <w:rFonts w:ascii="Arial" w:cs="Arial" w:eastAsia="Arial" w:hAnsi="Arial"/>
          <w:sz w:val="15"/>
          <w:szCs w:val="15"/>
          <w:color w:val="auto"/>
        </w:rPr>
        <w:t>262–271.</w:t>
      </w:r>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Jackson, S. W. (1994). Catharsis and abreaction in the history of psychological healing. </w:t>
      </w:r>
      <w:r>
        <w:rPr>
          <w:rFonts w:ascii="Arial" w:cs="Arial" w:eastAsia="Arial" w:hAnsi="Arial"/>
          <w:sz w:val="15"/>
          <w:szCs w:val="15"/>
          <w:i w:val="1"/>
          <w:iCs w:val="1"/>
          <w:color w:val="auto"/>
        </w:rPr>
        <w:t>Psychiat. Clin. North Am.</w:t>
      </w:r>
      <w:r>
        <w:rPr>
          <w:rFonts w:ascii="Arial" w:cs="Arial" w:eastAsia="Arial" w:hAnsi="Arial"/>
          <w:sz w:val="15"/>
          <w:szCs w:val="15"/>
          <w:color w:val="auto"/>
        </w:rPr>
        <w:t xml:space="preserve"> 17, 471–491. </w:t>
      </w:r>
      <w:hyperlink r:id="rId44">
        <w:r>
          <w:rPr>
            <w:rFonts w:ascii="Arial" w:cs="Arial" w:eastAsia="Arial" w:hAnsi="Arial"/>
            <w:sz w:val="15"/>
            <w:szCs w:val="15"/>
            <w:color w:val="auto"/>
          </w:rPr>
          <w:t>doi: 10.1016/S0193-953X(18)</w:t>
        </w:r>
      </w:hyperlink>
      <w:r>
        <w:rPr>
          <w:rFonts w:ascii="Arial" w:cs="Arial" w:eastAsia="Arial" w:hAnsi="Arial"/>
          <w:sz w:val="15"/>
          <w:szCs w:val="15"/>
          <w:color w:val="auto"/>
        </w:rPr>
        <w:t xml:space="preserve"> </w:t>
      </w:r>
      <w:hyperlink r:id="rId44">
        <w:r>
          <w:rPr>
            <w:rFonts w:ascii="Arial" w:cs="Arial" w:eastAsia="Arial" w:hAnsi="Arial"/>
            <w:sz w:val="15"/>
            <w:szCs w:val="15"/>
            <w:color w:val="auto"/>
          </w:rPr>
          <w:t>30094-7</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Jefatura del Estado (1999). Ley Orgánica 15/1999, de 13 de diciembre, de proteccioìn de datos de caraìcter personal [Organic law 15/1999, of december 13, on the protection of personal data]. </w:t>
      </w:r>
      <w:r>
        <w:rPr>
          <w:rFonts w:ascii="Arial" w:cs="Arial" w:eastAsia="Arial" w:hAnsi="Arial"/>
          <w:sz w:val="15"/>
          <w:szCs w:val="15"/>
          <w:i w:val="1"/>
          <w:iCs w:val="1"/>
          <w:color w:val="auto"/>
        </w:rPr>
        <w:t>Boletín. Oficial. Del. Estado</w:t>
      </w:r>
      <w:r>
        <w:rPr>
          <w:rFonts w:ascii="Arial" w:cs="Arial" w:eastAsia="Arial" w:hAnsi="Arial"/>
          <w:sz w:val="15"/>
          <w:szCs w:val="15"/>
          <w:color w:val="auto"/>
        </w:rPr>
        <w:t xml:space="preserve"> 298, 43088–43099.</w:t>
      </w:r>
    </w:p>
    <w:p>
      <w:pPr>
        <w:spacing w:after="0" w:line="1" w:lineRule="exact"/>
        <w:rPr>
          <w:sz w:val="20"/>
          <w:szCs w:val="20"/>
          <w:color w:val="auto"/>
        </w:rPr>
      </w:pPr>
    </w:p>
    <w:p>
      <w:pPr>
        <w:jc w:val="both"/>
        <w:ind w:left="200" w:hanging="198"/>
        <w:spacing w:after="0" w:line="261" w:lineRule="auto"/>
        <w:rPr>
          <w:sz w:val="20"/>
          <w:szCs w:val="20"/>
          <w:color w:val="auto"/>
        </w:rPr>
      </w:pPr>
      <w:r>
        <w:rPr>
          <w:rFonts w:ascii="Arial" w:cs="Arial" w:eastAsia="Arial" w:hAnsi="Arial"/>
          <w:sz w:val="15"/>
          <w:szCs w:val="15"/>
          <w:color w:val="auto"/>
        </w:rPr>
        <w:t xml:space="preserve">Johnstone, K. (1979). </w:t>
      </w:r>
      <w:r>
        <w:rPr>
          <w:rFonts w:ascii="Arial" w:cs="Arial" w:eastAsia="Arial" w:hAnsi="Arial"/>
          <w:sz w:val="15"/>
          <w:szCs w:val="15"/>
          <w:i w:val="1"/>
          <w:iCs w:val="1"/>
          <w:color w:val="auto"/>
        </w:rPr>
        <w:t>Impro. Improvisation and the Theatre</w:t>
      </w:r>
      <w:r>
        <w:rPr>
          <w:rFonts w:ascii="Arial" w:cs="Arial" w:eastAsia="Arial" w:hAnsi="Arial"/>
          <w:sz w:val="15"/>
          <w:szCs w:val="15"/>
          <w:color w:val="auto"/>
        </w:rPr>
        <w:t>. London: Faber &amp; Faber.</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Jones, P. (1996). </w:t>
      </w:r>
      <w:r>
        <w:rPr>
          <w:rFonts w:ascii="Arial" w:cs="Arial" w:eastAsia="Arial" w:hAnsi="Arial"/>
          <w:sz w:val="14"/>
          <w:szCs w:val="14"/>
          <w:i w:val="1"/>
          <w:iCs w:val="1"/>
          <w:color w:val="auto"/>
        </w:rPr>
        <w:t>Drama as Therapy: Theatre as Living</w:t>
      </w:r>
      <w:r>
        <w:rPr>
          <w:rFonts w:ascii="Arial" w:cs="Arial" w:eastAsia="Arial" w:hAnsi="Arial"/>
          <w:sz w:val="14"/>
          <w:szCs w:val="14"/>
          <w:color w:val="auto"/>
        </w:rPr>
        <w:t>. London: Routledge.</w:t>
      </w:r>
    </w:p>
    <w:p>
      <w:pPr>
        <w:spacing w:after="0" w:line="30" w:lineRule="exact"/>
        <w:rPr>
          <w:sz w:val="20"/>
          <w:szCs w:val="20"/>
          <w:color w:val="auto"/>
        </w:rPr>
      </w:pPr>
    </w:p>
    <w:p>
      <w:pPr>
        <w:jc w:val="both"/>
        <w:ind w:left="200" w:hanging="198"/>
        <w:spacing w:after="0" w:line="262" w:lineRule="auto"/>
        <w:rPr>
          <w:sz w:val="20"/>
          <w:szCs w:val="20"/>
          <w:color w:val="auto"/>
        </w:rPr>
      </w:pPr>
      <w:r>
        <w:rPr>
          <w:rFonts w:ascii="Arial" w:cs="Arial" w:eastAsia="Arial" w:hAnsi="Arial"/>
          <w:sz w:val="15"/>
          <w:szCs w:val="15"/>
          <w:color w:val="auto"/>
        </w:rPr>
        <w:t xml:space="preserve">Jones, P. (2016). “How do dramatherapists understand client change? A review of the ‘core processes’ at work,” in </w:t>
      </w:r>
      <w:r>
        <w:rPr>
          <w:rFonts w:ascii="Arial" w:cs="Arial" w:eastAsia="Arial" w:hAnsi="Arial"/>
          <w:sz w:val="15"/>
          <w:szCs w:val="15"/>
          <w:i w:val="1"/>
          <w:iCs w:val="1"/>
          <w:color w:val="auto"/>
        </w:rPr>
        <w:t>Routledge International Handbook of</w:t>
      </w:r>
      <w:r>
        <w:rPr>
          <w:rFonts w:ascii="Arial" w:cs="Arial" w:eastAsia="Arial" w:hAnsi="Arial"/>
          <w:sz w:val="15"/>
          <w:szCs w:val="15"/>
          <w:color w:val="auto"/>
        </w:rPr>
        <w:t xml:space="preserve"> </w:t>
      </w:r>
      <w:r>
        <w:rPr>
          <w:rFonts w:ascii="Arial" w:cs="Arial" w:eastAsia="Arial" w:hAnsi="Arial"/>
          <w:sz w:val="15"/>
          <w:szCs w:val="15"/>
          <w:i w:val="1"/>
          <w:iCs w:val="1"/>
          <w:color w:val="auto"/>
        </w:rPr>
        <w:t>Dramatherapy</w:t>
      </w:r>
      <w:r>
        <w:rPr>
          <w:rFonts w:ascii="Arial" w:cs="Arial" w:eastAsia="Arial" w:hAnsi="Arial"/>
          <w:sz w:val="15"/>
          <w:szCs w:val="15"/>
          <w:color w:val="auto"/>
        </w:rPr>
        <w:t>, eds S. Jennings and C. Holmwood (New York, NY: Routledge),</w:t>
      </w:r>
      <w:r>
        <w:rPr>
          <w:rFonts w:ascii="Arial" w:cs="Arial" w:eastAsia="Arial" w:hAnsi="Arial"/>
          <w:sz w:val="15"/>
          <w:szCs w:val="15"/>
          <w:i w:val="1"/>
          <w:iCs w:val="1"/>
          <w:color w:val="auto"/>
        </w:rPr>
        <w:t xml:space="preserve"> </w:t>
      </w:r>
      <w:r>
        <w:rPr>
          <w:rFonts w:ascii="Arial" w:cs="Arial" w:eastAsia="Arial" w:hAnsi="Arial"/>
          <w:sz w:val="15"/>
          <w:szCs w:val="15"/>
          <w:color w:val="auto"/>
        </w:rPr>
        <w:t>77–91.</w:t>
      </w:r>
    </w:p>
    <w:p>
      <w:pPr>
        <w:spacing w:after="0" w:line="2"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Jung, C. G. (1971). “Spirit in man, art, and literature,” in </w:t>
      </w:r>
      <w:r>
        <w:rPr>
          <w:rFonts w:ascii="Arial" w:cs="Arial" w:eastAsia="Arial" w:hAnsi="Arial"/>
          <w:sz w:val="15"/>
          <w:szCs w:val="15"/>
          <w:i w:val="1"/>
          <w:iCs w:val="1"/>
          <w:color w:val="auto"/>
        </w:rPr>
        <w:t>The Collected Works of</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C. G: Jung </w:t>
      </w:r>
      <w:r>
        <w:rPr>
          <w:rFonts w:ascii="Arial" w:cs="Arial" w:eastAsia="Arial" w:hAnsi="Arial"/>
          <w:sz w:val="15"/>
          <w:szCs w:val="15"/>
          <w:color w:val="auto"/>
        </w:rPr>
        <w:t>(Original Works Published in 1931-1957), Vol. 15, eds H. Read,</w:t>
      </w:r>
      <w:r>
        <w:rPr>
          <w:rFonts w:ascii="Arial" w:cs="Arial" w:eastAsia="Arial" w:hAnsi="Arial"/>
          <w:sz w:val="15"/>
          <w:szCs w:val="15"/>
          <w:i w:val="1"/>
          <w:iCs w:val="1"/>
          <w:color w:val="auto"/>
        </w:rPr>
        <w:t xml:space="preserve"> </w:t>
      </w:r>
      <w:r>
        <w:rPr>
          <w:rFonts w:ascii="Arial" w:cs="Arial" w:eastAsia="Arial" w:hAnsi="Arial"/>
          <w:sz w:val="15"/>
          <w:szCs w:val="15"/>
          <w:color w:val="auto"/>
        </w:rPr>
        <w:t>M. Fordham, G. Adler, and W. McGuire (New York, NY: Princeton University Press).</w:t>
      </w:r>
    </w:p>
    <w:p>
      <w:pPr>
        <w:jc w:val="both"/>
        <w:ind w:left="200" w:hanging="198"/>
        <w:spacing w:after="0" w:line="282" w:lineRule="auto"/>
        <w:rPr>
          <w:sz w:val="20"/>
          <w:szCs w:val="20"/>
          <w:color w:val="auto"/>
        </w:rPr>
      </w:pPr>
      <w:r>
        <w:rPr>
          <w:rFonts w:ascii="Arial" w:cs="Arial" w:eastAsia="Arial" w:hAnsi="Arial"/>
          <w:sz w:val="14"/>
          <w:szCs w:val="14"/>
          <w:color w:val="auto"/>
        </w:rPr>
        <w:t xml:space="preserve">Jung, C. G. (1976b). “Symbols of transformation. an analysis of the prelude to a case of schizophrenia,” in </w:t>
      </w:r>
      <w:r>
        <w:rPr>
          <w:rFonts w:ascii="Arial" w:cs="Arial" w:eastAsia="Arial" w:hAnsi="Arial"/>
          <w:sz w:val="14"/>
          <w:szCs w:val="14"/>
          <w:i w:val="1"/>
          <w:iCs w:val="1"/>
          <w:color w:val="auto"/>
        </w:rPr>
        <w:t>The Collected Works of C. G: Jung</w:t>
      </w:r>
      <w:r>
        <w:rPr>
          <w:rFonts w:ascii="Arial" w:cs="Arial" w:eastAsia="Arial" w:hAnsi="Arial"/>
          <w:sz w:val="14"/>
          <w:szCs w:val="14"/>
          <w:color w:val="auto"/>
        </w:rPr>
        <w:t xml:space="preserve"> (Original Work Published in 1952), Vol. 5, eds H. Read, M. Fordham, G. Adler, and W. McGuire (New York, NY: Princeton University Press).</w:t>
      </w:r>
    </w:p>
    <w:p>
      <w:pPr>
        <w:jc w:val="both"/>
        <w:ind w:left="200" w:hanging="198"/>
        <w:spacing w:after="0" w:line="302" w:lineRule="auto"/>
        <w:rPr>
          <w:sz w:val="20"/>
          <w:szCs w:val="20"/>
          <w:color w:val="auto"/>
        </w:rPr>
      </w:pPr>
      <w:r>
        <w:rPr>
          <w:rFonts w:ascii="Arial" w:cs="Arial" w:eastAsia="Arial" w:hAnsi="Arial"/>
          <w:sz w:val="13"/>
          <w:szCs w:val="13"/>
          <w:color w:val="auto"/>
        </w:rPr>
        <w:t xml:space="preserve">Jung, C. G. (1976a). “Psychological Types,” in </w:t>
      </w:r>
      <w:r>
        <w:rPr>
          <w:rFonts w:ascii="Arial" w:cs="Arial" w:eastAsia="Arial" w:hAnsi="Arial"/>
          <w:sz w:val="13"/>
          <w:szCs w:val="13"/>
          <w:i w:val="1"/>
          <w:iCs w:val="1"/>
          <w:color w:val="auto"/>
        </w:rPr>
        <w:t>The Collected Works of C. G: Jung</w:t>
      </w:r>
      <w:r>
        <w:rPr>
          <w:rFonts w:ascii="Arial" w:cs="Arial" w:eastAsia="Arial" w:hAnsi="Arial"/>
          <w:sz w:val="13"/>
          <w:szCs w:val="13"/>
          <w:color w:val="auto"/>
        </w:rPr>
        <w:t xml:space="preserve"> (Original Works Published in 1921-1960), Vol. 6, eds H. Read, M. Fordham, G. Adler, and W. McGuire (New York, NY: Princeton University Press).</w:t>
      </w:r>
    </w:p>
    <w:p>
      <w:pPr>
        <w:spacing w:after="0" w:line="2"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Karp, M. (1994). “The river of freedom,” in </w:t>
      </w:r>
      <w:r>
        <w:rPr>
          <w:rFonts w:ascii="Arial" w:cs="Arial" w:eastAsia="Arial" w:hAnsi="Arial"/>
          <w:sz w:val="15"/>
          <w:szCs w:val="15"/>
          <w:i w:val="1"/>
          <w:iCs w:val="1"/>
          <w:color w:val="auto"/>
        </w:rPr>
        <w:t>Psychodrama Since Moreno: Innovations</w:t>
      </w:r>
      <w:r>
        <w:rPr>
          <w:rFonts w:ascii="Arial" w:cs="Arial" w:eastAsia="Arial" w:hAnsi="Arial"/>
          <w:sz w:val="15"/>
          <w:szCs w:val="15"/>
          <w:color w:val="auto"/>
        </w:rPr>
        <w:t xml:space="preserve"> </w:t>
      </w:r>
      <w:r>
        <w:rPr>
          <w:rFonts w:ascii="Arial" w:cs="Arial" w:eastAsia="Arial" w:hAnsi="Arial"/>
          <w:sz w:val="15"/>
          <w:szCs w:val="15"/>
          <w:i w:val="1"/>
          <w:iCs w:val="1"/>
          <w:color w:val="auto"/>
        </w:rPr>
        <w:t>in Theory and Practice</w:t>
      </w:r>
      <w:r>
        <w:rPr>
          <w:rFonts w:ascii="Arial" w:cs="Arial" w:eastAsia="Arial" w:hAnsi="Arial"/>
          <w:sz w:val="15"/>
          <w:szCs w:val="15"/>
          <w:color w:val="auto"/>
        </w:rPr>
        <w:t>, eds P. Holmes, M. Karp, and M. Watson (London:</w:t>
      </w:r>
      <w:r>
        <w:rPr>
          <w:rFonts w:ascii="Arial" w:cs="Arial" w:eastAsia="Arial" w:hAnsi="Arial"/>
          <w:sz w:val="15"/>
          <w:szCs w:val="15"/>
          <w:i w:val="1"/>
          <w:iCs w:val="1"/>
          <w:color w:val="auto"/>
        </w:rPr>
        <w:t xml:space="preserve"> </w:t>
      </w:r>
      <w:r>
        <w:rPr>
          <w:rFonts w:ascii="Arial" w:cs="Arial" w:eastAsia="Arial" w:hAnsi="Arial"/>
          <w:sz w:val="15"/>
          <w:szCs w:val="15"/>
          <w:color w:val="auto"/>
        </w:rPr>
        <w:t>Routledge), 39–60.</w:t>
      </w:r>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Kelly, J. R. (1983). </w:t>
      </w:r>
      <w:r>
        <w:rPr>
          <w:rFonts w:ascii="Arial" w:cs="Arial" w:eastAsia="Arial" w:hAnsi="Arial"/>
          <w:sz w:val="15"/>
          <w:szCs w:val="15"/>
          <w:i w:val="1"/>
          <w:iCs w:val="1"/>
          <w:color w:val="auto"/>
        </w:rPr>
        <w:t>Leisure Identities and Interactions</w:t>
      </w:r>
      <w:r>
        <w:rPr>
          <w:rFonts w:ascii="Arial" w:cs="Arial" w:eastAsia="Arial" w:hAnsi="Arial"/>
          <w:sz w:val="15"/>
          <w:szCs w:val="15"/>
          <w:color w:val="auto"/>
        </w:rPr>
        <w:t>. London: George Allen &amp; Unwin.</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Kivel, B. D. (2000). Leisure experience and identity: what diﬀerence does diﬀerence</w:t>
      </w:r>
    </w:p>
    <w:p>
      <w:pPr>
        <w:spacing w:after="0" w:line="40" w:lineRule="exact"/>
        <w:rPr>
          <w:sz w:val="20"/>
          <w:szCs w:val="20"/>
          <w:color w:val="auto"/>
        </w:rPr>
      </w:pPr>
    </w:p>
    <w:p>
      <w:pPr>
        <w:ind w:left="200"/>
        <w:spacing w:after="0"/>
        <w:rPr>
          <w:rFonts w:ascii="Arial" w:cs="Arial" w:eastAsia="Arial" w:hAnsi="Arial"/>
          <w:sz w:val="15"/>
          <w:szCs w:val="15"/>
          <w:color w:val="auto"/>
        </w:rPr>
      </w:pPr>
      <w:r>
        <w:rPr>
          <w:rFonts w:ascii="Arial" w:cs="Arial" w:eastAsia="Arial" w:hAnsi="Arial"/>
          <w:sz w:val="15"/>
          <w:szCs w:val="15"/>
          <w:color w:val="auto"/>
        </w:rPr>
        <w:t xml:space="preserve">make? </w:t>
      </w:r>
      <w:r>
        <w:rPr>
          <w:rFonts w:ascii="Arial" w:cs="Arial" w:eastAsia="Arial" w:hAnsi="Arial"/>
          <w:sz w:val="15"/>
          <w:szCs w:val="15"/>
          <w:i w:val="1"/>
          <w:iCs w:val="1"/>
          <w:color w:val="auto"/>
        </w:rPr>
        <w:t>J. Leis. Res.</w:t>
      </w:r>
      <w:r>
        <w:rPr>
          <w:rFonts w:ascii="Arial" w:cs="Arial" w:eastAsia="Arial" w:hAnsi="Arial"/>
          <w:sz w:val="15"/>
          <w:szCs w:val="15"/>
          <w:color w:val="auto"/>
        </w:rPr>
        <w:t xml:space="preserve"> 32, 79–81. </w:t>
      </w:r>
      <w:hyperlink r:id="rId45">
        <w:r>
          <w:rPr>
            <w:rFonts w:ascii="Arial" w:cs="Arial" w:eastAsia="Arial" w:hAnsi="Arial"/>
            <w:sz w:val="15"/>
            <w:szCs w:val="15"/>
            <w:color w:val="auto"/>
          </w:rPr>
          <w:t>doi: 10.1080/00222216.2000.11949890</w:t>
        </w:r>
      </w:hyperlink>
    </w:p>
    <w:p>
      <w:pPr>
        <w:spacing w:after="0" w:line="17"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Kleiber, D. A. (1999). </w:t>
      </w:r>
      <w:r>
        <w:rPr>
          <w:rFonts w:ascii="Arial" w:cs="Arial" w:eastAsia="Arial" w:hAnsi="Arial"/>
          <w:sz w:val="13"/>
          <w:szCs w:val="13"/>
          <w:i w:val="1"/>
          <w:iCs w:val="1"/>
          <w:color w:val="auto"/>
        </w:rPr>
        <w:t>Leisure Experience and Human Development: A Dialectical</w:t>
      </w:r>
    </w:p>
    <w:p>
      <w:pPr>
        <w:spacing w:after="0" w:line="38"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Interpretation</w:t>
      </w:r>
      <w:r>
        <w:rPr>
          <w:rFonts w:ascii="Arial" w:cs="Arial" w:eastAsia="Arial" w:hAnsi="Arial"/>
          <w:sz w:val="15"/>
          <w:szCs w:val="15"/>
          <w:color w:val="auto"/>
        </w:rPr>
        <w:t>. New York, NY: Basic Books.</w:t>
      </w:r>
    </w:p>
    <w:p>
      <w:pPr>
        <w:spacing w:after="0" w:line="17"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Kleiber, D. A. (2000). The neglect of relaxation. </w:t>
      </w:r>
      <w:r>
        <w:rPr>
          <w:rFonts w:ascii="Arial" w:cs="Arial" w:eastAsia="Arial" w:hAnsi="Arial"/>
          <w:sz w:val="15"/>
          <w:szCs w:val="15"/>
          <w:i w:val="1"/>
          <w:iCs w:val="1"/>
          <w:color w:val="auto"/>
        </w:rPr>
        <w:t>J. Leis. Res.</w:t>
      </w:r>
      <w:r>
        <w:rPr>
          <w:rFonts w:ascii="Arial" w:cs="Arial" w:eastAsia="Arial" w:hAnsi="Arial"/>
          <w:sz w:val="15"/>
          <w:szCs w:val="15"/>
          <w:color w:val="auto"/>
        </w:rPr>
        <w:t xml:space="preserve"> 32, 82–86. </w:t>
      </w:r>
      <w:hyperlink r:id="rId46">
        <w:r>
          <w:rPr>
            <w:rFonts w:ascii="Arial" w:cs="Arial" w:eastAsia="Arial" w:hAnsi="Arial"/>
            <w:sz w:val="15"/>
            <w:szCs w:val="15"/>
            <w:color w:val="auto"/>
          </w:rPr>
          <w:t>doi: 10.1080/</w:t>
        </w:r>
      </w:hyperlink>
      <w:r>
        <w:rPr>
          <w:rFonts w:ascii="Arial" w:cs="Arial" w:eastAsia="Arial" w:hAnsi="Arial"/>
          <w:sz w:val="15"/>
          <w:szCs w:val="15"/>
          <w:color w:val="auto"/>
        </w:rPr>
        <w:t xml:space="preserve"> </w:t>
      </w:r>
      <w:hyperlink r:id="rId46">
        <w:r>
          <w:rPr>
            <w:rFonts w:ascii="Arial" w:cs="Arial" w:eastAsia="Arial" w:hAnsi="Arial"/>
            <w:sz w:val="15"/>
            <w:szCs w:val="15"/>
            <w:color w:val="auto"/>
          </w:rPr>
          <w:t>00222216.2000.11949891</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Kleiber, D. A., Lazcano, I., Madariaga, A., and Muriel, D. (2017). Satisfacción de las personas jóvenes con las actividades de ocio entre pares [Satisfaction of young people with leisure activities among peers]. </w:t>
      </w:r>
      <w:r>
        <w:rPr>
          <w:rFonts w:ascii="Arial" w:cs="Arial" w:eastAsia="Arial" w:hAnsi="Arial"/>
          <w:sz w:val="15"/>
          <w:szCs w:val="15"/>
          <w:i w:val="1"/>
          <w:iCs w:val="1"/>
          <w:color w:val="auto"/>
        </w:rPr>
        <w:t>OBETS</w:t>
      </w:r>
      <w:r>
        <w:rPr>
          <w:rFonts w:ascii="Arial" w:cs="Arial" w:eastAsia="Arial" w:hAnsi="Arial"/>
          <w:sz w:val="15"/>
          <w:szCs w:val="15"/>
          <w:color w:val="auto"/>
        </w:rPr>
        <w:t xml:space="preserve"> 12, 103–120. </w:t>
      </w:r>
      <w:hyperlink r:id="rId47">
        <w:r>
          <w:rPr>
            <w:rFonts w:ascii="Arial" w:cs="Arial" w:eastAsia="Arial" w:hAnsi="Arial"/>
            <w:sz w:val="15"/>
            <w:szCs w:val="15"/>
            <w:color w:val="auto"/>
          </w:rPr>
          <w:t>doi:</w:t>
        </w:r>
      </w:hyperlink>
      <w:r>
        <w:rPr>
          <w:rFonts w:ascii="Arial" w:cs="Arial" w:eastAsia="Arial" w:hAnsi="Arial"/>
          <w:sz w:val="15"/>
          <w:szCs w:val="15"/>
          <w:color w:val="auto"/>
        </w:rPr>
        <w:t xml:space="preserve"> </w:t>
      </w:r>
      <w:hyperlink r:id="rId47">
        <w:r>
          <w:rPr>
            <w:rFonts w:ascii="Arial" w:cs="Arial" w:eastAsia="Arial" w:hAnsi="Arial"/>
            <w:sz w:val="15"/>
            <w:szCs w:val="15"/>
            <w:color w:val="auto"/>
          </w:rPr>
          <w:t>10.14198/OBETS2017.12.1.14</w:t>
        </w:r>
      </w:hyperlink>
    </w:p>
    <w:p>
      <w:pPr>
        <w:spacing w:after="0" w:line="1" w:lineRule="exact"/>
        <w:rPr>
          <w:sz w:val="20"/>
          <w:szCs w:val="20"/>
          <w:color w:val="auto"/>
        </w:rPr>
      </w:pPr>
    </w:p>
    <w:p>
      <w:pPr>
        <w:jc w:val="both"/>
        <w:ind w:left="200" w:hanging="198"/>
        <w:spacing w:after="0" w:line="280" w:lineRule="auto"/>
        <w:rPr>
          <w:sz w:val="20"/>
          <w:szCs w:val="20"/>
          <w:color w:val="auto"/>
        </w:rPr>
      </w:pPr>
      <w:r>
        <w:rPr>
          <w:rFonts w:ascii="Arial" w:cs="Arial" w:eastAsia="Arial" w:hAnsi="Arial"/>
          <w:sz w:val="14"/>
          <w:szCs w:val="14"/>
          <w:color w:val="auto"/>
        </w:rPr>
        <w:t xml:space="preserve">Kleiber, D. A., Walker, G. J., and Mannell, R. C. (2011). </w:t>
      </w:r>
      <w:r>
        <w:rPr>
          <w:rFonts w:ascii="Arial" w:cs="Arial" w:eastAsia="Arial" w:hAnsi="Arial"/>
          <w:sz w:val="14"/>
          <w:szCs w:val="14"/>
          <w:i w:val="1"/>
          <w:iCs w:val="1"/>
          <w:color w:val="auto"/>
        </w:rPr>
        <w:t>A Social Psychology of</w:t>
      </w:r>
      <w:r>
        <w:rPr>
          <w:rFonts w:ascii="Arial" w:cs="Arial" w:eastAsia="Arial" w:hAnsi="Arial"/>
          <w:sz w:val="14"/>
          <w:szCs w:val="14"/>
          <w:color w:val="auto"/>
        </w:rPr>
        <w:t xml:space="preserve"> </w:t>
      </w:r>
      <w:r>
        <w:rPr>
          <w:rFonts w:ascii="Arial" w:cs="Arial" w:eastAsia="Arial" w:hAnsi="Arial"/>
          <w:sz w:val="14"/>
          <w:szCs w:val="14"/>
          <w:i w:val="1"/>
          <w:iCs w:val="1"/>
          <w:color w:val="auto"/>
        </w:rPr>
        <w:t>Leisure</w:t>
      </w:r>
      <w:r>
        <w:rPr>
          <w:rFonts w:ascii="Arial" w:cs="Arial" w:eastAsia="Arial" w:hAnsi="Arial"/>
          <w:sz w:val="14"/>
          <w:szCs w:val="14"/>
          <w:color w:val="auto"/>
        </w:rPr>
        <w:t>, 2nd Edn. State College, PA: Venture Publishing, Inc.</w:t>
      </w:r>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Klein, J. (2019). “Applying developmental epistemic cognition to theatre for young audiences,” in </w:t>
      </w:r>
      <w:r>
        <w:rPr>
          <w:rFonts w:ascii="Arial" w:cs="Arial" w:eastAsia="Arial" w:hAnsi="Arial"/>
          <w:sz w:val="15"/>
          <w:szCs w:val="15"/>
          <w:i w:val="1"/>
          <w:iCs w:val="1"/>
          <w:color w:val="auto"/>
        </w:rPr>
        <w:t>The Routledge Companion to Theatre, Performance and Cognitive</w:t>
      </w:r>
      <w:r>
        <w:rPr>
          <w:rFonts w:ascii="Arial" w:cs="Arial" w:eastAsia="Arial" w:hAnsi="Arial"/>
          <w:sz w:val="15"/>
          <w:szCs w:val="15"/>
          <w:color w:val="auto"/>
        </w:rPr>
        <w:t xml:space="preserve"> </w:t>
      </w:r>
      <w:r>
        <w:rPr>
          <w:rFonts w:ascii="Arial" w:cs="Arial" w:eastAsia="Arial" w:hAnsi="Arial"/>
          <w:sz w:val="15"/>
          <w:szCs w:val="15"/>
          <w:i w:val="1"/>
          <w:iCs w:val="1"/>
          <w:color w:val="auto"/>
        </w:rPr>
        <w:t>Science</w:t>
      </w:r>
      <w:r>
        <w:rPr>
          <w:rFonts w:ascii="Arial" w:cs="Arial" w:eastAsia="Arial" w:hAnsi="Arial"/>
          <w:sz w:val="15"/>
          <w:szCs w:val="15"/>
          <w:color w:val="auto"/>
        </w:rPr>
        <w:t>, eds R. Kemp and B. McConachie (New York, NY: Routledge), 83–90.</w:t>
      </w:r>
      <w:r>
        <w:rPr>
          <w:rFonts w:ascii="Arial" w:cs="Arial" w:eastAsia="Arial" w:hAnsi="Arial"/>
          <w:sz w:val="15"/>
          <w:szCs w:val="15"/>
          <w:i w:val="1"/>
          <w:iCs w:val="1"/>
          <w:color w:val="auto"/>
        </w:rPr>
        <w:t xml:space="preserve"> </w:t>
      </w:r>
      <w:hyperlink r:id="rId48">
        <w:r>
          <w:rPr>
            <w:rFonts w:ascii="Arial" w:cs="Arial" w:eastAsia="Arial" w:hAnsi="Arial"/>
            <w:sz w:val="15"/>
            <w:szCs w:val="15"/>
            <w:color w:val="auto"/>
          </w:rPr>
          <w:t>doi: 10.4324/9781315169927-9</w:t>
        </w:r>
      </w:hyperlink>
    </w:p>
    <w:p>
      <w:pPr>
        <w:spacing w:after="0"/>
        <w:rPr>
          <w:sz w:val="20"/>
          <w:szCs w:val="20"/>
          <w:color w:val="auto"/>
        </w:rPr>
      </w:pPr>
      <w:r>
        <w:rPr>
          <w:rFonts w:ascii="Arial" w:cs="Arial" w:eastAsia="Arial" w:hAnsi="Arial"/>
          <w:sz w:val="13"/>
          <w:szCs w:val="13"/>
          <w:color w:val="auto"/>
        </w:rPr>
        <w:t xml:space="preserve">Knébel, M. O. (1996). </w:t>
      </w:r>
      <w:r>
        <w:rPr>
          <w:rFonts w:ascii="Arial" w:cs="Arial" w:eastAsia="Arial" w:hAnsi="Arial"/>
          <w:sz w:val="13"/>
          <w:szCs w:val="13"/>
          <w:i w:val="1"/>
          <w:iCs w:val="1"/>
          <w:color w:val="auto"/>
        </w:rPr>
        <w:t>El último Stanislavsky: Análisis Activo de la Obra y el Papel</w:t>
      </w:r>
    </w:p>
    <w:p>
      <w:pPr>
        <w:spacing w:after="0" w:line="38" w:lineRule="exact"/>
        <w:rPr>
          <w:sz w:val="20"/>
          <w:szCs w:val="20"/>
          <w:color w:val="auto"/>
        </w:rPr>
      </w:pPr>
    </w:p>
    <w:p>
      <w:pPr>
        <w:ind w:left="200"/>
        <w:spacing w:after="0"/>
        <w:rPr>
          <w:sz w:val="20"/>
          <w:szCs w:val="20"/>
          <w:color w:val="auto"/>
        </w:rPr>
      </w:pPr>
      <w:r>
        <w:rPr>
          <w:rFonts w:ascii="Arial" w:cs="Arial" w:eastAsia="Arial" w:hAnsi="Arial"/>
          <w:sz w:val="14"/>
          <w:szCs w:val="14"/>
          <w:color w:val="auto"/>
        </w:rPr>
        <w:t>[The Last Stanislavsky: Active Analysis of the Play and the Role]. (Original</w: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Work Published in 1961). Madrid: Fundamentos.</w:t>
      </w:r>
    </w:p>
    <w:p>
      <w:pPr>
        <w:spacing w:after="0" w:line="15"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Kuhn, M. H., and McPartland, T. S. (1967). “An empirical investigation of self-attitudes,” in </w:t>
      </w:r>
      <w:r>
        <w:rPr>
          <w:rFonts w:ascii="Arial" w:cs="Arial" w:eastAsia="Arial" w:hAnsi="Arial"/>
          <w:sz w:val="15"/>
          <w:szCs w:val="15"/>
          <w:i w:val="1"/>
          <w:iCs w:val="1"/>
          <w:color w:val="auto"/>
        </w:rPr>
        <w:t>Symbolic Interaction: A Reader in Social Psychology</w:t>
      </w:r>
      <w:r>
        <w:rPr>
          <w:rFonts w:ascii="Arial" w:cs="Arial" w:eastAsia="Arial" w:hAnsi="Arial"/>
          <w:sz w:val="15"/>
          <w:szCs w:val="15"/>
          <w:color w:val="auto"/>
        </w:rPr>
        <w:t>. (Original Work Published in 1954), 3rd Edn, eds J. G. Manis and B. N. Meltzer (Boston, MA: Allyn and Bacon), 83–92.</w:t>
      </w: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Layland, E. K., Hill, B. J., and Nelson, L. J. (2018). Freedom to explore the self: how emerging adults use leisure to develop identity. </w:t>
      </w:r>
      <w:r>
        <w:rPr>
          <w:rFonts w:ascii="Arial" w:cs="Arial" w:eastAsia="Arial" w:hAnsi="Arial"/>
          <w:sz w:val="15"/>
          <w:szCs w:val="15"/>
          <w:i w:val="1"/>
          <w:iCs w:val="1"/>
          <w:color w:val="auto"/>
        </w:rPr>
        <w:t>J. Posit. Psychol.</w:t>
      </w:r>
      <w:r>
        <w:rPr>
          <w:rFonts w:ascii="Arial" w:cs="Arial" w:eastAsia="Arial" w:hAnsi="Arial"/>
          <w:sz w:val="15"/>
          <w:szCs w:val="15"/>
          <w:color w:val="auto"/>
        </w:rPr>
        <w:t xml:space="preserve"> 13, 78–91. </w:t>
      </w:r>
      <w:hyperlink r:id="rId49">
        <w:r>
          <w:rPr>
            <w:rFonts w:ascii="Arial" w:cs="Arial" w:eastAsia="Arial" w:hAnsi="Arial"/>
            <w:sz w:val="15"/>
            <w:szCs w:val="15"/>
            <w:color w:val="auto"/>
          </w:rPr>
          <w:t>doi: 10.1080/17439760.2017.1374440</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Lazaroo, N., and Ishak, I. (2019). The tyranny of emotional distance: emotion/al work and emotional labour in applied theatre projects. </w:t>
      </w:r>
      <w:r>
        <w:rPr>
          <w:rFonts w:ascii="Arial" w:cs="Arial" w:eastAsia="Arial" w:hAnsi="Arial"/>
          <w:sz w:val="15"/>
          <w:szCs w:val="15"/>
          <w:i w:val="1"/>
          <w:iCs w:val="1"/>
          <w:color w:val="auto"/>
        </w:rPr>
        <w:t>Appl. Theatre Res.</w:t>
      </w:r>
      <w:r>
        <w:rPr>
          <w:rFonts w:ascii="Arial" w:cs="Arial" w:eastAsia="Arial" w:hAnsi="Arial"/>
          <w:sz w:val="15"/>
          <w:szCs w:val="15"/>
          <w:color w:val="auto"/>
        </w:rPr>
        <w:t xml:space="preserve"> 7, 67–77. </w:t>
      </w:r>
      <w:hyperlink r:id="rId50">
        <w:r>
          <w:rPr>
            <w:rFonts w:ascii="Arial" w:cs="Arial" w:eastAsia="Arial" w:hAnsi="Arial"/>
            <w:sz w:val="15"/>
            <w:szCs w:val="15"/>
            <w:color w:val="auto"/>
          </w:rPr>
          <w:t>doi: 10.1386/atr_00006_1</w:t>
        </w:r>
      </w:hyperlink>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Lelong, F. (1985). L’expression dramatique: une thérapie par le théâtre [Dramatic</w:t>
      </w:r>
    </w:p>
    <w:p>
      <w:pPr>
        <w:spacing w:after="0" w:line="4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 xml:space="preserve">expressiveness: a therapy for theatre]. </w:t>
      </w:r>
      <w:r>
        <w:rPr>
          <w:rFonts w:ascii="Arial" w:cs="Arial" w:eastAsia="Arial" w:hAnsi="Arial"/>
          <w:sz w:val="15"/>
          <w:szCs w:val="15"/>
          <w:i w:val="1"/>
          <w:iCs w:val="1"/>
          <w:color w:val="auto"/>
        </w:rPr>
        <w:t>Prat. Corpor.</w:t>
      </w:r>
      <w:r>
        <w:rPr>
          <w:rFonts w:ascii="Arial" w:cs="Arial" w:eastAsia="Arial" w:hAnsi="Arial"/>
          <w:sz w:val="15"/>
          <w:szCs w:val="15"/>
          <w:color w:val="auto"/>
        </w:rPr>
        <w:t xml:space="preserve"> 68, 42–43.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508635</wp:posOffset>
                </wp:positionV>
                <wp:extent cx="641794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05pt" to="505.35pt,40.0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6"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López-Pedraza, R. (2004). </w:t>
      </w:r>
      <w:r>
        <w:rPr>
          <w:rFonts w:ascii="Arial" w:cs="Arial" w:eastAsia="Arial" w:hAnsi="Arial"/>
          <w:sz w:val="15"/>
          <w:szCs w:val="15"/>
          <w:i w:val="1"/>
          <w:iCs w:val="1"/>
          <w:color w:val="auto"/>
        </w:rPr>
        <w:t>Dionisos en Exilio. Sobre la Represión de la Emoción y el</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Cuerpo </w:t>
      </w:r>
      <w:r>
        <w:rPr>
          <w:rFonts w:ascii="Arial" w:cs="Arial" w:eastAsia="Arial" w:hAnsi="Arial"/>
          <w:sz w:val="15"/>
          <w:szCs w:val="15"/>
          <w:color w:val="auto"/>
        </w:rPr>
        <w:t>[Dionysus in Exile. On the Repression of Emotion and Body]. México:</w:t>
      </w:r>
      <w:r>
        <w:rPr>
          <w:rFonts w:ascii="Arial" w:cs="Arial" w:eastAsia="Arial" w:hAnsi="Arial"/>
          <w:sz w:val="15"/>
          <w:szCs w:val="15"/>
          <w:i w:val="1"/>
          <w:iCs w:val="1"/>
          <w:color w:val="auto"/>
        </w:rPr>
        <w:t xml:space="preserve"> </w:t>
      </w:r>
      <w:r>
        <w:rPr>
          <w:rFonts w:ascii="Arial" w:cs="Arial" w:eastAsia="Arial" w:hAnsi="Arial"/>
          <w:sz w:val="15"/>
          <w:szCs w:val="15"/>
          <w:color w:val="auto"/>
        </w:rPr>
        <w:t>Editorial Fata Morgana.</w:t>
      </w:r>
    </w:p>
    <w:p>
      <w:pPr>
        <w:spacing w:after="0" w:line="1" w:lineRule="exact"/>
        <w:rPr>
          <w:sz w:val="20"/>
          <w:szCs w:val="20"/>
          <w:color w:val="auto"/>
        </w:rPr>
      </w:pPr>
    </w:p>
    <w:p>
      <w:pPr>
        <w:jc w:val="both"/>
        <w:ind w:left="200" w:hanging="198"/>
        <w:spacing w:after="0" w:line="282" w:lineRule="auto"/>
        <w:rPr>
          <w:sz w:val="20"/>
          <w:szCs w:val="20"/>
          <w:color w:val="auto"/>
        </w:rPr>
      </w:pPr>
      <w:r>
        <w:rPr>
          <w:rFonts w:ascii="Arial" w:cs="Arial" w:eastAsia="Arial" w:hAnsi="Arial"/>
          <w:sz w:val="14"/>
          <w:szCs w:val="14"/>
          <w:color w:val="auto"/>
        </w:rPr>
        <w:t xml:space="preserve">Lösel, G. (2019). “The improviser’s lazy brain: improvisation and cognition,” in </w:t>
      </w:r>
      <w:r>
        <w:rPr>
          <w:rFonts w:ascii="Arial" w:cs="Arial" w:eastAsia="Arial" w:hAnsi="Arial"/>
          <w:sz w:val="14"/>
          <w:szCs w:val="14"/>
          <w:i w:val="1"/>
          <w:iCs w:val="1"/>
          <w:color w:val="auto"/>
        </w:rPr>
        <w:t>The Routledge Companion to Theatre, Performance and Cognitive Science</w:t>
      </w:r>
      <w:r>
        <w:rPr>
          <w:rFonts w:ascii="Arial" w:cs="Arial" w:eastAsia="Arial" w:hAnsi="Arial"/>
          <w:sz w:val="14"/>
          <w:szCs w:val="14"/>
          <w:color w:val="auto"/>
        </w:rPr>
        <w:t>, eds</w:t>
      </w:r>
      <w:r>
        <w:rPr>
          <w:rFonts w:ascii="Arial" w:cs="Arial" w:eastAsia="Arial" w:hAnsi="Arial"/>
          <w:sz w:val="14"/>
          <w:szCs w:val="14"/>
          <w:i w:val="1"/>
          <w:iCs w:val="1"/>
          <w:color w:val="auto"/>
        </w:rPr>
        <w:t xml:space="preserve"> </w:t>
      </w:r>
      <w:r>
        <w:rPr>
          <w:rFonts w:ascii="Arial" w:cs="Arial" w:eastAsia="Arial" w:hAnsi="Arial"/>
          <w:sz w:val="14"/>
          <w:szCs w:val="14"/>
          <w:color w:val="auto"/>
        </w:rPr>
        <w:t>R. Kemp and B. McConachie (New York, NY: Routledge), 29–47.</w:t>
      </w:r>
    </w:p>
    <w:p>
      <w:pPr>
        <w:jc w:val="both"/>
        <w:ind w:left="200" w:hanging="198"/>
        <w:spacing w:after="0" w:line="263" w:lineRule="auto"/>
        <w:rPr>
          <w:sz w:val="20"/>
          <w:szCs w:val="20"/>
          <w:color w:val="auto"/>
        </w:rPr>
      </w:pPr>
      <w:r>
        <w:rPr>
          <w:rFonts w:ascii="Arial" w:cs="Arial" w:eastAsia="Arial" w:hAnsi="Arial"/>
          <w:sz w:val="15"/>
          <w:szCs w:val="15"/>
          <w:color w:val="auto"/>
        </w:rPr>
        <w:t xml:space="preserve">Marcus, P., and Marcus, G. (2011). </w:t>
      </w:r>
      <w:r>
        <w:rPr>
          <w:rFonts w:ascii="Arial" w:cs="Arial" w:eastAsia="Arial" w:hAnsi="Arial"/>
          <w:sz w:val="15"/>
          <w:szCs w:val="15"/>
          <w:i w:val="1"/>
          <w:iCs w:val="1"/>
          <w:color w:val="auto"/>
        </w:rPr>
        <w:t>Theater as Life: Practical Wisdom Drawn from</w:t>
      </w:r>
      <w:r>
        <w:rPr>
          <w:rFonts w:ascii="Arial" w:cs="Arial" w:eastAsia="Arial" w:hAnsi="Arial"/>
          <w:sz w:val="15"/>
          <w:szCs w:val="15"/>
          <w:color w:val="auto"/>
        </w:rPr>
        <w:t xml:space="preserve"> </w:t>
      </w:r>
      <w:r>
        <w:rPr>
          <w:rFonts w:ascii="Arial" w:cs="Arial" w:eastAsia="Arial" w:hAnsi="Arial"/>
          <w:sz w:val="15"/>
          <w:szCs w:val="15"/>
          <w:i w:val="1"/>
          <w:iCs w:val="1"/>
          <w:color w:val="auto"/>
        </w:rPr>
        <w:t>Great Acting Teachers, Actors &amp; Actresses</w:t>
      </w:r>
      <w:r>
        <w:rPr>
          <w:rFonts w:ascii="Arial" w:cs="Arial" w:eastAsia="Arial" w:hAnsi="Arial"/>
          <w:sz w:val="15"/>
          <w:szCs w:val="15"/>
          <w:color w:val="auto"/>
        </w:rPr>
        <w:t>. Milwaukee: Marquette University</w:t>
      </w:r>
      <w:r>
        <w:rPr>
          <w:rFonts w:ascii="Arial" w:cs="Arial" w:eastAsia="Arial" w:hAnsi="Arial"/>
          <w:sz w:val="15"/>
          <w:szCs w:val="15"/>
          <w:i w:val="1"/>
          <w:iCs w:val="1"/>
          <w:color w:val="auto"/>
        </w:rPr>
        <w:t xml:space="preserve"> </w:t>
      </w:r>
      <w:r>
        <w:rPr>
          <w:rFonts w:ascii="Arial" w:cs="Arial" w:eastAsia="Arial" w:hAnsi="Arial"/>
          <w:sz w:val="15"/>
          <w:szCs w:val="15"/>
          <w:color w:val="auto"/>
        </w:rPr>
        <w:t>Press.</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McConachie, B. (2008). </w:t>
      </w:r>
      <w:r>
        <w:rPr>
          <w:rFonts w:ascii="Arial" w:cs="Arial" w:eastAsia="Arial" w:hAnsi="Arial"/>
          <w:sz w:val="13"/>
          <w:szCs w:val="13"/>
          <w:i w:val="1"/>
          <w:iCs w:val="1"/>
          <w:color w:val="auto"/>
        </w:rPr>
        <w:t>Engaging Audiences: A Cognitive Approach to Spectating in</w:t>
      </w:r>
    </w:p>
    <w:p>
      <w:pPr>
        <w:spacing w:after="0" w:line="40"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the Theatre</w:t>
      </w:r>
      <w:r>
        <w:rPr>
          <w:rFonts w:ascii="Arial" w:cs="Arial" w:eastAsia="Arial" w:hAnsi="Arial"/>
          <w:sz w:val="15"/>
          <w:szCs w:val="15"/>
          <w:color w:val="auto"/>
        </w:rPr>
        <w:t>. Nueva York, NY: Palgrave Macmillan.</w:t>
      </w:r>
    </w:p>
    <w:p>
      <w:pPr>
        <w:spacing w:after="0" w:line="1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McConachie, B. (2013). </w:t>
      </w:r>
      <w:r>
        <w:rPr>
          <w:rFonts w:ascii="Arial" w:cs="Arial" w:eastAsia="Arial" w:hAnsi="Arial"/>
          <w:sz w:val="15"/>
          <w:szCs w:val="15"/>
          <w:i w:val="1"/>
          <w:iCs w:val="1"/>
          <w:color w:val="auto"/>
        </w:rPr>
        <w:t>Theatre &amp; Mind</w:t>
      </w:r>
      <w:r>
        <w:rPr>
          <w:rFonts w:ascii="Arial" w:cs="Arial" w:eastAsia="Arial" w:hAnsi="Arial"/>
          <w:sz w:val="15"/>
          <w:szCs w:val="15"/>
          <w:color w:val="auto"/>
        </w:rPr>
        <w:t>. London: Palgrave Macmillan.</w:t>
      </w:r>
    </w:p>
    <w:p>
      <w:pPr>
        <w:spacing w:after="0" w:line="15"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Mead, G. H. (1972). </w:t>
      </w:r>
      <w:r>
        <w:rPr>
          <w:rFonts w:ascii="Arial" w:cs="Arial" w:eastAsia="Arial" w:hAnsi="Arial"/>
          <w:sz w:val="15"/>
          <w:szCs w:val="15"/>
          <w:i w:val="1"/>
          <w:iCs w:val="1"/>
          <w:color w:val="auto"/>
        </w:rPr>
        <w:t>Mind, Self, and Society. From the Standpoint of a Social</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Behaviorist. </w:t>
      </w:r>
      <w:r>
        <w:rPr>
          <w:rFonts w:ascii="Arial" w:cs="Arial" w:eastAsia="Arial" w:hAnsi="Arial"/>
          <w:sz w:val="15"/>
          <w:szCs w:val="15"/>
          <w:color w:val="auto"/>
        </w:rPr>
        <w:t>(Original Work Published in 1934). Chicago, IL: The University</w:t>
      </w:r>
      <w:r>
        <w:rPr>
          <w:rFonts w:ascii="Arial" w:cs="Arial" w:eastAsia="Arial" w:hAnsi="Arial"/>
          <w:sz w:val="15"/>
          <w:szCs w:val="15"/>
          <w:i w:val="1"/>
          <w:iCs w:val="1"/>
          <w:color w:val="auto"/>
        </w:rPr>
        <w:t xml:space="preserve"> </w:t>
      </w:r>
      <w:r>
        <w:rPr>
          <w:rFonts w:ascii="Arial" w:cs="Arial" w:eastAsia="Arial" w:hAnsi="Arial"/>
          <w:sz w:val="15"/>
          <w:szCs w:val="15"/>
          <w:color w:val="auto"/>
        </w:rPr>
        <w:t>of Chicago Press.</w:t>
      </w:r>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Meisiek,</w:t>
      </w:r>
      <w:r>
        <w:rPr>
          <w:sz w:val="20"/>
          <w:szCs w:val="20"/>
          <w:color w:val="auto"/>
        </w:rPr>
        <w:t xml:space="preserve"> </w:t>
      </w:r>
      <w:r>
        <w:rPr>
          <w:rFonts w:ascii="Arial" w:cs="Arial" w:eastAsia="Arial" w:hAnsi="Arial"/>
          <w:sz w:val="15"/>
          <w:szCs w:val="15"/>
          <w:color w:val="auto"/>
        </w:rPr>
        <w:t xml:space="preserve">S. (2004). Which catharsis do they mean? Aristotle, Moreno, Boal and organization theatre. </w:t>
      </w:r>
      <w:r>
        <w:rPr>
          <w:rFonts w:ascii="Arial" w:cs="Arial" w:eastAsia="Arial" w:hAnsi="Arial"/>
          <w:sz w:val="15"/>
          <w:szCs w:val="15"/>
          <w:i w:val="1"/>
          <w:iCs w:val="1"/>
          <w:color w:val="auto"/>
        </w:rPr>
        <w:t>Organ. Stud.</w:t>
      </w:r>
      <w:r>
        <w:rPr>
          <w:rFonts w:ascii="Arial" w:cs="Arial" w:eastAsia="Arial" w:hAnsi="Arial"/>
          <w:sz w:val="15"/>
          <w:szCs w:val="15"/>
          <w:color w:val="auto"/>
        </w:rPr>
        <w:t xml:space="preserve"> 25, 797–816. </w:t>
      </w:r>
      <w:hyperlink r:id="rId51">
        <w:r>
          <w:rPr>
            <w:rFonts w:ascii="Arial" w:cs="Arial" w:eastAsia="Arial" w:hAnsi="Arial"/>
            <w:sz w:val="15"/>
            <w:szCs w:val="15"/>
            <w:color w:val="auto"/>
          </w:rPr>
          <w:t>doi: 10.1177/</w:t>
        </w:r>
      </w:hyperlink>
      <w:r>
        <w:rPr>
          <w:rFonts w:ascii="Arial" w:cs="Arial" w:eastAsia="Arial" w:hAnsi="Arial"/>
          <w:sz w:val="15"/>
          <w:szCs w:val="15"/>
          <w:color w:val="auto"/>
        </w:rPr>
        <w:t xml:space="preserve"> </w:t>
      </w:r>
      <w:hyperlink r:id="rId51">
        <w:r>
          <w:rPr>
            <w:rFonts w:ascii="Arial" w:cs="Arial" w:eastAsia="Arial" w:hAnsi="Arial"/>
            <w:sz w:val="15"/>
            <w:szCs w:val="15"/>
            <w:color w:val="auto"/>
          </w:rPr>
          <w:t>0170840604042415</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Meisiek, S., and Barry, D. (2007). Through the looking glass of organizational theatre: Analogically mediated inquiry in organizations. </w:t>
      </w:r>
      <w:r>
        <w:rPr>
          <w:rFonts w:ascii="Arial" w:cs="Arial" w:eastAsia="Arial" w:hAnsi="Arial"/>
          <w:sz w:val="15"/>
          <w:szCs w:val="15"/>
          <w:i w:val="1"/>
          <w:iCs w:val="1"/>
          <w:color w:val="auto"/>
        </w:rPr>
        <w:t>Organ. Stud.</w:t>
      </w:r>
      <w:r>
        <w:rPr>
          <w:rFonts w:ascii="Arial" w:cs="Arial" w:eastAsia="Arial" w:hAnsi="Arial"/>
          <w:sz w:val="15"/>
          <w:szCs w:val="15"/>
          <w:color w:val="auto"/>
        </w:rPr>
        <w:t xml:space="preserve"> 28, 1805– 1827. </w:t>
      </w:r>
      <w:hyperlink r:id="rId52">
        <w:r>
          <w:rPr>
            <w:rFonts w:ascii="Arial" w:cs="Arial" w:eastAsia="Arial" w:hAnsi="Arial"/>
            <w:sz w:val="15"/>
            <w:szCs w:val="15"/>
            <w:color w:val="auto"/>
          </w:rPr>
          <w:t>doi: 10.1177/0170840607078702</w:t>
        </w:r>
      </w:hyperlink>
    </w:p>
    <w:p>
      <w:pPr>
        <w:spacing w:after="0" w:line="1" w:lineRule="exact"/>
        <w:rPr>
          <w:sz w:val="20"/>
          <w:szCs w:val="20"/>
          <w:color w:val="auto"/>
        </w:rPr>
      </w:pPr>
    </w:p>
    <w:p>
      <w:pPr>
        <w:jc w:val="right"/>
        <w:spacing w:after="0" w:line="282" w:lineRule="auto"/>
        <w:rPr>
          <w:sz w:val="20"/>
          <w:szCs w:val="20"/>
          <w:color w:val="auto"/>
        </w:rPr>
      </w:pPr>
      <w:r>
        <w:rPr>
          <w:rFonts w:ascii="Arial" w:cs="Arial" w:eastAsia="Arial" w:hAnsi="Arial"/>
          <w:sz w:val="14"/>
          <w:szCs w:val="14"/>
          <w:color w:val="auto"/>
        </w:rPr>
        <w:t xml:space="preserve">Moreno, J. L. (1947). </w:t>
      </w:r>
      <w:r>
        <w:rPr>
          <w:rFonts w:ascii="Arial" w:cs="Arial" w:eastAsia="Arial" w:hAnsi="Arial"/>
          <w:sz w:val="14"/>
          <w:szCs w:val="14"/>
          <w:i w:val="1"/>
          <w:iCs w:val="1"/>
          <w:color w:val="auto"/>
        </w:rPr>
        <w:t>The Theatre of Spontaneity</w:t>
      </w:r>
      <w:r>
        <w:rPr>
          <w:rFonts w:ascii="Arial" w:cs="Arial" w:eastAsia="Arial" w:hAnsi="Arial"/>
          <w:sz w:val="14"/>
          <w:szCs w:val="14"/>
          <w:color w:val="auto"/>
        </w:rPr>
        <w:t xml:space="preserve">. Pennsylvania, PA: Beacon House. Moreno, J. L. (1994). </w:t>
      </w:r>
      <w:r>
        <w:rPr>
          <w:rFonts w:ascii="Arial" w:cs="Arial" w:eastAsia="Arial" w:hAnsi="Arial"/>
          <w:sz w:val="14"/>
          <w:szCs w:val="14"/>
          <w:i w:val="1"/>
          <w:iCs w:val="1"/>
          <w:color w:val="auto"/>
        </w:rPr>
        <w:t>Psychodrama, First Volume. Fourth Edition with New</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Introduction. </w:t>
      </w:r>
      <w:r>
        <w:rPr>
          <w:rFonts w:ascii="Arial" w:cs="Arial" w:eastAsia="Arial" w:hAnsi="Arial"/>
          <w:sz w:val="14"/>
          <w:szCs w:val="14"/>
          <w:color w:val="auto"/>
        </w:rPr>
        <w:t>(Original Work Published in 1946). McLean, VA: American</w:t>
      </w:r>
    </w:p>
    <w:p>
      <w:pPr>
        <w:ind w:left="200"/>
        <w:spacing w:after="0"/>
        <w:rPr>
          <w:sz w:val="20"/>
          <w:szCs w:val="20"/>
          <w:color w:val="auto"/>
        </w:rPr>
      </w:pPr>
      <w:r>
        <w:rPr>
          <w:rFonts w:ascii="Arial" w:cs="Arial" w:eastAsia="Arial" w:hAnsi="Arial"/>
          <w:sz w:val="15"/>
          <w:szCs w:val="15"/>
          <w:color w:val="auto"/>
        </w:rPr>
        <w:t>Society for Group Psychotherapy &amp; Psychodrama.</w:t>
      </w:r>
    </w:p>
    <w:p>
      <w:pPr>
        <w:spacing w:after="0" w:line="17"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Moss, D. (2001). “The roots and genealogy of humanistic psychology,” in </w:t>
      </w:r>
      <w:r>
        <w:rPr>
          <w:rFonts w:ascii="Arial" w:cs="Arial" w:eastAsia="Arial" w:hAnsi="Arial"/>
          <w:sz w:val="15"/>
          <w:szCs w:val="15"/>
          <w:i w:val="1"/>
          <w:iCs w:val="1"/>
          <w:color w:val="auto"/>
        </w:rPr>
        <w:t>The</w:t>
      </w:r>
      <w:r>
        <w:rPr>
          <w:rFonts w:ascii="Arial" w:cs="Arial" w:eastAsia="Arial" w:hAnsi="Arial"/>
          <w:sz w:val="15"/>
          <w:szCs w:val="15"/>
          <w:color w:val="auto"/>
        </w:rPr>
        <w:t xml:space="preserve"> </w:t>
      </w:r>
      <w:r>
        <w:rPr>
          <w:rFonts w:ascii="Arial" w:cs="Arial" w:eastAsia="Arial" w:hAnsi="Arial"/>
          <w:sz w:val="15"/>
          <w:szCs w:val="15"/>
          <w:i w:val="1"/>
          <w:iCs w:val="1"/>
          <w:color w:val="auto"/>
        </w:rPr>
        <w:t>Handbook of Humanistic Psychology. Leading Edges in Theory, Research, and Practice</w:t>
      </w:r>
      <w:r>
        <w:rPr>
          <w:rFonts w:ascii="Arial" w:cs="Arial" w:eastAsia="Arial" w:hAnsi="Arial"/>
          <w:sz w:val="15"/>
          <w:szCs w:val="15"/>
          <w:color w:val="auto"/>
        </w:rPr>
        <w:t>, eds K. J. Schneider, J. F. T. Bugental, and J. F. Pierson (Thousand Oaks,</w:t>
      </w:r>
      <w:r>
        <w:rPr>
          <w:rFonts w:ascii="Arial" w:cs="Arial" w:eastAsia="Arial" w:hAnsi="Arial"/>
          <w:sz w:val="15"/>
          <w:szCs w:val="15"/>
          <w:i w:val="1"/>
          <w:iCs w:val="1"/>
          <w:color w:val="auto"/>
        </w:rPr>
        <w:t xml:space="preserve"> </w:t>
      </w:r>
      <w:r>
        <w:rPr>
          <w:rFonts w:ascii="Arial" w:cs="Arial" w:eastAsia="Arial" w:hAnsi="Arial"/>
          <w:sz w:val="15"/>
          <w:szCs w:val="15"/>
          <w:color w:val="auto"/>
        </w:rPr>
        <w:t>CA: Sage).</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Munné, F. (1996). </w:t>
      </w:r>
      <w:r>
        <w:rPr>
          <w:rFonts w:ascii="Arial" w:cs="Arial" w:eastAsia="Arial" w:hAnsi="Arial"/>
          <w:sz w:val="13"/>
          <w:szCs w:val="13"/>
          <w:i w:val="1"/>
          <w:iCs w:val="1"/>
          <w:color w:val="auto"/>
        </w:rPr>
        <w:t>Entre el Individuo y la Sociedad: Marcos y Teorías Actuales Sobre</w:t>
      </w:r>
    </w:p>
    <w:p>
      <w:pPr>
        <w:spacing w:after="0" w:line="38" w:lineRule="exact"/>
        <w:rPr>
          <w:sz w:val="20"/>
          <w:szCs w:val="20"/>
          <w:color w:val="auto"/>
        </w:rPr>
      </w:pPr>
    </w:p>
    <w:p>
      <w:pPr>
        <w:ind w:left="200"/>
        <w:spacing w:after="0"/>
        <w:rPr>
          <w:sz w:val="20"/>
          <w:szCs w:val="20"/>
          <w:color w:val="auto"/>
        </w:rPr>
      </w:pPr>
      <w:r>
        <w:rPr>
          <w:rFonts w:ascii="Arial" w:cs="Arial" w:eastAsia="Arial" w:hAnsi="Arial"/>
          <w:sz w:val="13"/>
          <w:szCs w:val="13"/>
          <w:i w:val="1"/>
          <w:iCs w:val="1"/>
          <w:color w:val="auto"/>
        </w:rPr>
        <w:t xml:space="preserve">el Comportamiento Interpersonal </w:t>
      </w:r>
      <w:r>
        <w:rPr>
          <w:rFonts w:ascii="Arial" w:cs="Arial" w:eastAsia="Arial" w:hAnsi="Arial"/>
          <w:sz w:val="13"/>
          <w:szCs w:val="13"/>
          <w:color w:val="auto"/>
        </w:rPr>
        <w:t>[Between the Individual and Society: Current</w:t>
      </w:r>
    </w:p>
    <w:p>
      <w:pPr>
        <w:spacing w:after="0" w:line="40" w:lineRule="exact"/>
        <w:rPr>
          <w:sz w:val="20"/>
          <w:szCs w:val="20"/>
          <w:color w:val="auto"/>
        </w:rPr>
      </w:pPr>
    </w:p>
    <w:p>
      <w:pPr>
        <w:ind w:firstLine="199"/>
        <w:spacing w:after="0" w:line="283" w:lineRule="auto"/>
        <w:rPr>
          <w:sz w:val="20"/>
          <w:szCs w:val="20"/>
          <w:color w:val="auto"/>
        </w:rPr>
      </w:pPr>
      <w:r>
        <w:rPr>
          <w:rFonts w:ascii="Arial" w:cs="Arial" w:eastAsia="Arial" w:hAnsi="Arial"/>
          <w:sz w:val="14"/>
          <w:szCs w:val="14"/>
          <w:color w:val="auto"/>
        </w:rPr>
        <w:t xml:space="preserve">Frameworks and Theories on Interpersonal Behaviour]. Barcelona: EUB. Neulinger, J. (1986). </w:t>
      </w:r>
      <w:r>
        <w:rPr>
          <w:rFonts w:ascii="Arial" w:cs="Arial" w:eastAsia="Arial" w:hAnsi="Arial"/>
          <w:sz w:val="14"/>
          <w:szCs w:val="14"/>
          <w:i w:val="1"/>
          <w:iCs w:val="1"/>
          <w:color w:val="auto"/>
        </w:rPr>
        <w:t>What Am I Doing?</w:t>
      </w:r>
      <w:r>
        <w:rPr>
          <w:rFonts w:ascii="Arial" w:cs="Arial" w:eastAsia="Arial" w:hAnsi="Arial"/>
          <w:sz w:val="14"/>
          <w:szCs w:val="14"/>
          <w:color w:val="auto"/>
        </w:rPr>
        <w:t xml:space="preserve"> New York, NY: The Leisure Institute. Noice, H., and Noice, T. (2006). What studies of actors and acting can tell us</w:t>
      </w:r>
    </w:p>
    <w:p>
      <w:pPr>
        <w:ind w:left="200"/>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about memory and cognitive functioning. </w:t>
      </w:r>
      <w:r>
        <w:rPr>
          <w:rFonts w:ascii="Arial" w:cs="Arial" w:eastAsia="Arial" w:hAnsi="Arial"/>
          <w:sz w:val="15"/>
          <w:szCs w:val="15"/>
          <w:i w:val="1"/>
          <w:iCs w:val="1"/>
          <w:color w:val="auto"/>
        </w:rPr>
        <w:t>Curr. Dir. Psychol. Sci.</w:t>
      </w:r>
      <w:r>
        <w:rPr>
          <w:rFonts w:ascii="Arial" w:cs="Arial" w:eastAsia="Arial" w:hAnsi="Arial"/>
          <w:sz w:val="15"/>
          <w:szCs w:val="15"/>
          <w:color w:val="auto"/>
        </w:rPr>
        <w:t xml:space="preserve"> 15, 14–18. </w:t>
      </w:r>
      <w:hyperlink r:id="rId53">
        <w:r>
          <w:rPr>
            <w:rFonts w:ascii="Arial" w:cs="Arial" w:eastAsia="Arial" w:hAnsi="Arial"/>
            <w:sz w:val="15"/>
            <w:szCs w:val="15"/>
            <w:color w:val="auto"/>
          </w:rPr>
          <w:t>doi: 10.1111/j.0963-7214.2006.00398.x</w:t>
        </w:r>
      </w:hyperlink>
    </w:p>
    <w:p>
      <w:pPr>
        <w:spacing w:after="0" w:line="1" w:lineRule="exact"/>
        <w:rPr>
          <w:sz w:val="20"/>
          <w:szCs w:val="20"/>
          <w:color w:val="auto"/>
        </w:rPr>
      </w:pP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Noice, H., and Noice, T. (2013). Extending the reach of an evidence-based theatrical intervention. </w:t>
      </w:r>
      <w:r>
        <w:rPr>
          <w:rFonts w:ascii="Arial" w:cs="Arial" w:eastAsia="Arial" w:hAnsi="Arial"/>
          <w:sz w:val="15"/>
          <w:szCs w:val="15"/>
          <w:i w:val="1"/>
          <w:iCs w:val="1"/>
          <w:color w:val="auto"/>
        </w:rPr>
        <w:t>Exp. Aging Res.</w:t>
      </w:r>
      <w:r>
        <w:rPr>
          <w:rFonts w:ascii="Arial" w:cs="Arial" w:eastAsia="Arial" w:hAnsi="Arial"/>
          <w:sz w:val="15"/>
          <w:szCs w:val="15"/>
          <w:color w:val="auto"/>
        </w:rPr>
        <w:t xml:space="preserve"> 39, 398–418. </w:t>
      </w:r>
      <w:hyperlink r:id="rId54">
        <w:r>
          <w:rPr>
            <w:rFonts w:ascii="Arial" w:cs="Arial" w:eastAsia="Arial" w:hAnsi="Arial"/>
            <w:sz w:val="15"/>
            <w:szCs w:val="15"/>
            <w:color w:val="auto"/>
          </w:rPr>
          <w:t>doi: 10.1080/0361073X.</w:t>
        </w:r>
      </w:hyperlink>
      <w:r>
        <w:rPr>
          <w:rFonts w:ascii="Arial" w:cs="Arial" w:eastAsia="Arial" w:hAnsi="Arial"/>
          <w:sz w:val="15"/>
          <w:szCs w:val="15"/>
          <w:color w:val="auto"/>
        </w:rPr>
        <w:t xml:space="preserve"> </w:t>
      </w:r>
      <w:hyperlink r:id="rId54">
        <w:r>
          <w:rPr>
            <w:rFonts w:ascii="Arial" w:cs="Arial" w:eastAsia="Arial" w:hAnsi="Arial"/>
            <w:sz w:val="15"/>
            <w:szCs w:val="15"/>
            <w:color w:val="auto"/>
          </w:rPr>
          <w:t>2013.808116</w:t>
        </w:r>
      </w:hyperlink>
    </w:p>
    <w:p>
      <w:pPr>
        <w:spacing w:after="0" w:line="1" w:lineRule="exact"/>
        <w:rPr>
          <w:sz w:val="20"/>
          <w:szCs w:val="20"/>
          <w:color w:val="auto"/>
        </w:rPr>
      </w:pPr>
    </w:p>
    <w:p>
      <w:pPr>
        <w:jc w:val="right"/>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Noice, T., and Noice, H. (2002). The expertise of professional actors: a review of recent research. </w:t>
      </w:r>
      <w:r>
        <w:rPr>
          <w:rFonts w:ascii="Arial" w:cs="Arial" w:eastAsia="Arial" w:hAnsi="Arial"/>
          <w:sz w:val="13"/>
          <w:szCs w:val="13"/>
          <w:i w:val="1"/>
          <w:iCs w:val="1"/>
          <w:color w:val="auto"/>
        </w:rPr>
        <w:t>High. Ability Stud.</w:t>
      </w:r>
      <w:r>
        <w:rPr>
          <w:rFonts w:ascii="Arial" w:cs="Arial" w:eastAsia="Arial" w:hAnsi="Arial"/>
          <w:sz w:val="13"/>
          <w:szCs w:val="13"/>
          <w:color w:val="auto"/>
        </w:rPr>
        <w:t xml:space="preserve"> 13, 7–19. </w:t>
      </w:r>
      <w:hyperlink r:id="rId55">
        <w:r>
          <w:rPr>
            <w:rFonts w:ascii="Arial" w:cs="Arial" w:eastAsia="Arial" w:hAnsi="Arial"/>
            <w:sz w:val="13"/>
            <w:szCs w:val="13"/>
            <w:color w:val="auto"/>
          </w:rPr>
          <w:t>doi: 10.1080/13598130220132271</w:t>
        </w:r>
      </w:hyperlink>
      <w:r>
        <w:rPr>
          <w:rFonts w:ascii="Arial" w:cs="Arial" w:eastAsia="Arial" w:hAnsi="Arial"/>
          <w:sz w:val="13"/>
          <w:szCs w:val="13"/>
          <w:color w:val="auto"/>
        </w:rPr>
        <w:t xml:space="preserve"> Olenina, A. H., Amazeen, E. L., Eckard, B., and Papenfuss, J. (2019). Embodied cognition in performance: the impact of Michael Chekhov’s acting exercises on aﬀect and height perception. </w:t>
      </w:r>
      <w:r>
        <w:rPr>
          <w:rFonts w:ascii="Arial" w:cs="Arial" w:eastAsia="Arial" w:hAnsi="Arial"/>
          <w:sz w:val="13"/>
          <w:szCs w:val="13"/>
          <w:i w:val="1"/>
          <w:iCs w:val="1"/>
          <w:color w:val="auto"/>
        </w:rPr>
        <w:t>Front. Psychol.</w:t>
      </w:r>
      <w:r>
        <w:rPr>
          <w:rFonts w:ascii="Arial" w:cs="Arial" w:eastAsia="Arial" w:hAnsi="Arial"/>
          <w:sz w:val="13"/>
          <w:szCs w:val="13"/>
          <w:color w:val="auto"/>
        </w:rPr>
        <w:t xml:space="preserve"> 10:2277. </w:t>
      </w:r>
      <w:hyperlink r:id="rId56">
        <w:r>
          <w:rPr>
            <w:rFonts w:ascii="Arial" w:cs="Arial" w:eastAsia="Arial" w:hAnsi="Arial"/>
            <w:sz w:val="13"/>
            <w:szCs w:val="13"/>
            <w:color w:val="auto"/>
          </w:rPr>
          <w:t>doi: 10.3389/fpsyg.2019.</w:t>
        </w:r>
      </w:hyperlink>
    </w:p>
    <w:p>
      <w:pPr>
        <w:spacing w:after="0" w:line="3" w:lineRule="exact"/>
        <w:rPr>
          <w:sz w:val="20"/>
          <w:szCs w:val="20"/>
          <w:color w:val="auto"/>
        </w:rPr>
      </w:pPr>
    </w:p>
    <w:p>
      <w:pPr>
        <w:ind w:left="200"/>
        <w:spacing w:after="0"/>
        <w:rPr>
          <w:rFonts w:ascii="Arial" w:cs="Arial" w:eastAsia="Arial" w:hAnsi="Arial"/>
          <w:sz w:val="15"/>
          <w:szCs w:val="15"/>
          <w:color w:val="auto"/>
        </w:rPr>
      </w:pPr>
      <w:hyperlink r:id="rId56">
        <w:r>
          <w:rPr>
            <w:rFonts w:ascii="Arial" w:cs="Arial" w:eastAsia="Arial" w:hAnsi="Arial"/>
            <w:sz w:val="15"/>
            <w:szCs w:val="15"/>
            <w:color w:val="auto"/>
          </w:rPr>
          <w:t>02277</w:t>
        </w:r>
      </w:hyperlink>
    </w:p>
    <w:p>
      <w:pPr>
        <w:spacing w:after="0" w:line="19" w:lineRule="exact"/>
        <w:rPr>
          <w:sz w:val="20"/>
          <w:szCs w:val="20"/>
          <w:color w:val="auto"/>
        </w:rPr>
      </w:pPr>
    </w:p>
    <w:p>
      <w:pPr>
        <w:jc w:val="both"/>
        <w:ind w:left="200" w:hanging="198"/>
        <w:spacing w:after="0" w:line="281" w:lineRule="auto"/>
        <w:rPr>
          <w:rFonts w:ascii="Arial" w:cs="Arial" w:eastAsia="Arial" w:hAnsi="Arial"/>
          <w:sz w:val="14"/>
          <w:szCs w:val="14"/>
          <w:i w:val="1"/>
          <w:iCs w:val="1"/>
          <w:color w:val="auto"/>
        </w:rPr>
      </w:pPr>
      <w:r>
        <w:rPr>
          <w:rFonts w:ascii="Arial" w:cs="Arial" w:eastAsia="Arial" w:hAnsi="Arial"/>
          <w:sz w:val="14"/>
          <w:szCs w:val="14"/>
          <w:color w:val="auto"/>
        </w:rPr>
        <w:t xml:space="preserve">Orkibi, H., and Feniger-Schaal, R. (2019). Integrative systematic review of psychodrama psychotherapy research: trends and methodological implications. </w:t>
      </w:r>
      <w:r>
        <w:rPr>
          <w:rFonts w:ascii="Arial" w:cs="Arial" w:eastAsia="Arial" w:hAnsi="Arial"/>
          <w:sz w:val="14"/>
          <w:szCs w:val="14"/>
          <w:i w:val="1"/>
          <w:iCs w:val="1"/>
          <w:color w:val="auto"/>
        </w:rPr>
        <w:t xml:space="preserve">PLoS One </w:t>
      </w:r>
      <w:r>
        <w:rPr>
          <w:rFonts w:ascii="Arial" w:cs="Arial" w:eastAsia="Arial" w:hAnsi="Arial"/>
          <w:sz w:val="14"/>
          <w:szCs w:val="14"/>
          <w:color w:val="auto"/>
        </w:rPr>
        <w:t xml:space="preserve">14:e0212575. </w:t>
      </w:r>
      <w:hyperlink r:id="rId57">
        <w:r>
          <w:rPr>
            <w:rFonts w:ascii="Arial" w:cs="Arial" w:eastAsia="Arial" w:hAnsi="Arial"/>
            <w:sz w:val="14"/>
            <w:szCs w:val="14"/>
            <w:color w:val="auto"/>
          </w:rPr>
          <w:t>doi: 10.1371/journal.pone.0212575</w:t>
        </w:r>
      </w:hyperlink>
    </w:p>
    <w:p>
      <w:pPr>
        <w:jc w:val="both"/>
        <w:ind w:left="200" w:hanging="198"/>
        <w:spacing w:after="0" w:line="264" w:lineRule="auto"/>
        <w:rPr>
          <w:sz w:val="20"/>
          <w:szCs w:val="20"/>
          <w:color w:val="auto"/>
        </w:rPr>
      </w:pPr>
      <w:r>
        <w:rPr>
          <w:rFonts w:ascii="Arial" w:cs="Arial" w:eastAsia="Arial" w:hAnsi="Arial"/>
          <w:sz w:val="15"/>
          <w:szCs w:val="15"/>
          <w:color w:val="auto"/>
        </w:rPr>
        <w:t xml:space="preserve">Pandolfi, V. (1964). </w:t>
      </w:r>
      <w:r>
        <w:rPr>
          <w:rFonts w:ascii="Arial" w:cs="Arial" w:eastAsia="Arial" w:hAnsi="Arial"/>
          <w:sz w:val="15"/>
          <w:szCs w:val="15"/>
          <w:i w:val="1"/>
          <w:iCs w:val="1"/>
          <w:color w:val="auto"/>
        </w:rPr>
        <w:t>Storia Universale del Teatro Dramático</w:t>
      </w:r>
      <w:r>
        <w:rPr>
          <w:rFonts w:ascii="Arial" w:cs="Arial" w:eastAsia="Arial" w:hAnsi="Arial"/>
          <w:sz w:val="15"/>
          <w:szCs w:val="15"/>
          <w:color w:val="auto"/>
        </w:rPr>
        <w:t xml:space="preserve"> [Universal History of Drama Theater]. Turin: UTET.</w:t>
      </w:r>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Patten, M. (2005). </w:t>
      </w:r>
      <w:r>
        <w:rPr>
          <w:rFonts w:ascii="Arial" w:cs="Arial" w:eastAsia="Arial" w:hAnsi="Arial"/>
          <w:sz w:val="15"/>
          <w:szCs w:val="15"/>
          <w:i w:val="1"/>
          <w:iCs w:val="1"/>
          <w:color w:val="auto"/>
        </w:rPr>
        <w:t>Understanding Research Methods. An Overview of the Essentials</w:t>
      </w:r>
      <w:r>
        <w:rPr>
          <w:rFonts w:ascii="Arial" w:cs="Arial" w:eastAsia="Arial" w:hAnsi="Arial"/>
          <w:sz w:val="15"/>
          <w:szCs w:val="15"/>
          <w:color w:val="auto"/>
        </w:rPr>
        <w:t>, 5th Edn. Glendale, CA: Pyrczak Publishing.</w:t>
      </w:r>
    </w:p>
    <w:p>
      <w:pPr>
        <w:spacing w:after="0" w:line="1" w:lineRule="exact"/>
        <w:rPr>
          <w:sz w:val="20"/>
          <w:szCs w:val="20"/>
          <w:color w:val="auto"/>
        </w:rPr>
      </w:pPr>
    </w:p>
    <w:p>
      <w:pPr>
        <w:jc w:val="both"/>
        <w:ind w:left="200" w:hanging="198"/>
        <w:spacing w:after="0" w:line="281" w:lineRule="auto"/>
        <w:rPr>
          <w:rFonts w:ascii="Arial" w:cs="Arial" w:eastAsia="Arial" w:hAnsi="Arial"/>
          <w:sz w:val="14"/>
          <w:szCs w:val="14"/>
          <w:color w:val="auto"/>
        </w:rPr>
      </w:pPr>
      <w:r>
        <w:rPr>
          <w:rFonts w:ascii="Arial" w:cs="Arial" w:eastAsia="Arial" w:hAnsi="Arial"/>
          <w:sz w:val="14"/>
          <w:szCs w:val="14"/>
          <w:color w:val="auto"/>
        </w:rPr>
        <w:t xml:space="preserve">Pendzik, S., Emunah, R., and Johnson, D. R. (2016). “The Self in performance: context, definitions, directions,” in </w:t>
      </w:r>
      <w:r>
        <w:rPr>
          <w:rFonts w:ascii="Arial" w:cs="Arial" w:eastAsia="Arial" w:hAnsi="Arial"/>
          <w:sz w:val="14"/>
          <w:szCs w:val="14"/>
          <w:i w:val="1"/>
          <w:iCs w:val="1"/>
          <w:color w:val="auto"/>
        </w:rPr>
        <w:t>The Self in Performance. Autobiographical,</w:t>
      </w:r>
      <w:r>
        <w:rPr>
          <w:rFonts w:ascii="Arial" w:cs="Arial" w:eastAsia="Arial" w:hAnsi="Arial"/>
          <w:sz w:val="14"/>
          <w:szCs w:val="14"/>
          <w:color w:val="auto"/>
        </w:rPr>
        <w:t xml:space="preserve"> </w:t>
      </w:r>
      <w:r>
        <w:rPr>
          <w:rFonts w:ascii="Arial" w:cs="Arial" w:eastAsia="Arial" w:hAnsi="Arial"/>
          <w:sz w:val="14"/>
          <w:szCs w:val="14"/>
          <w:i w:val="1"/>
          <w:iCs w:val="1"/>
          <w:color w:val="auto"/>
        </w:rPr>
        <w:t>Self-Revelatory, and Autoethnographic Forms of Therapeutic Theatre</w:t>
      </w:r>
      <w:r>
        <w:rPr>
          <w:rFonts w:ascii="Arial" w:cs="Arial" w:eastAsia="Arial" w:hAnsi="Arial"/>
          <w:sz w:val="14"/>
          <w:szCs w:val="14"/>
          <w:color w:val="auto"/>
        </w:rPr>
        <w:t>, eds S.</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Pendzik, R. Emunah, and D. R. Johnson (New York, NY: Palgrave Macmillan), 1–18. </w:t>
      </w:r>
      <w:hyperlink r:id="rId58">
        <w:r>
          <w:rPr>
            <w:rFonts w:ascii="Arial" w:cs="Arial" w:eastAsia="Arial" w:hAnsi="Arial"/>
            <w:sz w:val="14"/>
            <w:szCs w:val="14"/>
            <w:color w:val="auto"/>
          </w:rPr>
          <w:t>doi: 10.1057/978-1-137-53593-1_1</w:t>
        </w:r>
      </w:hyperlink>
    </w:p>
    <w:p>
      <w:pPr>
        <w:spacing w:after="0" w:line="2"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Pestana, J. V. (2007). </w:t>
      </w:r>
      <w:r>
        <w:rPr>
          <w:rFonts w:ascii="Arial" w:cs="Arial" w:eastAsia="Arial" w:hAnsi="Arial"/>
          <w:sz w:val="15"/>
          <w:szCs w:val="15"/>
          <w:i w:val="1"/>
          <w:iCs w:val="1"/>
          <w:color w:val="auto"/>
        </w:rPr>
        <w:t>Aspectos Complejos del Tiempo Libre y el sí Mismo: Una</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Investigación a Partir de Ejercicios Teatrales </w:t>
      </w:r>
      <w:r>
        <w:rPr>
          <w:rFonts w:ascii="Arial" w:cs="Arial" w:eastAsia="Arial" w:hAnsi="Arial"/>
          <w:sz w:val="15"/>
          <w:szCs w:val="15"/>
          <w:color w:val="auto"/>
        </w:rPr>
        <w:t>[Complex Aspects of Free Time</w:t>
      </w:r>
      <w:r>
        <w:rPr>
          <w:rFonts w:ascii="Arial" w:cs="Arial" w:eastAsia="Arial" w:hAnsi="Arial"/>
          <w:sz w:val="15"/>
          <w:szCs w:val="15"/>
          <w:i w:val="1"/>
          <w:iCs w:val="1"/>
          <w:color w:val="auto"/>
        </w:rPr>
        <w:t xml:space="preserve"> </w:t>
      </w:r>
      <w:r>
        <w:rPr>
          <w:rFonts w:ascii="Arial" w:cs="Arial" w:eastAsia="Arial" w:hAnsi="Arial"/>
          <w:sz w:val="15"/>
          <w:szCs w:val="15"/>
          <w:color w:val="auto"/>
        </w:rPr>
        <w:t>and Self: An Investigation Based on Theatrical Exercises]. Doctoral dissertation, Universitat de Barcelona, Barcelona.</w:t>
      </w:r>
    </w:p>
    <w:p>
      <w:pPr>
        <w:jc w:val="both"/>
        <w:ind w:left="200" w:hanging="198"/>
        <w:spacing w:after="0" w:line="267" w:lineRule="auto"/>
        <w:rPr>
          <w:sz w:val="20"/>
          <w:szCs w:val="20"/>
          <w:color w:val="auto"/>
        </w:rPr>
      </w:pPr>
      <w:r>
        <w:rPr>
          <w:rFonts w:ascii="Arial" w:cs="Arial" w:eastAsia="Arial" w:hAnsi="Arial"/>
          <w:sz w:val="15"/>
          <w:szCs w:val="15"/>
          <w:color w:val="auto"/>
        </w:rPr>
        <w:t xml:space="preserve">Pestana, J. V., and Codina, N. (2015a). “El público en un teatro como ocio transformado(r): borrosidades entre platea y escena [The audience in a theater as transformed / transformer leisure: Fuzziness between the audience and the scene],” in </w:t>
      </w:r>
      <w:r>
        <w:rPr>
          <w:rFonts w:ascii="Arial" w:cs="Arial" w:eastAsia="Arial" w:hAnsi="Arial"/>
          <w:sz w:val="15"/>
          <w:szCs w:val="15"/>
          <w:i w:val="1"/>
          <w:iCs w:val="1"/>
          <w:color w:val="auto"/>
        </w:rPr>
        <w:t>El Legado de la Crisis: Respuestas Desde el Ámbito del Ocio</w:t>
      </w:r>
      <w:r>
        <w:rPr>
          <w:rFonts w:ascii="Arial" w:cs="Arial" w:eastAsia="Arial" w:hAnsi="Arial"/>
          <w:sz w:val="15"/>
          <w:szCs w:val="15"/>
          <w:color w:val="auto"/>
        </w:rPr>
        <w:t>, eds A. Makua Biurrun and I. Rubio Florido (Bilbao: Universidad de Deusto), 185–193.</w:t>
      </w:r>
    </w:p>
    <w:p>
      <w:pPr>
        <w:spacing w:after="0" w:line="200" w:lineRule="exact"/>
        <w:rPr>
          <w:sz w:val="20"/>
          <w:szCs w:val="20"/>
          <w:color w:val="auto"/>
        </w:rPr>
      </w:pPr>
    </w:p>
    <w:p>
      <w:pPr>
        <w:sectPr>
          <w:pgSz w:w="11900" w:h="15591" w:orient="portrait"/>
          <w:cols w:equalWidth="0" w:num="2">
            <w:col w:w="4940" w:space="220"/>
            <w:col w:w="494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496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11</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p>
      <w:pPr>
        <w:sectPr>
          <w:pgSz w:w="11900" w:h="15591" w:orient="portrait"/>
          <w:cols w:equalWidth="0" w:num="1">
            <w:col w:w="10100"/>
          </w:cols>
          <w:pgMar w:left="900" w:top="560" w:right="906" w:bottom="49" w:gutter="0" w:footer="0" w:header="0"/>
          <w:type w:val="continuous"/>
        </w:sectPr>
      </w:pPr>
    </w:p>
    <w:bookmarkStart w:id="11" w:name="page12"/>
    <w:bookmarkEnd w:id="11"/>
    <w:p>
      <w:pPr>
        <w:spacing w:after="0"/>
        <w:tabs>
          <w:tab w:leader="none" w:pos="7340" w:val="left"/>
        </w:tabs>
        <w:rPr>
          <w:sz w:val="20"/>
          <w:szCs w:val="20"/>
          <w:color w:val="auto"/>
        </w:rPr>
      </w:pPr>
      <w:r>
        <w:rPr>
          <w:rFonts w:ascii="Arial" w:cs="Arial" w:eastAsia="Arial" w:hAnsi="Arial"/>
          <w:sz w:val="14"/>
          <w:szCs w:val="14"/>
          <w:color w:val="4C4C4C"/>
        </w:rPr>
        <w:t>Pestana et al.</w:t>
      </w:r>
      <w:r>
        <w:rPr>
          <w:sz w:val="20"/>
          <w:szCs w:val="20"/>
          <w:color w:val="auto"/>
        </w:rPr>
        <w:tab/>
      </w:r>
      <w:r>
        <w:rPr>
          <w:rFonts w:ascii="Arial" w:cs="Arial" w:eastAsia="Arial" w:hAnsi="Arial"/>
          <w:sz w:val="13"/>
          <w:szCs w:val="13"/>
          <w:color w:val="4C4C4C"/>
        </w:rPr>
        <w:t>Theatrical Performance as Leisure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Pestana, J. V., and Codina, N. (2015b). “Instrumentalizar el teatro como actividad de ocio serio y valioso: De la participación comunitaria al desarrollo de la persona [Instrumentalize theater as a serious and valuable leisure activity: From community participation to the development of the person],” in </w:t>
      </w:r>
      <w:r>
        <w:rPr>
          <w:rFonts w:ascii="Arial" w:cs="Arial" w:eastAsia="Arial" w:hAnsi="Arial"/>
          <w:sz w:val="15"/>
          <w:szCs w:val="15"/>
          <w:i w:val="1"/>
          <w:iCs w:val="1"/>
          <w:color w:val="auto"/>
        </w:rPr>
        <w:t>Poster</w:t>
      </w:r>
      <w:r>
        <w:rPr>
          <w:rFonts w:ascii="Arial" w:cs="Arial" w:eastAsia="Arial" w:hAnsi="Arial"/>
          <w:sz w:val="15"/>
          <w:szCs w:val="15"/>
          <w:color w:val="auto"/>
        </w:rPr>
        <w:t xml:space="preserve"> </w:t>
      </w:r>
      <w:r>
        <w:rPr>
          <w:rFonts w:ascii="Arial" w:cs="Arial" w:eastAsia="Arial" w:hAnsi="Arial"/>
          <w:sz w:val="15"/>
          <w:szCs w:val="15"/>
          <w:i w:val="1"/>
          <w:iCs w:val="1"/>
          <w:color w:val="auto"/>
        </w:rPr>
        <w:t>Presented at the IX Encuentro Científico Internacional OTIUM: “La Experiencia de Ocio y su Relación con el Territorio: Ocio, Turismo y Patrimonio”</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Villarrica.</w:t>
      </w:r>
    </w:p>
    <w:p>
      <w:pPr>
        <w:spacing w:after="0" w:line="2"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Pestana, J. V., and Codina, N. (2017). How to analyse the experience of serious leisure onstage: actors and spectators. </w:t>
      </w:r>
      <w:r>
        <w:rPr>
          <w:rFonts w:ascii="Arial" w:cs="Arial" w:eastAsia="Arial" w:hAnsi="Arial"/>
          <w:sz w:val="15"/>
          <w:szCs w:val="15"/>
          <w:i w:val="1"/>
          <w:iCs w:val="1"/>
          <w:color w:val="auto"/>
        </w:rPr>
        <w:t>World Leis. J.</w:t>
      </w:r>
      <w:r>
        <w:rPr>
          <w:rFonts w:ascii="Arial" w:cs="Arial" w:eastAsia="Arial" w:hAnsi="Arial"/>
          <w:sz w:val="15"/>
          <w:szCs w:val="15"/>
          <w:color w:val="auto"/>
        </w:rPr>
        <w:t xml:space="preserve"> 59, 240–248. </w:t>
      </w:r>
      <w:hyperlink r:id="rId59">
        <w:r>
          <w:rPr>
            <w:rFonts w:ascii="Arial" w:cs="Arial" w:eastAsia="Arial" w:hAnsi="Arial"/>
            <w:sz w:val="15"/>
            <w:szCs w:val="15"/>
            <w:color w:val="auto"/>
          </w:rPr>
          <w:t>doi: 10.1080/</w:t>
        </w:r>
      </w:hyperlink>
      <w:r>
        <w:rPr>
          <w:rFonts w:ascii="Arial" w:cs="Arial" w:eastAsia="Arial" w:hAnsi="Arial"/>
          <w:sz w:val="15"/>
          <w:szCs w:val="15"/>
          <w:color w:val="auto"/>
        </w:rPr>
        <w:t xml:space="preserve"> </w:t>
      </w:r>
      <w:hyperlink r:id="rId59">
        <w:r>
          <w:rPr>
            <w:rFonts w:ascii="Arial" w:cs="Arial" w:eastAsia="Arial" w:hAnsi="Arial"/>
            <w:sz w:val="15"/>
            <w:szCs w:val="15"/>
            <w:color w:val="auto"/>
          </w:rPr>
          <w:t>16078055.2017.1345488</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Petrella, F. (2011). </w:t>
      </w:r>
      <w:r>
        <w:rPr>
          <w:rFonts w:ascii="Arial" w:cs="Arial" w:eastAsia="Arial" w:hAnsi="Arial"/>
          <w:sz w:val="15"/>
          <w:szCs w:val="15"/>
          <w:i w:val="1"/>
          <w:iCs w:val="1"/>
          <w:color w:val="auto"/>
        </w:rPr>
        <w:t>La Mente Come Teatro. Psicoanalisi, Mito e Rappresentazione</w:t>
      </w:r>
      <w:r>
        <w:rPr>
          <w:rFonts w:ascii="Arial" w:cs="Arial" w:eastAsia="Arial" w:hAnsi="Arial"/>
          <w:sz w:val="15"/>
          <w:szCs w:val="15"/>
          <w:color w:val="auto"/>
        </w:rPr>
        <w:t xml:space="preserve"> [The Mind as a Theater. Psychoanalysis, Myth and Representation]. Milan: Edi.Ermes.</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Pitruzella,  S.  (2004).  </w:t>
      </w:r>
      <w:r>
        <w:rPr>
          <w:rFonts w:ascii="Arial" w:cs="Arial" w:eastAsia="Arial" w:hAnsi="Arial"/>
          <w:sz w:val="14"/>
          <w:szCs w:val="14"/>
          <w:i w:val="1"/>
          <w:iCs w:val="1"/>
          <w:color w:val="auto"/>
        </w:rPr>
        <w:t>Introduction  to  Dramatherapy.  Person  and  Threshold</w:t>
      </w:r>
      <w:r>
        <w:rPr>
          <w:rFonts w:ascii="Arial" w:cs="Arial" w:eastAsia="Arial" w:hAnsi="Arial"/>
          <w:sz w:val="14"/>
          <w:szCs w:val="14"/>
          <w:color w:val="auto"/>
        </w:rPr>
        <w:t>.</w:t>
      </w:r>
    </w:p>
    <w:p>
      <w:pPr>
        <w:spacing w:after="0" w:line="28" w:lineRule="exact"/>
        <w:rPr>
          <w:sz w:val="20"/>
          <w:szCs w:val="20"/>
          <w:color w:val="auto"/>
        </w:rPr>
      </w:pPr>
    </w:p>
    <w:p>
      <w:pPr>
        <w:ind w:left="200"/>
        <w:spacing w:after="0"/>
        <w:rPr>
          <w:sz w:val="20"/>
          <w:szCs w:val="20"/>
          <w:color w:val="auto"/>
        </w:rPr>
      </w:pPr>
      <w:r>
        <w:rPr>
          <w:rFonts w:ascii="Arial" w:cs="Arial" w:eastAsia="Arial" w:hAnsi="Arial"/>
          <w:sz w:val="15"/>
          <w:szCs w:val="15"/>
          <w:color w:val="auto"/>
        </w:rPr>
        <w:t>New York, NY: Brunner-Routledge.</w:t>
      </w:r>
    </w:p>
    <w:p>
      <w:pPr>
        <w:spacing w:after="0" w:line="15"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Pitruzzella, S. (2017). </w:t>
      </w:r>
      <w:r>
        <w:rPr>
          <w:rFonts w:ascii="Arial" w:cs="Arial" w:eastAsia="Arial" w:hAnsi="Arial"/>
          <w:sz w:val="15"/>
          <w:szCs w:val="15"/>
          <w:i w:val="1"/>
          <w:iCs w:val="1"/>
          <w:color w:val="auto"/>
        </w:rPr>
        <w:t>Drama, Creativity and Intersubjectivity The Roots of Change</w:t>
      </w:r>
      <w:r>
        <w:rPr>
          <w:rFonts w:ascii="Arial" w:cs="Arial" w:eastAsia="Arial" w:hAnsi="Arial"/>
          <w:sz w:val="15"/>
          <w:szCs w:val="15"/>
          <w:color w:val="auto"/>
        </w:rPr>
        <w:t xml:space="preserve"> </w:t>
      </w:r>
      <w:r>
        <w:rPr>
          <w:rFonts w:ascii="Arial" w:cs="Arial" w:eastAsia="Arial" w:hAnsi="Arial"/>
          <w:sz w:val="15"/>
          <w:szCs w:val="15"/>
          <w:i w:val="1"/>
          <w:iCs w:val="1"/>
          <w:color w:val="auto"/>
        </w:rPr>
        <w:t>in Dramatherapy</w:t>
      </w:r>
      <w:r>
        <w:rPr>
          <w:rFonts w:ascii="Arial" w:cs="Arial" w:eastAsia="Arial" w:hAnsi="Arial"/>
          <w:sz w:val="15"/>
          <w:szCs w:val="15"/>
          <w:color w:val="auto"/>
        </w:rPr>
        <w:t>. New York, NY: Routledge.</w:t>
      </w:r>
    </w:p>
    <w:p>
      <w:pPr>
        <w:spacing w:after="0" w:line="1" w:lineRule="exact"/>
        <w:rPr>
          <w:sz w:val="20"/>
          <w:szCs w:val="20"/>
          <w:color w:val="auto"/>
        </w:rPr>
      </w:pPr>
    </w:p>
    <w:p>
      <w:pPr>
        <w:jc w:val="both"/>
        <w:ind w:left="200" w:hanging="198"/>
        <w:spacing w:after="0" w:line="282" w:lineRule="auto"/>
        <w:rPr>
          <w:rFonts w:ascii="Arial" w:cs="Arial" w:eastAsia="Arial" w:hAnsi="Arial"/>
          <w:sz w:val="14"/>
          <w:szCs w:val="14"/>
          <w:color w:val="auto"/>
        </w:rPr>
      </w:pPr>
      <w:r>
        <w:rPr>
          <w:rFonts w:ascii="Arial" w:cs="Arial" w:eastAsia="Arial" w:hAnsi="Arial"/>
          <w:sz w:val="14"/>
          <w:szCs w:val="14"/>
          <w:color w:val="auto"/>
        </w:rPr>
        <w:t xml:space="preserve">Rees, A., and Nicholson, N. (2004). “The twenty statements test,” in </w:t>
      </w:r>
      <w:r>
        <w:rPr>
          <w:rFonts w:ascii="Arial" w:cs="Arial" w:eastAsia="Arial" w:hAnsi="Arial"/>
          <w:sz w:val="14"/>
          <w:szCs w:val="14"/>
          <w:i w:val="1"/>
          <w:iCs w:val="1"/>
          <w:color w:val="auto"/>
        </w:rPr>
        <w:t>Essential Guide</w:t>
      </w:r>
      <w:r>
        <w:rPr>
          <w:rFonts w:ascii="Arial" w:cs="Arial" w:eastAsia="Arial" w:hAnsi="Arial"/>
          <w:sz w:val="14"/>
          <w:szCs w:val="14"/>
          <w:color w:val="auto"/>
        </w:rPr>
        <w:t xml:space="preserve"> </w:t>
      </w:r>
      <w:r>
        <w:rPr>
          <w:rFonts w:ascii="Arial" w:cs="Arial" w:eastAsia="Arial" w:hAnsi="Arial"/>
          <w:sz w:val="14"/>
          <w:szCs w:val="14"/>
          <w:i w:val="1"/>
          <w:iCs w:val="1"/>
          <w:color w:val="auto"/>
        </w:rPr>
        <w:t>to Qualitative Methods in Organizational Research</w:t>
      </w:r>
      <w:r>
        <w:rPr>
          <w:rFonts w:ascii="Arial" w:cs="Arial" w:eastAsia="Arial" w:hAnsi="Arial"/>
          <w:sz w:val="14"/>
          <w:szCs w:val="14"/>
          <w:color w:val="auto"/>
        </w:rPr>
        <w:t>, eds C. Cassel and G. Simon</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(London: Sage), 86–97. </w:t>
      </w:r>
      <w:hyperlink r:id="rId60">
        <w:r>
          <w:rPr>
            <w:rFonts w:ascii="Arial" w:cs="Arial" w:eastAsia="Arial" w:hAnsi="Arial"/>
            <w:sz w:val="14"/>
            <w:szCs w:val="14"/>
            <w:color w:val="auto"/>
          </w:rPr>
          <w:t>doi: 10.4135/9781446280119.n8</w:t>
        </w:r>
      </w:hyperlink>
    </w:p>
    <w:p>
      <w:pPr>
        <w:spacing w:after="0"/>
        <w:rPr>
          <w:sz w:val="20"/>
          <w:szCs w:val="20"/>
          <w:color w:val="auto"/>
        </w:rPr>
      </w:pPr>
      <w:r>
        <w:rPr>
          <w:rFonts w:ascii="Arial" w:cs="Arial" w:eastAsia="Arial" w:hAnsi="Arial"/>
          <w:sz w:val="13"/>
          <w:szCs w:val="13"/>
          <w:color w:val="auto"/>
        </w:rPr>
        <w:t xml:space="preserve">Rowan, J. (2010). </w:t>
      </w:r>
      <w:r>
        <w:rPr>
          <w:rFonts w:ascii="Arial" w:cs="Arial" w:eastAsia="Arial" w:hAnsi="Arial"/>
          <w:sz w:val="13"/>
          <w:szCs w:val="13"/>
          <w:i w:val="1"/>
          <w:iCs w:val="1"/>
          <w:color w:val="auto"/>
        </w:rPr>
        <w:t>Personification: Using the Dialogical Self in Psychotherapy and</w:t>
      </w:r>
    </w:p>
    <w:p>
      <w:pPr>
        <w:spacing w:after="0" w:line="42"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Counselling</w:t>
      </w:r>
      <w:r>
        <w:rPr>
          <w:rFonts w:ascii="Arial" w:cs="Arial" w:eastAsia="Arial" w:hAnsi="Arial"/>
          <w:sz w:val="15"/>
          <w:szCs w:val="15"/>
          <w:color w:val="auto"/>
        </w:rPr>
        <w:t>. East Sussex: Routledge.</w:t>
      </w:r>
    </w:p>
    <w:p>
      <w:pPr>
        <w:spacing w:after="0" w:line="15"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Rozik, E. (2002). </w:t>
      </w:r>
      <w:r>
        <w:rPr>
          <w:rFonts w:ascii="Arial" w:cs="Arial" w:eastAsia="Arial" w:hAnsi="Arial"/>
          <w:sz w:val="15"/>
          <w:szCs w:val="15"/>
          <w:i w:val="1"/>
          <w:iCs w:val="1"/>
          <w:color w:val="auto"/>
        </w:rPr>
        <w:t>The Roots of Theatre. Rethinking Rituals and Other Theories of</w:t>
      </w:r>
      <w:r>
        <w:rPr>
          <w:rFonts w:ascii="Arial" w:cs="Arial" w:eastAsia="Arial" w:hAnsi="Arial"/>
          <w:sz w:val="15"/>
          <w:szCs w:val="15"/>
          <w:color w:val="auto"/>
        </w:rPr>
        <w:t xml:space="preserve"> </w:t>
      </w:r>
      <w:r>
        <w:rPr>
          <w:rFonts w:ascii="Arial" w:cs="Arial" w:eastAsia="Arial" w:hAnsi="Arial"/>
          <w:sz w:val="15"/>
          <w:szCs w:val="15"/>
          <w:i w:val="1"/>
          <w:iCs w:val="1"/>
          <w:color w:val="auto"/>
        </w:rPr>
        <w:t>Origin</w:t>
      </w:r>
      <w:r>
        <w:rPr>
          <w:rFonts w:ascii="Arial" w:cs="Arial" w:eastAsia="Arial" w:hAnsi="Arial"/>
          <w:sz w:val="15"/>
          <w:szCs w:val="15"/>
          <w:color w:val="auto"/>
        </w:rPr>
        <w:t>. Iowa: University of Iowa Press.</w:t>
      </w:r>
    </w:p>
    <w:p>
      <w:pPr>
        <w:spacing w:after="0" w:line="1" w:lineRule="exact"/>
        <w:rPr>
          <w:sz w:val="20"/>
          <w:szCs w:val="20"/>
          <w:color w:val="auto"/>
        </w:rPr>
      </w:pPr>
    </w:p>
    <w:p>
      <w:pPr>
        <w:jc w:val="both"/>
        <w:spacing w:after="0" w:line="302" w:lineRule="auto"/>
        <w:rPr>
          <w:sz w:val="20"/>
          <w:szCs w:val="20"/>
          <w:color w:val="auto"/>
        </w:rPr>
      </w:pPr>
      <w:r>
        <w:rPr>
          <w:rFonts w:ascii="Arial" w:cs="Arial" w:eastAsia="Arial" w:hAnsi="Arial"/>
          <w:sz w:val="13"/>
          <w:szCs w:val="13"/>
          <w:color w:val="auto"/>
        </w:rPr>
        <w:t xml:space="preserve">Sawyer, R. K. (1999). The emergence of creativity. </w:t>
      </w:r>
      <w:r>
        <w:rPr>
          <w:rFonts w:ascii="Arial" w:cs="Arial" w:eastAsia="Arial" w:hAnsi="Arial"/>
          <w:sz w:val="13"/>
          <w:szCs w:val="13"/>
          <w:i w:val="1"/>
          <w:iCs w:val="1"/>
          <w:color w:val="auto"/>
        </w:rPr>
        <w:t>Philos. Psychol.</w:t>
      </w:r>
      <w:r>
        <w:rPr>
          <w:rFonts w:ascii="Arial" w:cs="Arial" w:eastAsia="Arial" w:hAnsi="Arial"/>
          <w:sz w:val="13"/>
          <w:szCs w:val="13"/>
          <w:color w:val="auto"/>
        </w:rPr>
        <w:t xml:space="preserve"> 12, 447–469. Scheibe, K. E. (2000). </w:t>
      </w:r>
      <w:r>
        <w:rPr>
          <w:rFonts w:ascii="Arial" w:cs="Arial" w:eastAsia="Arial" w:hAnsi="Arial"/>
          <w:sz w:val="13"/>
          <w:szCs w:val="13"/>
          <w:i w:val="1"/>
          <w:iCs w:val="1"/>
          <w:color w:val="auto"/>
        </w:rPr>
        <w:t>The Drama of Everyday Life</w:t>
      </w:r>
      <w:r>
        <w:rPr>
          <w:rFonts w:ascii="Arial" w:cs="Arial" w:eastAsia="Arial" w:hAnsi="Arial"/>
          <w:sz w:val="13"/>
          <w:szCs w:val="13"/>
          <w:color w:val="auto"/>
        </w:rPr>
        <w:t>. Cambridge, MA: Harvard</w:t>
      </w:r>
    </w:p>
    <w:p>
      <w:pPr>
        <w:ind w:left="200"/>
        <w:spacing w:after="0"/>
        <w:rPr>
          <w:sz w:val="20"/>
          <w:szCs w:val="20"/>
          <w:color w:val="auto"/>
        </w:rPr>
      </w:pPr>
      <w:r>
        <w:rPr>
          <w:rFonts w:ascii="Arial" w:cs="Arial" w:eastAsia="Arial" w:hAnsi="Arial"/>
          <w:sz w:val="15"/>
          <w:szCs w:val="15"/>
          <w:color w:val="auto"/>
        </w:rPr>
        <w:t>University Press.</w:t>
      </w:r>
    </w:p>
    <w:p>
      <w:pPr>
        <w:spacing w:after="0" w:line="17"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Scheibe, K. E. (2017). </w:t>
      </w:r>
      <w:r>
        <w:rPr>
          <w:rFonts w:ascii="Arial" w:cs="Arial" w:eastAsia="Arial" w:hAnsi="Arial"/>
          <w:sz w:val="14"/>
          <w:szCs w:val="14"/>
          <w:i w:val="1"/>
          <w:iCs w:val="1"/>
          <w:color w:val="auto"/>
        </w:rPr>
        <w:t>Deep Drama. Exploring Life as Theater</w:t>
      </w:r>
      <w:r>
        <w:rPr>
          <w:rFonts w:ascii="Arial" w:cs="Arial" w:eastAsia="Arial" w:hAnsi="Arial"/>
          <w:sz w:val="14"/>
          <w:szCs w:val="14"/>
          <w:color w:val="auto"/>
        </w:rPr>
        <w:t>. Cham: Palgrave</w:t>
      </w:r>
    </w:p>
    <w:p>
      <w:pPr>
        <w:spacing w:after="0" w:line="30" w:lineRule="exact"/>
        <w:rPr>
          <w:sz w:val="20"/>
          <w:szCs w:val="20"/>
          <w:color w:val="auto"/>
        </w:rPr>
      </w:pPr>
    </w:p>
    <w:p>
      <w:pPr>
        <w:ind w:left="200"/>
        <w:spacing w:after="0"/>
        <w:rPr>
          <w:rFonts w:ascii="Arial" w:cs="Arial" w:eastAsia="Arial" w:hAnsi="Arial"/>
          <w:sz w:val="15"/>
          <w:szCs w:val="15"/>
          <w:color w:val="auto"/>
        </w:rPr>
      </w:pPr>
      <w:r>
        <w:rPr>
          <w:rFonts w:ascii="Arial" w:cs="Arial" w:eastAsia="Arial" w:hAnsi="Arial"/>
          <w:sz w:val="15"/>
          <w:szCs w:val="15"/>
          <w:color w:val="auto"/>
        </w:rPr>
        <w:t xml:space="preserve">Macmillan. </w:t>
      </w:r>
      <w:hyperlink r:id="rId61">
        <w:r>
          <w:rPr>
            <w:rFonts w:ascii="Arial" w:cs="Arial" w:eastAsia="Arial" w:hAnsi="Arial"/>
            <w:sz w:val="15"/>
            <w:szCs w:val="15"/>
            <w:color w:val="auto"/>
          </w:rPr>
          <w:t>doi: 10.1007/978-3-319-62986-5</w:t>
        </w:r>
      </w:hyperlink>
    </w:p>
    <w:p>
      <w:pPr>
        <w:spacing w:after="0" w:line="17" w:lineRule="exact"/>
        <w:rPr>
          <w:sz w:val="20"/>
          <w:szCs w:val="20"/>
          <w:color w:val="auto"/>
        </w:rPr>
      </w:pPr>
    </w:p>
    <w:p>
      <w:pPr>
        <w:jc w:val="both"/>
        <w:ind w:left="200" w:hanging="198"/>
        <w:spacing w:after="0" w:line="261" w:lineRule="auto"/>
        <w:rPr>
          <w:sz w:val="20"/>
          <w:szCs w:val="20"/>
          <w:color w:val="auto"/>
        </w:rPr>
      </w:pPr>
      <w:r>
        <w:rPr>
          <w:rFonts w:ascii="Arial" w:cs="Arial" w:eastAsia="Arial" w:hAnsi="Arial"/>
          <w:sz w:val="15"/>
          <w:szCs w:val="15"/>
          <w:color w:val="auto"/>
        </w:rPr>
        <w:t xml:space="preserve">Shakespeare, W. (2005). </w:t>
      </w:r>
      <w:r>
        <w:rPr>
          <w:rFonts w:ascii="Arial" w:cs="Arial" w:eastAsia="Arial" w:hAnsi="Arial"/>
          <w:sz w:val="15"/>
          <w:szCs w:val="15"/>
          <w:i w:val="1"/>
          <w:iCs w:val="1"/>
          <w:color w:val="auto"/>
        </w:rPr>
        <w:t>As You Like it.</w:t>
      </w:r>
      <w:r>
        <w:rPr>
          <w:rFonts w:ascii="Arial" w:cs="Arial" w:eastAsia="Arial" w:hAnsi="Arial"/>
          <w:sz w:val="15"/>
          <w:szCs w:val="15"/>
          <w:color w:val="auto"/>
        </w:rPr>
        <w:t xml:space="preserve"> (Original Work Published c.1603). San Diego, CA: ICON Group International, Inc.</w:t>
      </w:r>
    </w:p>
    <w:p>
      <w:pPr>
        <w:spacing w:after="0" w:line="1" w:lineRule="exact"/>
        <w:rPr>
          <w:sz w:val="20"/>
          <w:szCs w:val="20"/>
          <w:color w:val="auto"/>
        </w:rPr>
      </w:pPr>
    </w:p>
    <w:p>
      <w:pPr>
        <w:jc w:val="both"/>
        <w:ind w:left="200" w:hanging="198"/>
        <w:spacing w:after="0" w:line="283" w:lineRule="auto"/>
        <w:rPr>
          <w:rFonts w:ascii="Arial" w:cs="Arial" w:eastAsia="Arial" w:hAnsi="Arial"/>
          <w:sz w:val="14"/>
          <w:szCs w:val="14"/>
          <w:i w:val="1"/>
          <w:iCs w:val="1"/>
          <w:color w:val="auto"/>
        </w:rPr>
      </w:pPr>
      <w:r>
        <w:rPr>
          <w:rFonts w:ascii="Arial" w:cs="Arial" w:eastAsia="Arial" w:hAnsi="Arial"/>
          <w:sz w:val="14"/>
          <w:szCs w:val="14"/>
          <w:color w:val="auto"/>
        </w:rPr>
        <w:t xml:space="preserve">Shaw, S. M., Kleiber, D. A., and Caldwell, L. L. (1995). Leisure and identity formation in male and female adolescents: a preliminary examination. </w:t>
      </w:r>
      <w:r>
        <w:rPr>
          <w:rFonts w:ascii="Arial" w:cs="Arial" w:eastAsia="Arial" w:hAnsi="Arial"/>
          <w:sz w:val="14"/>
          <w:szCs w:val="14"/>
          <w:i w:val="1"/>
          <w:iCs w:val="1"/>
          <w:color w:val="auto"/>
        </w:rPr>
        <w:t>J. Leis.</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Res. </w:t>
      </w:r>
      <w:r>
        <w:rPr>
          <w:rFonts w:ascii="Arial" w:cs="Arial" w:eastAsia="Arial" w:hAnsi="Arial"/>
          <w:sz w:val="14"/>
          <w:szCs w:val="14"/>
          <w:color w:val="auto"/>
        </w:rPr>
        <w:t xml:space="preserve">27, 245–263. </w:t>
      </w:r>
      <w:hyperlink r:id="rId62">
        <w:r>
          <w:rPr>
            <w:rFonts w:ascii="Arial" w:cs="Arial" w:eastAsia="Arial" w:hAnsi="Arial"/>
            <w:sz w:val="14"/>
            <w:szCs w:val="14"/>
            <w:color w:val="auto"/>
          </w:rPr>
          <w:t>doi: 10.1080/00222216.1995.11949747</w:t>
        </w:r>
      </w:hyperlink>
    </w:p>
    <w:p>
      <w:pPr>
        <w:jc w:val="both"/>
        <w:ind w:left="200" w:hanging="198"/>
        <w:spacing w:after="0" w:line="263" w:lineRule="auto"/>
        <w:rPr>
          <w:sz w:val="20"/>
          <w:szCs w:val="20"/>
          <w:color w:val="auto"/>
        </w:rPr>
      </w:pPr>
      <w:r>
        <w:rPr>
          <w:rFonts w:ascii="Arial" w:cs="Arial" w:eastAsia="Arial" w:hAnsi="Arial"/>
          <w:sz w:val="15"/>
          <w:szCs w:val="15"/>
          <w:color w:val="auto"/>
        </w:rPr>
        <w:t xml:space="preserve">Sofia, G. (2013). “The eﬀect of theatre training on cognitive functions,” in </w:t>
      </w:r>
      <w:r>
        <w:rPr>
          <w:rFonts w:ascii="Arial" w:cs="Arial" w:eastAsia="Arial" w:hAnsi="Arial"/>
          <w:sz w:val="15"/>
          <w:szCs w:val="15"/>
          <w:i w:val="1"/>
          <w:iCs w:val="1"/>
          <w:color w:val="auto"/>
        </w:rPr>
        <w:t>Aﬀective</w:t>
      </w:r>
      <w:r>
        <w:rPr>
          <w:rFonts w:ascii="Arial" w:cs="Arial" w:eastAsia="Arial" w:hAnsi="Arial"/>
          <w:sz w:val="15"/>
          <w:szCs w:val="15"/>
          <w:color w:val="auto"/>
        </w:rPr>
        <w:t xml:space="preserve"> </w:t>
      </w:r>
      <w:r>
        <w:rPr>
          <w:rFonts w:ascii="Arial" w:cs="Arial" w:eastAsia="Arial" w:hAnsi="Arial"/>
          <w:sz w:val="15"/>
          <w:szCs w:val="15"/>
          <w:i w:val="1"/>
          <w:iCs w:val="1"/>
          <w:color w:val="auto"/>
        </w:rPr>
        <w:t>Performance and Cognitive Science: Body, Brain and Being</w:t>
      </w:r>
      <w:r>
        <w:rPr>
          <w:rFonts w:ascii="Arial" w:cs="Arial" w:eastAsia="Arial" w:hAnsi="Arial"/>
          <w:sz w:val="15"/>
          <w:szCs w:val="15"/>
          <w:color w:val="auto"/>
        </w:rPr>
        <w:t>, ed. N. Shaughnessy</w:t>
      </w:r>
      <w:r>
        <w:rPr>
          <w:rFonts w:ascii="Arial" w:cs="Arial" w:eastAsia="Arial" w:hAnsi="Arial"/>
          <w:sz w:val="15"/>
          <w:szCs w:val="15"/>
          <w:i w:val="1"/>
          <w:iCs w:val="1"/>
          <w:color w:val="auto"/>
        </w:rPr>
        <w:t xml:space="preserve"> </w:t>
      </w:r>
      <w:r>
        <w:rPr>
          <w:rFonts w:ascii="Arial" w:cs="Arial" w:eastAsia="Arial" w:hAnsi="Arial"/>
          <w:sz w:val="15"/>
          <w:szCs w:val="15"/>
          <w:color w:val="auto"/>
        </w:rPr>
        <w:t>(London: Bloomsbury), 171–180.</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Sophocles (2007). </w:t>
      </w:r>
      <w:r>
        <w:rPr>
          <w:rFonts w:ascii="Arial" w:cs="Arial" w:eastAsia="Arial" w:hAnsi="Arial"/>
          <w:sz w:val="14"/>
          <w:szCs w:val="14"/>
          <w:i w:val="1"/>
          <w:iCs w:val="1"/>
          <w:color w:val="auto"/>
        </w:rPr>
        <w:t>The Theban Plays of SOPHOCLES / Translated by David R.</w:t>
      </w:r>
    </w:p>
    <w:p>
      <w:pPr>
        <w:spacing w:after="0" w:line="28"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Slavitt</w:t>
      </w:r>
      <w:r>
        <w:rPr>
          <w:rFonts w:ascii="Arial" w:cs="Arial" w:eastAsia="Arial" w:hAnsi="Arial"/>
          <w:sz w:val="15"/>
          <w:szCs w:val="15"/>
          <w:color w:val="auto"/>
        </w:rPr>
        <w:t>. New Haven, CT: Yale University Press.</w:t>
      </w:r>
    </w:p>
    <w:p>
      <w:pPr>
        <w:spacing w:after="0" w:line="15"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Stanislavski, C. (1936). </w:t>
      </w:r>
      <w:r>
        <w:rPr>
          <w:rFonts w:ascii="Arial" w:cs="Arial" w:eastAsia="Arial" w:hAnsi="Arial"/>
          <w:sz w:val="15"/>
          <w:szCs w:val="15"/>
          <w:i w:val="1"/>
          <w:iCs w:val="1"/>
          <w:color w:val="auto"/>
        </w:rPr>
        <w:t>An Actor Prepares</w:t>
      </w:r>
      <w:r>
        <w:rPr>
          <w:rFonts w:ascii="Arial" w:cs="Arial" w:eastAsia="Arial" w:hAnsi="Arial"/>
          <w:sz w:val="15"/>
          <w:szCs w:val="15"/>
          <w:color w:val="auto"/>
        </w:rPr>
        <w:t>. New York, NY: Theater Arts Books.</w:t>
      </w:r>
    </w:p>
    <w:p>
      <w:pPr>
        <w:spacing w:after="0" w:line="1" w:lineRule="exact"/>
        <w:rPr>
          <w:sz w:val="20"/>
          <w:szCs w:val="20"/>
          <w:color w:val="auto"/>
        </w:rPr>
      </w:pPr>
    </w:p>
    <w:p>
      <w:pPr>
        <w:jc w:val="both"/>
        <w:ind w:left="200" w:hanging="198"/>
        <w:spacing w:after="0" w:line="262" w:lineRule="auto"/>
        <w:rPr>
          <w:sz w:val="20"/>
          <w:szCs w:val="20"/>
          <w:color w:val="auto"/>
        </w:rPr>
      </w:pPr>
      <w:r>
        <w:rPr>
          <w:rFonts w:ascii="Arial" w:cs="Arial" w:eastAsia="Arial" w:hAnsi="Arial"/>
          <w:sz w:val="15"/>
          <w:szCs w:val="15"/>
          <w:color w:val="auto"/>
        </w:rPr>
        <w:t xml:space="preserve">Stanislavski, K. (1922/1967). </w:t>
      </w:r>
      <w:r>
        <w:rPr>
          <w:rFonts w:ascii="Arial" w:cs="Arial" w:eastAsia="Arial" w:hAnsi="Arial"/>
          <w:sz w:val="15"/>
          <w:szCs w:val="15"/>
          <w:i w:val="1"/>
          <w:iCs w:val="1"/>
          <w:color w:val="auto"/>
        </w:rPr>
        <w:t>Stanislavsky on the Art of the Stage; Translated with</w:t>
      </w:r>
      <w:r>
        <w:rPr>
          <w:rFonts w:ascii="Arial" w:cs="Arial" w:eastAsia="Arial" w:hAnsi="Arial"/>
          <w:sz w:val="15"/>
          <w:szCs w:val="15"/>
          <w:color w:val="auto"/>
        </w:rPr>
        <w:t xml:space="preserve"> </w:t>
      </w:r>
      <w:r>
        <w:rPr>
          <w:rFonts w:ascii="Arial" w:cs="Arial" w:eastAsia="Arial" w:hAnsi="Arial"/>
          <w:sz w:val="15"/>
          <w:szCs w:val="15"/>
          <w:i w:val="1"/>
          <w:iCs w:val="1"/>
          <w:color w:val="auto"/>
        </w:rPr>
        <w:t>an Introductory Essay on Stanislavsky’s System by David Magarshack</w:t>
      </w:r>
      <w:r>
        <w:rPr>
          <w:rFonts w:ascii="Arial" w:cs="Arial" w:eastAsia="Arial" w:hAnsi="Arial"/>
          <w:sz w:val="15"/>
          <w:szCs w:val="15"/>
          <w:color w:val="auto"/>
        </w:rPr>
        <w:t>. London:</w:t>
      </w:r>
      <w:r>
        <w:rPr>
          <w:rFonts w:ascii="Arial" w:cs="Arial" w:eastAsia="Arial" w:hAnsi="Arial"/>
          <w:sz w:val="15"/>
          <w:szCs w:val="15"/>
          <w:i w:val="1"/>
          <w:iCs w:val="1"/>
          <w:color w:val="auto"/>
        </w:rPr>
        <w:t xml:space="preserve"> </w:t>
      </w:r>
      <w:r>
        <w:rPr>
          <w:rFonts w:ascii="Arial" w:cs="Arial" w:eastAsia="Arial" w:hAnsi="Arial"/>
          <w:sz w:val="15"/>
          <w:szCs w:val="15"/>
          <w:color w:val="auto"/>
        </w:rPr>
        <w:t>Faber.</w:t>
      </w:r>
    </w:p>
    <w:p>
      <w:pPr>
        <w:spacing w:after="0" w:line="1" w:lineRule="exact"/>
        <w:rPr>
          <w:sz w:val="20"/>
          <w:szCs w:val="20"/>
          <w:color w:val="auto"/>
        </w:rPr>
      </w:pPr>
    </w:p>
    <w:p>
      <w:pPr>
        <w:jc w:val="both"/>
        <w:ind w:left="200" w:hanging="198"/>
        <w:spacing w:after="0" w:line="283" w:lineRule="auto"/>
        <w:rPr>
          <w:rFonts w:ascii="Arial" w:cs="Arial" w:eastAsia="Arial" w:hAnsi="Arial"/>
          <w:sz w:val="14"/>
          <w:szCs w:val="14"/>
          <w:i w:val="1"/>
          <w:iCs w:val="1"/>
          <w:color w:val="auto"/>
        </w:rPr>
      </w:pPr>
      <w:r>
        <w:rPr>
          <w:rFonts w:ascii="Arial" w:cs="Arial" w:eastAsia="Arial" w:hAnsi="Arial"/>
          <w:sz w:val="14"/>
          <w:szCs w:val="14"/>
          <w:color w:val="auto"/>
        </w:rPr>
        <w:t xml:space="preserve">Steinbach, D. (2006). Alternative and innovative time use research concepts. </w:t>
      </w:r>
      <w:r>
        <w:rPr>
          <w:rFonts w:ascii="Arial" w:cs="Arial" w:eastAsia="Arial" w:hAnsi="Arial"/>
          <w:sz w:val="14"/>
          <w:szCs w:val="14"/>
          <w:i w:val="1"/>
          <w:iCs w:val="1"/>
          <w:color w:val="auto"/>
        </w:rPr>
        <w:t>World</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Leis. J. </w:t>
      </w:r>
      <w:r>
        <w:rPr>
          <w:rFonts w:ascii="Arial" w:cs="Arial" w:eastAsia="Arial" w:hAnsi="Arial"/>
          <w:sz w:val="14"/>
          <w:szCs w:val="14"/>
          <w:color w:val="auto"/>
        </w:rPr>
        <w:t xml:space="preserve">48, 16–22. </w:t>
      </w:r>
      <w:hyperlink r:id="rId63">
        <w:r>
          <w:rPr>
            <w:rFonts w:ascii="Arial" w:cs="Arial" w:eastAsia="Arial" w:hAnsi="Arial"/>
            <w:sz w:val="14"/>
            <w:szCs w:val="14"/>
            <w:color w:val="auto"/>
          </w:rPr>
          <w:t>doi: 10.1080/04419057.2006.9674437</w:t>
        </w:r>
      </w:hyperlink>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Strasberg, L. (1987). </w:t>
      </w:r>
      <w:r>
        <w:rPr>
          <w:rFonts w:ascii="Arial" w:cs="Arial" w:eastAsia="Arial" w:hAnsi="Arial"/>
          <w:sz w:val="13"/>
          <w:szCs w:val="13"/>
          <w:i w:val="1"/>
          <w:iCs w:val="1"/>
          <w:color w:val="auto"/>
        </w:rPr>
        <w:t>A Dream of Passion: The Development of the Method</w:t>
      </w:r>
      <w:r>
        <w:rPr>
          <w:rFonts w:ascii="Arial" w:cs="Arial" w:eastAsia="Arial" w:hAnsi="Arial"/>
          <w:sz w:val="13"/>
          <w:szCs w:val="13"/>
          <w:color w:val="auto"/>
        </w:rPr>
        <w:t>, ed. E.</w:t>
      </w:r>
    </w:p>
    <w:p>
      <w:pPr>
        <w:spacing w:after="0" w:line="4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Morphos (Boston, MA: Little Brown).</w:t>
      </w:r>
    </w:p>
    <w:p>
      <w:pPr>
        <w:spacing w:after="0" w:line="15" w:lineRule="exact"/>
        <w:rPr>
          <w:sz w:val="20"/>
          <w:szCs w:val="20"/>
          <w:color w:val="auto"/>
        </w:rPr>
      </w:pPr>
    </w:p>
    <w:p>
      <w:pPr>
        <w:jc w:val="both"/>
        <w:ind w:left="200" w:hanging="198"/>
        <w:spacing w:after="0" w:line="289" w:lineRule="auto"/>
        <w:rPr>
          <w:sz w:val="20"/>
          <w:szCs w:val="20"/>
          <w:color w:val="auto"/>
        </w:rPr>
      </w:pPr>
      <w:r>
        <w:rPr>
          <w:rFonts w:ascii="Arial" w:cs="Arial" w:eastAsia="Arial" w:hAnsi="Arial"/>
          <w:sz w:val="15"/>
          <w:szCs w:val="15"/>
          <w:color w:val="auto"/>
        </w:rPr>
        <w:t xml:space="preserve">Strasberg, L., and Hethmon, R. H. (1968). </w:t>
      </w:r>
      <w:r>
        <w:rPr>
          <w:rFonts w:ascii="Arial" w:cs="Arial" w:eastAsia="Arial" w:hAnsi="Arial"/>
          <w:sz w:val="15"/>
          <w:szCs w:val="15"/>
          <w:i w:val="1"/>
          <w:iCs w:val="1"/>
          <w:color w:val="auto"/>
        </w:rPr>
        <w:t>Strasberg at the Actor’s Studio</w:t>
      </w:r>
      <w:r>
        <w:rPr>
          <w:rFonts w:ascii="Arial" w:cs="Arial" w:eastAsia="Arial" w:hAnsi="Arial"/>
          <w:sz w:val="15"/>
          <w:szCs w:val="15"/>
          <w:color w:val="auto"/>
        </w:rPr>
        <w:t>. New York, NY: The Vicking.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2517775</wp:posOffset>
                </wp:positionV>
                <wp:extent cx="641794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8.25pt" to="505.35pt,198.2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7"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Sullivan, D., Landau, M. J., Young, I. F., and Stewart, S. A. (2014). The dramaturgical perspective in relation to self and culture. </w:t>
      </w:r>
      <w:r>
        <w:rPr>
          <w:rFonts w:ascii="Arial" w:cs="Arial" w:eastAsia="Arial" w:hAnsi="Arial"/>
          <w:sz w:val="15"/>
          <w:szCs w:val="15"/>
          <w:i w:val="1"/>
          <w:iCs w:val="1"/>
          <w:color w:val="auto"/>
        </w:rPr>
        <w:t>J. Pers. Soc. Psychol.</w:t>
      </w:r>
      <w:r>
        <w:rPr>
          <w:rFonts w:ascii="Arial" w:cs="Arial" w:eastAsia="Arial" w:hAnsi="Arial"/>
          <w:sz w:val="15"/>
          <w:szCs w:val="15"/>
          <w:color w:val="auto"/>
        </w:rPr>
        <w:t xml:space="preserve"> 107, 767–790. </w:t>
      </w:r>
      <w:hyperlink r:id="rId64">
        <w:r>
          <w:rPr>
            <w:rFonts w:ascii="Arial" w:cs="Arial" w:eastAsia="Arial" w:hAnsi="Arial"/>
            <w:sz w:val="15"/>
            <w:szCs w:val="15"/>
            <w:color w:val="auto"/>
          </w:rPr>
          <w:t>doi: 10.1037/a0037904</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Suslova, O. V. (2018). Interpreter professional identity construction in higher education. </w:t>
      </w:r>
      <w:r>
        <w:rPr>
          <w:rFonts w:ascii="Arial" w:cs="Arial" w:eastAsia="Arial" w:hAnsi="Arial"/>
          <w:sz w:val="15"/>
          <w:szCs w:val="15"/>
          <w:i w:val="1"/>
          <w:iCs w:val="1"/>
          <w:color w:val="auto"/>
        </w:rPr>
        <w:t>Eur. Proc. Soc. Behav. Sci.</w:t>
      </w:r>
      <w:r>
        <w:rPr>
          <w:rFonts w:ascii="Arial" w:cs="Arial" w:eastAsia="Arial" w:hAnsi="Arial"/>
          <w:sz w:val="15"/>
          <w:szCs w:val="15"/>
          <w:color w:val="auto"/>
        </w:rPr>
        <w:t xml:space="preserve"> 39, 231–235. </w:t>
      </w:r>
      <w:hyperlink r:id="rId65">
        <w:r>
          <w:rPr>
            <w:rFonts w:ascii="Arial" w:cs="Arial" w:eastAsia="Arial" w:hAnsi="Arial"/>
            <w:sz w:val="15"/>
            <w:szCs w:val="15"/>
            <w:color w:val="auto"/>
          </w:rPr>
          <w:t>doi: 10.15405/epsbs.2018.04.</w:t>
        </w:r>
      </w:hyperlink>
      <w:r>
        <w:rPr>
          <w:rFonts w:ascii="Arial" w:cs="Arial" w:eastAsia="Arial" w:hAnsi="Arial"/>
          <w:sz w:val="15"/>
          <w:szCs w:val="15"/>
          <w:color w:val="auto"/>
        </w:rPr>
        <w:t xml:space="preserve"> </w:t>
      </w:r>
      <w:hyperlink r:id="rId65">
        <w:r>
          <w:rPr>
            <w:rFonts w:ascii="Arial" w:cs="Arial" w:eastAsia="Arial" w:hAnsi="Arial"/>
            <w:sz w:val="15"/>
            <w:szCs w:val="15"/>
            <w:color w:val="auto"/>
          </w:rPr>
          <w:t>02.34</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Swann, W. B., and Bosson, J. K. (2010). “Self and Identity,” in </w:t>
      </w:r>
      <w:r>
        <w:rPr>
          <w:rFonts w:ascii="Arial" w:cs="Arial" w:eastAsia="Arial" w:hAnsi="Arial"/>
          <w:sz w:val="15"/>
          <w:szCs w:val="15"/>
          <w:i w:val="1"/>
          <w:iCs w:val="1"/>
          <w:color w:val="auto"/>
        </w:rPr>
        <w:t>Handbook of Social</w:t>
      </w:r>
      <w:r>
        <w:rPr>
          <w:rFonts w:ascii="Arial" w:cs="Arial" w:eastAsia="Arial" w:hAnsi="Arial"/>
          <w:sz w:val="15"/>
          <w:szCs w:val="15"/>
          <w:color w:val="auto"/>
        </w:rPr>
        <w:t xml:space="preserve"> </w:t>
      </w:r>
      <w:r>
        <w:rPr>
          <w:rFonts w:ascii="Arial" w:cs="Arial" w:eastAsia="Arial" w:hAnsi="Arial"/>
          <w:sz w:val="15"/>
          <w:szCs w:val="15"/>
          <w:i w:val="1"/>
          <w:iCs w:val="1"/>
          <w:color w:val="auto"/>
        </w:rPr>
        <w:t>Psychology, Fifth Edition</w:t>
      </w:r>
      <w:r>
        <w:rPr>
          <w:rFonts w:ascii="Arial" w:cs="Arial" w:eastAsia="Arial" w:hAnsi="Arial"/>
          <w:sz w:val="15"/>
          <w:szCs w:val="15"/>
          <w:color w:val="auto"/>
        </w:rPr>
        <w:t>, Vol. 1, eds S. T. Fiske, D. T. Gilbert, and G. Lindzey</w:t>
      </w:r>
      <w:r>
        <w:rPr>
          <w:rFonts w:ascii="Arial" w:cs="Arial" w:eastAsia="Arial" w:hAnsi="Arial"/>
          <w:sz w:val="15"/>
          <w:szCs w:val="15"/>
          <w:i w:val="1"/>
          <w:iCs w:val="1"/>
          <w:color w:val="auto"/>
        </w:rPr>
        <w:t xml:space="preserve"> </w:t>
      </w:r>
      <w:r>
        <w:rPr>
          <w:rFonts w:ascii="Arial" w:cs="Arial" w:eastAsia="Arial" w:hAnsi="Arial"/>
          <w:sz w:val="15"/>
          <w:szCs w:val="15"/>
          <w:color w:val="auto"/>
        </w:rPr>
        <w:t>(New York, NY: John Wiley &amp; Sons), 589–628.</w:t>
      </w:r>
    </w:p>
    <w:p>
      <w:pPr>
        <w:spacing w:after="0" w:line="1" w:lineRule="exact"/>
        <w:rPr>
          <w:sz w:val="20"/>
          <w:szCs w:val="20"/>
          <w:color w:val="auto"/>
        </w:rPr>
      </w:pPr>
    </w:p>
    <w:p>
      <w:pPr>
        <w:jc w:val="both"/>
        <w:ind w:left="200" w:hanging="198"/>
        <w:spacing w:after="0" w:line="262" w:lineRule="auto"/>
        <w:rPr>
          <w:sz w:val="20"/>
          <w:szCs w:val="20"/>
          <w:color w:val="auto"/>
        </w:rPr>
      </w:pPr>
      <w:r>
        <w:rPr>
          <w:rFonts w:ascii="Arial" w:cs="Arial" w:eastAsia="Arial" w:hAnsi="Arial"/>
          <w:sz w:val="15"/>
          <w:szCs w:val="15"/>
          <w:color w:val="auto"/>
        </w:rPr>
        <w:t xml:space="preserve">Turri, M. G. (2017). </w:t>
      </w:r>
      <w:r>
        <w:rPr>
          <w:rFonts w:ascii="Arial" w:cs="Arial" w:eastAsia="Arial" w:hAnsi="Arial"/>
          <w:sz w:val="15"/>
          <w:szCs w:val="15"/>
          <w:i w:val="1"/>
          <w:iCs w:val="1"/>
          <w:color w:val="auto"/>
        </w:rPr>
        <w:t>Acting. Spectating, and the Unconscious. A Psychoanalytic</w:t>
      </w:r>
      <w:r>
        <w:rPr>
          <w:rFonts w:ascii="Arial" w:cs="Arial" w:eastAsia="Arial" w:hAnsi="Arial"/>
          <w:sz w:val="15"/>
          <w:szCs w:val="15"/>
          <w:color w:val="auto"/>
        </w:rPr>
        <w:t xml:space="preserve"> </w:t>
      </w:r>
      <w:r>
        <w:rPr>
          <w:rFonts w:ascii="Arial" w:cs="Arial" w:eastAsia="Arial" w:hAnsi="Arial"/>
          <w:sz w:val="15"/>
          <w:szCs w:val="15"/>
          <w:i w:val="1"/>
          <w:iCs w:val="1"/>
          <w:color w:val="auto"/>
        </w:rPr>
        <w:t>Perspective on Unconscious Processes of Identification in the Theatre</w:t>
      </w:r>
      <w:r>
        <w:rPr>
          <w:rFonts w:ascii="Arial" w:cs="Arial" w:eastAsia="Arial" w:hAnsi="Arial"/>
          <w:sz w:val="15"/>
          <w:szCs w:val="15"/>
          <w:color w:val="auto"/>
        </w:rPr>
        <w:t>. New York,</w:t>
      </w:r>
      <w:r>
        <w:rPr>
          <w:rFonts w:ascii="Arial" w:cs="Arial" w:eastAsia="Arial" w:hAnsi="Arial"/>
          <w:sz w:val="15"/>
          <w:szCs w:val="15"/>
          <w:i w:val="1"/>
          <w:iCs w:val="1"/>
          <w:color w:val="auto"/>
        </w:rPr>
        <w:t xml:space="preserve"> </w:t>
      </w:r>
      <w:r>
        <w:rPr>
          <w:rFonts w:ascii="Arial" w:cs="Arial" w:eastAsia="Arial" w:hAnsi="Arial"/>
          <w:sz w:val="15"/>
          <w:szCs w:val="15"/>
          <w:color w:val="auto"/>
        </w:rPr>
        <w:t>NY: Routledge.</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Vives, J.-M. (2011). Catharsis: psychoanalysis and the theatre. </w:t>
      </w:r>
      <w:r>
        <w:rPr>
          <w:rFonts w:ascii="Arial" w:cs="Arial" w:eastAsia="Arial" w:hAnsi="Arial"/>
          <w:sz w:val="13"/>
          <w:szCs w:val="13"/>
          <w:i w:val="1"/>
          <w:iCs w:val="1"/>
          <w:color w:val="auto"/>
        </w:rPr>
        <w:t>Int. J. Psychoanal.</w:t>
      </w:r>
      <w:r>
        <w:rPr>
          <w:rFonts w:ascii="Arial" w:cs="Arial" w:eastAsia="Arial" w:hAnsi="Arial"/>
          <w:sz w:val="13"/>
          <w:szCs w:val="13"/>
          <w:color w:val="auto"/>
        </w:rPr>
        <w:t xml:space="preserve"> 92,</w:t>
      </w:r>
    </w:p>
    <w:p>
      <w:pPr>
        <w:spacing w:after="0" w:line="42" w:lineRule="exact"/>
        <w:rPr>
          <w:sz w:val="20"/>
          <w:szCs w:val="20"/>
          <w:color w:val="auto"/>
        </w:rPr>
      </w:pPr>
    </w:p>
    <w:p>
      <w:pPr>
        <w:ind w:left="200"/>
        <w:spacing w:after="0"/>
        <w:rPr>
          <w:rFonts w:ascii="Arial" w:cs="Arial" w:eastAsia="Arial" w:hAnsi="Arial"/>
          <w:sz w:val="15"/>
          <w:szCs w:val="15"/>
          <w:color w:val="auto"/>
        </w:rPr>
      </w:pPr>
      <w:r>
        <w:rPr>
          <w:rFonts w:ascii="Arial" w:cs="Arial" w:eastAsia="Arial" w:hAnsi="Arial"/>
          <w:sz w:val="15"/>
          <w:szCs w:val="15"/>
          <w:color w:val="auto"/>
        </w:rPr>
        <w:t xml:space="preserve">1009–1027. </w:t>
      </w:r>
      <w:hyperlink r:id="rId66">
        <w:r>
          <w:rPr>
            <w:rFonts w:ascii="Arial" w:cs="Arial" w:eastAsia="Arial" w:hAnsi="Arial"/>
            <w:sz w:val="15"/>
            <w:szCs w:val="15"/>
            <w:color w:val="auto"/>
          </w:rPr>
          <w:t>doi: 10.1111/j.1745-8315.2011.00409.x</w:t>
        </w:r>
      </w:hyperlink>
    </w:p>
    <w:p>
      <w:pPr>
        <w:spacing w:after="0" w:line="17" w:lineRule="exact"/>
        <w:rPr>
          <w:sz w:val="20"/>
          <w:szCs w:val="20"/>
          <w:color w:val="auto"/>
        </w:rPr>
      </w:pPr>
    </w:p>
    <w:p>
      <w:pPr>
        <w:jc w:val="both"/>
        <w:spacing w:after="0" w:line="282" w:lineRule="auto"/>
        <w:rPr>
          <w:sz w:val="20"/>
          <w:szCs w:val="20"/>
          <w:color w:val="auto"/>
        </w:rPr>
      </w:pPr>
      <w:r>
        <w:rPr>
          <w:rFonts w:ascii="Arial" w:cs="Arial" w:eastAsia="Arial" w:hAnsi="Arial"/>
          <w:sz w:val="14"/>
          <w:szCs w:val="14"/>
          <w:color w:val="auto"/>
        </w:rPr>
        <w:t xml:space="preserve">Walsh, F. (2013). </w:t>
      </w:r>
      <w:r>
        <w:rPr>
          <w:rFonts w:ascii="Arial" w:cs="Arial" w:eastAsia="Arial" w:hAnsi="Arial"/>
          <w:sz w:val="14"/>
          <w:szCs w:val="14"/>
          <w:i w:val="1"/>
          <w:iCs w:val="1"/>
          <w:color w:val="auto"/>
        </w:rPr>
        <w:t>Theatre &amp; Therapy</w:t>
      </w:r>
      <w:r>
        <w:rPr>
          <w:rFonts w:ascii="Arial" w:cs="Arial" w:eastAsia="Arial" w:hAnsi="Arial"/>
          <w:sz w:val="14"/>
          <w:szCs w:val="14"/>
          <w:color w:val="auto"/>
        </w:rPr>
        <w:t>. London: Palgrave Macmillan. Walsh-Bowers, R. (2006). A theatre acting perspective on the dramaturgical</w:t>
      </w:r>
    </w:p>
    <w:p>
      <w:pPr>
        <w:ind w:left="200"/>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metaphor and the postmodern self. </w:t>
      </w:r>
      <w:r>
        <w:rPr>
          <w:rFonts w:ascii="Arial" w:cs="Arial" w:eastAsia="Arial" w:hAnsi="Arial"/>
          <w:sz w:val="15"/>
          <w:szCs w:val="15"/>
          <w:i w:val="1"/>
          <w:iCs w:val="1"/>
          <w:color w:val="auto"/>
        </w:rPr>
        <w:t>Theor. Psychol.</w:t>
      </w:r>
      <w:r>
        <w:rPr>
          <w:rFonts w:ascii="Arial" w:cs="Arial" w:eastAsia="Arial" w:hAnsi="Arial"/>
          <w:sz w:val="15"/>
          <w:szCs w:val="15"/>
          <w:color w:val="auto"/>
        </w:rPr>
        <w:t xml:space="preserve"> 16, 661–690. </w:t>
      </w:r>
      <w:hyperlink r:id="rId67">
        <w:r>
          <w:rPr>
            <w:rFonts w:ascii="Arial" w:cs="Arial" w:eastAsia="Arial" w:hAnsi="Arial"/>
            <w:sz w:val="15"/>
            <w:szCs w:val="15"/>
            <w:color w:val="auto"/>
          </w:rPr>
          <w:t>doi: 10.1177/</w:t>
        </w:r>
      </w:hyperlink>
      <w:r>
        <w:rPr>
          <w:rFonts w:ascii="Arial" w:cs="Arial" w:eastAsia="Arial" w:hAnsi="Arial"/>
          <w:sz w:val="15"/>
          <w:szCs w:val="15"/>
          <w:color w:val="auto"/>
        </w:rPr>
        <w:t xml:space="preserve"> </w:t>
      </w:r>
      <w:hyperlink r:id="rId67">
        <w:r>
          <w:rPr>
            <w:rFonts w:ascii="Arial" w:cs="Arial" w:eastAsia="Arial" w:hAnsi="Arial"/>
            <w:sz w:val="15"/>
            <w:szCs w:val="15"/>
            <w:color w:val="auto"/>
          </w:rPr>
          <w:t>0959354306067442</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Webb, E., and Karlis, G. (2017). Theoretical developments in leisure studies: a look at perceived freedom and intrinsic motivation. </w:t>
      </w:r>
      <w:r>
        <w:rPr>
          <w:rFonts w:ascii="Arial" w:cs="Arial" w:eastAsia="Arial" w:hAnsi="Arial"/>
          <w:sz w:val="15"/>
          <w:szCs w:val="15"/>
          <w:i w:val="1"/>
          <w:iCs w:val="1"/>
          <w:color w:val="auto"/>
        </w:rPr>
        <w:t>Lois. Soc.</w:t>
      </w:r>
      <w:r>
        <w:rPr>
          <w:rFonts w:ascii="Arial" w:cs="Arial" w:eastAsia="Arial" w:hAnsi="Arial"/>
          <w:sz w:val="15"/>
          <w:szCs w:val="15"/>
          <w:color w:val="auto"/>
        </w:rPr>
        <w:t xml:space="preserve"> 40, 268–283. </w:t>
      </w:r>
      <w:hyperlink r:id="rId68">
        <w:r>
          <w:rPr>
            <w:rFonts w:ascii="Arial" w:cs="Arial" w:eastAsia="Arial" w:hAnsi="Arial"/>
            <w:sz w:val="15"/>
            <w:szCs w:val="15"/>
            <w:color w:val="auto"/>
          </w:rPr>
          <w:t>doi: 10.1080/07053436.2017.1328790</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Webster, D. (2019). Lights, camera, action: lessons learned from a nursing and theater collaboration. </w:t>
      </w:r>
      <w:r>
        <w:rPr>
          <w:rFonts w:ascii="Arial" w:cs="Arial" w:eastAsia="Arial" w:hAnsi="Arial"/>
          <w:sz w:val="15"/>
          <w:szCs w:val="15"/>
          <w:i w:val="1"/>
          <w:iCs w:val="1"/>
          <w:color w:val="auto"/>
        </w:rPr>
        <w:t>J. Nurs. Educ.</w:t>
      </w:r>
      <w:r>
        <w:rPr>
          <w:rFonts w:ascii="Arial" w:cs="Arial" w:eastAsia="Arial" w:hAnsi="Arial"/>
          <w:sz w:val="15"/>
          <w:szCs w:val="15"/>
          <w:color w:val="auto"/>
        </w:rPr>
        <w:t xml:space="preserve"> 58, 369–371. </w:t>
      </w:r>
      <w:hyperlink r:id="rId69">
        <w:r>
          <w:rPr>
            <w:rFonts w:ascii="Arial" w:cs="Arial" w:eastAsia="Arial" w:hAnsi="Arial"/>
            <w:sz w:val="15"/>
            <w:szCs w:val="15"/>
            <w:color w:val="auto"/>
          </w:rPr>
          <w:t>doi: 10.3928/01484834-</w:t>
        </w:r>
      </w:hyperlink>
      <w:hyperlink r:id="rId69">
        <w:r>
          <w:rPr>
            <w:rFonts w:ascii="Arial" w:cs="Arial" w:eastAsia="Arial" w:hAnsi="Arial"/>
            <w:sz w:val="15"/>
            <w:szCs w:val="15"/>
            <w:color w:val="auto"/>
          </w:rPr>
          <w:t>20190521-10</w:t>
        </w:r>
      </w:hyperlink>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Weissman, P. (1967). </w:t>
      </w:r>
      <w:r>
        <w:rPr>
          <w:rFonts w:ascii="Arial" w:cs="Arial" w:eastAsia="Arial" w:hAnsi="Arial"/>
          <w:sz w:val="14"/>
          <w:szCs w:val="14"/>
          <w:i w:val="1"/>
          <w:iCs w:val="1"/>
          <w:color w:val="auto"/>
        </w:rPr>
        <w:t>La Creatividad en el Teatro: un Estudio Psicoanalítico</w:t>
      </w:r>
    </w:p>
    <w:p>
      <w:pPr>
        <w:spacing w:after="0" w:line="28" w:lineRule="exact"/>
        <w:rPr>
          <w:sz w:val="20"/>
          <w:szCs w:val="20"/>
          <w:color w:val="auto"/>
        </w:rPr>
      </w:pPr>
    </w:p>
    <w:p>
      <w:pPr>
        <w:ind w:left="200"/>
        <w:spacing w:after="0"/>
        <w:rPr>
          <w:sz w:val="20"/>
          <w:szCs w:val="20"/>
          <w:color w:val="auto"/>
        </w:rPr>
      </w:pPr>
      <w:r>
        <w:rPr>
          <w:rFonts w:ascii="Arial" w:cs="Arial" w:eastAsia="Arial" w:hAnsi="Arial"/>
          <w:sz w:val="13"/>
          <w:szCs w:val="13"/>
          <w:color w:val="auto"/>
        </w:rPr>
        <w:t>[Creativity in the Theater: a Psychoanalytic Study]. (Trabajo Original Publicado</w:t>
      </w:r>
    </w:p>
    <w:p>
      <w:pPr>
        <w:spacing w:after="0" w:line="38" w:lineRule="exact"/>
        <w:rPr>
          <w:sz w:val="20"/>
          <w:szCs w:val="20"/>
          <w:color w:val="auto"/>
        </w:rPr>
      </w:pPr>
    </w:p>
    <w:p>
      <w:pPr>
        <w:ind w:left="200"/>
        <w:spacing w:after="0"/>
        <w:rPr>
          <w:sz w:val="20"/>
          <w:szCs w:val="20"/>
          <w:color w:val="auto"/>
        </w:rPr>
      </w:pPr>
      <w:r>
        <w:rPr>
          <w:rFonts w:ascii="Arial" w:cs="Arial" w:eastAsia="Arial" w:hAnsi="Arial"/>
          <w:sz w:val="15"/>
          <w:szCs w:val="15"/>
          <w:color w:val="auto"/>
        </w:rPr>
        <w:t>en 1965). México: Siglo XXI Editores.</w:t>
      </w:r>
    </w:p>
    <w:p>
      <w:pPr>
        <w:spacing w:after="0" w:line="17" w:lineRule="exact"/>
        <w:rPr>
          <w:sz w:val="20"/>
          <w:szCs w:val="20"/>
          <w:color w:val="auto"/>
        </w:rPr>
      </w:pPr>
    </w:p>
    <w:p>
      <w:pPr>
        <w:jc w:val="both"/>
        <w:ind w:left="200" w:hanging="198"/>
        <w:spacing w:after="0" w:line="283" w:lineRule="auto"/>
        <w:rPr>
          <w:sz w:val="20"/>
          <w:szCs w:val="20"/>
          <w:color w:val="auto"/>
        </w:rPr>
      </w:pPr>
      <w:r>
        <w:rPr>
          <w:rFonts w:ascii="Arial" w:cs="Arial" w:eastAsia="Arial" w:hAnsi="Arial"/>
          <w:sz w:val="15"/>
          <w:szCs w:val="15"/>
          <w:color w:val="auto"/>
        </w:rPr>
        <w:t>Wiener,</w:t>
      </w:r>
      <w:r>
        <w:rPr>
          <w:sz w:val="20"/>
          <w:szCs w:val="20"/>
          <w:color w:val="auto"/>
        </w:rPr>
        <w:t xml:space="preserve"> </w:t>
      </w:r>
      <w:r>
        <w:rPr>
          <w:rFonts w:ascii="Arial" w:cs="Arial" w:eastAsia="Arial" w:hAnsi="Arial"/>
          <w:sz w:val="14"/>
          <w:szCs w:val="14"/>
          <w:color w:val="auto"/>
        </w:rPr>
        <w:t xml:space="preserve">D. J. (1994). </w:t>
      </w:r>
      <w:r>
        <w:rPr>
          <w:rFonts w:ascii="Arial" w:cs="Arial" w:eastAsia="Arial" w:hAnsi="Arial"/>
          <w:sz w:val="14"/>
          <w:szCs w:val="14"/>
          <w:i w:val="1"/>
          <w:iCs w:val="1"/>
          <w:color w:val="auto"/>
        </w:rPr>
        <w:t>Rehearsals for Growth. Theater Improvisation for</w:t>
      </w:r>
      <w:r>
        <w:rPr>
          <w:rFonts w:ascii="Arial" w:cs="Arial" w:eastAsia="Arial" w:hAnsi="Arial"/>
          <w:sz w:val="14"/>
          <w:szCs w:val="14"/>
          <w:color w:val="auto"/>
        </w:rPr>
        <w:t xml:space="preserve"> </w:t>
      </w:r>
      <w:r>
        <w:rPr>
          <w:rFonts w:ascii="Arial" w:cs="Arial" w:eastAsia="Arial" w:hAnsi="Arial"/>
          <w:sz w:val="14"/>
          <w:szCs w:val="14"/>
          <w:i w:val="1"/>
          <w:iCs w:val="1"/>
          <w:color w:val="auto"/>
        </w:rPr>
        <w:t>Psychotherapists</w:t>
      </w:r>
      <w:r>
        <w:rPr>
          <w:rFonts w:ascii="Arial" w:cs="Arial" w:eastAsia="Arial" w:hAnsi="Arial"/>
          <w:sz w:val="14"/>
          <w:szCs w:val="14"/>
          <w:color w:val="auto"/>
        </w:rPr>
        <w:t>, 1st Edn. New York, NY: W. W. Norton &amp; Company, Inc.</w:t>
      </w:r>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Williams, J. P. (2013). “Authenticity and the dramaturgical self,” in </w:t>
      </w:r>
      <w:r>
        <w:rPr>
          <w:rFonts w:ascii="Arial" w:cs="Arial" w:eastAsia="Arial" w:hAnsi="Arial"/>
          <w:sz w:val="15"/>
          <w:szCs w:val="15"/>
          <w:i w:val="1"/>
          <w:iCs w:val="1"/>
          <w:color w:val="auto"/>
        </w:rPr>
        <w:t>The Drama</w:t>
      </w:r>
      <w:r>
        <w:rPr>
          <w:rFonts w:ascii="Arial" w:cs="Arial" w:eastAsia="Arial" w:hAnsi="Arial"/>
          <w:sz w:val="15"/>
          <w:szCs w:val="15"/>
          <w:color w:val="auto"/>
        </w:rPr>
        <w:t xml:space="preserve"> </w:t>
      </w:r>
      <w:r>
        <w:rPr>
          <w:rFonts w:ascii="Arial" w:cs="Arial" w:eastAsia="Arial" w:hAnsi="Arial"/>
          <w:sz w:val="15"/>
          <w:szCs w:val="15"/>
          <w:i w:val="1"/>
          <w:iCs w:val="1"/>
          <w:color w:val="auto"/>
        </w:rPr>
        <w:t>of Social Life: A Dramaturgical Handbook</w:t>
      </w:r>
      <w:r>
        <w:rPr>
          <w:rFonts w:ascii="Arial" w:cs="Arial" w:eastAsia="Arial" w:hAnsi="Arial"/>
          <w:sz w:val="15"/>
          <w:szCs w:val="15"/>
          <w:color w:val="auto"/>
        </w:rPr>
        <w:t>, ed. C. Edgley (New York, NY:</w:t>
      </w:r>
      <w:r>
        <w:rPr>
          <w:rFonts w:ascii="Arial" w:cs="Arial" w:eastAsia="Arial" w:hAnsi="Arial"/>
          <w:sz w:val="15"/>
          <w:szCs w:val="15"/>
          <w:i w:val="1"/>
          <w:iCs w:val="1"/>
          <w:color w:val="auto"/>
        </w:rPr>
        <w:t xml:space="preserve"> </w:t>
      </w:r>
      <w:r>
        <w:rPr>
          <w:rFonts w:ascii="Arial" w:cs="Arial" w:eastAsia="Arial" w:hAnsi="Arial"/>
          <w:sz w:val="15"/>
          <w:szCs w:val="15"/>
          <w:color w:val="auto"/>
        </w:rPr>
        <w:t>Routledge).</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 xml:space="preserve">Wilshire, B. W. (1991). </w:t>
      </w:r>
      <w:r>
        <w:rPr>
          <w:rFonts w:ascii="Arial" w:cs="Arial" w:eastAsia="Arial" w:hAnsi="Arial"/>
          <w:sz w:val="13"/>
          <w:szCs w:val="13"/>
          <w:i w:val="1"/>
          <w:iCs w:val="1"/>
          <w:color w:val="auto"/>
        </w:rPr>
        <w:t>Role Playing and Identity: the Limits of Theatre as Metaphor.</w:t>
      </w:r>
    </w:p>
    <w:p>
      <w:pPr>
        <w:spacing w:after="0" w:line="40" w:lineRule="exact"/>
        <w:rPr>
          <w:sz w:val="20"/>
          <w:szCs w:val="20"/>
          <w:color w:val="auto"/>
        </w:rPr>
      </w:pPr>
    </w:p>
    <w:p>
      <w:pPr>
        <w:jc w:val="center"/>
        <w:ind w:right="-19"/>
        <w:spacing w:after="0"/>
        <w:rPr>
          <w:sz w:val="20"/>
          <w:szCs w:val="20"/>
          <w:color w:val="auto"/>
        </w:rPr>
      </w:pPr>
      <w:r>
        <w:rPr>
          <w:rFonts w:ascii="Arial" w:cs="Arial" w:eastAsia="Arial" w:hAnsi="Arial"/>
          <w:sz w:val="15"/>
          <w:szCs w:val="15"/>
          <w:color w:val="auto"/>
        </w:rPr>
        <w:t>(Original Work Published in 1982). Bloomington: Indiana University Press.</w:t>
      </w:r>
    </w:p>
    <w:p>
      <w:pPr>
        <w:spacing w:after="0" w:line="17" w:lineRule="exact"/>
        <w:rPr>
          <w:sz w:val="20"/>
          <w:szCs w:val="20"/>
          <w:color w:val="auto"/>
        </w:rPr>
      </w:pPr>
    </w:p>
    <w:p>
      <w:pPr>
        <w:jc w:val="both"/>
        <w:ind w:left="200" w:hanging="198"/>
        <w:spacing w:after="0" w:line="263" w:lineRule="auto"/>
        <w:rPr>
          <w:rFonts w:ascii="Arial" w:cs="Arial" w:eastAsia="Arial" w:hAnsi="Arial"/>
          <w:sz w:val="15"/>
          <w:szCs w:val="15"/>
          <w:i w:val="1"/>
          <w:iCs w:val="1"/>
          <w:color w:val="auto"/>
        </w:rPr>
      </w:pPr>
      <w:r>
        <w:rPr>
          <w:rFonts w:ascii="Arial" w:cs="Arial" w:eastAsia="Arial" w:hAnsi="Arial"/>
          <w:sz w:val="15"/>
          <w:szCs w:val="15"/>
          <w:color w:val="auto"/>
        </w:rPr>
        <w:t xml:space="preserve">World Medical Association (2013). World medical association declaration of Helsinki: ethical principles for medical research involving human subjects. </w:t>
      </w:r>
      <w:r>
        <w:rPr>
          <w:rFonts w:ascii="Arial" w:cs="Arial" w:eastAsia="Arial" w:hAnsi="Arial"/>
          <w:sz w:val="15"/>
          <w:szCs w:val="15"/>
          <w:i w:val="1"/>
          <w:iCs w:val="1"/>
          <w:color w:val="auto"/>
        </w:rPr>
        <w:t xml:space="preserve">JAMA </w:t>
      </w:r>
      <w:r>
        <w:rPr>
          <w:rFonts w:ascii="Arial" w:cs="Arial" w:eastAsia="Arial" w:hAnsi="Arial"/>
          <w:sz w:val="15"/>
          <w:szCs w:val="15"/>
          <w:color w:val="auto"/>
        </w:rPr>
        <w:t xml:space="preserve">310, 2191–2194. </w:t>
      </w:r>
      <w:hyperlink r:id="rId70">
        <w:r>
          <w:rPr>
            <w:rFonts w:ascii="Arial" w:cs="Arial" w:eastAsia="Arial" w:hAnsi="Arial"/>
            <w:sz w:val="15"/>
            <w:szCs w:val="15"/>
            <w:color w:val="auto"/>
          </w:rPr>
          <w:t>doi: 10.1001/jama.2013.281053</w:t>
        </w:r>
      </w:hyperlink>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Zamir, T. (2014). </w:t>
      </w:r>
      <w:r>
        <w:rPr>
          <w:rFonts w:ascii="Arial" w:cs="Arial" w:eastAsia="Arial" w:hAnsi="Arial"/>
          <w:sz w:val="13"/>
          <w:szCs w:val="13"/>
          <w:i w:val="1"/>
          <w:iCs w:val="1"/>
          <w:color w:val="auto"/>
        </w:rPr>
        <w:t>Acts. Theater, Philosophy, and the Performing Self</w:t>
      </w:r>
      <w:r>
        <w:rPr>
          <w:rFonts w:ascii="Arial" w:cs="Arial" w:eastAsia="Arial" w:hAnsi="Arial"/>
          <w:sz w:val="13"/>
          <w:szCs w:val="13"/>
          <w:color w:val="auto"/>
        </w:rPr>
        <w:t>. Ann Arbor:</w:t>
      </w:r>
    </w:p>
    <w:p>
      <w:pPr>
        <w:spacing w:after="0" w:line="4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The University of Michigan Press.</w:t>
      </w:r>
    </w:p>
    <w:p>
      <w:pPr>
        <w:spacing w:after="0" w:line="204" w:lineRule="exact"/>
        <w:rPr>
          <w:sz w:val="20"/>
          <w:szCs w:val="20"/>
          <w:color w:val="auto"/>
        </w:rPr>
      </w:pPr>
    </w:p>
    <w:p>
      <w:pPr>
        <w:jc w:val="both"/>
        <w:spacing w:after="0" w:line="276" w:lineRule="auto"/>
        <w:rPr>
          <w:sz w:val="20"/>
          <w:szCs w:val="20"/>
          <w:color w:val="auto"/>
        </w:rPr>
      </w:pPr>
      <w:r>
        <w:rPr>
          <w:rFonts w:ascii="Arial" w:cs="Arial" w:eastAsia="Arial" w:hAnsi="Arial"/>
          <w:sz w:val="15"/>
          <w:szCs w:val="15"/>
          <w:b w:val="1"/>
          <w:bCs w:val="1"/>
          <w:color w:val="auto"/>
        </w:rPr>
        <w:t xml:space="preserve">Conflict of Interest: </w:t>
      </w:r>
      <w:r>
        <w:rPr>
          <w:rFonts w:ascii="Arial" w:cs="Arial" w:eastAsia="Arial" w:hAnsi="Arial"/>
          <w:sz w:val="15"/>
          <w:szCs w:val="15"/>
          <w:color w:val="auto"/>
        </w:rPr>
        <w:t>The authors declare that the research was conducted in the</w:t>
      </w:r>
      <w:r>
        <w:rPr>
          <w:rFonts w:ascii="Arial" w:cs="Arial" w:eastAsia="Arial" w:hAnsi="Arial"/>
          <w:sz w:val="15"/>
          <w:szCs w:val="15"/>
          <w:b w:val="1"/>
          <w:bCs w:val="1"/>
          <w:color w:val="auto"/>
        </w:rPr>
        <w:t xml:space="preserve"> </w:t>
      </w:r>
      <w:r>
        <w:rPr>
          <w:rFonts w:ascii="Arial" w:cs="Arial" w:eastAsia="Arial" w:hAnsi="Arial"/>
          <w:sz w:val="15"/>
          <w:szCs w:val="15"/>
          <w:color w:val="auto"/>
        </w:rPr>
        <w:t>absence of any commercial or financial relationships that could be construed as a potential conflict of interest.</w:t>
      </w:r>
    </w:p>
    <w:p>
      <w:pPr>
        <w:spacing w:after="0" w:line="162" w:lineRule="exact"/>
        <w:rPr>
          <w:sz w:val="20"/>
          <w:szCs w:val="20"/>
          <w:color w:val="auto"/>
        </w:rPr>
      </w:pPr>
    </w:p>
    <w:p>
      <w:pPr>
        <w:jc w:val="both"/>
        <w:spacing w:after="0" w:line="317" w:lineRule="auto"/>
        <w:rPr>
          <w:rFonts w:ascii="Arial" w:cs="Arial" w:eastAsia="Arial" w:hAnsi="Arial"/>
          <w:sz w:val="13"/>
          <w:szCs w:val="13"/>
          <w:i w:val="1"/>
          <w:iCs w:val="1"/>
          <w:color w:val="auto"/>
        </w:rPr>
      </w:pPr>
      <w:r>
        <w:rPr>
          <w:rFonts w:ascii="Arial" w:cs="Arial" w:eastAsia="Arial" w:hAnsi="Arial"/>
          <w:sz w:val="13"/>
          <w:szCs w:val="13"/>
          <w:i w:val="1"/>
          <w:iCs w:val="1"/>
          <w:color w:val="auto"/>
        </w:rPr>
        <w:t xml:space="preserve">Copyright © 2020 Pestana, Valenzuela and Codina. This is an open-access article distributed under the terms of the </w:t>
      </w:r>
      <w:hyperlink r:id="rId71">
        <w:r>
          <w:rPr>
            <w:rFonts w:ascii="Arial" w:cs="Arial" w:eastAsia="Arial" w:hAnsi="Arial"/>
            <w:sz w:val="13"/>
            <w:szCs w:val="13"/>
            <w:i w:val="1"/>
            <w:iCs w:val="1"/>
            <w:color w:val="auto"/>
          </w:rPr>
          <w:t>Creative Commons Attribution License (CC BY)</w:t>
        </w:r>
      </w:hyperlink>
      <w:r>
        <w:rPr>
          <w:rFonts w:ascii="Arial" w:cs="Arial" w:eastAsia="Arial" w:hAnsi="Arial"/>
          <w:sz w:val="13"/>
          <w:szCs w:val="13"/>
          <w:i w:val="1"/>
          <w:iCs w:val="1"/>
          <w:color w:val="auto"/>
        </w:rPr>
        <w:t>.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w:t>
      </w:r>
    </w:p>
    <w:p>
      <w:pPr>
        <w:spacing w:after="0" w:line="200" w:lineRule="exact"/>
        <w:rPr>
          <w:sz w:val="20"/>
          <w:szCs w:val="20"/>
          <w:color w:val="auto"/>
        </w:rPr>
      </w:pPr>
    </w:p>
    <w:p>
      <w:pPr>
        <w:sectPr>
          <w:pgSz w:w="11900" w:h="15591" w:orient="portrait"/>
          <w:cols w:equalWidth="0" w:num="2">
            <w:col w:w="4940" w:space="220"/>
            <w:col w:w="494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tabs>
          <w:tab w:leader="none" w:pos="4960" w:val="left"/>
          <w:tab w:leader="none" w:pos="786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12</w:t>
      </w:r>
      <w:r>
        <w:rPr>
          <w:rFonts w:ascii="Arial" w:cs="Arial" w:eastAsia="Arial" w:hAnsi="Arial"/>
          <w:sz w:val="14"/>
          <w:szCs w:val="14"/>
          <w:color w:val="4C4C4C"/>
        </w:rPr>
        <w:tab/>
      </w:r>
      <w:hyperlink r:id="rId19">
        <w:r>
          <w:rPr>
            <w:rFonts w:ascii="Arial" w:cs="Arial" w:eastAsia="Arial" w:hAnsi="Arial"/>
            <w:sz w:val="13"/>
            <w:szCs w:val="13"/>
            <w:color w:val="4C4C4C"/>
          </w:rPr>
          <w:t>June 2020 | Volume 11 | Article 1439</w:t>
        </w:r>
      </w:hyperlink>
    </w:p>
    <w:sectPr>
      <w:pgSz w:w="11900" w:h="15591" w:orient="portrait"/>
      <w:cols w:equalWidth="0" w:num="1">
        <w:col w:w="10100"/>
      </w:cols>
      <w:pgMar w:left="900" w:top="560" w:right="906" w:bottom="4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upperLetter"/>
      <w:start w:val="35"/>
    </w:lvl>
  </w:abstractNum>
  <w:abstractNum w:abstractNumId="1">
    <w:nsid w:val="74B0DC51"/>
    <w:multiLevelType w:val="hybridMultilevel"/>
    <w:lvl w:ilvl="0">
      <w:lvlJc w:val="left"/>
      <w:lvlText w:val="(%1)"/>
      <w:numFmt w:val="decimal"/>
      <w:start w:val="3"/>
    </w:lvl>
  </w:abstractNum>
  <w:abstractNum w:abstractNumId="2">
    <w:nsid w:val="19495CFF"/>
    <w:multiLevelType w:val="hybridMultilevel"/>
    <w:lvl w:ilvl="0">
      <w:lvlJc w:val="left"/>
      <w:lvlText w:val="V"/>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png"/><Relationship Id="rId16"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9" Type="http://schemas.openxmlformats.org/officeDocument/2006/relationships/hyperlink" Target="https://www.frontiersin.org/journals/psychology#editorial-board" TargetMode="External"/><Relationship Id="rId10" Type="http://schemas.openxmlformats.org/officeDocument/2006/relationships/hyperlink" Target="https://doi.org/10.3389/fpsyg.2020.01439" TargetMode="External"/><Relationship Id="rId12" Type="http://schemas.openxmlformats.org/officeDocument/2006/relationships/hyperlink" Target="https://www.frontiersin.org/articles/10.3389/fpsyg.2020.01439/full" TargetMode="External"/><Relationship Id="rId13" Type="http://schemas.openxmlformats.org/officeDocument/2006/relationships/hyperlink" Target="http://loop.frontiersin.org/people/456062/overview" TargetMode="External"/><Relationship Id="rId14" Type="http://schemas.openxmlformats.org/officeDocument/2006/relationships/hyperlink" Target="http://loop.frontiersin.org/people/464905/overview" TargetMode="External"/><Relationship Id="rId15" Type="http://schemas.openxmlformats.org/officeDocument/2006/relationships/hyperlink" Target="http://loop.frontiersin.org/people/334690/overview" TargetMode="External"/><Relationship Id="rId17" Type="http://schemas.openxmlformats.org/officeDocument/2006/relationships/hyperlink" Target="https://www.frontiersin.org/journals/psychology" TargetMode="External"/><Relationship Id="rId18" Type="http://schemas.openxmlformats.org/officeDocument/2006/relationships/hyperlink" Target="https://www.frontiersin.org/" TargetMode="External"/><Relationship Id="rId19" Type="http://schemas.openxmlformats.org/officeDocument/2006/relationships/hyperlink" Target="https://www.frontiersin.org/journals/psychology#articles" TargetMode="External"/><Relationship Id="rId22" Type="http://schemas.openxmlformats.org/officeDocument/2006/relationships/hyperlink" Target="https://doi.org/10.3989/arbor.2012.754n2013" TargetMode="External"/><Relationship Id="rId23" Type="http://schemas.openxmlformats.org/officeDocument/2006/relationships/hyperlink" Target="https://doi.org/10.1146/annurev.so.13.080187.001053" TargetMode="External"/><Relationship Id="rId24" Type="http://schemas.openxmlformats.org/officeDocument/2006/relationships/hyperlink" Target="https://doi.org/10.6018/analesps.29.3.178511" TargetMode="External"/><Relationship Id="rId25" Type="http://schemas.openxmlformats.org/officeDocument/2006/relationships/hyperlink" Target="https://doi.org/10.1080/13602004.2015.1052666" TargetMode="External"/><Relationship Id="rId26" Type="http://schemas.openxmlformats.org/officeDocument/2006/relationships/hyperlink" Target="https://doi.org/10.2466/pms.1990.71.2.659" TargetMode="External"/><Relationship Id="rId27" Type="http://schemas.openxmlformats.org/officeDocument/2006/relationships/hyperlink" Target="https://doi.org/10.1016/j.aip.2018.08.001" TargetMode="External"/><Relationship Id="rId28" Type="http://schemas.openxmlformats.org/officeDocument/2006/relationships/hyperlink" Target="https://doi.org/10.1080/002202798183431" TargetMode="External"/><Relationship Id="rId29" Type="http://schemas.openxmlformats.org/officeDocument/2006/relationships/hyperlink" Target="https://doi.org/10.1174/021347499760260028" TargetMode="External"/><Relationship Id="rId30" Type="http://schemas.openxmlformats.org/officeDocument/2006/relationships/hyperlink" Target="https://doi.org/10.14198/OBETS2017.12.1.12" TargetMode="External"/><Relationship Id="rId31" Type="http://schemas.openxmlformats.org/officeDocument/2006/relationships/hyperlink" Target="https://doi.org/10.1080/00222216.1993.11969913" TargetMode="External"/><Relationship Id="rId32" Type="http://schemas.openxmlformats.org/officeDocument/2006/relationships/hyperlink" Target="https://doi.org/10.1016/s0090-2616(96)90011-x" TargetMode="External"/><Relationship Id="rId33" Type="http://schemas.openxmlformats.org/officeDocument/2006/relationships/hyperlink" Target="https://doi.org/10.1080/107205300405346" TargetMode="External"/><Relationship Id="rId34" Type="http://schemas.openxmlformats.org/officeDocument/2006/relationships/hyperlink" Target="https://doi.org/10.3389/fpsyg.2018.01263" TargetMode="External"/><Relationship Id="rId35" Type="http://schemas.openxmlformats.org/officeDocument/2006/relationships/hyperlink" Target="https://doi.org/10.14198/OBETS2017.12.1.09" TargetMode="External"/><Relationship Id="rId36" Type="http://schemas.openxmlformats.org/officeDocument/2006/relationships/hyperlink" Target="https://doi.org/10.1080/01924788.2017.1388689" TargetMode="External"/><Relationship Id="rId37" Type="http://schemas.openxmlformats.org/officeDocument/2006/relationships/hyperlink" Target="https://doi.org/10.1002/j.2162-6057.1974.tb01123.x" TargetMode="External"/><Relationship Id="rId38" Type="http://schemas.openxmlformats.org/officeDocument/2006/relationships/hyperlink" Target="https://doi.org/10.1080/00222216.1984.11969579" TargetMode="External"/><Relationship Id="rId39" Type="http://schemas.openxmlformats.org/officeDocument/2006/relationships/hyperlink" Target="https://doi.org/10.1037/10326-005" TargetMode="External"/><Relationship Id="rId40" Type="http://schemas.openxmlformats.org/officeDocument/2006/relationships/hyperlink" Target="https://doi.org/10.1386/dtr.1.1.71_1" TargetMode="External"/><Relationship Id="rId41" Type="http://schemas.openxmlformats.org/officeDocument/2006/relationships/hyperlink" Target="https://doi.org/10.15366/bp2017.16" TargetMode="External"/><Relationship Id="rId42" Type="http://schemas.openxmlformats.org/officeDocument/2006/relationships/hyperlink" Target="https://doi.org/10.1080/10286632.2014.904299" TargetMode="External"/><Relationship Id="rId43" Type="http://schemas.openxmlformats.org/officeDocument/2006/relationships/hyperlink" Target="https://doi.org/10.1080/10720530500508779" TargetMode="External"/><Relationship Id="rId44" Type="http://schemas.openxmlformats.org/officeDocument/2006/relationships/hyperlink" Target="https://doi.org/10.1016/S0193-953X(18)30094-7" TargetMode="External"/><Relationship Id="rId45" Type="http://schemas.openxmlformats.org/officeDocument/2006/relationships/hyperlink" Target="https://doi.org/10.1080/00222216.2000.11949890" TargetMode="External"/><Relationship Id="rId46" Type="http://schemas.openxmlformats.org/officeDocument/2006/relationships/hyperlink" Target="https://doi.org/10.1080/00222216.2000.11949891" TargetMode="External"/><Relationship Id="rId47" Type="http://schemas.openxmlformats.org/officeDocument/2006/relationships/hyperlink" Target="https://doi.org/10.14198/OBETS2017.12.1.14" TargetMode="External"/><Relationship Id="rId48" Type="http://schemas.openxmlformats.org/officeDocument/2006/relationships/hyperlink" Target="https://doi.org/10.4324/9781315169927-9" TargetMode="External"/><Relationship Id="rId49" Type="http://schemas.openxmlformats.org/officeDocument/2006/relationships/hyperlink" Target="https://doi.org/10.1080/17439760.2017.1374440" TargetMode="External"/><Relationship Id="rId50" Type="http://schemas.openxmlformats.org/officeDocument/2006/relationships/hyperlink" Target="https://doi.org/10.1386/atr_00006_1" TargetMode="External"/><Relationship Id="rId51" Type="http://schemas.openxmlformats.org/officeDocument/2006/relationships/hyperlink" Target="https://doi.org/10.1177/0170840604042415" TargetMode="External"/><Relationship Id="rId52" Type="http://schemas.openxmlformats.org/officeDocument/2006/relationships/hyperlink" Target="https://doi.org/10.1177/0170840607078702" TargetMode="External"/><Relationship Id="rId53" Type="http://schemas.openxmlformats.org/officeDocument/2006/relationships/hyperlink" Target="https://doi.org/10.1111/j.0963-7214.2006.00398.x" TargetMode="External"/><Relationship Id="rId54" Type="http://schemas.openxmlformats.org/officeDocument/2006/relationships/hyperlink" Target="https://doi.org/10.1080/0361073X.2013.808116" TargetMode="External"/><Relationship Id="rId55" Type="http://schemas.openxmlformats.org/officeDocument/2006/relationships/hyperlink" Target="https://doi.org/10.1080/13598130220132271" TargetMode="External"/><Relationship Id="rId56" Type="http://schemas.openxmlformats.org/officeDocument/2006/relationships/hyperlink" Target="https://doi.org/10.3389/fpsyg.2019.02277" TargetMode="External"/><Relationship Id="rId57" Type="http://schemas.openxmlformats.org/officeDocument/2006/relationships/hyperlink" Target="https://doi.org/10.1371/journal.pone.0212575" TargetMode="External"/><Relationship Id="rId58" Type="http://schemas.openxmlformats.org/officeDocument/2006/relationships/hyperlink" Target="https://doi.org/10.1057/978-1-137-53593-1_1" TargetMode="External"/><Relationship Id="rId59" Type="http://schemas.openxmlformats.org/officeDocument/2006/relationships/hyperlink" Target="https://doi.org/10.1080/16078055.2017.1345488" TargetMode="External"/><Relationship Id="rId60" Type="http://schemas.openxmlformats.org/officeDocument/2006/relationships/hyperlink" Target="https://doi.org/10.4135/9781446280119.n8" TargetMode="External"/><Relationship Id="rId61" Type="http://schemas.openxmlformats.org/officeDocument/2006/relationships/hyperlink" Target="https://doi.org/10.1007/978-3-319-62986-5" TargetMode="External"/><Relationship Id="rId62" Type="http://schemas.openxmlformats.org/officeDocument/2006/relationships/hyperlink" Target="https://doi.org/10.1080/00222216.1995.11949747" TargetMode="External"/><Relationship Id="rId63" Type="http://schemas.openxmlformats.org/officeDocument/2006/relationships/hyperlink" Target="https://doi.org/10.1080/04419057.2006.9674437" TargetMode="External"/><Relationship Id="rId64" Type="http://schemas.openxmlformats.org/officeDocument/2006/relationships/hyperlink" Target="https://doi.org/10.1037/a0037904" TargetMode="External"/><Relationship Id="rId65" Type="http://schemas.openxmlformats.org/officeDocument/2006/relationships/hyperlink" Target="https://doi.org/10.15405/epsbs.2018.04.02.34" TargetMode="External"/><Relationship Id="rId66" Type="http://schemas.openxmlformats.org/officeDocument/2006/relationships/hyperlink" Target="https://doi.org/10.1111/j.1745-8315.2011.00409.x" TargetMode="External"/><Relationship Id="rId67" Type="http://schemas.openxmlformats.org/officeDocument/2006/relationships/hyperlink" Target="https://doi.org/10.1177/0959354306067442" TargetMode="External"/><Relationship Id="rId68" Type="http://schemas.openxmlformats.org/officeDocument/2006/relationships/hyperlink" Target="https://doi.org/10.1080/07053436.2017.1328790" TargetMode="External"/><Relationship Id="rId69" Type="http://schemas.openxmlformats.org/officeDocument/2006/relationships/hyperlink" Target="https://doi.org/10.3928/01484834-20190521-10" TargetMode="External"/><Relationship Id="rId70" Type="http://schemas.openxmlformats.org/officeDocument/2006/relationships/hyperlink" Target="https://doi.org/10.1001/jama.2013.281053" TargetMode="External"/><Relationship Id="rId71"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2020-09-15T05:21:02Z</dcterms:created>
  <dcterms:modified xsi:type="dcterms:W3CDTF">2020-09-15T05:21:02Z</dcterms:modified>
</cp:coreProperties>
</file>