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 w:right="5920"/>
        <w:spacing w:after="0" w:line="251" w:lineRule="auto"/>
        <w:rPr>
          <w:sz w:val="20"/>
          <w:szCs w:val="20"/>
          <w:color w:val="auto"/>
        </w:rPr>
      </w:pPr>
      <w:r>
        <w:rPr>
          <w:rFonts w:ascii="Arial" w:cs="Arial" w:eastAsia="Arial" w:hAnsi="Arial"/>
          <w:sz w:val="16"/>
          <w:szCs w:val="16"/>
          <w:color w:val="131413"/>
        </w:rPr>
        <w:t>Nicklas et al. International Journal of Behavioral Nutrition and Physical Activity (2017) 14:16</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4032250</wp:posOffset>
            </wp:positionH>
            <wp:positionV relativeFrom="paragraph">
              <wp:posOffset>-224155</wp:posOffset>
            </wp:positionV>
            <wp:extent cx="2096770" cy="383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096770" cy="383540"/>
                    </a:xfrm>
                    <a:prstGeom prst="rect">
                      <a:avLst/>
                    </a:prstGeom>
                    <a:noFill/>
                  </pic:spPr>
                </pic:pic>
              </a:graphicData>
            </a:graphic>
          </wp:anchor>
        </w:drawing>
      </w:r>
    </w:p>
    <w:p>
      <w:pPr>
        <w:ind w:left="20"/>
        <w:spacing w:after="0"/>
        <w:rPr>
          <w:sz w:val="20"/>
          <w:szCs w:val="20"/>
          <w:color w:val="auto"/>
        </w:rPr>
      </w:pPr>
      <w:r>
        <w:rPr>
          <w:rFonts w:ascii="Arial" w:cs="Arial" w:eastAsia="Arial" w:hAnsi="Arial"/>
          <w:sz w:val="16"/>
          <w:szCs w:val="16"/>
          <w:color w:val="131413"/>
        </w:rPr>
        <w:t>DOI 10.1186/s12966-017-0468-0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338455</wp:posOffset>
            </wp:positionV>
            <wp:extent cx="6145530" cy="2406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145530" cy="240665"/>
                    </a:xfrm>
                    <a:prstGeom prst="rect">
                      <a:avLst/>
                    </a:prstGeom>
                    <a:noFill/>
                  </pic:spPr>
                </pic:pic>
              </a:graphicData>
            </a:graphic>
          </wp:anchor>
        </w:drawing>
      </w:r>
    </w:p>
    <w:p>
      <w:pPr>
        <w:spacing w:after="0" w:line="200" w:lineRule="exact"/>
        <w:rPr>
          <w:sz w:val="24"/>
          <w:szCs w:val="24"/>
          <w:color w:val="auto"/>
        </w:rPr>
      </w:pPr>
    </w:p>
    <w:p>
      <w:pPr>
        <w:spacing w:after="0" w:line="317" w:lineRule="exact"/>
        <w:rPr>
          <w:sz w:val="24"/>
          <w:szCs w:val="24"/>
          <w:color w:val="auto"/>
        </w:rPr>
      </w:pPr>
    </w:p>
    <w:p>
      <w:pPr>
        <w:spacing w:after="0"/>
        <w:tabs>
          <w:tab w:leader="none" w:pos="8080" w:val="left"/>
        </w:tabs>
        <w:rPr>
          <w:sz w:val="20"/>
          <w:szCs w:val="20"/>
          <w:color w:val="auto"/>
        </w:rPr>
      </w:pPr>
      <w:r>
        <w:rPr>
          <w:sz w:val="1"/>
          <w:szCs w:val="1"/>
          <w:color w:val="auto"/>
        </w:rPr>
        <w:drawing>
          <wp:inline distT="0" distB="0" distL="0" distR="0">
            <wp:extent cx="57150" cy="19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7150" cy="196850"/>
                    </a:xfrm>
                    <a:prstGeom prst="rect">
                      <a:avLst/>
                    </a:prstGeom>
                    <a:noFill/>
                    <a:ln>
                      <a:noFill/>
                    </a:ln>
                  </pic:spPr>
                </pic:pic>
              </a:graphicData>
            </a:graphic>
          </wp:inline>
        </w:drawing>
      </w:r>
      <w:r>
        <w:rPr>
          <w:rFonts w:ascii="Arial" w:cs="Arial" w:eastAsia="Arial" w:hAnsi="Arial"/>
          <w:sz w:val="26"/>
          <w:szCs w:val="26"/>
          <w:color w:val="FFFFFF"/>
        </w:rPr>
        <w:t>R E S E A R C H</w:t>
      </w:r>
      <w:r>
        <w:rPr>
          <w:sz w:val="20"/>
          <w:szCs w:val="20"/>
          <w:color w:val="auto"/>
        </w:rPr>
        <w:tab/>
      </w:r>
      <w:r>
        <w:rPr>
          <w:rFonts w:ascii="Arial" w:cs="Arial" w:eastAsia="Arial" w:hAnsi="Arial"/>
          <w:sz w:val="24"/>
          <w:szCs w:val="24"/>
          <w:color w:val="FFFFFF"/>
        </w:rPr>
        <w:t>Open Access</w:t>
      </w:r>
      <w:r>
        <w:rPr>
          <w:sz w:val="1"/>
          <w:szCs w:val="1"/>
          <w:color w:val="auto"/>
        </w:rPr>
        <w:drawing>
          <wp:inline distT="0" distB="0" distL="0" distR="0">
            <wp:extent cx="571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7150" cy="19685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5438775</wp:posOffset>
            </wp:positionH>
            <wp:positionV relativeFrom="paragraph">
              <wp:posOffset>70485</wp:posOffset>
            </wp:positionV>
            <wp:extent cx="289560" cy="27749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289560" cy="277495"/>
                    </a:xfrm>
                    <a:prstGeom prst="rect">
                      <a:avLst/>
                    </a:prstGeom>
                    <a:noFill/>
                  </pic:spPr>
                </pic:pic>
              </a:graphicData>
            </a:graphic>
          </wp:anchor>
        </w:drawing>
      </w:r>
    </w:p>
    <w:p>
      <w:pPr>
        <w:spacing w:after="0" w:line="232" w:lineRule="exact"/>
        <w:rPr>
          <w:sz w:val="24"/>
          <w:szCs w:val="24"/>
          <w:color w:val="auto"/>
        </w:rPr>
      </w:pPr>
    </w:p>
    <w:p>
      <w:pPr>
        <w:ind w:left="20" w:right="3280"/>
        <w:spacing w:after="0" w:line="246" w:lineRule="auto"/>
        <w:rPr>
          <w:sz w:val="20"/>
          <w:szCs w:val="20"/>
          <w:color w:val="auto"/>
        </w:rPr>
      </w:pPr>
      <w:r>
        <w:rPr>
          <w:rFonts w:ascii="Arial" w:cs="Arial" w:eastAsia="Arial" w:hAnsi="Arial"/>
          <w:sz w:val="45"/>
          <w:szCs w:val="45"/>
          <w:color w:val="131413"/>
        </w:rPr>
        <w:t>Motivational theater to increase consumption of vegetable dishes by preschool children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5729605</wp:posOffset>
            </wp:positionH>
            <wp:positionV relativeFrom="paragraph">
              <wp:posOffset>-1001395</wp:posOffset>
            </wp:positionV>
            <wp:extent cx="399415" cy="914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99415" cy="91440"/>
                    </a:xfrm>
                    <a:prstGeom prst="rect">
                      <a:avLst/>
                    </a:prstGeom>
                    <a:noFill/>
                  </pic:spPr>
                </pic:pic>
              </a:graphicData>
            </a:graphic>
          </wp:anchor>
        </w:drawing>
      </w:r>
    </w:p>
    <w:p>
      <w:pPr>
        <w:spacing w:after="0" w:line="88" w:lineRule="exact"/>
        <w:rPr>
          <w:sz w:val="24"/>
          <w:szCs w:val="24"/>
          <w:color w:val="auto"/>
        </w:rPr>
      </w:pPr>
    </w:p>
    <w:p>
      <w:pPr>
        <w:ind w:left="20"/>
        <w:spacing w:after="0"/>
        <w:rPr>
          <w:sz w:val="20"/>
          <w:szCs w:val="20"/>
          <w:color w:val="auto"/>
        </w:rPr>
      </w:pPr>
      <w:r>
        <w:rPr>
          <w:rFonts w:ascii="Arial" w:cs="Arial" w:eastAsia="Arial" w:hAnsi="Arial"/>
          <w:sz w:val="22"/>
          <w:szCs w:val="22"/>
          <w:color w:val="131413"/>
        </w:rPr>
        <w:t>Theresa Nicklas</w:t>
      </w:r>
      <w:r>
        <w:rPr>
          <w:rFonts w:ascii="Arial" w:cs="Arial" w:eastAsia="Arial" w:hAnsi="Arial"/>
          <w:sz w:val="29"/>
          <w:szCs w:val="29"/>
          <w:color w:val="131413"/>
          <w:vertAlign w:val="superscript"/>
        </w:rPr>
        <w:t>1*</w:t>
      </w:r>
      <w:r>
        <w:rPr>
          <w:rFonts w:ascii="Arial" w:cs="Arial" w:eastAsia="Arial" w:hAnsi="Arial"/>
          <w:sz w:val="22"/>
          <w:szCs w:val="22"/>
          <w:color w:val="131413"/>
        </w:rPr>
        <w:t>, Sandra Lopez</w:t>
      </w:r>
      <w:r>
        <w:rPr>
          <w:rFonts w:ascii="Arial" w:cs="Arial" w:eastAsia="Arial" w:hAnsi="Arial"/>
          <w:sz w:val="29"/>
          <w:szCs w:val="29"/>
          <w:color w:val="131413"/>
          <w:vertAlign w:val="superscript"/>
        </w:rPr>
        <w:t>1</w:t>
      </w:r>
      <w:r>
        <w:rPr>
          <w:rFonts w:ascii="Arial" w:cs="Arial" w:eastAsia="Arial" w:hAnsi="Arial"/>
          <w:sz w:val="22"/>
          <w:szCs w:val="22"/>
          <w:color w:val="131413"/>
        </w:rPr>
        <w:t>, Yan Liu</w:t>
      </w:r>
      <w:r>
        <w:rPr>
          <w:rFonts w:ascii="Arial" w:cs="Arial" w:eastAsia="Arial" w:hAnsi="Arial"/>
          <w:sz w:val="29"/>
          <w:szCs w:val="29"/>
          <w:color w:val="131413"/>
          <w:vertAlign w:val="superscript"/>
        </w:rPr>
        <w:t>1</w:t>
      </w:r>
      <w:r>
        <w:rPr>
          <w:rFonts w:ascii="Arial" w:cs="Arial" w:eastAsia="Arial" w:hAnsi="Arial"/>
          <w:sz w:val="22"/>
          <w:szCs w:val="22"/>
          <w:color w:val="131413"/>
        </w:rPr>
        <w:t>, Rabab Saab</w:t>
      </w:r>
      <w:r>
        <w:rPr>
          <w:rFonts w:ascii="Arial" w:cs="Arial" w:eastAsia="Arial" w:hAnsi="Arial"/>
          <w:sz w:val="29"/>
          <w:szCs w:val="29"/>
          <w:color w:val="131413"/>
          <w:vertAlign w:val="superscript"/>
        </w:rPr>
        <w:t>1</w:t>
      </w:r>
      <w:r>
        <w:rPr>
          <w:rFonts w:ascii="Arial" w:cs="Arial" w:eastAsia="Arial" w:hAnsi="Arial"/>
          <w:sz w:val="22"/>
          <w:szCs w:val="22"/>
          <w:color w:val="131413"/>
        </w:rPr>
        <w:t xml:space="preserve"> and Robert Reiher</w:t>
      </w:r>
      <w:r>
        <w:rPr>
          <w:rFonts w:ascii="Arial" w:cs="Arial" w:eastAsia="Arial" w:hAnsi="Arial"/>
          <w:sz w:val="29"/>
          <w:szCs w:val="29"/>
          <w:color w:val="131413"/>
          <w:vertAlign w:val="superscript"/>
        </w:rPr>
        <w:t>2</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245110</wp:posOffset>
            </wp:positionV>
            <wp:extent cx="6145530" cy="43815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145530" cy="4381500"/>
                    </a:xfrm>
                    <a:prstGeom prst="rect">
                      <a:avLst/>
                    </a:prstGeom>
                    <a:noFill/>
                  </pic:spPr>
                </pic:pic>
              </a:graphicData>
            </a:graphic>
          </wp:anchor>
        </w:drawing>
      </w:r>
    </w:p>
    <w:p>
      <w:pPr>
        <w:spacing w:after="0" w:line="200" w:lineRule="exact"/>
        <w:rPr>
          <w:sz w:val="24"/>
          <w:szCs w:val="24"/>
          <w:color w:val="auto"/>
        </w:rPr>
      </w:pPr>
    </w:p>
    <w:p>
      <w:pPr>
        <w:spacing w:after="0" w:line="231" w:lineRule="exact"/>
        <w:rPr>
          <w:sz w:val="24"/>
          <w:szCs w:val="24"/>
          <w:color w:val="auto"/>
        </w:rPr>
      </w:pPr>
    </w:p>
    <w:p>
      <w:pPr>
        <w:spacing w:after="0"/>
        <w:rPr>
          <w:sz w:val="20"/>
          <w:szCs w:val="20"/>
          <w:color w:val="auto"/>
        </w:rPr>
      </w:pPr>
      <w:r>
        <w:rPr>
          <w:sz w:val="1"/>
          <w:szCs w:val="1"/>
          <w:color w:val="auto"/>
        </w:rPr>
        <w:drawing>
          <wp:inline distT="0" distB="0" distL="0" distR="0">
            <wp:extent cx="31750" cy="14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31750" cy="146050"/>
                    </a:xfrm>
                    <a:prstGeom prst="rect">
                      <a:avLst/>
                    </a:prstGeom>
                    <a:noFill/>
                    <a:ln>
                      <a:noFill/>
                    </a:ln>
                  </pic:spPr>
                </pic:pic>
              </a:graphicData>
            </a:graphic>
          </wp:inline>
        </w:drawing>
      </w:r>
      <w:r>
        <w:rPr>
          <w:rFonts w:ascii="Arial" w:cs="Arial" w:eastAsia="Arial" w:hAnsi="Arial"/>
          <w:sz w:val="21"/>
          <w:szCs w:val="21"/>
          <w:color w:val="131413"/>
        </w:rPr>
        <w:t xml:space="preserve"> Abstract</w:t>
      </w:r>
    </w:p>
    <w:p>
      <w:pPr>
        <w:spacing w:after="0" w:line="133" w:lineRule="exact"/>
        <w:rPr>
          <w:sz w:val="24"/>
          <w:szCs w:val="24"/>
          <w:color w:val="auto"/>
        </w:rPr>
      </w:pPr>
    </w:p>
    <w:p>
      <w:pPr>
        <w:ind w:left="140" w:right="360"/>
        <w:spacing w:after="0" w:line="283" w:lineRule="auto"/>
        <w:rPr>
          <w:sz w:val="20"/>
          <w:szCs w:val="20"/>
          <w:color w:val="auto"/>
        </w:rPr>
      </w:pPr>
      <w:r>
        <w:rPr>
          <w:rFonts w:ascii="Arial" w:cs="Arial" w:eastAsia="Arial" w:hAnsi="Arial"/>
          <w:sz w:val="18"/>
          <w:szCs w:val="18"/>
          <w:color w:val="131413"/>
        </w:rPr>
        <w:t>Background: By 3 years of age, many children have developed a dislike for certain foods, particularly vegetables. Seventy-five percent of young children consume less than the recommended levels for vegetables. The objective of this randomized feasibility intervention was to demonstrate the impact of an innovative approach to increase consumption of vegetable dishes by minority preschool children attending Head Start. The specific aims included the collection of data to assess feasibility and efficacy of the intervention.</w:t>
      </w:r>
    </w:p>
    <w:p>
      <w:pPr>
        <w:spacing w:after="0" w:line="39" w:lineRule="exact"/>
        <w:rPr>
          <w:sz w:val="24"/>
          <w:szCs w:val="24"/>
          <w:color w:val="auto"/>
        </w:rPr>
      </w:pPr>
    </w:p>
    <w:p>
      <w:pPr>
        <w:ind w:left="140"/>
        <w:spacing w:after="0"/>
        <w:rPr>
          <w:sz w:val="20"/>
          <w:szCs w:val="20"/>
          <w:color w:val="auto"/>
        </w:rPr>
      </w:pPr>
      <w:r>
        <w:rPr>
          <w:rFonts w:ascii="Arial" w:cs="Arial" w:eastAsia="Arial" w:hAnsi="Arial"/>
          <w:sz w:val="18"/>
          <w:szCs w:val="18"/>
          <w:color w:val="131413"/>
        </w:rPr>
        <w:t>Methods: Both qualitative and quantitative assessments were conducted. Qualitative data was used for development</w:t>
      </w:r>
    </w:p>
    <w:p>
      <w:pPr>
        <w:spacing w:after="0" w:line="37" w:lineRule="exact"/>
        <w:rPr>
          <w:sz w:val="24"/>
          <w:szCs w:val="24"/>
          <w:color w:val="auto"/>
        </w:rPr>
      </w:pPr>
    </w:p>
    <w:p>
      <w:pPr>
        <w:ind w:left="140"/>
        <w:spacing w:after="0"/>
        <w:rPr>
          <w:sz w:val="20"/>
          <w:szCs w:val="20"/>
          <w:color w:val="auto"/>
        </w:rPr>
      </w:pPr>
      <w:r>
        <w:rPr>
          <w:rFonts w:ascii="Arial" w:cs="Arial" w:eastAsia="Arial" w:hAnsi="Arial"/>
          <w:sz w:val="18"/>
          <w:szCs w:val="18"/>
          <w:color w:val="131413"/>
        </w:rPr>
        <w:t>of the intervention and for program feedback at post assessments. Two hundred fifty-three preschool children (49%</w:t>
      </w:r>
    </w:p>
    <w:p>
      <w:pPr>
        <w:spacing w:after="0" w:line="33" w:lineRule="exact"/>
        <w:rPr>
          <w:sz w:val="24"/>
          <w:szCs w:val="24"/>
          <w:color w:val="auto"/>
        </w:rPr>
      </w:pPr>
    </w:p>
    <w:p>
      <w:pPr>
        <w:ind w:left="140"/>
        <w:spacing w:after="0"/>
        <w:rPr>
          <w:sz w:val="20"/>
          <w:szCs w:val="20"/>
          <w:color w:val="auto"/>
        </w:rPr>
      </w:pPr>
      <w:r>
        <w:rPr>
          <w:rFonts w:ascii="Arial" w:cs="Arial" w:eastAsia="Arial" w:hAnsi="Arial"/>
          <w:sz w:val="18"/>
          <w:szCs w:val="18"/>
          <w:color w:val="131413"/>
        </w:rPr>
        <w:t>boys; 66% Hispanics and 34% African-Americans; mean age 4.4 years) were randomized either to the intervention</w:t>
      </w:r>
    </w:p>
    <w:p>
      <w:pPr>
        <w:spacing w:after="0" w:line="32" w:lineRule="exact"/>
        <w:rPr>
          <w:sz w:val="24"/>
          <w:szCs w:val="24"/>
          <w:color w:val="auto"/>
        </w:rPr>
      </w:pPr>
    </w:p>
    <w:p>
      <w:pPr>
        <w:ind w:left="140"/>
        <w:spacing w:after="0"/>
        <w:rPr>
          <w:sz w:val="20"/>
          <w:szCs w:val="20"/>
          <w:color w:val="auto"/>
        </w:rPr>
      </w:pPr>
      <w:r>
        <w:rPr>
          <w:rFonts w:ascii="Arial" w:cs="Arial" w:eastAsia="Arial" w:hAnsi="Arial"/>
          <w:sz w:val="18"/>
          <w:szCs w:val="18"/>
          <w:color w:val="131413"/>
        </w:rPr>
        <w:t>(n = 128) or the control group (n = 125). The teacher/parent intervention group showed the children videotaped (DVD)</w:t>
      </w:r>
    </w:p>
    <w:p>
      <w:pPr>
        <w:spacing w:after="0" w:line="33" w:lineRule="exact"/>
        <w:rPr>
          <w:sz w:val="24"/>
          <w:szCs w:val="24"/>
          <w:color w:val="auto"/>
        </w:rPr>
      </w:pPr>
    </w:p>
    <w:p>
      <w:pPr>
        <w:ind w:left="140"/>
        <w:spacing w:after="0"/>
        <w:rPr>
          <w:sz w:val="20"/>
          <w:szCs w:val="20"/>
          <w:color w:val="auto"/>
        </w:rPr>
      </w:pPr>
      <w:r>
        <w:rPr>
          <w:rFonts w:ascii="Arial" w:cs="Arial" w:eastAsia="Arial" w:hAnsi="Arial"/>
          <w:sz w:val="19"/>
          <w:szCs w:val="19"/>
          <w:color w:val="131413"/>
        </w:rPr>
        <w:t>puppet shows. Based on the theoretical framework “transportation into a narrative world”, three professionally</w:t>
      </w:r>
    </w:p>
    <w:p>
      <w:pPr>
        <w:spacing w:after="0" w:line="22" w:lineRule="exact"/>
        <w:rPr>
          <w:sz w:val="24"/>
          <w:szCs w:val="24"/>
          <w:color w:val="auto"/>
        </w:rPr>
      </w:pPr>
    </w:p>
    <w:p>
      <w:pPr>
        <w:ind w:left="140"/>
        <w:spacing w:after="0"/>
        <w:rPr>
          <w:sz w:val="20"/>
          <w:szCs w:val="20"/>
          <w:color w:val="auto"/>
        </w:rPr>
      </w:pPr>
      <w:r>
        <w:rPr>
          <w:rFonts w:ascii="Arial" w:cs="Arial" w:eastAsia="Arial" w:hAnsi="Arial"/>
          <w:sz w:val="19"/>
          <w:szCs w:val="19"/>
          <w:color w:val="131413"/>
        </w:rPr>
        <w:t>developed characters, unique storylines and an engaging, repetitious song were incorporated in four 20-min</w:t>
      </w:r>
    </w:p>
    <w:p>
      <w:pPr>
        <w:spacing w:after="0" w:line="21" w:lineRule="exact"/>
        <w:rPr>
          <w:sz w:val="24"/>
          <w:szCs w:val="24"/>
          <w:color w:val="auto"/>
        </w:rPr>
      </w:pPr>
    </w:p>
    <w:p>
      <w:pPr>
        <w:ind w:left="140"/>
        <w:spacing w:after="0"/>
        <w:rPr>
          <w:sz w:val="20"/>
          <w:szCs w:val="20"/>
          <w:color w:val="auto"/>
        </w:rPr>
      </w:pPr>
      <w:r>
        <w:rPr>
          <w:rFonts w:ascii="Arial" w:cs="Arial" w:eastAsia="Arial" w:hAnsi="Arial"/>
          <w:sz w:val="19"/>
          <w:szCs w:val="19"/>
          <w:color w:val="131413"/>
        </w:rPr>
        <w:t>DVD puppet shows. Prior to lunch each show was shown for five consecutive days in school and a minimum</w:t>
      </w:r>
    </w:p>
    <w:p>
      <w:pPr>
        <w:spacing w:after="0" w:line="22" w:lineRule="exact"/>
        <w:rPr>
          <w:sz w:val="24"/>
          <w:szCs w:val="24"/>
          <w:color w:val="auto"/>
        </w:rPr>
      </w:pPr>
    </w:p>
    <w:p>
      <w:pPr>
        <w:ind w:left="140"/>
        <w:spacing w:after="0"/>
        <w:rPr>
          <w:sz w:val="20"/>
          <w:szCs w:val="20"/>
          <w:color w:val="auto"/>
        </w:rPr>
      </w:pPr>
      <w:r>
        <w:rPr>
          <w:rFonts w:ascii="Arial" w:cs="Arial" w:eastAsia="Arial" w:hAnsi="Arial"/>
          <w:sz w:val="18"/>
          <w:szCs w:val="18"/>
          <w:color w:val="131413"/>
        </w:rPr>
        <w:t>of once in the home. Digital photography was used in school to assess consumption of vegetable dishes at the lunch</w:t>
      </w:r>
    </w:p>
    <w:p>
      <w:pPr>
        <w:spacing w:after="0" w:line="33" w:lineRule="exact"/>
        <w:rPr>
          <w:sz w:val="24"/>
          <w:szCs w:val="24"/>
          <w:color w:val="auto"/>
        </w:rPr>
      </w:pPr>
    </w:p>
    <w:p>
      <w:pPr>
        <w:ind w:left="140"/>
        <w:spacing w:after="0"/>
        <w:rPr>
          <w:sz w:val="20"/>
          <w:szCs w:val="20"/>
          <w:color w:val="auto"/>
        </w:rPr>
      </w:pPr>
      <w:r>
        <w:rPr>
          <w:rFonts w:ascii="Arial" w:cs="Arial" w:eastAsia="Arial" w:hAnsi="Arial"/>
          <w:sz w:val="18"/>
          <w:szCs w:val="18"/>
          <w:color w:val="131413"/>
        </w:rPr>
        <w:t>meal (quantitative assessment). At home parents were asked to complete the booklet questions corresponding to each</w:t>
      </w:r>
    </w:p>
    <w:p>
      <w:pPr>
        <w:spacing w:after="0" w:line="32" w:lineRule="exact"/>
        <w:rPr>
          <w:sz w:val="24"/>
          <w:szCs w:val="24"/>
          <w:color w:val="auto"/>
        </w:rPr>
      </w:pPr>
    </w:p>
    <w:p>
      <w:pPr>
        <w:ind w:left="140"/>
        <w:spacing w:after="0"/>
        <w:rPr>
          <w:sz w:val="20"/>
          <w:szCs w:val="20"/>
          <w:color w:val="auto"/>
        </w:rPr>
      </w:pPr>
      <w:r>
        <w:rPr>
          <w:rFonts w:ascii="Arial" w:cs="Arial" w:eastAsia="Arial" w:hAnsi="Arial"/>
          <w:sz w:val="18"/>
          <w:szCs w:val="18"/>
          <w:color w:val="131413"/>
        </w:rPr>
        <w:t>DVD; questions could be answered correctly only if parents watched the DVD with their child. A multilevel mixed-effect</w:t>
      </w:r>
    </w:p>
    <w:p>
      <w:pPr>
        <w:spacing w:after="0" w:line="26" w:lineRule="exact"/>
        <w:rPr>
          <w:sz w:val="24"/>
          <w:szCs w:val="24"/>
          <w:color w:val="auto"/>
        </w:rPr>
      </w:pPr>
    </w:p>
    <w:p>
      <w:pPr>
        <w:ind w:left="140"/>
        <w:spacing w:after="0"/>
        <w:rPr>
          <w:sz w:val="20"/>
          <w:szCs w:val="20"/>
          <w:color w:val="auto"/>
        </w:rPr>
      </w:pPr>
      <w:r>
        <w:rPr>
          <w:rFonts w:ascii="Arial" w:cs="Arial" w:eastAsia="Arial" w:hAnsi="Arial"/>
          <w:sz w:val="20"/>
          <w:szCs w:val="20"/>
          <w:color w:val="131413"/>
        </w:rPr>
        <w:t>model was used to analyze the data, adjusting for age, gender, and ethnicity.</w:t>
      </w:r>
    </w:p>
    <w:p>
      <w:pPr>
        <w:spacing w:after="0" w:line="74" w:lineRule="exact"/>
        <w:rPr>
          <w:sz w:val="24"/>
          <w:szCs w:val="24"/>
          <w:color w:val="auto"/>
        </w:rPr>
      </w:pPr>
    </w:p>
    <w:p>
      <w:pPr>
        <w:ind w:left="140" w:right="240"/>
        <w:spacing w:after="0" w:line="266" w:lineRule="auto"/>
        <w:rPr>
          <w:sz w:val="20"/>
          <w:szCs w:val="20"/>
          <w:color w:val="auto"/>
        </w:rPr>
      </w:pPr>
      <w:r>
        <w:rPr>
          <w:rFonts w:ascii="Arial" w:cs="Arial" w:eastAsia="Arial" w:hAnsi="Arial"/>
          <w:sz w:val="19"/>
          <w:szCs w:val="19"/>
          <w:color w:val="131413"/>
        </w:rPr>
        <w:t>Results: Children in the intervention group significantly (p &lt; 0.0001) increased consumption of vegetable dishes from baseline to follow-up compared to no change in the control group. At follow-up, the intervention group continued to have significantly (p = 0.022) higher intake of vegetable dishes compared to the control group. Sixty percent of the mothers completed the booklet’s questions with 76 to 98% correct responses.</w:t>
      </w:r>
    </w:p>
    <w:p>
      <w:pPr>
        <w:spacing w:after="0" w:line="51" w:lineRule="exact"/>
        <w:rPr>
          <w:sz w:val="24"/>
          <w:szCs w:val="24"/>
          <w:color w:val="auto"/>
        </w:rPr>
      </w:pPr>
    </w:p>
    <w:p>
      <w:pPr>
        <w:jc w:val="both"/>
        <w:ind w:left="140" w:right="360"/>
        <w:spacing w:after="0" w:line="248" w:lineRule="auto"/>
        <w:rPr>
          <w:sz w:val="20"/>
          <w:szCs w:val="20"/>
          <w:color w:val="auto"/>
        </w:rPr>
      </w:pPr>
      <w:r>
        <w:rPr>
          <w:rFonts w:ascii="Arial" w:cs="Arial" w:eastAsia="Arial" w:hAnsi="Arial"/>
          <w:sz w:val="20"/>
          <w:szCs w:val="20"/>
          <w:color w:val="131413"/>
        </w:rPr>
        <w:t>Conclusion: Using theory-based motivational theater with multiple exposures may be an effective behavioral intervention to increase consumption of vegetable dishes by preschool children that can be easily disseminated to a large sample.</w:t>
      </w:r>
    </w:p>
    <w:p>
      <w:pPr>
        <w:spacing w:after="0" w:line="63" w:lineRule="exact"/>
        <w:rPr>
          <w:sz w:val="24"/>
          <w:szCs w:val="24"/>
          <w:color w:val="auto"/>
        </w:rPr>
      </w:pPr>
    </w:p>
    <w:p>
      <w:pPr>
        <w:ind w:left="140"/>
        <w:spacing w:after="0"/>
        <w:rPr>
          <w:rFonts w:ascii="Arial" w:cs="Arial" w:eastAsia="Arial" w:hAnsi="Arial"/>
          <w:sz w:val="20"/>
          <w:szCs w:val="20"/>
          <w:color w:val="131413"/>
        </w:rPr>
      </w:pPr>
      <w:r>
        <w:rPr>
          <w:rFonts w:ascii="Arial" w:cs="Arial" w:eastAsia="Arial" w:hAnsi="Arial"/>
          <w:sz w:val="20"/>
          <w:szCs w:val="20"/>
          <w:color w:val="131413"/>
        </w:rPr>
        <w:t xml:space="preserve">Trial Registration: ClinicalTrials.gov; Identifier: </w:t>
      </w:r>
      <w:hyperlink r:id="rId16">
        <w:r>
          <w:rPr>
            <w:rFonts w:ascii="Arial" w:cs="Arial" w:eastAsia="Arial" w:hAnsi="Arial"/>
            <w:sz w:val="20"/>
            <w:szCs w:val="20"/>
            <w:color w:val="131413"/>
          </w:rPr>
          <w:t>NCT02216968</w:t>
        </w:r>
      </w:hyperlink>
    </w:p>
    <w:p>
      <w:pPr>
        <w:spacing w:after="0" w:line="110" w:lineRule="exact"/>
        <w:rPr>
          <w:sz w:val="24"/>
          <w:szCs w:val="24"/>
          <w:color w:val="auto"/>
        </w:rPr>
      </w:pPr>
    </w:p>
    <w:p>
      <w:pPr>
        <w:ind w:left="140"/>
        <w:spacing w:after="0"/>
        <w:rPr>
          <w:sz w:val="20"/>
          <w:szCs w:val="20"/>
          <w:color w:val="auto"/>
        </w:rPr>
      </w:pPr>
      <w:r>
        <w:rPr>
          <w:rFonts w:ascii="Arial" w:cs="Arial" w:eastAsia="Arial" w:hAnsi="Arial"/>
          <w:sz w:val="20"/>
          <w:szCs w:val="20"/>
          <w:color w:val="131413"/>
        </w:rPr>
        <w:t>Keywords: Preschool children, Behavioral intervention, Vegetable intake, Motivational theater</w:t>
      </w:r>
    </w:p>
    <w:p>
      <w:pPr>
        <w:spacing w:after="0" w:line="2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8" w:lineRule="exact"/>
        <w:rPr>
          <w:sz w:val="24"/>
          <w:szCs w:val="24"/>
          <w:color w:val="auto"/>
        </w:rPr>
      </w:pPr>
    </w:p>
    <w:p>
      <w:pPr>
        <w:ind w:left="20"/>
        <w:spacing w:after="0"/>
        <w:rPr>
          <w:rFonts w:ascii="Arial" w:cs="Arial" w:eastAsia="Arial" w:hAnsi="Arial"/>
          <w:sz w:val="15"/>
          <w:szCs w:val="15"/>
          <w:color w:val="auto"/>
        </w:rPr>
      </w:pPr>
      <w:r>
        <w:rPr>
          <w:rFonts w:ascii="Arial" w:cs="Arial" w:eastAsia="Arial" w:hAnsi="Arial"/>
          <w:sz w:val="15"/>
          <w:szCs w:val="15"/>
          <w:color w:val="auto"/>
        </w:rPr>
        <w:t xml:space="preserve">* Correspondence: </w:t>
      </w:r>
      <w:hyperlink r:id="rId17">
        <w:r>
          <w:rPr>
            <w:rFonts w:ascii="Arial" w:cs="Arial" w:eastAsia="Arial" w:hAnsi="Arial"/>
            <w:sz w:val="15"/>
            <w:szCs w:val="15"/>
            <w:color w:val="131413"/>
          </w:rPr>
          <w:t>tnicklas@bcm.edu</w:t>
        </w:r>
      </w:hyperlink>
    </w:p>
    <w:p>
      <w:pPr>
        <w:ind w:left="20"/>
        <w:spacing w:after="0" w:line="228" w:lineRule="auto"/>
        <w:rPr>
          <w:sz w:val="20"/>
          <w:szCs w:val="20"/>
          <w:color w:val="auto"/>
        </w:rPr>
      </w:pPr>
      <w:r>
        <w:rPr>
          <w:rFonts w:ascii="Arial" w:cs="Arial" w:eastAsia="Arial" w:hAnsi="Arial"/>
          <w:sz w:val="19"/>
          <w:szCs w:val="19"/>
          <w:color w:val="auto"/>
          <w:vertAlign w:val="superscript"/>
        </w:rPr>
        <w:t>1</w:t>
      </w:r>
      <w:r>
        <w:rPr>
          <w:rFonts w:ascii="Arial" w:cs="Arial" w:eastAsia="Arial" w:hAnsi="Arial"/>
          <w:sz w:val="15"/>
          <w:szCs w:val="15"/>
          <w:color w:val="auto"/>
        </w:rPr>
        <w:t>USDA/ARS Children’s Nutrition Research Center, Baylor College of Medicine,</w:t>
      </w:r>
    </w:p>
    <w:p>
      <w:pPr>
        <w:ind w:left="20"/>
        <w:spacing w:after="0" w:line="212" w:lineRule="auto"/>
        <w:rPr>
          <w:sz w:val="20"/>
          <w:szCs w:val="20"/>
          <w:color w:val="auto"/>
        </w:rPr>
      </w:pPr>
      <w:r>
        <w:rPr>
          <w:rFonts w:ascii="Arial" w:cs="Arial" w:eastAsia="Arial" w:hAnsi="Arial"/>
          <w:sz w:val="15"/>
          <w:szCs w:val="15"/>
          <w:color w:val="auto"/>
        </w:rPr>
        <w:t>Houston, TX, USA</w:t>
      </w:r>
    </w:p>
    <w:p>
      <w:pPr>
        <w:spacing w:after="0" w:line="8" w:lineRule="exact"/>
        <w:rPr>
          <w:sz w:val="24"/>
          <w:szCs w:val="24"/>
          <w:color w:val="auto"/>
        </w:rPr>
      </w:pPr>
    </w:p>
    <w:p>
      <w:pPr>
        <w:ind w:left="20"/>
        <w:spacing w:after="0"/>
        <w:rPr>
          <w:sz w:val="20"/>
          <w:szCs w:val="20"/>
          <w:color w:val="auto"/>
        </w:rPr>
      </w:pPr>
      <w:r>
        <w:rPr>
          <w:rFonts w:ascii="Arial" w:cs="Arial" w:eastAsia="Arial" w:hAnsi="Arial"/>
          <w:sz w:val="15"/>
          <w:szCs w:val="15"/>
          <w:color w:val="auto"/>
        </w:rPr>
        <w:t>Full list of author information is available at the end of the article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8890</wp:posOffset>
            </wp:positionH>
            <wp:positionV relativeFrom="paragraph">
              <wp:posOffset>113665</wp:posOffset>
            </wp:positionV>
            <wp:extent cx="295910" cy="27749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extLst>
                    </a:blip>
                    <a:srcRect/>
                    <a:stretch>
                      <a:fillRect/>
                    </a:stretch>
                  </pic:blipFill>
                  <pic:spPr bwMode="auto">
                    <a:xfrm>
                      <a:off x="0" y="0"/>
                      <a:ext cx="295910" cy="277495"/>
                    </a:xfrm>
                    <a:prstGeom prst="rect">
                      <a:avLst/>
                    </a:prstGeom>
                    <a:noFill/>
                  </pic:spPr>
                </pic:pic>
              </a:graphicData>
            </a:graphic>
          </wp:anchor>
        </w:drawing>
      </w:r>
    </w:p>
    <w:p>
      <w:pPr>
        <w:spacing w:after="0" w:line="159" w:lineRule="exact"/>
        <w:rPr>
          <w:sz w:val="24"/>
          <w:szCs w:val="24"/>
          <w:color w:val="auto"/>
        </w:rPr>
      </w:pPr>
    </w:p>
    <w:p>
      <w:pPr>
        <w:ind w:left="2480" w:right="400"/>
        <w:spacing w:after="0" w:line="286" w:lineRule="auto"/>
        <w:rPr>
          <w:rFonts w:ascii="Arial" w:cs="Arial" w:eastAsia="Arial" w:hAnsi="Arial"/>
          <w:sz w:val="12"/>
          <w:szCs w:val="12"/>
          <w:color w:val="131413"/>
        </w:rPr>
      </w:pPr>
      <w:r>
        <w:rPr>
          <w:rFonts w:ascii="Arial" w:cs="Arial" w:eastAsia="Arial" w:hAnsi="Arial"/>
          <w:sz w:val="12"/>
          <w:szCs w:val="12"/>
          <w:color w:val="131413"/>
        </w:rPr>
        <w:t xml:space="preserve">© The Author(s). 2017 Open Access This article is distributed under the terms of the Creative Commons Attribution 4.0 International License </w:t>
      </w:r>
      <w:hyperlink r:id="rId19">
        <w:r>
          <w:rPr>
            <w:rFonts w:ascii="Arial" w:cs="Arial" w:eastAsia="Arial" w:hAnsi="Arial"/>
            <w:sz w:val="12"/>
            <w:szCs w:val="12"/>
            <w:color w:val="131413"/>
          </w:rPr>
          <w:t xml:space="preserve">(http://creativecommons.org/licenses/by/4.0/), </w:t>
        </w:r>
      </w:hyperlink>
      <w:r>
        <w:rPr>
          <w:rFonts w:ascii="Arial" w:cs="Arial" w:eastAsia="Arial" w:hAnsi="Arial"/>
          <w:sz w:val="12"/>
          <w:szCs w:val="12"/>
          <w:color w:val="131413"/>
        </w:rPr>
        <w:t xml:space="preserve">which permits unrestricted use, distribution, and reproduction in any medium, provided you give appropriate credit to the original author(s) and the source, provide a link to the Creative Commons license, and indicate if changes were made. The Creative Commons Public Domain Dedication waiver </w:t>
      </w:r>
      <w:hyperlink r:id="rId20">
        <w:r>
          <w:rPr>
            <w:rFonts w:ascii="Arial" w:cs="Arial" w:eastAsia="Arial" w:hAnsi="Arial"/>
            <w:sz w:val="12"/>
            <w:szCs w:val="12"/>
            <w:color w:val="131413"/>
          </w:rPr>
          <w:t xml:space="preserve">(http://creativecommons.org/publicdomain/zero/1.0/) </w:t>
        </w:r>
      </w:hyperlink>
      <w:r>
        <w:rPr>
          <w:rFonts w:ascii="Arial" w:cs="Arial" w:eastAsia="Arial" w:hAnsi="Arial"/>
          <w:sz w:val="12"/>
          <w:szCs w:val="12"/>
          <w:color w:val="131413"/>
        </w:rPr>
        <w:t>applies to the data made available in this article, unless otherwise stated.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330835</wp:posOffset>
            </wp:positionH>
            <wp:positionV relativeFrom="paragraph">
              <wp:posOffset>-446405</wp:posOffset>
            </wp:positionV>
            <wp:extent cx="1069975" cy="1403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1069975" cy="140335"/>
                    </a:xfrm>
                    <a:prstGeom prst="rect">
                      <a:avLst/>
                    </a:prstGeom>
                    <a:noFill/>
                  </pic:spPr>
                </pic:pic>
              </a:graphicData>
            </a:graphic>
          </wp:anchor>
        </w:drawing>
      </w:r>
    </w:p>
    <w:p>
      <w:pPr>
        <w:sectPr>
          <w:pgSz w:w="11900" w:h="15817" w:orient="portrait"/>
          <w:cols w:equalWidth="0" w:num="1">
            <w:col w:w="9680"/>
          </w:cols>
          <w:pgMar w:left="1120" w:top="640" w:right="1106" w:bottom="248" w:gutter="0" w:footer="0" w:header="0"/>
        </w:sectPr>
      </w:pPr>
    </w:p>
    <w:bookmarkStart w:id="1" w:name="page2"/>
    <w:bookmarkEnd w:id="1"/>
    <w:p>
      <w:pPr>
        <w:ind w:left="6"/>
        <w:spacing w:after="0"/>
        <w:tabs>
          <w:tab w:leader="none" w:pos="8766" w:val="left"/>
        </w:tabs>
        <w:rPr>
          <w:sz w:val="20"/>
          <w:szCs w:val="20"/>
          <w:color w:val="auto"/>
        </w:rPr>
      </w:pPr>
      <w:r>
        <w:rPr>
          <w:rFonts w:ascii="Arial" w:cs="Arial" w:eastAsia="Arial" w:hAnsi="Arial"/>
          <w:sz w:val="16"/>
          <w:szCs w:val="16"/>
          <w:color w:val="131413"/>
        </w:rPr>
        <w:t>Nicklas et al. International Journal of Behavioral Nutrition and Physical Activity (2017) 14:16</w:t>
      </w:r>
      <w:r>
        <w:rPr>
          <w:sz w:val="20"/>
          <w:szCs w:val="20"/>
          <w:color w:val="auto"/>
        </w:rPr>
        <w:tab/>
      </w:r>
      <w:r>
        <w:rPr>
          <w:rFonts w:ascii="Arial" w:cs="Arial" w:eastAsia="Arial" w:hAnsi="Arial"/>
          <w:sz w:val="15"/>
          <w:szCs w:val="15"/>
          <w:color w:val="131413"/>
        </w:rPr>
        <w:t>Page 2 of 10</w:t>
      </w:r>
    </w:p>
    <w:p>
      <w:pPr>
        <w:sectPr>
          <w:pgSz w:w="11900" w:h="15817" w:orient="portrait"/>
          <w:cols w:equalWidth="0" w:num="1">
            <w:col w:w="9646"/>
          </w:cols>
          <w:pgMar w:left="1134" w:top="636" w:right="1126" w:bottom="56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6"/>
        <w:spacing w:after="0"/>
        <w:rPr>
          <w:sz w:val="20"/>
          <w:szCs w:val="20"/>
          <w:color w:val="auto"/>
        </w:rPr>
      </w:pPr>
      <w:r>
        <w:rPr>
          <w:rFonts w:ascii="Arial" w:cs="Arial" w:eastAsia="Arial" w:hAnsi="Arial"/>
          <w:sz w:val="21"/>
          <w:szCs w:val="21"/>
          <w:color w:val="131413"/>
        </w:rPr>
        <w:t>Background</w:t>
      </w:r>
    </w:p>
    <w:p>
      <w:pPr>
        <w:spacing w:after="0" w:line="18" w:lineRule="exact"/>
        <w:rPr>
          <w:sz w:val="20"/>
          <w:szCs w:val="20"/>
          <w:color w:val="auto"/>
        </w:rPr>
      </w:pPr>
    </w:p>
    <w:p>
      <w:pPr>
        <w:jc w:val="both"/>
        <w:ind w:left="6"/>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Higher vegetable intake is associated with a lower risk of diabetes </w:t>
      </w:r>
      <w:hyperlink w:anchor="page9">
        <w:r>
          <w:rPr>
            <w:rFonts w:ascii="Times New Roman" w:cs="Times New Roman" w:eastAsia="Times New Roman" w:hAnsi="Times New Roman"/>
            <w:sz w:val="20"/>
            <w:szCs w:val="20"/>
            <w:color w:val="131413"/>
          </w:rPr>
          <w:t xml:space="preserve">[1], </w:t>
        </w:r>
      </w:hyperlink>
      <w:r>
        <w:rPr>
          <w:rFonts w:ascii="Times New Roman" w:cs="Times New Roman" w:eastAsia="Times New Roman" w:hAnsi="Times New Roman"/>
          <w:sz w:val="20"/>
          <w:szCs w:val="20"/>
          <w:color w:val="131413"/>
        </w:rPr>
        <w:t xml:space="preserve">cardiovascular disease </w:t>
      </w:r>
      <w:hyperlink w:anchor="page9">
        <w:r>
          <w:rPr>
            <w:rFonts w:ascii="Times New Roman" w:cs="Times New Roman" w:eastAsia="Times New Roman" w:hAnsi="Times New Roman"/>
            <w:sz w:val="20"/>
            <w:szCs w:val="20"/>
            <w:color w:val="131413"/>
          </w:rPr>
          <w:t xml:space="preserve">[2, 3], </w:t>
        </w:r>
      </w:hyperlink>
      <w:r>
        <w:rPr>
          <w:rFonts w:ascii="Times New Roman" w:cs="Times New Roman" w:eastAsia="Times New Roman" w:hAnsi="Times New Roman"/>
          <w:sz w:val="20"/>
          <w:szCs w:val="20"/>
          <w:color w:val="131413"/>
        </w:rPr>
        <w:t xml:space="preserve">several cancers </w:t>
      </w:r>
      <w:hyperlink w:anchor="page9">
        <w:r>
          <w:rPr>
            <w:rFonts w:ascii="Times New Roman" w:cs="Times New Roman" w:eastAsia="Times New Roman" w:hAnsi="Times New Roman"/>
            <w:sz w:val="20"/>
            <w:szCs w:val="20"/>
            <w:color w:val="131413"/>
          </w:rPr>
          <w:t>[4</w:t>
        </w:r>
      </w:hyperlink>
      <w:r>
        <w:rPr>
          <w:rFonts w:ascii="Arial" w:cs="Arial" w:eastAsia="Arial" w:hAnsi="Arial"/>
          <w:sz w:val="20"/>
          <w:szCs w:val="20"/>
          <w:color w:val="131413"/>
        </w:rPr>
        <w:t>–</w:t>
      </w:r>
      <w:hyperlink w:anchor="page9">
        <w:r>
          <w:rPr>
            <w:rFonts w:ascii="Times New Roman" w:cs="Times New Roman" w:eastAsia="Times New Roman" w:hAnsi="Times New Roman"/>
            <w:sz w:val="20"/>
            <w:szCs w:val="20"/>
            <w:color w:val="131413"/>
          </w:rPr>
          <w:t xml:space="preserve">6], </w:t>
        </w:r>
      </w:hyperlink>
      <w:r>
        <w:rPr>
          <w:rFonts w:ascii="Times New Roman" w:cs="Times New Roman" w:eastAsia="Times New Roman" w:hAnsi="Times New Roman"/>
          <w:sz w:val="20"/>
          <w:szCs w:val="20"/>
          <w:color w:val="131413"/>
        </w:rPr>
        <w:t xml:space="preserve">and obesity </w:t>
      </w:r>
      <w:hyperlink w:anchor="page9">
        <w:r>
          <w:rPr>
            <w:rFonts w:ascii="Times New Roman" w:cs="Times New Roman" w:eastAsia="Times New Roman" w:hAnsi="Times New Roman"/>
            <w:sz w:val="20"/>
            <w:szCs w:val="20"/>
            <w:color w:val="131413"/>
          </w:rPr>
          <w:t>[7</w:t>
        </w:r>
      </w:hyperlink>
      <w:r>
        <w:rPr>
          <w:rFonts w:ascii="Arial" w:cs="Arial" w:eastAsia="Arial" w:hAnsi="Arial"/>
          <w:sz w:val="20"/>
          <w:szCs w:val="20"/>
          <w:color w:val="131413"/>
        </w:rPr>
        <w:t>–</w:t>
      </w:r>
      <w:hyperlink w:anchor="page9">
        <w:r>
          <w:rPr>
            <w:rFonts w:ascii="Times New Roman" w:cs="Times New Roman" w:eastAsia="Times New Roman" w:hAnsi="Times New Roman"/>
            <w:sz w:val="20"/>
            <w:szCs w:val="20"/>
            <w:color w:val="131413"/>
          </w:rPr>
          <w:t xml:space="preserve">10]. </w:t>
        </w:r>
      </w:hyperlink>
      <w:r>
        <w:rPr>
          <w:rFonts w:ascii="Times New Roman" w:cs="Times New Roman" w:eastAsia="Times New Roman" w:hAnsi="Times New Roman"/>
          <w:sz w:val="20"/>
          <w:szCs w:val="20"/>
          <w:color w:val="131413"/>
        </w:rPr>
        <w:t xml:space="preserve">Dietary behaviors initiated in early childhood may persist into adulthood </w:t>
      </w:r>
      <w:hyperlink w:anchor="page9">
        <w:r>
          <w:rPr>
            <w:rFonts w:ascii="Times New Roman" w:cs="Times New Roman" w:eastAsia="Times New Roman" w:hAnsi="Times New Roman"/>
            <w:sz w:val="20"/>
            <w:szCs w:val="20"/>
            <w:color w:val="131413"/>
          </w:rPr>
          <w:t xml:space="preserve">[11, 12], </w:t>
        </w:r>
      </w:hyperlink>
      <w:r>
        <w:rPr>
          <w:rFonts w:ascii="Times New Roman" w:cs="Times New Roman" w:eastAsia="Times New Roman" w:hAnsi="Times New Roman"/>
          <w:sz w:val="20"/>
          <w:szCs w:val="20"/>
          <w:color w:val="131413"/>
        </w:rPr>
        <w:t xml:space="preserve">low-ering the risk of chronic diseases. By 3 years of age, many children have developed a dislike for certain foods, particularly vegetables </w:t>
      </w:r>
      <w:hyperlink w:anchor="page9">
        <w:r>
          <w:rPr>
            <w:rFonts w:ascii="Times New Roman" w:cs="Times New Roman" w:eastAsia="Times New Roman" w:hAnsi="Times New Roman"/>
            <w:sz w:val="20"/>
            <w:szCs w:val="20"/>
            <w:color w:val="131413"/>
          </w:rPr>
          <w:t>[13</w:t>
        </w:r>
      </w:hyperlink>
      <w:r>
        <w:rPr>
          <w:rFonts w:ascii="Arial" w:cs="Arial" w:eastAsia="Arial" w:hAnsi="Arial"/>
          <w:sz w:val="20"/>
          <w:szCs w:val="20"/>
          <w:color w:val="131413"/>
        </w:rPr>
        <w:t>–</w:t>
      </w:r>
      <w:hyperlink w:anchor="page9">
        <w:r>
          <w:rPr>
            <w:rFonts w:ascii="Times New Roman" w:cs="Times New Roman" w:eastAsia="Times New Roman" w:hAnsi="Times New Roman"/>
            <w:sz w:val="20"/>
            <w:szCs w:val="20"/>
            <w:color w:val="131413"/>
          </w:rPr>
          <w:t xml:space="preserve">16]. </w:t>
        </w:r>
      </w:hyperlink>
      <w:r>
        <w:rPr>
          <w:rFonts w:ascii="Times New Roman" w:cs="Times New Roman" w:eastAsia="Times New Roman" w:hAnsi="Times New Roman"/>
          <w:sz w:val="20"/>
          <w:szCs w:val="20"/>
          <w:color w:val="131413"/>
        </w:rPr>
        <w:t xml:space="preserve">Seventy-five percent of young children consumed less than the recommended levels for vegetables, with median intakes less than one cup per day </w:t>
      </w:r>
      <w:hyperlink w:anchor="page9">
        <w:r>
          <w:rPr>
            <w:rFonts w:ascii="Times New Roman" w:cs="Times New Roman" w:eastAsia="Times New Roman" w:hAnsi="Times New Roman"/>
            <w:sz w:val="20"/>
            <w:szCs w:val="20"/>
            <w:color w:val="131413"/>
          </w:rPr>
          <w:t xml:space="preserve">[17]. </w:t>
        </w:r>
      </w:hyperlink>
      <w:r>
        <w:rPr>
          <w:rFonts w:ascii="Times New Roman" w:cs="Times New Roman" w:eastAsia="Times New Roman" w:hAnsi="Times New Roman"/>
          <w:sz w:val="20"/>
          <w:szCs w:val="20"/>
          <w:color w:val="131413"/>
        </w:rPr>
        <w:t xml:space="preserve">French fries constituted about 23% of all vegetables consumed. Many preschool children are reluctant not only to eat vegetables, but even to taste vegetables </w:t>
      </w:r>
      <w:hyperlink w:anchor="page9">
        <w:r>
          <w:rPr>
            <w:rFonts w:ascii="Times New Roman" w:cs="Times New Roman" w:eastAsia="Times New Roman" w:hAnsi="Times New Roman"/>
            <w:sz w:val="20"/>
            <w:szCs w:val="20"/>
            <w:color w:val="131413"/>
          </w:rPr>
          <w:t>[18</w:t>
        </w:r>
      </w:hyperlink>
      <w:r>
        <w:rPr>
          <w:rFonts w:ascii="Arial" w:cs="Arial" w:eastAsia="Arial" w:hAnsi="Arial"/>
          <w:sz w:val="20"/>
          <w:szCs w:val="20"/>
          <w:color w:val="131413"/>
        </w:rPr>
        <w:t>–</w:t>
      </w:r>
      <w:hyperlink w:anchor="page9">
        <w:r>
          <w:rPr>
            <w:rFonts w:ascii="Times New Roman" w:cs="Times New Roman" w:eastAsia="Times New Roman" w:hAnsi="Times New Roman"/>
            <w:sz w:val="20"/>
            <w:szCs w:val="20"/>
            <w:color w:val="131413"/>
          </w:rPr>
          <w:t xml:space="preserve">21], </w:t>
        </w:r>
      </w:hyperlink>
      <w:r>
        <w:rPr>
          <w:rFonts w:ascii="Times New Roman" w:cs="Times New Roman" w:eastAsia="Times New Roman" w:hAnsi="Times New Roman"/>
          <w:sz w:val="20"/>
          <w:szCs w:val="20"/>
          <w:color w:val="131413"/>
        </w:rPr>
        <w:t xml:space="preserve">which is reflected in the very low in-take of vegetables observed in this age group </w:t>
      </w:r>
      <w:hyperlink w:anchor="page9">
        <w:r>
          <w:rPr>
            <w:rFonts w:ascii="Times New Roman" w:cs="Times New Roman" w:eastAsia="Times New Roman" w:hAnsi="Times New Roman"/>
            <w:sz w:val="20"/>
            <w:szCs w:val="20"/>
            <w:color w:val="131413"/>
          </w:rPr>
          <w:t>[16, 22</w:t>
        </w:r>
      </w:hyperlink>
      <w:r>
        <w:rPr>
          <w:rFonts w:ascii="Arial" w:cs="Arial" w:eastAsia="Arial" w:hAnsi="Arial"/>
          <w:sz w:val="20"/>
          <w:szCs w:val="20"/>
          <w:color w:val="131413"/>
        </w:rPr>
        <w:t>–</w:t>
      </w:r>
      <w:hyperlink w:anchor="page9">
        <w:r>
          <w:rPr>
            <w:rFonts w:ascii="Times New Roman" w:cs="Times New Roman" w:eastAsia="Times New Roman" w:hAnsi="Times New Roman"/>
            <w:sz w:val="20"/>
            <w:szCs w:val="20"/>
            <w:color w:val="131413"/>
          </w:rPr>
          <w:t>25].</w:t>
        </w:r>
      </w:hyperlink>
      <w:r>
        <w:rPr>
          <w:rFonts w:ascii="Times New Roman" w:cs="Times New Roman" w:eastAsia="Times New Roman" w:hAnsi="Times New Roman"/>
          <w:sz w:val="20"/>
          <w:szCs w:val="20"/>
          <w:color w:val="131413"/>
        </w:rPr>
        <w:t xml:space="preserve"> This research focused on increasing consumption of vegetable dishes in two low-income minority groups, African-American (AA) and Hispanic-American (HA), that have disproportionately higher risk for developing obesity </w:t>
      </w:r>
      <w:hyperlink w:anchor="page9">
        <w:r>
          <w:rPr>
            <w:rFonts w:ascii="Times New Roman" w:cs="Times New Roman" w:eastAsia="Times New Roman" w:hAnsi="Times New Roman"/>
            <w:sz w:val="20"/>
            <w:szCs w:val="20"/>
            <w:color w:val="131413"/>
          </w:rPr>
          <w:t xml:space="preserve">[26, 27] </w:t>
        </w:r>
      </w:hyperlink>
      <w:r>
        <w:rPr>
          <w:rFonts w:ascii="Times New Roman" w:cs="Times New Roman" w:eastAsia="Times New Roman" w:hAnsi="Times New Roman"/>
          <w:sz w:val="20"/>
          <w:szCs w:val="20"/>
          <w:color w:val="131413"/>
        </w:rPr>
        <w:t xml:space="preserve">and cancers </w:t>
      </w:r>
      <w:hyperlink w:anchor="page9">
        <w:r>
          <w:rPr>
            <w:rFonts w:ascii="Times New Roman" w:cs="Times New Roman" w:eastAsia="Times New Roman" w:hAnsi="Times New Roman"/>
            <w:sz w:val="20"/>
            <w:szCs w:val="20"/>
            <w:color w:val="131413"/>
          </w:rPr>
          <w:t xml:space="preserve">[28] </w:t>
        </w:r>
      </w:hyperlink>
      <w:r>
        <w:rPr>
          <w:rFonts w:ascii="Times New Roman" w:cs="Times New Roman" w:eastAsia="Times New Roman" w:hAnsi="Times New Roman"/>
          <w:sz w:val="20"/>
          <w:szCs w:val="20"/>
          <w:color w:val="131413"/>
        </w:rPr>
        <w:t>later in life. Since chil-dren</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s food preferences and practices are initiated early in life (e.g. 2- to 5-year-olds) </w:t>
      </w:r>
      <w:hyperlink w:anchor="page9">
        <w:r>
          <w:rPr>
            <w:rFonts w:ascii="Times New Roman" w:cs="Times New Roman" w:eastAsia="Times New Roman" w:hAnsi="Times New Roman"/>
            <w:sz w:val="20"/>
            <w:szCs w:val="20"/>
            <w:color w:val="131413"/>
          </w:rPr>
          <w:t>[29</w:t>
        </w:r>
      </w:hyperlink>
      <w:r>
        <w:rPr>
          <w:rFonts w:ascii="Arial" w:cs="Arial" w:eastAsia="Arial" w:hAnsi="Arial"/>
          <w:sz w:val="20"/>
          <w:szCs w:val="20"/>
          <w:color w:val="131413"/>
        </w:rPr>
        <w:t>–</w:t>
      </w:r>
      <w:hyperlink w:anchor="page9">
        <w:r>
          <w:rPr>
            <w:rFonts w:ascii="Times New Roman" w:cs="Times New Roman" w:eastAsia="Times New Roman" w:hAnsi="Times New Roman"/>
            <w:sz w:val="20"/>
            <w:szCs w:val="20"/>
            <w:color w:val="131413"/>
          </w:rPr>
          <w:t xml:space="preserve">34], </w:t>
        </w:r>
      </w:hyperlink>
      <w:r>
        <w:rPr>
          <w:rFonts w:ascii="Times New Roman" w:cs="Times New Roman" w:eastAsia="Times New Roman" w:hAnsi="Times New Roman"/>
          <w:sz w:val="20"/>
          <w:szCs w:val="20"/>
          <w:color w:val="131413"/>
        </w:rPr>
        <w:t xml:space="preserve">early dietary intervention programs will have immediate nutritional benefit for young children, and should reduce chronic disease risk when these learned habits are carried into the adult years </w:t>
      </w:r>
      <w:hyperlink w:anchor="page9">
        <w:r>
          <w:rPr>
            <w:rFonts w:ascii="Times New Roman" w:cs="Times New Roman" w:eastAsia="Times New Roman" w:hAnsi="Times New Roman"/>
            <w:sz w:val="20"/>
            <w:szCs w:val="20"/>
            <w:color w:val="131413"/>
          </w:rPr>
          <w:t>[35</w:t>
        </w:r>
      </w:hyperlink>
      <w:r>
        <w:rPr>
          <w:rFonts w:ascii="Arial" w:cs="Arial" w:eastAsia="Arial" w:hAnsi="Arial"/>
          <w:sz w:val="20"/>
          <w:szCs w:val="20"/>
          <w:color w:val="131413"/>
        </w:rPr>
        <w:t>–</w:t>
      </w:r>
      <w:hyperlink w:anchor="page9">
        <w:r>
          <w:rPr>
            <w:rFonts w:ascii="Times New Roman" w:cs="Times New Roman" w:eastAsia="Times New Roman" w:hAnsi="Times New Roman"/>
            <w:sz w:val="20"/>
            <w:szCs w:val="20"/>
            <w:color w:val="131413"/>
          </w:rPr>
          <w:t>37].</w:t>
        </w:r>
      </w:hyperlink>
    </w:p>
    <w:p>
      <w:pPr>
        <w:spacing w:after="0" w:line="28" w:lineRule="exact"/>
        <w:rPr>
          <w:rFonts w:ascii="Times New Roman" w:cs="Times New Roman" w:eastAsia="Times New Roman" w:hAnsi="Times New Roman"/>
          <w:sz w:val="20"/>
          <w:szCs w:val="20"/>
          <w:color w:val="131413"/>
        </w:rPr>
      </w:pPr>
    </w:p>
    <w:p>
      <w:pPr>
        <w:jc w:val="both"/>
        <w:ind w:left="6" w:firstLine="160"/>
        <w:spacing w:after="0" w:line="248"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Health education approaches involving drama or theatre performances in the school setting are underused </w:t>
      </w:r>
      <w:hyperlink w:anchor="page9">
        <w:r>
          <w:rPr>
            <w:rFonts w:ascii="Times New Roman" w:cs="Times New Roman" w:eastAsia="Times New Roman" w:hAnsi="Times New Roman"/>
            <w:sz w:val="20"/>
            <w:szCs w:val="20"/>
            <w:color w:val="131413"/>
          </w:rPr>
          <w:t>[38</w:t>
        </w:r>
      </w:hyperlink>
      <w:r>
        <w:rPr>
          <w:rFonts w:ascii="Arial" w:cs="Arial" w:eastAsia="Arial" w:hAnsi="Arial"/>
          <w:sz w:val="20"/>
          <w:szCs w:val="20"/>
          <w:color w:val="131413"/>
        </w:rPr>
        <w:t>–</w:t>
      </w:r>
      <w:hyperlink w:anchor="page9">
        <w:r>
          <w:rPr>
            <w:rFonts w:ascii="Times New Roman" w:cs="Times New Roman" w:eastAsia="Times New Roman" w:hAnsi="Times New Roman"/>
            <w:sz w:val="20"/>
            <w:szCs w:val="20"/>
            <w:color w:val="131413"/>
          </w:rPr>
          <w:t>41].</w:t>
        </w:r>
      </w:hyperlink>
      <w:r>
        <w:rPr>
          <w:rFonts w:ascii="Times New Roman" w:cs="Times New Roman" w:eastAsia="Times New Roman" w:hAnsi="Times New Roman"/>
          <w:sz w:val="20"/>
          <w:szCs w:val="20"/>
          <w:color w:val="131413"/>
        </w:rPr>
        <w:t xml:space="preserve"> Theatre performances are a promising approach for en-gaging children with messages about healthy eating </w:t>
      </w:r>
      <w:hyperlink w:anchor="page9">
        <w:r>
          <w:rPr>
            <w:rFonts w:ascii="Times New Roman" w:cs="Times New Roman" w:eastAsia="Times New Roman" w:hAnsi="Times New Roman"/>
            <w:sz w:val="20"/>
            <w:szCs w:val="20"/>
            <w:color w:val="131413"/>
          </w:rPr>
          <w:t>[42]</w:t>
        </w:r>
      </w:hyperlink>
      <w:r>
        <w:rPr>
          <w:rFonts w:ascii="Times New Roman" w:cs="Times New Roman" w:eastAsia="Times New Roman" w:hAnsi="Times New Roman"/>
          <w:sz w:val="20"/>
          <w:szCs w:val="20"/>
          <w:color w:val="131413"/>
        </w:rPr>
        <w:t xml:space="preserve"> and weight related behaviors </w:t>
      </w:r>
      <w:hyperlink w:anchor="page9">
        <w:r>
          <w:rPr>
            <w:rFonts w:ascii="Times New Roman" w:cs="Times New Roman" w:eastAsia="Times New Roman" w:hAnsi="Times New Roman"/>
            <w:sz w:val="20"/>
            <w:szCs w:val="20"/>
            <w:color w:val="131413"/>
          </w:rPr>
          <w:t xml:space="preserve">[41]. </w:t>
        </w:r>
      </w:hyperlink>
      <w:r>
        <w:rPr>
          <w:rFonts w:ascii="Times New Roman" w:cs="Times New Roman" w:eastAsia="Times New Roman" w:hAnsi="Times New Roman"/>
          <w:sz w:val="20"/>
          <w:szCs w:val="20"/>
          <w:color w:val="131413"/>
        </w:rPr>
        <w:t>One study used theatre to change food-related knowledge and food choices of vegetables among children in grades 1</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6 </w:t>
      </w:r>
      <w:hyperlink w:anchor="page9">
        <w:r>
          <w:rPr>
            <w:rFonts w:ascii="Times New Roman" w:cs="Times New Roman" w:eastAsia="Times New Roman" w:hAnsi="Times New Roman"/>
            <w:sz w:val="20"/>
            <w:szCs w:val="20"/>
            <w:color w:val="131413"/>
          </w:rPr>
          <w:t xml:space="preserve">[42]. </w:t>
        </w:r>
      </w:hyperlink>
      <w:r>
        <w:rPr>
          <w:rFonts w:ascii="Times New Roman" w:cs="Times New Roman" w:eastAsia="Times New Roman" w:hAnsi="Times New Roman"/>
          <w:sz w:val="20"/>
          <w:szCs w:val="20"/>
          <w:color w:val="131413"/>
        </w:rPr>
        <w:t>The theatre intervention made a substantial impact on children</w:t>
      </w:r>
      <w:r>
        <w:rPr>
          <w:rFonts w:ascii="Arial" w:cs="Arial" w:eastAsia="Arial" w:hAnsi="Arial"/>
          <w:sz w:val="20"/>
          <w:szCs w:val="20"/>
          <w:color w:val="131413"/>
        </w:rPr>
        <w:t>’</w:t>
      </w:r>
      <w:r>
        <w:rPr>
          <w:rFonts w:ascii="Times New Roman" w:cs="Times New Roman" w:eastAsia="Times New Roman" w:hAnsi="Times New Roman"/>
          <w:sz w:val="20"/>
          <w:szCs w:val="20"/>
          <w:color w:val="131413"/>
        </w:rPr>
        <w:t>s re-ported food choices, but unfortunately the study design lacked a control group. Theatre interventions appear to be most effective when they involve a story (also called</w:t>
      </w:r>
    </w:p>
    <w:p>
      <w:pPr>
        <w:spacing w:after="0" w:line="23" w:lineRule="exact"/>
        <w:rPr>
          <w:rFonts w:ascii="Times New Roman" w:cs="Times New Roman" w:eastAsia="Times New Roman" w:hAnsi="Times New Roman"/>
          <w:sz w:val="20"/>
          <w:szCs w:val="20"/>
          <w:color w:val="131413"/>
        </w:rPr>
      </w:pPr>
    </w:p>
    <w:p>
      <w:pPr>
        <w:jc w:val="both"/>
        <w:ind w:left="6" w:hanging="6"/>
        <w:spacing w:after="0" w:line="248" w:lineRule="auto"/>
        <w:tabs>
          <w:tab w:leader="none" w:pos="203" w:val="left"/>
        </w:tabs>
        <w:numPr>
          <w:ilvl w:val="0"/>
          <w:numId w:val="1"/>
        </w:numPr>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narrative). A narrative</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s unique immersive capacity engenders arousal and attention </w:t>
      </w:r>
      <w:hyperlink w:anchor="page9">
        <w:r>
          <w:rPr>
            <w:rFonts w:ascii="Times New Roman" w:cs="Times New Roman" w:eastAsia="Times New Roman" w:hAnsi="Times New Roman"/>
            <w:sz w:val="20"/>
            <w:szCs w:val="20"/>
            <w:color w:val="131413"/>
          </w:rPr>
          <w:t xml:space="preserve">[43]; </w:t>
        </w:r>
      </w:hyperlink>
      <w:r>
        <w:rPr>
          <w:rFonts w:ascii="Times New Roman" w:cs="Times New Roman" w:eastAsia="Times New Roman" w:hAnsi="Times New Roman"/>
          <w:sz w:val="20"/>
          <w:szCs w:val="20"/>
          <w:color w:val="131413"/>
        </w:rPr>
        <w:t xml:space="preserve">helps create a deep affection for the characters </w:t>
      </w:r>
      <w:hyperlink w:anchor="page9">
        <w:r>
          <w:rPr>
            <w:rFonts w:ascii="Times New Roman" w:cs="Times New Roman" w:eastAsia="Times New Roman" w:hAnsi="Times New Roman"/>
            <w:sz w:val="20"/>
            <w:szCs w:val="20"/>
            <w:color w:val="131413"/>
          </w:rPr>
          <w:t xml:space="preserve">[44, 45]; </w:t>
        </w:r>
      </w:hyperlink>
      <w:r>
        <w:rPr>
          <w:rFonts w:ascii="Times New Roman" w:cs="Times New Roman" w:eastAsia="Times New Roman" w:hAnsi="Times New Roman"/>
          <w:sz w:val="20"/>
          <w:szCs w:val="20"/>
          <w:color w:val="131413"/>
        </w:rPr>
        <w:t xml:space="preserve">and absorbs the viewers in an immersive fictional world </w:t>
      </w:r>
      <w:hyperlink w:anchor="page9">
        <w:r>
          <w:rPr>
            <w:rFonts w:ascii="Times New Roman" w:cs="Times New Roman" w:eastAsia="Times New Roman" w:hAnsi="Times New Roman"/>
            <w:sz w:val="20"/>
            <w:szCs w:val="20"/>
            <w:color w:val="131413"/>
          </w:rPr>
          <w:t>[46].</w:t>
        </w:r>
      </w:hyperlink>
      <w:r>
        <w:rPr>
          <w:rFonts w:ascii="Times New Roman" w:cs="Times New Roman" w:eastAsia="Times New Roman" w:hAnsi="Times New Roman"/>
          <w:sz w:val="20"/>
          <w:szCs w:val="20"/>
          <w:color w:val="131413"/>
        </w:rPr>
        <w:t xml:space="preserve"> Compared to live puppet shows, videotaped (DVD) puppet shows are relatively inexpensive to reproduce and can be shown to a wider audience numerous times in a variety of settings. Ninety-seven percent of US households have at least one DVD player </w:t>
      </w:r>
      <w:hyperlink w:anchor="page9">
        <w:r>
          <w:rPr>
            <w:rFonts w:ascii="Times New Roman" w:cs="Times New Roman" w:eastAsia="Times New Roman" w:hAnsi="Times New Roman"/>
            <w:sz w:val="20"/>
            <w:szCs w:val="20"/>
            <w:color w:val="131413"/>
          </w:rPr>
          <w:t>[47, 48].</w:t>
        </w:r>
      </w:hyperlink>
    </w:p>
    <w:p>
      <w:pPr>
        <w:spacing w:after="0" w:line="19" w:lineRule="exact"/>
        <w:rPr>
          <w:rFonts w:ascii="Times New Roman" w:cs="Times New Roman" w:eastAsia="Times New Roman" w:hAnsi="Times New Roman"/>
          <w:sz w:val="20"/>
          <w:szCs w:val="20"/>
          <w:color w:val="131413"/>
        </w:rPr>
      </w:pPr>
    </w:p>
    <w:p>
      <w:pPr>
        <w:jc w:val="both"/>
        <w:ind w:left="6" w:firstLine="160"/>
        <w:spacing w:after="0" w:line="248"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Several behavioral strategies have been used to in-crease vegetable intake in preschool children </w:t>
      </w:r>
      <w:hyperlink w:anchor="page9">
        <w:r>
          <w:rPr>
            <w:rFonts w:ascii="Times New Roman" w:cs="Times New Roman" w:eastAsia="Times New Roman" w:hAnsi="Times New Roman"/>
            <w:sz w:val="20"/>
            <w:szCs w:val="20"/>
            <w:color w:val="131413"/>
          </w:rPr>
          <w:t>[49</w:t>
        </w:r>
      </w:hyperlink>
      <w:r>
        <w:rPr>
          <w:rFonts w:ascii="Arial" w:cs="Arial" w:eastAsia="Arial" w:hAnsi="Arial"/>
          <w:sz w:val="20"/>
          <w:szCs w:val="20"/>
          <w:color w:val="131413"/>
        </w:rPr>
        <w:t>–</w:t>
      </w:r>
      <w:hyperlink w:anchor="page9">
        <w:r>
          <w:rPr>
            <w:rFonts w:ascii="Times New Roman" w:cs="Times New Roman" w:eastAsia="Times New Roman" w:hAnsi="Times New Roman"/>
            <w:sz w:val="20"/>
            <w:szCs w:val="20"/>
            <w:color w:val="131413"/>
          </w:rPr>
          <w:t>52].</w:t>
        </w:r>
      </w:hyperlink>
      <w:r>
        <w:rPr>
          <w:rFonts w:ascii="Times New Roman" w:cs="Times New Roman" w:eastAsia="Times New Roman" w:hAnsi="Times New Roman"/>
          <w:sz w:val="20"/>
          <w:szCs w:val="20"/>
          <w:color w:val="131413"/>
        </w:rPr>
        <w:t xml:space="preserve"> The one strategy most relevant to this intervention was the incorporation of vegetables into mixed dishes which is also one of the tips cited in USDA</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s ChooseMyPlate.gov </w:t>
      </w:r>
      <w:hyperlink w:anchor="page9">
        <w:r>
          <w:rPr>
            <w:rFonts w:ascii="Times New Roman" w:cs="Times New Roman" w:eastAsia="Times New Roman" w:hAnsi="Times New Roman"/>
            <w:sz w:val="20"/>
            <w:szCs w:val="20"/>
            <w:color w:val="131413"/>
          </w:rPr>
          <w:t xml:space="preserve">[53]. </w:t>
        </w:r>
      </w:hyperlink>
      <w:r>
        <w:rPr>
          <w:rFonts w:ascii="Times New Roman" w:cs="Times New Roman" w:eastAsia="Times New Roman" w:hAnsi="Times New Roman"/>
          <w:sz w:val="20"/>
          <w:szCs w:val="20"/>
          <w:color w:val="131413"/>
        </w:rPr>
        <w:t xml:space="preserve">Approximately 59% of total vegetable intake among children and adolescents come from whole forms of vegetables with 41% coming from a mixed dish </w:t>
      </w:r>
      <w:hyperlink w:anchor="page9">
        <w:r>
          <w:rPr>
            <w:rFonts w:ascii="Times New Roman" w:cs="Times New Roman" w:eastAsia="Times New Roman" w:hAnsi="Times New Roman"/>
            <w:sz w:val="20"/>
            <w:szCs w:val="20"/>
            <w:color w:val="131413"/>
          </w:rPr>
          <w:t xml:space="preserve">[54]. </w:t>
        </w:r>
      </w:hyperlink>
      <w:r>
        <w:rPr>
          <w:rFonts w:ascii="Times New Roman" w:cs="Times New Roman" w:eastAsia="Times New Roman" w:hAnsi="Times New Roman"/>
          <w:sz w:val="20"/>
          <w:szCs w:val="20"/>
          <w:color w:val="131413"/>
        </w:rPr>
        <w:t>This</w:t>
      </w:r>
    </w:p>
    <w:p>
      <w:pPr>
        <w:spacing w:after="0" w:line="20" w:lineRule="exact"/>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br w:type="column"/>
      </w: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94" w:lineRule="exact"/>
        <w:rPr>
          <w:rFonts w:ascii="Times New Roman" w:cs="Times New Roman" w:eastAsia="Times New Roman" w:hAnsi="Times New Roman"/>
          <w:sz w:val="20"/>
          <w:szCs w:val="20"/>
          <w:color w:val="131413"/>
        </w:rPr>
      </w:pPr>
    </w:p>
    <w:p>
      <w:pPr>
        <w:jc w:val="both"/>
        <w:spacing w:after="0" w:line="243" w:lineRule="auto"/>
        <w:rPr>
          <w:sz w:val="20"/>
          <w:szCs w:val="20"/>
          <w:color w:val="auto"/>
        </w:rPr>
      </w:pPr>
      <w:r>
        <w:rPr>
          <w:rFonts w:ascii="Times New Roman" w:cs="Times New Roman" w:eastAsia="Times New Roman" w:hAnsi="Times New Roman"/>
          <w:sz w:val="20"/>
          <w:szCs w:val="20"/>
          <w:color w:val="131413"/>
        </w:rPr>
        <w:t>is reflected in the Houston Head Start (HS) menus. Thus, the focus of the intervention was to increase preschool children</w:t>
      </w:r>
      <w:r>
        <w:rPr>
          <w:rFonts w:ascii="Arial" w:cs="Arial" w:eastAsia="Arial" w:hAnsi="Arial"/>
          <w:sz w:val="20"/>
          <w:szCs w:val="20"/>
          <w:color w:val="131413"/>
        </w:rPr>
        <w:t>’</w:t>
      </w:r>
      <w:r>
        <w:rPr>
          <w:rFonts w:ascii="Times New Roman" w:cs="Times New Roman" w:eastAsia="Times New Roman" w:hAnsi="Times New Roman"/>
          <w:sz w:val="20"/>
          <w:szCs w:val="20"/>
          <w:color w:val="131413"/>
        </w:rPr>
        <w:t>s consumption of dishes containing vegetables.</w:t>
      </w:r>
    </w:p>
    <w:p>
      <w:pPr>
        <w:spacing w:after="0" w:line="20" w:lineRule="exact"/>
        <w:rPr>
          <w:rFonts w:ascii="Times New Roman" w:cs="Times New Roman" w:eastAsia="Times New Roman" w:hAnsi="Times New Roman"/>
          <w:sz w:val="20"/>
          <w:szCs w:val="20"/>
          <w:color w:val="131413"/>
        </w:rPr>
      </w:pPr>
    </w:p>
    <w:p>
      <w:pPr>
        <w:jc w:val="both"/>
        <w:ind w:firstLine="160"/>
        <w:spacing w:after="0" w:line="248" w:lineRule="auto"/>
        <w:rPr>
          <w:sz w:val="20"/>
          <w:szCs w:val="20"/>
          <w:color w:val="auto"/>
        </w:rPr>
      </w:pPr>
      <w:r>
        <w:rPr>
          <w:rFonts w:ascii="Times New Roman" w:cs="Times New Roman" w:eastAsia="Times New Roman" w:hAnsi="Times New Roman"/>
          <w:sz w:val="20"/>
          <w:szCs w:val="20"/>
          <w:color w:val="131413"/>
        </w:rPr>
        <w:t>This study was a dietary change intervention targeted at children in HS. The goal of this study was to test the feasibility of an innovative approach to increase the con-sumption of vegetable dishes by preschool children who were predominantly low-income African Americans (AA) and Hispanics. The hypothesis was that the intervention with a parent/teacher component would increase con-sumption of vegetable dishes by preschool children.</w:t>
      </w:r>
    </w:p>
    <w:p>
      <w:pPr>
        <w:spacing w:after="0" w:line="269" w:lineRule="exact"/>
        <w:rPr>
          <w:rFonts w:ascii="Times New Roman" w:cs="Times New Roman" w:eastAsia="Times New Roman" w:hAnsi="Times New Roman"/>
          <w:sz w:val="20"/>
          <w:szCs w:val="20"/>
          <w:color w:val="131413"/>
        </w:rPr>
      </w:pPr>
    </w:p>
    <w:p>
      <w:pPr>
        <w:spacing w:after="0"/>
        <w:rPr>
          <w:sz w:val="20"/>
          <w:szCs w:val="20"/>
          <w:color w:val="auto"/>
        </w:rPr>
      </w:pPr>
      <w:r>
        <w:rPr>
          <w:rFonts w:ascii="Arial" w:cs="Arial" w:eastAsia="Arial" w:hAnsi="Arial"/>
          <w:sz w:val="18"/>
          <w:szCs w:val="18"/>
          <w:color w:val="131413"/>
        </w:rPr>
        <w:t>General Procedures Phase I</w:t>
      </w:r>
    </w:p>
    <w:p>
      <w:pPr>
        <w:spacing w:after="0" w:line="32" w:lineRule="exact"/>
        <w:rPr>
          <w:rFonts w:ascii="Times New Roman" w:cs="Times New Roman" w:eastAsia="Times New Roman" w:hAnsi="Times New Roman"/>
          <w:sz w:val="20"/>
          <w:szCs w:val="20"/>
          <w:color w:val="131413"/>
        </w:rPr>
      </w:pPr>
    </w:p>
    <w:p>
      <w:pPr>
        <w:spacing w:after="0"/>
        <w:rPr>
          <w:sz w:val="20"/>
          <w:szCs w:val="20"/>
          <w:color w:val="auto"/>
        </w:rPr>
      </w:pPr>
      <w:r>
        <w:rPr>
          <w:rFonts w:ascii="Arial" w:cs="Arial" w:eastAsia="Arial" w:hAnsi="Arial"/>
          <w:sz w:val="18"/>
          <w:szCs w:val="18"/>
          <w:color w:val="131413"/>
        </w:rPr>
        <w:t>Qualitative Assessment (Program Development)</w:t>
      </w:r>
    </w:p>
    <w:p>
      <w:pPr>
        <w:spacing w:after="0" w:line="25" w:lineRule="exact"/>
        <w:rPr>
          <w:rFonts w:ascii="Times New Roman" w:cs="Times New Roman" w:eastAsia="Times New Roman" w:hAnsi="Times New Roman"/>
          <w:sz w:val="20"/>
          <w:szCs w:val="20"/>
          <w:color w:val="131413"/>
        </w:rPr>
      </w:pPr>
    </w:p>
    <w:p>
      <w:pPr>
        <w:jc w:val="both"/>
        <w:spacing w:after="0" w:line="263" w:lineRule="auto"/>
        <w:rPr>
          <w:sz w:val="20"/>
          <w:szCs w:val="20"/>
          <w:color w:val="auto"/>
        </w:rPr>
      </w:pPr>
      <w:r>
        <w:rPr>
          <w:rFonts w:ascii="Times New Roman" w:cs="Times New Roman" w:eastAsia="Times New Roman" w:hAnsi="Times New Roman"/>
          <w:sz w:val="19"/>
          <w:szCs w:val="19"/>
          <w:color w:val="131413"/>
        </w:rPr>
        <w:t>Qualitative assessment was the primary focus of Phase I for obtaining information that was used for development of the characters and storylines for the Puppet shows. Phase I was conducted at six HS centers in three districts. In phase I, 30 teachers (50% AA and 50% Hispanics), and 30 parents (50% AA and 50% Hispanics), were recruited to participate in audio recorded, semi-structured, individ-ual interviews to obtain their opinions about healthy eating/nonhealthy eating, media, cooking, and to obtain feedback, specifically addressing cultural and ethnic dif-ferences, which was used for development of the char-acters and storylines for the puppet shows. Teachers and parents were given the list of questions to take home and prepare for the interview, and parents were provided two additional questionnaires and were asked to prepare a list of their child</w:t>
      </w:r>
      <w:r>
        <w:rPr>
          <w:rFonts w:ascii="Arial" w:cs="Arial" w:eastAsia="Arial" w:hAnsi="Arial"/>
          <w:sz w:val="19"/>
          <w:szCs w:val="19"/>
          <w:color w:val="131413"/>
        </w:rPr>
        <w:t>’</w:t>
      </w:r>
      <w:r>
        <w:rPr>
          <w:rFonts w:ascii="Times New Roman" w:cs="Times New Roman" w:eastAsia="Times New Roman" w:hAnsi="Times New Roman"/>
          <w:sz w:val="19"/>
          <w:szCs w:val="19"/>
          <w:color w:val="131413"/>
        </w:rPr>
        <w:t>s favorite foods. The information collected was used to develop four puppet shows to be used in the intervention study in the fall of 2014. The interviews were conducted in a semiprivate area at participating HS centers.</w:t>
      </w:r>
    </w:p>
    <w:p>
      <w:pPr>
        <w:spacing w:after="0" w:line="260" w:lineRule="exact"/>
        <w:rPr>
          <w:rFonts w:ascii="Times New Roman" w:cs="Times New Roman" w:eastAsia="Times New Roman" w:hAnsi="Times New Roman"/>
          <w:sz w:val="20"/>
          <w:szCs w:val="20"/>
          <w:color w:val="131413"/>
        </w:rPr>
      </w:pPr>
    </w:p>
    <w:p>
      <w:pPr>
        <w:spacing w:after="0"/>
        <w:rPr>
          <w:sz w:val="20"/>
          <w:szCs w:val="20"/>
          <w:color w:val="auto"/>
        </w:rPr>
      </w:pPr>
      <w:r>
        <w:rPr>
          <w:rFonts w:ascii="Arial" w:cs="Arial" w:eastAsia="Arial" w:hAnsi="Arial"/>
          <w:sz w:val="18"/>
          <w:szCs w:val="18"/>
          <w:color w:val="131413"/>
        </w:rPr>
        <w:t>Development of Characters and Storylines</w:t>
      </w:r>
    </w:p>
    <w:p>
      <w:pPr>
        <w:spacing w:after="0" w:line="23" w:lineRule="exact"/>
        <w:rPr>
          <w:rFonts w:ascii="Times New Roman" w:cs="Times New Roman" w:eastAsia="Times New Roman" w:hAnsi="Times New Roman"/>
          <w:sz w:val="20"/>
          <w:szCs w:val="20"/>
          <w:color w:val="131413"/>
        </w:rPr>
      </w:pPr>
    </w:p>
    <w:p>
      <w:pPr>
        <w:jc w:val="both"/>
        <w:spacing w:after="0" w:line="243" w:lineRule="auto"/>
        <w:rPr>
          <w:sz w:val="20"/>
          <w:szCs w:val="20"/>
          <w:color w:val="auto"/>
        </w:rPr>
      </w:pPr>
      <w:r>
        <w:rPr>
          <w:rFonts w:ascii="Times New Roman" w:cs="Times New Roman" w:eastAsia="Times New Roman" w:hAnsi="Times New Roman"/>
          <w:sz w:val="20"/>
          <w:szCs w:val="20"/>
          <w:color w:val="131413"/>
        </w:rPr>
        <w:t>Characters and storylines were the main components of the narrative and were important determinants of its im-mersive quality.</w:t>
      </w:r>
    </w:p>
    <w:p>
      <w:pPr>
        <w:spacing w:after="0" w:line="260" w:lineRule="exact"/>
        <w:rPr>
          <w:rFonts w:ascii="Times New Roman" w:cs="Times New Roman" w:eastAsia="Times New Roman" w:hAnsi="Times New Roman"/>
          <w:sz w:val="20"/>
          <w:szCs w:val="20"/>
          <w:color w:val="131413"/>
        </w:rPr>
      </w:pPr>
    </w:p>
    <w:p>
      <w:pPr>
        <w:jc w:val="both"/>
        <w:spacing w:after="0" w:line="263" w:lineRule="auto"/>
        <w:rPr>
          <w:rFonts w:ascii="Times New Roman" w:cs="Times New Roman" w:eastAsia="Times New Roman" w:hAnsi="Times New Roman"/>
          <w:sz w:val="19"/>
          <w:szCs w:val="19"/>
          <w:color w:val="131413"/>
        </w:rPr>
      </w:pPr>
      <w:r>
        <w:rPr>
          <w:rFonts w:ascii="Arial" w:cs="Arial" w:eastAsia="Arial" w:hAnsi="Arial"/>
          <w:sz w:val="19"/>
          <w:szCs w:val="19"/>
          <w:color w:val="131413"/>
        </w:rPr>
        <w:t xml:space="preserve">Characters </w:t>
      </w:r>
      <w:r>
        <w:rPr>
          <w:rFonts w:ascii="Times New Roman" w:cs="Times New Roman" w:eastAsia="Times New Roman" w:hAnsi="Times New Roman"/>
          <w:sz w:val="19"/>
          <w:szCs w:val="19"/>
          <w:color w:val="131413"/>
        </w:rPr>
        <w:t xml:space="preserve">Three characters were professionally devel-oped: Reggie Veggie, Judy Fruity, and Bag Boy. Character development required a rather rigorous process which involved character design, development, personality profile, and character dynamic. Reggie Veggie was a high-energy, humorous, and slightly bubbly hero/creator/ warrior and a strong mentor to Judy Fruity and Bag Boy (Fig. </w:t>
      </w:r>
      <w:hyperlink w:anchor="page9">
        <w:r>
          <w:rPr>
            <w:rFonts w:ascii="Times New Roman" w:cs="Times New Roman" w:eastAsia="Times New Roman" w:hAnsi="Times New Roman"/>
            <w:sz w:val="19"/>
            <w:szCs w:val="19"/>
            <w:color w:val="131413"/>
          </w:rPr>
          <w:t>1)</w:t>
        </w:r>
      </w:hyperlink>
      <w:r>
        <w:rPr>
          <w:rFonts w:ascii="Times New Roman" w:cs="Times New Roman" w:eastAsia="Times New Roman" w:hAnsi="Times New Roman"/>
          <w:sz w:val="19"/>
          <w:szCs w:val="19"/>
          <w:color w:val="131413"/>
        </w:rPr>
        <w:t xml:space="preserve">. Judy Fruity was intelligent, clever, and a teacher portrayed as a </w:t>
      </w:r>
      <w:r>
        <w:rPr>
          <w:rFonts w:ascii="Arial" w:cs="Arial" w:eastAsia="Arial" w:hAnsi="Arial"/>
          <w:sz w:val="19"/>
          <w:szCs w:val="19"/>
          <w:color w:val="131413"/>
        </w:rPr>
        <w:t>“</w:t>
      </w:r>
      <w:r>
        <w:rPr>
          <w:rFonts w:ascii="Times New Roman" w:cs="Times New Roman" w:eastAsia="Times New Roman" w:hAnsi="Times New Roman"/>
          <w:sz w:val="19"/>
          <w:szCs w:val="19"/>
          <w:color w:val="131413"/>
        </w:rPr>
        <w:t>sleeper</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sidekick supporting Reggie Veggie in getting children to eat vegetables and to change Bag Boy and make him healthy. However, Bag Boy was the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wanna be loser</w:t>
      </w:r>
      <w:r>
        <w:rPr>
          <w:rFonts w:ascii="Arial" w:cs="Arial" w:eastAsia="Arial" w:hAnsi="Arial"/>
          <w:sz w:val="19"/>
          <w:szCs w:val="19"/>
          <w:color w:val="131413"/>
        </w:rPr>
        <w:t xml:space="preserve">” </w:t>
      </w:r>
      <w:r>
        <w:rPr>
          <w:rFonts w:ascii="Times New Roman" w:cs="Times New Roman" w:eastAsia="Times New Roman" w:hAnsi="Times New Roman"/>
          <w:sz w:val="19"/>
          <w:szCs w:val="19"/>
          <w:color w:val="131413"/>
        </w:rPr>
        <w:t>underdog who refused to eat vegetables</w:t>
      </w:r>
      <w:r>
        <w:rPr>
          <w:rFonts w:ascii="Arial" w:cs="Arial" w:eastAsia="Arial" w:hAnsi="Arial"/>
          <w:sz w:val="19"/>
          <w:szCs w:val="19"/>
          <w:color w:val="131413"/>
        </w:rPr>
        <w:t xml:space="preserve"> </w:t>
      </w:r>
      <w:r>
        <w:rPr>
          <w:rFonts w:ascii="Times New Roman" w:cs="Times New Roman" w:eastAsia="Times New Roman" w:hAnsi="Times New Roman"/>
          <w:sz w:val="19"/>
          <w:szCs w:val="19"/>
          <w:color w:val="131413"/>
        </w:rPr>
        <w:t>and wanted only chips and candy. But Reggie Veggie persuaded Bag Boy, with the encouragement/support of Judy Fruity, on the importance of eating vegetables and</w:t>
      </w:r>
    </w:p>
    <w:p>
      <w:pPr>
        <w:sectPr>
          <w:pgSz w:w="11900" w:h="15817" w:orient="portrait"/>
          <w:cols w:equalWidth="0" w:num="2">
            <w:col w:w="4686" w:space="280"/>
            <w:col w:w="4680"/>
          </w:cols>
          <w:pgMar w:left="1134" w:top="636" w:right="1126" w:bottom="563" w:gutter="0" w:footer="0" w:header="0"/>
          <w:type w:val="continuous"/>
        </w:sectPr>
      </w:pPr>
    </w:p>
    <w:bookmarkStart w:id="2" w:name="page3"/>
    <w:bookmarkEnd w:id="2"/>
    <w:p>
      <w:pPr>
        <w:spacing w:after="0"/>
        <w:tabs>
          <w:tab w:leader="none" w:pos="8760" w:val="left"/>
        </w:tabs>
        <w:rPr>
          <w:sz w:val="20"/>
          <w:szCs w:val="20"/>
          <w:color w:val="auto"/>
        </w:rPr>
      </w:pPr>
      <w:r>
        <w:rPr>
          <w:rFonts w:ascii="Arial" w:cs="Arial" w:eastAsia="Arial" w:hAnsi="Arial"/>
          <w:sz w:val="16"/>
          <w:szCs w:val="16"/>
          <w:color w:val="131413"/>
        </w:rPr>
        <w:t>Nicklas et al. International Journal of Behavioral Nutrition and Physical Activity (2017) 14:16</w:t>
      </w:r>
      <w:r>
        <w:rPr>
          <w:sz w:val="20"/>
          <w:szCs w:val="20"/>
          <w:color w:val="auto"/>
        </w:rPr>
        <w:tab/>
      </w:r>
      <w:r>
        <w:rPr>
          <w:rFonts w:ascii="Arial" w:cs="Arial" w:eastAsia="Arial" w:hAnsi="Arial"/>
          <w:sz w:val="15"/>
          <w:szCs w:val="15"/>
          <w:color w:val="131413"/>
        </w:rPr>
        <w:t>Page 3 of 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593090</wp:posOffset>
            </wp:positionV>
            <wp:extent cx="6145530" cy="36988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145530" cy="3698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120" w:right="140"/>
        <w:spacing w:after="0" w:line="254" w:lineRule="auto"/>
        <w:rPr>
          <w:sz w:val="20"/>
          <w:szCs w:val="20"/>
          <w:color w:val="auto"/>
        </w:rPr>
      </w:pPr>
      <w:r>
        <w:rPr>
          <w:rFonts w:ascii="Arial" w:cs="Arial" w:eastAsia="Arial" w:hAnsi="Arial"/>
          <w:sz w:val="16"/>
          <w:szCs w:val="16"/>
          <w:color w:val="131413"/>
        </w:rPr>
        <w:t>Fig. 1 Character Dynamics. Footnotes: Size of circles = Importance of Character. Arrows = communication between characters. Width of arrows = Strength of relationship</w:t>
      </w:r>
    </w:p>
    <w:p>
      <w:pPr>
        <w:sectPr>
          <w:pgSz w:w="11900" w:h="15817" w:orient="portrait"/>
          <w:cols w:equalWidth="0" w:num="1">
            <w:col w:w="9640"/>
          </w:cols>
          <w:pgMar w:left="1140" w:top="634" w:right="1126" w:bottom="563" w:gutter="0" w:footer="0" w:header="0"/>
        </w:sectPr>
      </w:pPr>
    </w:p>
    <w:p>
      <w:pPr>
        <w:spacing w:after="0" w:line="200" w:lineRule="exact"/>
        <w:rPr>
          <w:sz w:val="20"/>
          <w:szCs w:val="20"/>
          <w:color w:val="auto"/>
        </w:rPr>
      </w:pPr>
    </w:p>
    <w:p>
      <w:pPr>
        <w:spacing w:after="0" w:line="295" w:lineRule="exact"/>
        <w:rPr>
          <w:sz w:val="20"/>
          <w:szCs w:val="20"/>
          <w:color w:val="auto"/>
        </w:rPr>
      </w:pPr>
    </w:p>
    <w:p>
      <w:pPr>
        <w:jc w:val="both"/>
        <w:spacing w:after="0" w:line="243"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the very special properties and nutritional value of vegeta-bles. Bag Boy then tries the vegetables and is miraculously transformed into a </w:t>
      </w:r>
      <w:r>
        <w:rPr>
          <w:rFonts w:ascii="Arial" w:cs="Arial" w:eastAsia="Arial" w:hAnsi="Arial"/>
          <w:sz w:val="20"/>
          <w:szCs w:val="20"/>
          <w:color w:val="131413"/>
        </w:rPr>
        <w:t>“</w:t>
      </w:r>
      <w:r>
        <w:rPr>
          <w:rFonts w:ascii="Times New Roman" w:cs="Times New Roman" w:eastAsia="Times New Roman" w:hAnsi="Times New Roman"/>
          <w:sz w:val="20"/>
          <w:szCs w:val="20"/>
          <w:color w:val="131413"/>
        </w:rPr>
        <w:t>superhero</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 (Fig. </w:t>
      </w:r>
      <w:hyperlink w:anchor="page9">
        <w:r>
          <w:rPr>
            <w:rFonts w:ascii="Times New Roman" w:cs="Times New Roman" w:eastAsia="Times New Roman" w:hAnsi="Times New Roman"/>
            <w:sz w:val="20"/>
            <w:szCs w:val="20"/>
            <w:color w:val="131413"/>
          </w:rPr>
          <w:t>1)</w:t>
        </w:r>
      </w:hyperlink>
      <w:r>
        <w:rPr>
          <w:rFonts w:ascii="Times New Roman" w:cs="Times New Roman" w:eastAsia="Times New Roman" w:hAnsi="Times New Roman"/>
          <w:sz w:val="20"/>
          <w:szCs w:val="20"/>
          <w:color w:val="131413"/>
        </w:rPr>
        <w:t>.</w:t>
      </w:r>
    </w:p>
    <w:p>
      <w:pPr>
        <w:spacing w:after="0" w:line="259" w:lineRule="exact"/>
        <w:rPr>
          <w:sz w:val="20"/>
          <w:szCs w:val="20"/>
          <w:color w:val="auto"/>
        </w:rPr>
      </w:pPr>
    </w:p>
    <w:p>
      <w:pPr>
        <w:jc w:val="both"/>
        <w:spacing w:after="0" w:line="263" w:lineRule="auto"/>
        <w:rPr>
          <w:sz w:val="20"/>
          <w:szCs w:val="20"/>
          <w:color w:val="auto"/>
        </w:rPr>
      </w:pPr>
      <w:r>
        <w:rPr>
          <w:rFonts w:ascii="Arial" w:cs="Arial" w:eastAsia="Arial" w:hAnsi="Arial"/>
          <w:sz w:val="19"/>
          <w:szCs w:val="19"/>
          <w:color w:val="131413"/>
        </w:rPr>
        <w:t xml:space="preserve">Storyline </w:t>
      </w:r>
      <w:r>
        <w:rPr>
          <w:rFonts w:ascii="Times New Roman" w:cs="Times New Roman" w:eastAsia="Times New Roman" w:hAnsi="Times New Roman"/>
          <w:sz w:val="19"/>
          <w:szCs w:val="19"/>
          <w:color w:val="131413"/>
        </w:rPr>
        <w:t>Each puppet show had a story to tell with a</w:t>
      </w:r>
      <w:r>
        <w:rPr>
          <w:rFonts w:ascii="Arial" w:cs="Arial" w:eastAsia="Arial" w:hAnsi="Arial"/>
          <w:sz w:val="19"/>
          <w:szCs w:val="19"/>
          <w:color w:val="131413"/>
        </w:rPr>
        <w:t xml:space="preserve"> </w:t>
      </w:r>
      <w:r>
        <w:rPr>
          <w:rFonts w:ascii="Times New Roman" w:cs="Times New Roman" w:eastAsia="Times New Roman" w:hAnsi="Times New Roman"/>
          <w:sz w:val="19"/>
          <w:szCs w:val="19"/>
          <w:color w:val="131413"/>
        </w:rPr>
        <w:t xml:space="preserve">repetitious, engaging song. The children learned the song, danced and jumped around, and sang the song during the shows and even throughout the day, including at home. The repetitious theme was that eating vegetables </w:t>
      </w:r>
      <w:r>
        <w:rPr>
          <w:rFonts w:ascii="Arial" w:cs="Arial" w:eastAsia="Arial" w:hAnsi="Arial"/>
          <w:sz w:val="19"/>
          <w:szCs w:val="19"/>
          <w:color w:val="131413"/>
        </w:rPr>
        <w:t>“</w:t>
      </w:r>
      <w:r>
        <w:rPr>
          <w:rFonts w:ascii="Times New Roman" w:cs="Times New Roman" w:eastAsia="Times New Roman" w:hAnsi="Times New Roman"/>
          <w:sz w:val="19"/>
          <w:szCs w:val="19"/>
          <w:color w:val="131413"/>
        </w:rPr>
        <w:t>Give You the Power to Play</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Four behavioral strategies were incorporated into each puppet show: role modeling, reinforcement, encouragement, and rationale/reason. Puppet show one focused on vegetables that </w:t>
      </w:r>
      <w:r>
        <w:rPr>
          <w:rFonts w:ascii="Arial" w:cs="Arial" w:eastAsia="Arial" w:hAnsi="Arial"/>
          <w:sz w:val="19"/>
          <w:szCs w:val="19"/>
          <w:color w:val="131413"/>
        </w:rPr>
        <w:t>“</w:t>
      </w:r>
      <w:r>
        <w:rPr>
          <w:rFonts w:ascii="Times New Roman" w:cs="Times New Roman" w:eastAsia="Times New Roman" w:hAnsi="Times New Roman"/>
          <w:sz w:val="19"/>
          <w:szCs w:val="19"/>
          <w:color w:val="131413"/>
        </w:rPr>
        <w:t>crunched</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(i.e., carrots, sweet potatoes) and were a good source of vi-tamins A and C. Puppet show two focused on vegetables that </w:t>
      </w:r>
      <w:r>
        <w:rPr>
          <w:rFonts w:ascii="Arial" w:cs="Arial" w:eastAsia="Arial" w:hAnsi="Arial"/>
          <w:sz w:val="19"/>
          <w:szCs w:val="19"/>
          <w:color w:val="131413"/>
        </w:rPr>
        <w:t>“</w:t>
      </w:r>
      <w:r>
        <w:rPr>
          <w:rFonts w:ascii="Times New Roman" w:cs="Times New Roman" w:eastAsia="Times New Roman" w:hAnsi="Times New Roman"/>
          <w:sz w:val="19"/>
          <w:szCs w:val="19"/>
          <w:color w:val="131413"/>
        </w:rPr>
        <w:t>Pop and Roll</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(i.e., cherry tomatoes and peas) and were a good source of lycopene or B vitamins. Puppet show three focused on vegetables that were </w:t>
      </w:r>
      <w:r>
        <w:rPr>
          <w:rFonts w:ascii="Arial" w:cs="Arial" w:eastAsia="Arial" w:hAnsi="Arial"/>
          <w:sz w:val="19"/>
          <w:szCs w:val="19"/>
          <w:color w:val="131413"/>
        </w:rPr>
        <w:t>“</w:t>
      </w:r>
      <w:r>
        <w:rPr>
          <w:rFonts w:ascii="Times New Roman" w:cs="Times New Roman" w:eastAsia="Times New Roman" w:hAnsi="Times New Roman"/>
          <w:sz w:val="19"/>
          <w:szCs w:val="19"/>
          <w:color w:val="131413"/>
        </w:rPr>
        <w:t>Cool Veggies</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(i.e., green beans, lettuce) and were a good source of vitamins C and K. Puppet show four focused on vegetables that were used for a </w:t>
      </w:r>
      <w:r>
        <w:rPr>
          <w:rFonts w:ascii="Arial" w:cs="Arial" w:eastAsia="Arial" w:hAnsi="Arial"/>
          <w:sz w:val="19"/>
          <w:szCs w:val="19"/>
          <w:color w:val="131413"/>
        </w:rPr>
        <w:t>“</w:t>
      </w:r>
      <w:r>
        <w:rPr>
          <w:rFonts w:ascii="Times New Roman" w:cs="Times New Roman" w:eastAsia="Times New Roman" w:hAnsi="Times New Roman"/>
          <w:sz w:val="19"/>
          <w:szCs w:val="19"/>
          <w:color w:val="131413"/>
        </w:rPr>
        <w:t>Craft Day</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(i.e., broccoli, squash) and were a good source of calcium or vitamins A and C. The puppet shows were available in both English and Spanish.</w:t>
      </w:r>
    </w:p>
    <w:p>
      <w:pPr>
        <w:spacing w:after="0" w:line="224" w:lineRule="exact"/>
        <w:rPr>
          <w:sz w:val="20"/>
          <w:szCs w:val="20"/>
          <w:color w:val="auto"/>
        </w:rPr>
      </w:pPr>
    </w:p>
    <w:p>
      <w:pPr>
        <w:spacing w:after="0"/>
        <w:rPr>
          <w:sz w:val="20"/>
          <w:szCs w:val="20"/>
          <w:color w:val="auto"/>
        </w:rPr>
      </w:pPr>
      <w:r>
        <w:rPr>
          <w:rFonts w:ascii="Arial" w:cs="Arial" w:eastAsia="Arial" w:hAnsi="Arial"/>
          <w:sz w:val="21"/>
          <w:szCs w:val="21"/>
          <w:color w:val="131413"/>
        </w:rPr>
        <w:t>Methods</w:t>
      </w:r>
    </w:p>
    <w:p>
      <w:pPr>
        <w:spacing w:after="0" w:line="28" w:lineRule="exact"/>
        <w:rPr>
          <w:sz w:val="20"/>
          <w:szCs w:val="20"/>
          <w:color w:val="auto"/>
        </w:rPr>
      </w:pPr>
    </w:p>
    <w:p>
      <w:pPr>
        <w:spacing w:after="0"/>
        <w:rPr>
          <w:sz w:val="20"/>
          <w:szCs w:val="20"/>
          <w:color w:val="auto"/>
        </w:rPr>
      </w:pPr>
      <w:r>
        <w:rPr>
          <w:rFonts w:ascii="Arial" w:cs="Arial" w:eastAsia="Arial" w:hAnsi="Arial"/>
          <w:sz w:val="18"/>
          <w:szCs w:val="18"/>
          <w:color w:val="131413"/>
        </w:rPr>
        <w:t>Theoretical Framework</w:t>
      </w:r>
    </w:p>
    <w:p>
      <w:pPr>
        <w:spacing w:after="0" w:line="24"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131413"/>
        </w:rPr>
        <w:t>This feasibility study explored an intervention designed to motivate and persuade children to make healthful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5" w:lineRule="exact"/>
        <w:rPr>
          <w:sz w:val="20"/>
          <w:szCs w:val="20"/>
          <w:color w:val="auto"/>
        </w:rPr>
      </w:pPr>
    </w:p>
    <w:p>
      <w:pPr>
        <w:jc w:val="both"/>
        <w:ind w:firstLine="1"/>
        <w:spacing w:after="0" w:line="26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vegetable choices by reaching them in a language they understood and in ways that were engaging and entertain-ing. The intervention included four DVDs (videos) theater-based puppet shows that aimed at persuading children to increase vegetable consumption through encouragement, rationale/reason, reinforcement, and role modeling. The theoretical basis for the puppet intervention was </w:t>
      </w:r>
      <w:r>
        <w:rPr>
          <w:rFonts w:ascii="Arial" w:cs="Arial" w:eastAsia="Arial" w:hAnsi="Arial"/>
          <w:sz w:val="19"/>
          <w:szCs w:val="19"/>
          <w:color w:val="131413"/>
        </w:rPr>
        <w:t>“</w:t>
      </w:r>
      <w:r>
        <w:rPr>
          <w:rFonts w:ascii="Times New Roman" w:cs="Times New Roman" w:eastAsia="Times New Roman" w:hAnsi="Times New Roman"/>
          <w:sz w:val="19"/>
          <w:szCs w:val="19"/>
          <w:color w:val="131413"/>
        </w:rPr>
        <w:t>transpor-tation into a narrative world</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w:t>
      </w:r>
      <w:hyperlink w:anchor="page9">
        <w:r>
          <w:rPr>
            <w:rFonts w:ascii="Times New Roman" w:cs="Times New Roman" w:eastAsia="Times New Roman" w:hAnsi="Times New Roman"/>
            <w:sz w:val="19"/>
            <w:szCs w:val="19"/>
            <w:color w:val="131413"/>
          </w:rPr>
          <w:t>[55</w:t>
        </w:r>
      </w:hyperlink>
      <w:r>
        <w:rPr>
          <w:rFonts w:ascii="Arial" w:cs="Arial" w:eastAsia="Arial" w:hAnsi="Arial"/>
          <w:sz w:val="19"/>
          <w:szCs w:val="19"/>
          <w:color w:val="131413"/>
        </w:rPr>
        <w:t>–</w:t>
      </w:r>
      <w:hyperlink w:anchor="page9">
        <w:r>
          <w:rPr>
            <w:rFonts w:ascii="Times New Roman" w:cs="Times New Roman" w:eastAsia="Times New Roman" w:hAnsi="Times New Roman"/>
            <w:sz w:val="19"/>
            <w:szCs w:val="19"/>
            <w:color w:val="131413"/>
          </w:rPr>
          <w:t xml:space="preserve">58], </w:t>
        </w:r>
      </w:hyperlink>
      <w:r>
        <w:rPr>
          <w:rFonts w:ascii="Times New Roman" w:cs="Times New Roman" w:eastAsia="Times New Roman" w:hAnsi="Times New Roman"/>
          <w:sz w:val="19"/>
          <w:szCs w:val="19"/>
          <w:color w:val="131413"/>
        </w:rPr>
        <w:t>which has been identified as a mechanism of narrative impact. The impact of narrative messages on children</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s attitudes is dependent on the extent to which they become involved with the nar-rative </w:t>
      </w:r>
      <w:hyperlink w:anchor="page9">
        <w:r>
          <w:rPr>
            <w:rFonts w:ascii="Times New Roman" w:cs="Times New Roman" w:eastAsia="Times New Roman" w:hAnsi="Times New Roman"/>
            <w:sz w:val="19"/>
            <w:szCs w:val="19"/>
            <w:color w:val="131413"/>
          </w:rPr>
          <w:t xml:space="preserve">[59]. </w:t>
        </w:r>
      </w:hyperlink>
      <w:r>
        <w:rPr>
          <w:rFonts w:ascii="Times New Roman" w:cs="Times New Roman" w:eastAsia="Times New Roman" w:hAnsi="Times New Roman"/>
          <w:sz w:val="19"/>
          <w:szCs w:val="19"/>
          <w:color w:val="131413"/>
        </w:rPr>
        <w:t xml:space="preserve">Researchers have discussed this concept of ab-sorption into a narrative </w:t>
      </w:r>
      <w:hyperlink w:anchor="page9">
        <w:r>
          <w:rPr>
            <w:rFonts w:ascii="Times New Roman" w:cs="Times New Roman" w:eastAsia="Times New Roman" w:hAnsi="Times New Roman"/>
            <w:sz w:val="19"/>
            <w:szCs w:val="19"/>
            <w:color w:val="131413"/>
          </w:rPr>
          <w:t>[55</w:t>
        </w:r>
      </w:hyperlink>
      <w:r>
        <w:rPr>
          <w:rFonts w:ascii="Arial" w:cs="Arial" w:eastAsia="Arial" w:hAnsi="Arial"/>
          <w:sz w:val="19"/>
          <w:szCs w:val="19"/>
          <w:color w:val="131413"/>
        </w:rPr>
        <w:t>–</w:t>
      </w:r>
      <w:hyperlink w:anchor="page9">
        <w:r>
          <w:rPr>
            <w:rFonts w:ascii="Times New Roman" w:cs="Times New Roman" w:eastAsia="Times New Roman" w:hAnsi="Times New Roman"/>
            <w:sz w:val="19"/>
            <w:szCs w:val="19"/>
            <w:color w:val="131413"/>
          </w:rPr>
          <w:t xml:space="preserve">58]. </w:t>
        </w:r>
      </w:hyperlink>
      <w:r>
        <w:rPr>
          <w:rFonts w:ascii="Times New Roman" w:cs="Times New Roman" w:eastAsia="Times New Roman" w:hAnsi="Times New Roman"/>
          <w:sz w:val="19"/>
          <w:szCs w:val="19"/>
          <w:color w:val="131413"/>
        </w:rPr>
        <w:t xml:space="preserve">This phenomenon of transportation is a convergent process where all mental systems and capacities become focused on the events in the narrative. Transportation is an integrative melding of attention, imagery, and feelings, focused on story events </w:t>
      </w:r>
      <w:hyperlink w:anchor="page9">
        <w:r>
          <w:rPr>
            <w:rFonts w:ascii="Times New Roman" w:cs="Times New Roman" w:eastAsia="Times New Roman" w:hAnsi="Times New Roman"/>
            <w:sz w:val="19"/>
            <w:szCs w:val="19"/>
            <w:color w:val="131413"/>
          </w:rPr>
          <w:t>[56</w:t>
        </w:r>
      </w:hyperlink>
      <w:r>
        <w:rPr>
          <w:rFonts w:ascii="Arial" w:cs="Arial" w:eastAsia="Arial" w:hAnsi="Arial"/>
          <w:sz w:val="19"/>
          <w:szCs w:val="19"/>
          <w:color w:val="131413"/>
        </w:rPr>
        <w:t>–</w:t>
      </w:r>
      <w:hyperlink w:anchor="page9">
        <w:r>
          <w:rPr>
            <w:rFonts w:ascii="Times New Roman" w:cs="Times New Roman" w:eastAsia="Times New Roman" w:hAnsi="Times New Roman"/>
            <w:sz w:val="19"/>
            <w:szCs w:val="19"/>
            <w:color w:val="131413"/>
          </w:rPr>
          <w:t xml:space="preserve">58] </w:t>
        </w:r>
      </w:hyperlink>
      <w:r>
        <w:rPr>
          <w:rFonts w:ascii="Times New Roman" w:cs="Times New Roman" w:eastAsia="Times New Roman" w:hAnsi="Times New Roman"/>
          <w:sz w:val="19"/>
          <w:szCs w:val="19"/>
          <w:color w:val="131413"/>
        </w:rPr>
        <w:t>which influence the audience</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s cognitive, affective, and potentially, health behaviors. A person that has been </w:t>
      </w:r>
      <w:r>
        <w:rPr>
          <w:rFonts w:ascii="Arial" w:cs="Arial" w:eastAsia="Arial" w:hAnsi="Arial"/>
          <w:sz w:val="19"/>
          <w:szCs w:val="19"/>
          <w:color w:val="131413"/>
        </w:rPr>
        <w:t>“</w:t>
      </w:r>
      <w:r>
        <w:rPr>
          <w:rFonts w:ascii="Times New Roman" w:cs="Times New Roman" w:eastAsia="Times New Roman" w:hAnsi="Times New Roman"/>
          <w:sz w:val="19"/>
          <w:szCs w:val="19"/>
          <w:color w:val="131413"/>
        </w:rPr>
        <w:t>transported</w:t>
      </w:r>
      <w:r>
        <w:rPr>
          <w:rFonts w:ascii="Arial" w:cs="Arial" w:eastAsia="Arial" w:hAnsi="Arial"/>
          <w:sz w:val="19"/>
          <w:szCs w:val="19"/>
          <w:color w:val="131413"/>
        </w:rPr>
        <w:t xml:space="preserve">” </w:t>
      </w:r>
      <w:r>
        <w:rPr>
          <w:rFonts w:ascii="Times New Roman" w:cs="Times New Roman" w:eastAsia="Times New Roman" w:hAnsi="Times New Roman"/>
          <w:sz w:val="19"/>
          <w:szCs w:val="19"/>
          <w:color w:val="131413"/>
        </w:rPr>
        <w:t>suspends normal assumptions and enters the</w:t>
      </w:r>
      <w:r>
        <w:rPr>
          <w:rFonts w:ascii="Arial" w:cs="Arial" w:eastAsia="Arial" w:hAnsi="Arial"/>
          <w:sz w:val="19"/>
          <w:szCs w:val="19"/>
          <w:color w:val="131413"/>
        </w:rPr>
        <w:t xml:space="preserve"> </w:t>
      </w:r>
      <w:r>
        <w:rPr>
          <w:rFonts w:ascii="Times New Roman" w:cs="Times New Roman" w:eastAsia="Times New Roman" w:hAnsi="Times New Roman"/>
          <w:sz w:val="19"/>
          <w:szCs w:val="19"/>
          <w:color w:val="131413"/>
        </w:rPr>
        <w:t xml:space="preserve">narrative as a new immersive frame of reference </w:t>
      </w:r>
      <w:hyperlink w:anchor="page9">
        <w:r>
          <w:rPr>
            <w:rFonts w:ascii="Times New Roman" w:cs="Times New Roman" w:eastAsia="Times New Roman" w:hAnsi="Times New Roman"/>
            <w:sz w:val="19"/>
            <w:szCs w:val="19"/>
            <w:color w:val="131413"/>
          </w:rPr>
          <w:t>[60].</w:t>
        </w:r>
      </w:hyperlink>
      <w:r>
        <w:rPr>
          <w:rFonts w:ascii="Times New Roman" w:cs="Times New Roman" w:eastAsia="Times New Roman" w:hAnsi="Times New Roman"/>
          <w:sz w:val="19"/>
          <w:szCs w:val="19"/>
          <w:color w:val="131413"/>
        </w:rPr>
        <w:t xml:space="preserve"> Transportation promotes the suspension of disbelief and the reduction of counterarguments, enables the story experience to become a personal experience, and creates player</w:t>
      </w:r>
      <w:r>
        <w:rPr>
          <w:rFonts w:ascii="Arial" w:cs="Arial" w:eastAsia="Arial" w:hAnsi="Arial"/>
          <w:sz w:val="19"/>
          <w:szCs w:val="19"/>
          <w:color w:val="131413"/>
        </w:rPr>
        <w:t>’</w:t>
      </w:r>
      <w:r>
        <w:rPr>
          <w:rFonts w:ascii="Times New Roman" w:cs="Times New Roman" w:eastAsia="Times New Roman" w:hAnsi="Times New Roman"/>
          <w:sz w:val="19"/>
          <w:szCs w:val="19"/>
          <w:color w:val="131413"/>
        </w:rPr>
        <w:t>s deep affection for narrative protagonists. As one</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s thoughts center on the story, they respond emotionally to the characters and events and picture the events as they unfold. As a learning process </w:t>
      </w:r>
      <w:r>
        <w:rPr>
          <w:rFonts w:ascii="Arial" w:cs="Arial" w:eastAsia="Arial" w:hAnsi="Arial"/>
          <w:sz w:val="19"/>
          <w:szCs w:val="19"/>
          <w:color w:val="131413"/>
        </w:rPr>
        <w:t>“</w:t>
      </w:r>
      <w:r>
        <w:rPr>
          <w:rFonts w:ascii="Times New Roman" w:cs="Times New Roman" w:eastAsia="Times New Roman" w:hAnsi="Times New Roman"/>
          <w:sz w:val="19"/>
          <w:szCs w:val="19"/>
          <w:color w:val="131413"/>
        </w:rPr>
        <w:t>transportation into a</w:t>
      </w:r>
    </w:p>
    <w:p>
      <w:pPr>
        <w:sectPr>
          <w:pgSz w:w="11900" w:h="15817" w:orient="portrait"/>
          <w:cols w:equalWidth="0" w:num="2">
            <w:col w:w="4680" w:space="280"/>
            <w:col w:w="4680"/>
          </w:cols>
          <w:pgMar w:left="1140" w:top="634" w:right="1126" w:bottom="563" w:gutter="0" w:footer="0" w:header="0"/>
          <w:type w:val="continuous"/>
        </w:sectPr>
      </w:pPr>
    </w:p>
    <w:bookmarkStart w:id="3" w:name="page4"/>
    <w:bookmarkEnd w:id="3"/>
    <w:p>
      <w:pPr>
        <w:spacing w:after="0"/>
        <w:tabs>
          <w:tab w:leader="none" w:pos="8760" w:val="left"/>
        </w:tabs>
        <w:rPr>
          <w:sz w:val="20"/>
          <w:szCs w:val="20"/>
          <w:color w:val="auto"/>
        </w:rPr>
      </w:pPr>
      <w:r>
        <w:rPr>
          <w:rFonts w:ascii="Arial" w:cs="Arial" w:eastAsia="Arial" w:hAnsi="Arial"/>
          <w:sz w:val="16"/>
          <w:szCs w:val="16"/>
          <w:color w:val="131413"/>
        </w:rPr>
        <w:t>Nicklas et al. International Journal of Behavioral Nutrition and Physical Activity (2017) 14:16</w:t>
      </w:r>
      <w:r>
        <w:rPr>
          <w:sz w:val="20"/>
          <w:szCs w:val="20"/>
          <w:color w:val="auto"/>
        </w:rPr>
        <w:tab/>
      </w:r>
      <w:r>
        <w:rPr>
          <w:rFonts w:ascii="Arial" w:cs="Arial" w:eastAsia="Arial" w:hAnsi="Arial"/>
          <w:sz w:val="15"/>
          <w:szCs w:val="15"/>
          <w:color w:val="131413"/>
        </w:rPr>
        <w:t>Page 4 of 10</w:t>
      </w:r>
    </w:p>
    <w:p>
      <w:pPr>
        <w:sectPr>
          <w:pgSz w:w="11900" w:h="15817" w:orient="portrait"/>
          <w:cols w:equalWidth="0" w:num="1">
            <w:col w:w="9640"/>
          </w:cols>
          <w:pgMar w:left="1140" w:top="636" w:right="1126" w:bottom="5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both"/>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narrative world</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 </w:t>
      </w:r>
      <w:hyperlink w:anchor="page9">
        <w:r>
          <w:rPr>
            <w:rFonts w:ascii="Times New Roman" w:cs="Times New Roman" w:eastAsia="Times New Roman" w:hAnsi="Times New Roman"/>
            <w:sz w:val="20"/>
            <w:szCs w:val="20"/>
            <w:color w:val="131413"/>
          </w:rPr>
          <w:t xml:space="preserve">[56] </w:t>
        </w:r>
      </w:hyperlink>
      <w:r>
        <w:rPr>
          <w:rFonts w:ascii="Times New Roman" w:cs="Times New Roman" w:eastAsia="Times New Roman" w:hAnsi="Times New Roman"/>
          <w:sz w:val="20"/>
          <w:szCs w:val="20"/>
          <w:color w:val="131413"/>
        </w:rPr>
        <w:t xml:space="preserve">reflects the shift or transfer of an in-dividual in both the cognitive and emotional domain. The major dimensions of transportation </w:t>
      </w:r>
      <w:hyperlink w:anchor="page9">
        <w:r>
          <w:rPr>
            <w:rFonts w:ascii="Times New Roman" w:cs="Times New Roman" w:eastAsia="Times New Roman" w:hAnsi="Times New Roman"/>
            <w:sz w:val="20"/>
            <w:szCs w:val="20"/>
            <w:color w:val="131413"/>
          </w:rPr>
          <w:t xml:space="preserve">[56] </w:t>
        </w:r>
      </w:hyperlink>
      <w:r>
        <w:rPr>
          <w:rFonts w:ascii="Times New Roman" w:cs="Times New Roman" w:eastAsia="Times New Roman" w:hAnsi="Times New Roman"/>
          <w:sz w:val="20"/>
          <w:szCs w:val="20"/>
          <w:color w:val="131413"/>
        </w:rPr>
        <w:t xml:space="preserve">include cognitive attention to the story; emotional involvement; feelings of suspense; a lack of awareness of the surroundings; and, ex-istence of mental imagery. Transportation complements the behavioral change theory, Social Cognitive Theory </w:t>
      </w:r>
      <w:hyperlink w:anchor="page9">
        <w:r>
          <w:rPr>
            <w:rFonts w:ascii="Times New Roman" w:cs="Times New Roman" w:eastAsia="Times New Roman" w:hAnsi="Times New Roman"/>
            <w:sz w:val="20"/>
            <w:szCs w:val="20"/>
            <w:color w:val="131413"/>
          </w:rPr>
          <w:t>[61]</w:t>
        </w:r>
      </w:hyperlink>
      <w:r>
        <w:rPr>
          <w:rFonts w:ascii="Times New Roman" w:cs="Times New Roman" w:eastAsia="Times New Roman" w:hAnsi="Times New Roman"/>
          <w:sz w:val="20"/>
          <w:szCs w:val="20"/>
          <w:color w:val="131413"/>
        </w:rPr>
        <w:t xml:space="preserve"> in that the intervention showed role-modeling, encourage-ment, rationale/reason, and reinforcement for consuming vegetables. Briefly, the audience becomes immersed in a story, followed by character modeling of vegetable consumption and virtual tasting of vegetables, with increased vegetable preference leading to increased vegetable consumption.</w:t>
      </w:r>
    </w:p>
    <w:p>
      <w:pPr>
        <w:spacing w:after="0" w:line="269" w:lineRule="exact"/>
        <w:rPr>
          <w:rFonts w:ascii="Times New Roman" w:cs="Times New Roman" w:eastAsia="Times New Roman" w:hAnsi="Times New Roman"/>
          <w:sz w:val="20"/>
          <w:szCs w:val="20"/>
          <w:color w:val="131413"/>
        </w:rPr>
      </w:pPr>
    </w:p>
    <w:p>
      <w:pPr>
        <w:spacing w:after="0"/>
        <w:rPr>
          <w:sz w:val="20"/>
          <w:szCs w:val="20"/>
          <w:color w:val="auto"/>
        </w:rPr>
      </w:pPr>
      <w:r>
        <w:rPr>
          <w:rFonts w:ascii="Arial" w:cs="Arial" w:eastAsia="Arial" w:hAnsi="Arial"/>
          <w:sz w:val="18"/>
          <w:szCs w:val="18"/>
          <w:color w:val="131413"/>
        </w:rPr>
        <w:t>General Procedures Phase II</w:t>
      </w:r>
    </w:p>
    <w:p>
      <w:pPr>
        <w:spacing w:after="0" w:line="22" w:lineRule="exact"/>
        <w:rPr>
          <w:rFonts w:ascii="Times New Roman" w:cs="Times New Roman" w:eastAsia="Times New Roman" w:hAnsi="Times New Roman"/>
          <w:sz w:val="20"/>
          <w:szCs w:val="20"/>
          <w:color w:val="131413"/>
        </w:rPr>
      </w:pPr>
    </w:p>
    <w:p>
      <w:pPr>
        <w:jc w:val="both"/>
        <w:spacing w:after="0" w:line="247" w:lineRule="auto"/>
        <w:rPr>
          <w:sz w:val="20"/>
          <w:szCs w:val="20"/>
          <w:color w:val="auto"/>
        </w:rPr>
      </w:pPr>
      <w:r>
        <w:rPr>
          <w:rFonts w:ascii="Times New Roman" w:cs="Times New Roman" w:eastAsia="Times New Roman" w:hAnsi="Times New Roman"/>
          <w:sz w:val="20"/>
          <w:szCs w:val="20"/>
          <w:color w:val="131413"/>
        </w:rPr>
        <w:t>Phase II was to test the feasibility of this innovative ap-proach to increase the amount of vegetable dishes con-sumed by preschool children who were predominantly low-income AA and Hispanics. A secondary aim of Phase II was to obtain program feedback.</w:t>
      </w:r>
    </w:p>
    <w:p>
      <w:pPr>
        <w:spacing w:after="0" w:line="267" w:lineRule="exact"/>
        <w:rPr>
          <w:rFonts w:ascii="Times New Roman" w:cs="Times New Roman" w:eastAsia="Times New Roman" w:hAnsi="Times New Roman"/>
          <w:sz w:val="20"/>
          <w:szCs w:val="20"/>
          <w:color w:val="131413"/>
        </w:rPr>
      </w:pPr>
    </w:p>
    <w:p>
      <w:pPr>
        <w:spacing w:after="0"/>
        <w:rPr>
          <w:sz w:val="20"/>
          <w:szCs w:val="20"/>
          <w:color w:val="auto"/>
        </w:rPr>
      </w:pPr>
      <w:r>
        <w:rPr>
          <w:rFonts w:ascii="Arial" w:cs="Arial" w:eastAsia="Arial" w:hAnsi="Arial"/>
          <w:sz w:val="18"/>
          <w:szCs w:val="18"/>
          <w:color w:val="131413"/>
        </w:rPr>
        <w:t>Recruitment Strategy</w:t>
      </w:r>
    </w:p>
    <w:p>
      <w:pPr>
        <w:spacing w:after="0" w:line="23" w:lineRule="exact"/>
        <w:rPr>
          <w:rFonts w:ascii="Times New Roman" w:cs="Times New Roman" w:eastAsia="Times New Roman" w:hAnsi="Times New Roman"/>
          <w:sz w:val="20"/>
          <w:szCs w:val="20"/>
          <w:color w:val="131413"/>
        </w:rPr>
      </w:pPr>
    </w:p>
    <w:p>
      <w:pPr>
        <w:jc w:val="both"/>
        <w:spacing w:after="0" w:line="249" w:lineRule="auto"/>
        <w:rPr>
          <w:sz w:val="20"/>
          <w:szCs w:val="20"/>
          <w:color w:val="auto"/>
        </w:rPr>
      </w:pPr>
      <w:r>
        <w:rPr>
          <w:rFonts w:ascii="Times New Roman" w:cs="Times New Roman" w:eastAsia="Times New Roman" w:hAnsi="Times New Roman"/>
          <w:sz w:val="20"/>
          <w:szCs w:val="20"/>
          <w:color w:val="131413"/>
        </w:rPr>
        <w:t>The study was approved by Baylor College of Medicine (BCM) Institutional Review Board, and consent forms were signed before the initiation of observation. Recruit-ment strategies included flyers that were sent to the home with the children, presentations at parent meet-ings, face-to-face recruitment during child drop-off and pickup at HS, and active involvement of the HS manager and staff in the recruitment process. These strategies were used in all recruitment phases of this study. Flyers that briefly explained the study activities and requested parent and child contact information were sent home with all children at each of the six participating HS cen-ters. The study coordinator collected the completed flyers that were returned to the school administration. When less than 50% of the schools</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 enrollment did not return flyers, arrangements were made to meet parents to provide a brief description of the study activities, to encourage enrollment, and to arrange for drop off or pick up of consent forms.</w:t>
      </w:r>
    </w:p>
    <w:p>
      <w:pPr>
        <w:spacing w:after="0" w:line="275" w:lineRule="exact"/>
        <w:rPr>
          <w:rFonts w:ascii="Times New Roman" w:cs="Times New Roman" w:eastAsia="Times New Roman" w:hAnsi="Times New Roman"/>
          <w:sz w:val="20"/>
          <w:szCs w:val="20"/>
          <w:color w:val="131413"/>
        </w:rPr>
      </w:pPr>
    </w:p>
    <w:p>
      <w:pPr>
        <w:spacing w:after="0"/>
        <w:rPr>
          <w:sz w:val="20"/>
          <w:szCs w:val="20"/>
          <w:color w:val="auto"/>
        </w:rPr>
      </w:pPr>
      <w:r>
        <w:rPr>
          <w:rFonts w:ascii="Arial" w:cs="Arial" w:eastAsia="Arial" w:hAnsi="Arial"/>
          <w:sz w:val="18"/>
          <w:szCs w:val="18"/>
          <w:color w:val="131413"/>
        </w:rPr>
        <w:t>Intervention</w:t>
      </w:r>
    </w:p>
    <w:p>
      <w:pPr>
        <w:spacing w:after="0" w:line="23" w:lineRule="exact"/>
        <w:rPr>
          <w:rFonts w:ascii="Times New Roman" w:cs="Times New Roman" w:eastAsia="Times New Roman" w:hAnsi="Times New Roman"/>
          <w:sz w:val="20"/>
          <w:szCs w:val="20"/>
          <w:color w:val="131413"/>
        </w:rPr>
      </w:pPr>
    </w:p>
    <w:p>
      <w:pPr>
        <w:jc w:val="both"/>
        <w:spacing w:after="0" w:line="248" w:lineRule="auto"/>
        <w:rPr>
          <w:sz w:val="20"/>
          <w:szCs w:val="20"/>
          <w:color w:val="auto"/>
        </w:rPr>
      </w:pPr>
      <w:r>
        <w:rPr>
          <w:rFonts w:ascii="Times New Roman" w:cs="Times New Roman" w:eastAsia="Times New Roman" w:hAnsi="Times New Roman"/>
          <w:sz w:val="20"/>
          <w:szCs w:val="20"/>
          <w:color w:val="131413"/>
        </w:rPr>
        <w:t xml:space="preserve">The intervention was conducted in 11 classrooms at three schools in three HS districts for four consecutive weeks to accommodate the series of four puppet shows. Based on the theoretical framework </w:t>
      </w:r>
      <w:r>
        <w:rPr>
          <w:rFonts w:ascii="Arial" w:cs="Arial" w:eastAsia="Arial" w:hAnsi="Arial"/>
          <w:sz w:val="20"/>
          <w:szCs w:val="20"/>
          <w:color w:val="131413"/>
        </w:rPr>
        <w:t>“</w:t>
      </w:r>
      <w:r>
        <w:rPr>
          <w:rFonts w:ascii="Times New Roman" w:cs="Times New Roman" w:eastAsia="Times New Roman" w:hAnsi="Times New Roman"/>
          <w:sz w:val="20"/>
          <w:szCs w:val="20"/>
          <w:color w:val="131413"/>
        </w:rPr>
        <w:t>transportation into a narrative world</w:t>
      </w:r>
      <w:r>
        <w:rPr>
          <w:rFonts w:ascii="Arial" w:cs="Arial" w:eastAsia="Arial" w:hAnsi="Arial"/>
          <w:sz w:val="20"/>
          <w:szCs w:val="20"/>
          <w:color w:val="131413"/>
        </w:rPr>
        <w:t>”</w:t>
      </w:r>
      <w:r>
        <w:rPr>
          <w:rFonts w:ascii="Times New Roman" w:cs="Times New Roman" w:eastAsia="Times New Roman" w:hAnsi="Times New Roman"/>
          <w:sz w:val="20"/>
          <w:szCs w:val="20"/>
          <w:color w:val="131413"/>
        </w:rPr>
        <w:t>, three professionally developed char-acters, unique storylines and an engaging, repetitious song were incorporated in four 20-min videotaped puppet shows. Prior to lunch each show was shown for five consecutive days in HS and a minimum of once in the home. On Mondays each intervention child took</w:t>
      </w:r>
    </w:p>
    <w:p>
      <w:pPr>
        <w:spacing w:after="0" w:line="20" w:lineRule="exact"/>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br w:type="column"/>
      </w: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00" w:lineRule="exact"/>
        <w:rPr>
          <w:rFonts w:ascii="Times New Roman" w:cs="Times New Roman" w:eastAsia="Times New Roman" w:hAnsi="Times New Roman"/>
          <w:sz w:val="20"/>
          <w:szCs w:val="20"/>
          <w:color w:val="131413"/>
        </w:rPr>
      </w:pPr>
    </w:p>
    <w:p>
      <w:pPr>
        <w:spacing w:after="0" w:line="296" w:lineRule="exact"/>
        <w:rPr>
          <w:rFonts w:ascii="Times New Roman" w:cs="Times New Roman" w:eastAsia="Times New Roman" w:hAnsi="Times New Roman"/>
          <w:sz w:val="20"/>
          <w:szCs w:val="20"/>
          <w:color w:val="131413"/>
        </w:rPr>
      </w:pPr>
    </w:p>
    <w:p>
      <w:pPr>
        <w:jc w:val="both"/>
        <w:spacing w:after="0" w:line="249" w:lineRule="auto"/>
        <w:rPr>
          <w:sz w:val="20"/>
          <w:szCs w:val="20"/>
          <w:color w:val="auto"/>
        </w:rPr>
      </w:pPr>
      <w:r>
        <w:rPr>
          <w:rFonts w:ascii="Times New Roman" w:cs="Times New Roman" w:eastAsia="Times New Roman" w:hAnsi="Times New Roman"/>
          <w:sz w:val="20"/>
          <w:szCs w:val="20"/>
          <w:color w:val="131413"/>
        </w:rPr>
        <w:t>home a bag including the DVD video for that week, a pamphlet, main ingredients to prepare a simple vege-table snack, crayons, and a disposable camera (if parents did not have a smart phone) to use as instructed in the booklets. The pamphlet materials included positive feed-ing practices, instructions on snack recipe preparation, content information contained in the videos, in-home in-structions on taking and sending pictures of the children preparing and tasting the snack, and questions for parents about the video content. The questions on the video con-tent could be answered correctly only if the parent had watched the video. On Mondays of weeks two, three, four, and five, researchers gathered from the teachers the book-lets that were returned by the parents from the previous week. As an incentive, each time a family returned a com-pleted pamphlet, they were entered into a drawing to have a professionally taken family portrait.</w:t>
      </w:r>
    </w:p>
    <w:p>
      <w:pPr>
        <w:spacing w:after="0" w:line="274" w:lineRule="exact"/>
        <w:rPr>
          <w:rFonts w:ascii="Times New Roman" w:cs="Times New Roman" w:eastAsia="Times New Roman" w:hAnsi="Times New Roman"/>
          <w:sz w:val="20"/>
          <w:szCs w:val="20"/>
          <w:color w:val="131413"/>
        </w:rPr>
      </w:pPr>
    </w:p>
    <w:p>
      <w:pPr>
        <w:spacing w:after="0"/>
        <w:rPr>
          <w:sz w:val="20"/>
          <w:szCs w:val="20"/>
          <w:color w:val="auto"/>
        </w:rPr>
      </w:pPr>
      <w:r>
        <w:rPr>
          <w:rFonts w:ascii="Arial" w:cs="Arial" w:eastAsia="Arial" w:hAnsi="Arial"/>
          <w:sz w:val="18"/>
          <w:szCs w:val="18"/>
          <w:color w:val="131413"/>
        </w:rPr>
        <w:t>Qualitative Assessment (Program Feedback)</w:t>
      </w:r>
    </w:p>
    <w:p>
      <w:pPr>
        <w:spacing w:after="0" w:line="22" w:lineRule="exact"/>
        <w:rPr>
          <w:rFonts w:ascii="Times New Roman" w:cs="Times New Roman" w:eastAsia="Times New Roman" w:hAnsi="Times New Roman"/>
          <w:sz w:val="20"/>
          <w:szCs w:val="20"/>
          <w:color w:val="131413"/>
        </w:rPr>
      </w:pPr>
    </w:p>
    <w:p>
      <w:pPr>
        <w:jc w:val="both"/>
        <w:spacing w:after="0" w:line="249" w:lineRule="auto"/>
        <w:rPr>
          <w:sz w:val="20"/>
          <w:szCs w:val="20"/>
          <w:color w:val="auto"/>
        </w:rPr>
      </w:pPr>
      <w:r>
        <w:rPr>
          <w:rFonts w:ascii="Times New Roman" w:cs="Times New Roman" w:eastAsia="Times New Roman" w:hAnsi="Times New Roman"/>
          <w:sz w:val="20"/>
          <w:szCs w:val="20"/>
          <w:color w:val="131413"/>
        </w:rPr>
        <w:t>Four focus groups (FGs) were conducted with parents (</w:t>
      </w:r>
      <w:r>
        <w:rPr>
          <w:rFonts w:ascii="Arial" w:cs="Arial" w:eastAsia="Arial" w:hAnsi="Arial"/>
          <w:sz w:val="20"/>
          <w:szCs w:val="20"/>
          <w:color w:val="131413"/>
        </w:rPr>
        <w:t>n</w:t>
      </w:r>
      <w:r>
        <w:rPr>
          <w:rFonts w:ascii="Times New Roman" w:cs="Times New Roman" w:eastAsia="Times New Roman" w:hAnsi="Times New Roman"/>
          <w:sz w:val="20"/>
          <w:szCs w:val="20"/>
          <w:color w:val="131413"/>
        </w:rPr>
        <w:t xml:space="preserve"> = 19) who participated in the intervention were con-ducted at three HS centers in three different HS dis-tricts. The focus groups (FGs) were moderated by a trained coordinator and in the presence of a research intern who was involved in conducting the study. The FGs were audiotaped, and participants were compen-sated $25 cash for their time. Refreshments and child-care were provided at each FG. Reading and following the instructions in each booklet, watching the videos, and preparing a vegetable snack were the major compo-nents of the in-home intervention.</w:t>
      </w:r>
    </w:p>
    <w:p>
      <w:pPr>
        <w:spacing w:after="0" w:line="15" w:lineRule="exact"/>
        <w:rPr>
          <w:rFonts w:ascii="Times New Roman" w:cs="Times New Roman" w:eastAsia="Times New Roman" w:hAnsi="Times New Roman"/>
          <w:sz w:val="20"/>
          <w:szCs w:val="20"/>
          <w:color w:val="131413"/>
        </w:rPr>
      </w:pPr>
    </w:p>
    <w:p>
      <w:pPr>
        <w:jc w:val="both"/>
        <w:ind w:firstLine="160"/>
        <w:spacing w:after="0" w:line="249" w:lineRule="auto"/>
        <w:rPr>
          <w:sz w:val="20"/>
          <w:szCs w:val="20"/>
          <w:color w:val="auto"/>
        </w:rPr>
      </w:pPr>
      <w:r>
        <w:rPr>
          <w:rFonts w:ascii="Times New Roman" w:cs="Times New Roman" w:eastAsia="Times New Roman" w:hAnsi="Times New Roman"/>
          <w:sz w:val="20"/>
          <w:szCs w:val="20"/>
          <w:color w:val="131413"/>
        </w:rPr>
        <w:t>A total of three FGs were conducted with teachers (</w:t>
      </w:r>
      <w:r>
        <w:rPr>
          <w:rFonts w:ascii="Arial" w:cs="Arial" w:eastAsia="Arial" w:hAnsi="Arial"/>
          <w:sz w:val="20"/>
          <w:szCs w:val="20"/>
          <w:color w:val="131413"/>
        </w:rPr>
        <w:t>n</w:t>
      </w:r>
      <w:r>
        <w:rPr>
          <w:rFonts w:ascii="Times New Roman" w:cs="Times New Roman" w:eastAsia="Times New Roman" w:hAnsi="Times New Roman"/>
          <w:sz w:val="20"/>
          <w:szCs w:val="20"/>
          <w:color w:val="131413"/>
        </w:rPr>
        <w:t xml:space="preserve"> = 22) and, they were audiotaped, and participants were compensated $25 cash for their time. Refreshments were provided during the FGs. The moderator used a written guide to assist in getting enough feedback from the teachers concerning the implementation of the interven-tion at HS, any changes they thought would make the program more successful, and strategies for optimizing compliance of the participating families with the take-home portion of the intervention. They were asked specif-ically about children</w:t>
      </w:r>
      <w:r>
        <w:rPr>
          <w:rFonts w:ascii="Arial" w:cs="Arial" w:eastAsia="Arial" w:hAnsi="Arial"/>
          <w:sz w:val="20"/>
          <w:szCs w:val="20"/>
          <w:color w:val="131413"/>
        </w:rPr>
        <w:t>’</w:t>
      </w:r>
      <w:r>
        <w:rPr>
          <w:rFonts w:ascii="Times New Roman" w:cs="Times New Roman" w:eastAsia="Times New Roman" w:hAnsi="Times New Roman"/>
          <w:sz w:val="20"/>
          <w:szCs w:val="20"/>
          <w:color w:val="131413"/>
        </w:rPr>
        <w:t>s reactions to the characters, video content, and what they thought the children learned from watching the videos.</w:t>
      </w:r>
    </w:p>
    <w:p>
      <w:pPr>
        <w:spacing w:after="0" w:line="268" w:lineRule="exact"/>
        <w:rPr>
          <w:rFonts w:ascii="Times New Roman" w:cs="Times New Roman" w:eastAsia="Times New Roman" w:hAnsi="Times New Roman"/>
          <w:sz w:val="20"/>
          <w:szCs w:val="20"/>
          <w:color w:val="131413"/>
        </w:rPr>
      </w:pPr>
    </w:p>
    <w:p>
      <w:pPr>
        <w:spacing w:after="0"/>
        <w:rPr>
          <w:sz w:val="20"/>
          <w:szCs w:val="20"/>
          <w:color w:val="auto"/>
        </w:rPr>
      </w:pPr>
      <w:r>
        <w:rPr>
          <w:rFonts w:ascii="Arial" w:cs="Arial" w:eastAsia="Arial" w:hAnsi="Arial"/>
          <w:sz w:val="18"/>
          <w:szCs w:val="18"/>
          <w:color w:val="131413"/>
        </w:rPr>
        <w:t>Quantitative Assessment</w:t>
      </w:r>
    </w:p>
    <w:p>
      <w:pPr>
        <w:spacing w:after="0" w:line="22" w:lineRule="exact"/>
        <w:rPr>
          <w:rFonts w:ascii="Times New Roman" w:cs="Times New Roman" w:eastAsia="Times New Roman" w:hAnsi="Times New Roman"/>
          <w:sz w:val="20"/>
          <w:szCs w:val="20"/>
          <w:color w:val="131413"/>
        </w:rPr>
      </w:pPr>
    </w:p>
    <w:p>
      <w:pPr>
        <w:jc w:val="both"/>
        <w:spacing w:after="0" w:line="26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 xml:space="preserve">The digital photography method was used to assess con-sumption of vegetable dishes in children </w:t>
      </w:r>
      <w:hyperlink w:anchor="page9">
        <w:r>
          <w:rPr>
            <w:rFonts w:ascii="Times New Roman" w:cs="Times New Roman" w:eastAsia="Times New Roman" w:hAnsi="Times New Roman"/>
            <w:sz w:val="19"/>
            <w:szCs w:val="19"/>
            <w:color w:val="131413"/>
          </w:rPr>
          <w:t xml:space="preserve">[62, 63]. </w:t>
        </w:r>
      </w:hyperlink>
      <w:r>
        <w:rPr>
          <w:rFonts w:ascii="Times New Roman" w:cs="Times New Roman" w:eastAsia="Times New Roman" w:hAnsi="Times New Roman"/>
          <w:sz w:val="19"/>
          <w:szCs w:val="19"/>
          <w:color w:val="131413"/>
        </w:rPr>
        <w:t>Assess-ment was done 2 days prior to the 4-week intervention and 2 days after the intervention was completed. Trained assessors used digital cameras to capture images of the vegetable dishes for initial serving, before additional servings, and after additional servings of vegetable dishes. Each asses-sor documented the picture numbers corresponding to each</w:t>
      </w:r>
    </w:p>
    <w:p>
      <w:pPr>
        <w:sectPr>
          <w:pgSz w:w="11900" w:h="15817" w:orient="portrait"/>
          <w:cols w:equalWidth="0" w:num="2">
            <w:col w:w="4680" w:space="280"/>
            <w:col w:w="4680"/>
          </w:cols>
          <w:pgMar w:left="1140" w:top="636" w:right="1126" w:bottom="562" w:gutter="0" w:footer="0" w:header="0"/>
          <w:type w:val="continuous"/>
        </w:sectPr>
      </w:pPr>
    </w:p>
    <w:bookmarkStart w:id="4" w:name="page5"/>
    <w:bookmarkEnd w:id="4"/>
    <w:p>
      <w:pPr>
        <w:spacing w:after="0"/>
        <w:tabs>
          <w:tab w:leader="none" w:pos="8760" w:val="left"/>
        </w:tabs>
        <w:rPr>
          <w:sz w:val="20"/>
          <w:szCs w:val="20"/>
          <w:color w:val="auto"/>
        </w:rPr>
      </w:pPr>
      <w:r>
        <w:rPr>
          <w:rFonts w:ascii="Arial" w:cs="Arial" w:eastAsia="Arial" w:hAnsi="Arial"/>
          <w:sz w:val="16"/>
          <w:szCs w:val="16"/>
          <w:color w:val="131413"/>
        </w:rPr>
        <w:t>Nicklas et al. International Journal of Behavioral Nutrition and Physical Activity (2017) 14:16</w:t>
      </w:r>
      <w:r>
        <w:rPr>
          <w:sz w:val="20"/>
          <w:szCs w:val="20"/>
          <w:color w:val="auto"/>
        </w:rPr>
        <w:tab/>
      </w:r>
      <w:r>
        <w:rPr>
          <w:rFonts w:ascii="Arial" w:cs="Arial" w:eastAsia="Arial" w:hAnsi="Arial"/>
          <w:sz w:val="15"/>
          <w:szCs w:val="15"/>
          <w:color w:val="131413"/>
        </w:rPr>
        <w:t>Page 5 of 10</w:t>
      </w:r>
    </w:p>
    <w:p>
      <w:pPr>
        <w:sectPr>
          <w:pgSz w:w="11900" w:h="15817" w:orient="portrait"/>
          <w:cols w:equalWidth="0" w:num="1">
            <w:col w:w="9640"/>
          </w:cols>
          <w:pgMar w:left="1140" w:top="636" w:right="1126" w:bottom="58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131413"/>
        </w:rPr>
        <w:t>child being observed on the meal observation form (MOF). Placement mats with children</w:t>
      </w:r>
      <w:r>
        <w:rPr>
          <w:rFonts w:ascii="Arial" w:cs="Arial" w:eastAsia="Arial" w:hAnsi="Arial"/>
          <w:sz w:val="20"/>
          <w:szCs w:val="20"/>
          <w:color w:val="131413"/>
        </w:rPr>
        <w:t>’</w:t>
      </w:r>
      <w:r>
        <w:rPr>
          <w:rFonts w:ascii="Times New Roman" w:cs="Times New Roman" w:eastAsia="Times New Roman" w:hAnsi="Times New Roman"/>
          <w:sz w:val="20"/>
          <w:szCs w:val="20"/>
          <w:color w:val="131413"/>
        </w:rPr>
        <w:t>s identification numbers were used. As the children finished eating, plates were marked with the corresponding personal identification number and then transferred to the plate waste station for weighing. Plate waste measurement in grams (g) of each vegetable dish per child was recorded on the MOF to identify individual consumption of vegetable dishes (amount served minus plate waste). Interrater measurements were done on more than 10% of the sample. During the 4-week inter-vention period the control group did not receive any al-ternate intervention. Prior to lunch, the intervention teachers/aides were encouraged to introduce the lunch menu items to the children and to emphasize the vege-tables being served and in what dish. The school lunch menus were not altered to include more whole forms of vegetables or to increase the amount served. The intent was to increase the awareness of the children of what vegetables were being served and in what dishes. It was not possible to observe the control teachers to see if they introduced the vegetables dishes to the children; however, they were not encouraged to do so. The three ways vegetables were served in HS were in entrée vege-table dishes, vegetable mixed dish, or as a whole vege-table dish.</w:t>
      </w:r>
    </w:p>
    <w:p>
      <w:pPr>
        <w:spacing w:after="0" w:line="284" w:lineRule="exact"/>
        <w:rPr>
          <w:sz w:val="20"/>
          <w:szCs w:val="20"/>
          <w:color w:val="auto"/>
        </w:rPr>
      </w:pPr>
    </w:p>
    <w:p>
      <w:pPr>
        <w:spacing w:after="0"/>
        <w:rPr>
          <w:sz w:val="20"/>
          <w:szCs w:val="20"/>
          <w:color w:val="auto"/>
        </w:rPr>
      </w:pPr>
      <w:r>
        <w:rPr>
          <w:rFonts w:ascii="Arial" w:cs="Arial" w:eastAsia="Arial" w:hAnsi="Arial"/>
          <w:sz w:val="18"/>
          <w:szCs w:val="18"/>
          <w:color w:val="131413"/>
        </w:rPr>
        <w:t>Analytical procedures</w:t>
      </w:r>
    </w:p>
    <w:p>
      <w:pPr>
        <w:spacing w:after="0" w:line="23" w:lineRule="exact"/>
        <w:rPr>
          <w:sz w:val="20"/>
          <w:szCs w:val="20"/>
          <w:color w:val="auto"/>
        </w:rPr>
      </w:pPr>
    </w:p>
    <w:p>
      <w:pPr>
        <w:jc w:val="both"/>
        <w:spacing w:after="0" w:line="248"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All analyses were conducted using Statistical Analysis Software (SAS) </w:t>
      </w:r>
      <w:hyperlink w:anchor="page9">
        <w:r>
          <w:rPr>
            <w:rFonts w:ascii="Times New Roman" w:cs="Times New Roman" w:eastAsia="Times New Roman" w:hAnsi="Times New Roman"/>
            <w:sz w:val="20"/>
            <w:szCs w:val="20"/>
            <w:color w:val="131413"/>
          </w:rPr>
          <w:t xml:space="preserve">[64]. </w:t>
        </w:r>
      </w:hyperlink>
      <w:r>
        <w:rPr>
          <w:rFonts w:ascii="Times New Roman" w:cs="Times New Roman" w:eastAsia="Times New Roman" w:hAnsi="Times New Roman"/>
          <w:sz w:val="20"/>
          <w:szCs w:val="20"/>
          <w:color w:val="131413"/>
        </w:rPr>
        <w:t xml:space="preserve">Significance was set at </w:t>
      </w:r>
      <w:r>
        <w:rPr>
          <w:rFonts w:ascii="Arial" w:cs="Arial" w:eastAsia="Arial" w:hAnsi="Arial"/>
          <w:sz w:val="20"/>
          <w:szCs w:val="20"/>
          <w:color w:val="131413"/>
        </w:rPr>
        <w:t>p</w:t>
      </w:r>
      <w:r>
        <w:rPr>
          <w:rFonts w:ascii="Times New Roman" w:cs="Times New Roman" w:eastAsia="Times New Roman" w:hAnsi="Times New Roman"/>
          <w:sz w:val="20"/>
          <w:szCs w:val="20"/>
          <w:color w:val="131413"/>
        </w:rPr>
        <w:t xml:space="preserve"> &lt; 0.05. Nu-merical (Skewness, Kurtosis, and Kolmogorov-Smirnov D) and graphical methods were used to test for data normal-ity. Baseline demographic characteristics were examined for differences between groups by using a chi-square analysis for the categorical variables and an analysis of variance (ANOVA) for continuous variables, respectively. Intent-to-treat analysis assessed the influence of dropouts on the effect of the intervention).</w:t>
      </w:r>
    </w:p>
    <w:p>
      <w:pPr>
        <w:spacing w:after="0" w:line="22" w:lineRule="exact"/>
        <w:rPr>
          <w:sz w:val="20"/>
          <w:szCs w:val="20"/>
          <w:color w:val="auto"/>
        </w:rPr>
      </w:pPr>
    </w:p>
    <w:p>
      <w:pPr>
        <w:jc w:val="both"/>
        <w:ind w:firstLine="160"/>
        <w:spacing w:after="0" w:line="249" w:lineRule="auto"/>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The hypothesis was that children who participated in the intervention would be significantly more likely to consume more, or at least taste more, dishes with vege-tables than the control group. The multilevel mixed-effect model was used to account for the clustering of individuals within schools. This mixed model technique also allowed for unequal numbers of participants at baseline and follow-up. The model included group and time as fixed effects and schools as a random effect. The interaction term for group (intervention or con-trol) by time (pre-test and post-test) was examined to determine whether the change in the intervention group from pre-test to post-test was significantly differ-ent from the change in the control group over time. The model was adjusted for child</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s gender, age, and ethni-city to account for the confounding influence. Standard-ized effect sizes were computed according to Cohen </w:t>
      </w:r>
      <w:hyperlink w:anchor="page9">
        <w:r>
          <w:rPr>
            <w:rFonts w:ascii="Times New Roman" w:cs="Times New Roman" w:eastAsia="Times New Roman" w:hAnsi="Times New Roman"/>
            <w:sz w:val="20"/>
            <w:szCs w:val="20"/>
            <w:color w:val="131413"/>
          </w:rPr>
          <w:t>[55].</w:t>
        </w:r>
      </w:hyperlink>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jc w:val="both"/>
        <w:ind w:left="6"/>
        <w:spacing w:after="0" w:line="238" w:lineRule="auto"/>
        <w:rPr>
          <w:sz w:val="20"/>
          <w:szCs w:val="20"/>
          <w:color w:val="auto"/>
        </w:rPr>
      </w:pPr>
      <w:r>
        <w:rPr>
          <w:rFonts w:ascii="Times New Roman" w:cs="Times New Roman" w:eastAsia="Times New Roman" w:hAnsi="Times New Roman"/>
          <w:sz w:val="20"/>
          <w:szCs w:val="20"/>
          <w:color w:val="131413"/>
        </w:rPr>
        <w:t>Small, medium, and large effect size is defined as 0.2, 0.5, and 0.8, respectively.</w:t>
      </w:r>
    </w:p>
    <w:p>
      <w:pPr>
        <w:spacing w:after="0" w:line="324" w:lineRule="exact"/>
        <w:rPr>
          <w:sz w:val="20"/>
          <w:szCs w:val="20"/>
          <w:color w:val="auto"/>
        </w:rPr>
      </w:pPr>
    </w:p>
    <w:p>
      <w:pPr>
        <w:ind w:left="6"/>
        <w:spacing w:after="0"/>
        <w:rPr>
          <w:sz w:val="20"/>
          <w:szCs w:val="20"/>
          <w:color w:val="auto"/>
        </w:rPr>
      </w:pPr>
      <w:r>
        <w:rPr>
          <w:rFonts w:ascii="Arial" w:cs="Arial" w:eastAsia="Arial" w:hAnsi="Arial"/>
          <w:sz w:val="21"/>
          <w:szCs w:val="21"/>
          <w:color w:val="131413"/>
        </w:rPr>
        <w:t>Results</w:t>
      </w:r>
    </w:p>
    <w:p>
      <w:pPr>
        <w:spacing w:after="0" w:line="28" w:lineRule="exact"/>
        <w:rPr>
          <w:sz w:val="20"/>
          <w:szCs w:val="20"/>
          <w:color w:val="auto"/>
        </w:rPr>
      </w:pPr>
    </w:p>
    <w:p>
      <w:pPr>
        <w:ind w:left="6"/>
        <w:spacing w:after="0"/>
        <w:rPr>
          <w:rFonts w:ascii="Arial" w:cs="Arial" w:eastAsia="Arial" w:hAnsi="Arial"/>
          <w:sz w:val="18"/>
          <w:szCs w:val="18"/>
          <w:color w:val="131413"/>
        </w:rPr>
      </w:pPr>
      <w:r>
        <w:rPr>
          <w:rFonts w:ascii="Arial" w:cs="Arial" w:eastAsia="Arial" w:hAnsi="Arial"/>
          <w:sz w:val="18"/>
          <w:szCs w:val="18"/>
          <w:color w:val="131413"/>
        </w:rPr>
        <w:t xml:space="preserve">Demographic Characteristics (Table </w:t>
      </w:r>
      <w:hyperlink w:anchor="page9">
        <w:r>
          <w:rPr>
            <w:rFonts w:ascii="Arial" w:cs="Arial" w:eastAsia="Arial" w:hAnsi="Arial"/>
            <w:sz w:val="18"/>
            <w:szCs w:val="18"/>
            <w:color w:val="131413"/>
          </w:rPr>
          <w:t>1)</w:t>
        </w:r>
      </w:hyperlink>
    </w:p>
    <w:p>
      <w:pPr>
        <w:spacing w:after="0" w:line="24" w:lineRule="exact"/>
        <w:rPr>
          <w:sz w:val="20"/>
          <w:szCs w:val="20"/>
          <w:color w:val="auto"/>
        </w:rPr>
      </w:pPr>
    </w:p>
    <w:p>
      <w:pPr>
        <w:jc w:val="both"/>
        <w:ind w:left="6" w:firstLine="160"/>
        <w:spacing w:after="0" w:line="263" w:lineRule="auto"/>
        <w:rPr>
          <w:sz w:val="20"/>
          <w:szCs w:val="20"/>
          <w:color w:val="auto"/>
        </w:rPr>
      </w:pPr>
      <w:r>
        <w:rPr>
          <w:rFonts w:ascii="Times New Roman" w:cs="Times New Roman" w:eastAsia="Times New Roman" w:hAnsi="Times New Roman"/>
          <w:sz w:val="19"/>
          <w:szCs w:val="19"/>
          <w:color w:val="131413"/>
        </w:rPr>
        <w:t>A total of 253 preschool children (mean age = 4.4 years) participated in the study (128 intervention, 125 control,). The sample was 49% boys and 66% Hispanics and 34%</w:t>
      </w:r>
    </w:p>
    <w:p>
      <w:pPr>
        <w:spacing w:after="0" w:line="2" w:lineRule="exact"/>
        <w:rPr>
          <w:sz w:val="20"/>
          <w:szCs w:val="20"/>
          <w:color w:val="auto"/>
        </w:rPr>
      </w:pPr>
    </w:p>
    <w:p>
      <w:pPr>
        <w:jc w:val="both"/>
        <w:ind w:left="6" w:hanging="6"/>
        <w:spacing w:after="0" w:line="245" w:lineRule="auto"/>
        <w:tabs>
          <w:tab w:leader="none" w:pos="382" w:val="left"/>
        </w:tabs>
        <w:numPr>
          <w:ilvl w:val="0"/>
          <w:numId w:val="2"/>
        </w:numPr>
        <w:rPr>
          <w:rFonts w:ascii="Times New Roman" w:cs="Times New Roman" w:eastAsia="Times New Roman" w:hAnsi="Times New Roman"/>
          <w:sz w:val="20"/>
          <w:szCs w:val="20"/>
          <w:color w:val="131413"/>
        </w:rPr>
      </w:pPr>
      <w:r>
        <w:rPr>
          <w:rFonts w:ascii="Times New Roman" w:cs="Times New Roman" w:eastAsia="Times New Roman" w:hAnsi="Times New Roman"/>
          <w:sz w:val="20"/>
          <w:szCs w:val="20"/>
          <w:color w:val="131413"/>
        </w:rPr>
        <w:t xml:space="preserve">There were no significant differences in demographic characteristics between the control and intervention groups. Figure </w:t>
      </w:r>
      <w:hyperlink w:anchor="page9">
        <w:r>
          <w:rPr>
            <w:rFonts w:ascii="Times New Roman" w:cs="Times New Roman" w:eastAsia="Times New Roman" w:hAnsi="Times New Roman"/>
            <w:sz w:val="20"/>
            <w:szCs w:val="20"/>
            <w:color w:val="131413"/>
          </w:rPr>
          <w:t xml:space="preserve">2 </w:t>
        </w:r>
      </w:hyperlink>
      <w:r>
        <w:rPr>
          <w:rFonts w:ascii="Times New Roman" w:cs="Times New Roman" w:eastAsia="Times New Roman" w:hAnsi="Times New Roman"/>
          <w:sz w:val="20"/>
          <w:szCs w:val="20"/>
          <w:color w:val="131413"/>
        </w:rPr>
        <w:t>depicts The CONSORT diagram for the Intent-to-treat analysis result.</w:t>
      </w:r>
    </w:p>
    <w:p>
      <w:pPr>
        <w:spacing w:after="0" w:line="349" w:lineRule="exact"/>
        <w:rPr>
          <w:sz w:val="20"/>
          <w:szCs w:val="20"/>
          <w:color w:val="auto"/>
        </w:rPr>
      </w:pPr>
    </w:p>
    <w:p>
      <w:pPr>
        <w:ind w:left="6"/>
        <w:spacing w:after="0"/>
        <w:rPr>
          <w:rFonts w:ascii="Arial" w:cs="Arial" w:eastAsia="Arial" w:hAnsi="Arial"/>
          <w:sz w:val="18"/>
          <w:szCs w:val="18"/>
          <w:color w:val="131413"/>
        </w:rPr>
      </w:pPr>
      <w:r>
        <w:rPr>
          <w:rFonts w:ascii="Arial" w:cs="Arial" w:eastAsia="Arial" w:hAnsi="Arial"/>
          <w:sz w:val="18"/>
          <w:szCs w:val="18"/>
          <w:color w:val="131413"/>
        </w:rPr>
        <w:t xml:space="preserve">Changes in Vegetable Consumption (Fig. </w:t>
      </w:r>
      <w:hyperlink w:anchor="page9">
        <w:r>
          <w:rPr>
            <w:rFonts w:ascii="Arial" w:cs="Arial" w:eastAsia="Arial" w:hAnsi="Arial"/>
            <w:sz w:val="18"/>
            <w:szCs w:val="18"/>
            <w:color w:val="131413"/>
          </w:rPr>
          <w:t>3)</w:t>
        </w:r>
      </w:hyperlink>
    </w:p>
    <w:p>
      <w:pPr>
        <w:spacing w:after="0" w:line="25" w:lineRule="exact"/>
        <w:rPr>
          <w:sz w:val="20"/>
          <w:szCs w:val="20"/>
          <w:color w:val="auto"/>
        </w:rPr>
      </w:pPr>
    </w:p>
    <w:p>
      <w:pPr>
        <w:jc w:val="both"/>
        <w:ind w:left="6" w:firstLine="160"/>
        <w:spacing w:after="0" w:line="263" w:lineRule="auto"/>
        <w:rPr>
          <w:rFonts w:ascii="Times New Roman" w:cs="Times New Roman" w:eastAsia="Times New Roman" w:hAnsi="Times New Roman"/>
          <w:sz w:val="19"/>
          <w:szCs w:val="19"/>
          <w:color w:val="131413"/>
        </w:rPr>
      </w:pPr>
      <w:r>
        <w:rPr>
          <w:rFonts w:ascii="Times New Roman" w:cs="Times New Roman" w:eastAsia="Times New Roman" w:hAnsi="Times New Roman"/>
          <w:sz w:val="19"/>
          <w:szCs w:val="19"/>
          <w:color w:val="131413"/>
        </w:rPr>
        <w:t>Children in the intervention group significantly (</w:t>
      </w:r>
      <w:r>
        <w:rPr>
          <w:rFonts w:ascii="Arial" w:cs="Arial" w:eastAsia="Arial" w:hAnsi="Arial"/>
          <w:sz w:val="19"/>
          <w:szCs w:val="19"/>
          <w:color w:val="131413"/>
        </w:rPr>
        <w:t>p</w:t>
      </w:r>
      <w:r>
        <w:rPr>
          <w:rFonts w:ascii="Times New Roman" w:cs="Times New Roman" w:eastAsia="Times New Roman" w:hAnsi="Times New Roman"/>
          <w:sz w:val="19"/>
          <w:szCs w:val="19"/>
          <w:color w:val="131413"/>
        </w:rPr>
        <w:t xml:space="preserve"> &lt; 0.0001) increased consumption of vegetable dishes from baseline to follow-up compared to no change in the con-trol group. At follow-up, the intervention group continued to have significantly (</w:t>
      </w:r>
      <w:r>
        <w:rPr>
          <w:rFonts w:ascii="Arial" w:cs="Arial" w:eastAsia="Arial" w:hAnsi="Arial"/>
          <w:sz w:val="19"/>
          <w:szCs w:val="19"/>
          <w:color w:val="131413"/>
        </w:rPr>
        <w:t>p</w:t>
      </w:r>
      <w:r>
        <w:rPr>
          <w:rFonts w:ascii="Times New Roman" w:cs="Times New Roman" w:eastAsia="Times New Roman" w:hAnsi="Times New Roman"/>
          <w:sz w:val="19"/>
          <w:szCs w:val="19"/>
          <w:color w:val="131413"/>
        </w:rPr>
        <w:t xml:space="preserve"> = 0.022) higher intake of vegetable dishes compared to the control group. The intervention effect size was considered small (Cohen</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s d = 0.28). Sixty percent of the mothers completed the questions in the booklets, with 76 to 98% correct responses depending on which video was watched (Table </w:t>
      </w:r>
      <w:hyperlink w:anchor="page9">
        <w:r>
          <w:rPr>
            <w:rFonts w:ascii="Times New Roman" w:cs="Times New Roman" w:eastAsia="Times New Roman" w:hAnsi="Times New Roman"/>
            <w:sz w:val="19"/>
            <w:szCs w:val="19"/>
            <w:color w:val="131413"/>
          </w:rPr>
          <w:t>2)</w:t>
        </w:r>
      </w:hyperlink>
      <w:r>
        <w:rPr>
          <w:rFonts w:ascii="Times New Roman" w:cs="Times New Roman" w:eastAsia="Times New Roman" w:hAnsi="Times New Roman"/>
          <w:sz w:val="19"/>
          <w:szCs w:val="19"/>
          <w:color w:val="131413"/>
        </w:rPr>
        <w:t>.</w:t>
      </w:r>
    </w:p>
    <w:p>
      <w:pPr>
        <w:spacing w:after="0" w:line="332" w:lineRule="exact"/>
        <w:rPr>
          <w:sz w:val="20"/>
          <w:szCs w:val="20"/>
          <w:color w:val="auto"/>
        </w:rPr>
      </w:pPr>
    </w:p>
    <w:p>
      <w:pPr>
        <w:ind w:left="6" w:right="2060"/>
        <w:spacing w:after="0" w:line="273" w:lineRule="auto"/>
        <w:rPr>
          <w:sz w:val="20"/>
          <w:szCs w:val="20"/>
          <w:color w:val="auto"/>
        </w:rPr>
      </w:pPr>
      <w:r>
        <w:rPr>
          <w:rFonts w:ascii="Arial" w:cs="Arial" w:eastAsia="Arial" w:hAnsi="Arial"/>
          <w:sz w:val="18"/>
          <w:szCs w:val="18"/>
          <w:color w:val="131413"/>
        </w:rPr>
        <w:t>Program Feedback From Parents Videos</w:t>
      </w:r>
    </w:p>
    <w:p>
      <w:pPr>
        <w:jc w:val="both"/>
        <w:ind w:left="6"/>
        <w:spacing w:after="0" w:line="249" w:lineRule="auto"/>
        <w:rPr>
          <w:sz w:val="20"/>
          <w:szCs w:val="20"/>
          <w:color w:val="auto"/>
        </w:rPr>
      </w:pPr>
      <w:r>
        <w:rPr>
          <w:rFonts w:ascii="Times New Roman" w:cs="Times New Roman" w:eastAsia="Times New Roman" w:hAnsi="Times New Roman"/>
          <w:sz w:val="20"/>
          <w:szCs w:val="20"/>
          <w:color w:val="131413"/>
        </w:rPr>
        <w:t xml:space="preserve">When parents were asked about how often their children viewed the videos 100% responded their child viewed at least three of the puppet videos. Parents agreed that watching the videos helped children understand that eating vegetables would make them strong and healthy. Children learned that vegetables provided </w:t>
      </w:r>
      <w:r>
        <w:rPr>
          <w:rFonts w:ascii="Arial" w:cs="Arial" w:eastAsia="Arial" w:hAnsi="Arial"/>
          <w:sz w:val="20"/>
          <w:szCs w:val="20"/>
          <w:color w:val="131413"/>
        </w:rPr>
        <w:t>“</w:t>
      </w:r>
      <w:r>
        <w:rPr>
          <w:rFonts w:ascii="Times New Roman" w:cs="Times New Roman" w:eastAsia="Times New Roman" w:hAnsi="Times New Roman"/>
          <w:sz w:val="20"/>
          <w:szCs w:val="20"/>
          <w:color w:val="131413"/>
        </w:rPr>
        <w:t>vitamins</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 and energy, and they also could identify junk food, and some children repeated that eating junk food made them tired. Some mothers said that watching the videos educated them on the health benefits of the featured vegetables and that they were motivated to cook, eat, and serve more of the vegetables shown in the videos to their families.</w:t>
      </w:r>
    </w:p>
    <w:p>
      <w:pPr>
        <w:spacing w:after="0" w:line="178" w:lineRule="exact"/>
        <w:rPr>
          <w:sz w:val="20"/>
          <w:szCs w:val="20"/>
          <w:color w:val="auto"/>
        </w:rPr>
      </w:pPr>
    </w:p>
    <w:p>
      <w:pPr>
        <w:ind w:left="6" w:right="400"/>
        <w:spacing w:after="0" w:line="251" w:lineRule="auto"/>
        <w:rPr>
          <w:sz w:val="20"/>
          <w:szCs w:val="20"/>
          <w:color w:val="auto"/>
        </w:rPr>
      </w:pPr>
      <w:r>
        <w:rPr>
          <w:rFonts w:ascii="Arial" w:cs="Arial" w:eastAsia="Arial" w:hAnsi="Arial"/>
          <w:sz w:val="18"/>
          <w:szCs w:val="18"/>
          <w:color w:val="131413"/>
        </w:rPr>
        <w:t>Table 1 General demographic characteristics of subjects at baseline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296989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69895" cy="4763"/>
                        </a:xfrm>
                        <a:prstGeom prst="line">
                          <a:avLst/>
                        </a:prstGeom>
                        <a:solidFill>
                          <a:srgbClr val="FFFFFF"/>
                        </a:solidFill>
                        <a:ln w="14858">
                          <a:solidFill>
                            <a:srgbClr val="131413"/>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233.85pt,1.45pt" o:allowincell="f" strokecolor="#131413" strokeweight="1.1699pt"/>
            </w:pict>
          </mc:Fallback>
        </mc:AlternateContent>
        <mc:AlternateContent>
          <mc:Choice Requires="wps">
            <w:drawing>
              <wp:anchor simplePos="0" relativeHeight="251657728" behindDoc="1" locked="0" layoutInCell="0" allowOverlap="1">
                <wp:simplePos x="0" y="0"/>
                <wp:positionH relativeFrom="column">
                  <wp:posOffset>2963545</wp:posOffset>
                </wp:positionH>
                <wp:positionV relativeFrom="paragraph">
                  <wp:posOffset>18415</wp:posOffset>
                </wp:positionV>
                <wp:extent cx="127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158">
                          <a:solidFill>
                            <a:srgbClr val="131413"/>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3.35pt,1.45pt" to="234.35pt,1.45pt" o:allowincell="f" strokecolor="#131413" strokeweight="0.1699pt"/>
            </w:pict>
          </mc:Fallback>
        </mc:AlternateContent>
      </w:r>
    </w:p>
    <w:p>
      <w:pPr>
        <w:spacing w:after="0" w:line="44" w:lineRule="exact"/>
        <w:rPr>
          <w:sz w:val="20"/>
          <w:szCs w:val="20"/>
          <w:color w:val="auto"/>
        </w:rPr>
      </w:pPr>
    </w:p>
    <w:tbl>
      <w:tblPr>
        <w:tblLayout w:type="fixed"/>
        <w:tblInd w:w="6" w:type="dxa"/>
        <w:tblCellMar>
          <w:top w:w="0" w:type="dxa"/>
          <w:left w:w="0" w:type="dxa"/>
          <w:bottom w:w="0" w:type="dxa"/>
          <w:right w:w="0" w:type="dxa"/>
        </w:tblCellMar>
      </w:tblPr>
      <w:tr>
        <w:trPr>
          <w:trHeight w:val="184"/>
        </w:trPr>
        <w:tc>
          <w:tcPr>
            <w:tcW w:w="3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940" w:type="dxa"/>
            <w:vAlign w:val="bottom"/>
            <w:gridSpan w:val="2"/>
          </w:tcPr>
          <w:p>
            <w:pPr>
              <w:ind w:left="80"/>
              <w:spacing w:after="0"/>
              <w:rPr>
                <w:sz w:val="20"/>
                <w:szCs w:val="20"/>
                <w:color w:val="auto"/>
              </w:rPr>
            </w:pPr>
            <w:r>
              <w:rPr>
                <w:rFonts w:ascii="Arial" w:cs="Arial" w:eastAsia="Arial" w:hAnsi="Arial"/>
                <w:sz w:val="16"/>
                <w:szCs w:val="16"/>
                <w:color w:val="auto"/>
              </w:rPr>
              <w:t>Total</w:t>
            </w:r>
          </w:p>
        </w:tc>
        <w:tc>
          <w:tcPr>
            <w:tcW w:w="860" w:type="dxa"/>
            <w:vAlign w:val="bottom"/>
          </w:tcPr>
          <w:p>
            <w:pPr>
              <w:ind w:left="80"/>
              <w:spacing w:after="0"/>
              <w:rPr>
                <w:sz w:val="20"/>
                <w:szCs w:val="20"/>
                <w:color w:val="auto"/>
              </w:rPr>
            </w:pPr>
            <w:r>
              <w:rPr>
                <w:rFonts w:ascii="Arial" w:cs="Arial" w:eastAsia="Arial" w:hAnsi="Arial"/>
                <w:sz w:val="16"/>
                <w:szCs w:val="16"/>
                <w:color w:val="auto"/>
              </w:rPr>
              <w:t>Control</w:t>
            </w:r>
          </w:p>
        </w:tc>
        <w:tc>
          <w:tcPr>
            <w:tcW w:w="940" w:type="dxa"/>
            <w:vAlign w:val="bottom"/>
          </w:tcPr>
          <w:p>
            <w:pPr>
              <w:ind w:left="100"/>
              <w:spacing w:after="0"/>
              <w:rPr>
                <w:sz w:val="20"/>
                <w:szCs w:val="20"/>
                <w:color w:val="auto"/>
              </w:rPr>
            </w:pPr>
            <w:r>
              <w:rPr>
                <w:rFonts w:ascii="Arial" w:cs="Arial" w:eastAsia="Arial" w:hAnsi="Arial"/>
                <w:sz w:val="16"/>
                <w:szCs w:val="16"/>
                <w:color w:val="auto"/>
                <w:w w:val="98"/>
              </w:rPr>
              <w:t>Intervention</w:t>
            </w:r>
          </w:p>
        </w:tc>
        <w:tc>
          <w:tcPr>
            <w:tcW w:w="560" w:type="dxa"/>
            <w:vAlign w:val="bottom"/>
          </w:tcPr>
          <w:p>
            <w:pPr>
              <w:ind w:left="100"/>
              <w:spacing w:after="0"/>
              <w:rPr>
                <w:sz w:val="20"/>
                <w:szCs w:val="20"/>
                <w:color w:val="auto"/>
              </w:rPr>
            </w:pPr>
            <w:r>
              <w:rPr>
                <w:rFonts w:ascii="Arial" w:cs="Arial" w:eastAsia="Arial" w:hAnsi="Arial"/>
                <w:sz w:val="16"/>
                <w:szCs w:val="16"/>
                <w:color w:val="auto"/>
                <w:w w:val="81"/>
              </w:rPr>
              <w:t>P-value</w:t>
            </w:r>
          </w:p>
        </w:tc>
        <w:tc>
          <w:tcPr>
            <w:tcW w:w="0" w:type="dxa"/>
            <w:vAlign w:val="bottom"/>
          </w:tcPr>
          <w:p>
            <w:pPr>
              <w:spacing w:after="0"/>
              <w:rPr>
                <w:sz w:val="1"/>
                <w:szCs w:val="1"/>
                <w:color w:val="auto"/>
              </w:rPr>
            </w:pPr>
          </w:p>
        </w:tc>
      </w:tr>
      <w:tr>
        <w:trPr>
          <w:trHeight w:val="36"/>
        </w:trPr>
        <w:tc>
          <w:tcPr>
            <w:tcW w:w="320" w:type="dxa"/>
            <w:vAlign w:val="bottom"/>
            <w:tcBorders>
              <w:bottom w:val="single" w:sz="8" w:color="131413"/>
            </w:tcBorders>
          </w:tcPr>
          <w:p>
            <w:pPr>
              <w:spacing w:after="0"/>
              <w:rPr>
                <w:sz w:val="3"/>
                <w:szCs w:val="3"/>
                <w:color w:val="auto"/>
              </w:rPr>
            </w:pPr>
          </w:p>
        </w:tc>
        <w:tc>
          <w:tcPr>
            <w:tcW w:w="80" w:type="dxa"/>
            <w:vAlign w:val="bottom"/>
            <w:tcBorders>
              <w:bottom w:val="single" w:sz="8" w:color="131413"/>
            </w:tcBorders>
          </w:tcPr>
          <w:p>
            <w:pPr>
              <w:spacing w:after="0"/>
              <w:rPr>
                <w:sz w:val="3"/>
                <w:szCs w:val="3"/>
                <w:color w:val="auto"/>
              </w:rPr>
            </w:pPr>
          </w:p>
        </w:tc>
        <w:tc>
          <w:tcPr>
            <w:tcW w:w="980" w:type="dxa"/>
            <w:vAlign w:val="bottom"/>
            <w:tcBorders>
              <w:bottom w:val="single" w:sz="8" w:color="131413"/>
            </w:tcBorders>
          </w:tcPr>
          <w:p>
            <w:pPr>
              <w:spacing w:after="0"/>
              <w:rPr>
                <w:sz w:val="3"/>
                <w:szCs w:val="3"/>
                <w:color w:val="auto"/>
              </w:rPr>
            </w:pPr>
          </w:p>
        </w:tc>
        <w:tc>
          <w:tcPr>
            <w:tcW w:w="340" w:type="dxa"/>
            <w:vAlign w:val="bottom"/>
            <w:tcBorders>
              <w:bottom w:val="single" w:sz="8" w:color="131413"/>
            </w:tcBorders>
          </w:tcPr>
          <w:p>
            <w:pPr>
              <w:spacing w:after="0"/>
              <w:rPr>
                <w:sz w:val="3"/>
                <w:szCs w:val="3"/>
                <w:color w:val="auto"/>
              </w:rPr>
            </w:pPr>
          </w:p>
        </w:tc>
        <w:tc>
          <w:tcPr>
            <w:tcW w:w="600" w:type="dxa"/>
            <w:vAlign w:val="bottom"/>
            <w:tcBorders>
              <w:bottom w:val="single" w:sz="8" w:color="131413"/>
            </w:tcBorders>
          </w:tcPr>
          <w:p>
            <w:pPr>
              <w:spacing w:after="0"/>
              <w:rPr>
                <w:sz w:val="3"/>
                <w:szCs w:val="3"/>
                <w:color w:val="auto"/>
              </w:rPr>
            </w:pPr>
          </w:p>
        </w:tc>
        <w:tc>
          <w:tcPr>
            <w:tcW w:w="860" w:type="dxa"/>
            <w:vAlign w:val="bottom"/>
            <w:tcBorders>
              <w:bottom w:val="single" w:sz="8" w:color="131413"/>
            </w:tcBorders>
          </w:tcPr>
          <w:p>
            <w:pPr>
              <w:spacing w:after="0"/>
              <w:rPr>
                <w:sz w:val="3"/>
                <w:szCs w:val="3"/>
                <w:color w:val="auto"/>
              </w:rPr>
            </w:pPr>
          </w:p>
        </w:tc>
        <w:tc>
          <w:tcPr>
            <w:tcW w:w="940" w:type="dxa"/>
            <w:vAlign w:val="bottom"/>
            <w:tcBorders>
              <w:bottom w:val="single" w:sz="8" w:color="131413"/>
            </w:tcBorders>
          </w:tcPr>
          <w:p>
            <w:pPr>
              <w:spacing w:after="0"/>
              <w:rPr>
                <w:sz w:val="3"/>
                <w:szCs w:val="3"/>
                <w:color w:val="auto"/>
              </w:rPr>
            </w:pPr>
          </w:p>
        </w:tc>
        <w:tc>
          <w:tcPr>
            <w:tcW w:w="560" w:type="dxa"/>
            <w:vAlign w:val="bottom"/>
            <w:tcBorders>
              <w:bottom w:val="single" w:sz="8" w:color="131413"/>
            </w:tcBorders>
          </w:tcPr>
          <w:p>
            <w:pPr>
              <w:spacing w:after="0"/>
              <w:rPr>
                <w:sz w:val="3"/>
                <w:szCs w:val="3"/>
                <w:color w:val="auto"/>
              </w:rPr>
            </w:pPr>
          </w:p>
        </w:tc>
        <w:tc>
          <w:tcPr>
            <w:tcW w:w="0" w:type="dxa"/>
            <w:vAlign w:val="bottom"/>
          </w:tcPr>
          <w:p>
            <w:pPr>
              <w:spacing w:after="0"/>
              <w:rPr>
                <w:sz w:val="1"/>
                <w:szCs w:val="1"/>
                <w:color w:val="auto"/>
              </w:rPr>
            </w:pPr>
          </w:p>
        </w:tc>
      </w:tr>
      <w:tr>
        <w:trPr>
          <w:trHeight w:val="207"/>
        </w:trPr>
        <w:tc>
          <w:tcPr>
            <w:tcW w:w="1380" w:type="dxa"/>
            <w:vAlign w:val="bottom"/>
            <w:gridSpan w:val="3"/>
          </w:tcPr>
          <w:p>
            <w:pPr>
              <w:spacing w:after="0"/>
              <w:rPr>
                <w:sz w:val="20"/>
                <w:szCs w:val="20"/>
                <w:color w:val="auto"/>
              </w:rPr>
            </w:pPr>
            <w:r>
              <w:rPr>
                <w:rFonts w:ascii="Arial" w:cs="Arial" w:eastAsia="Arial" w:hAnsi="Arial"/>
                <w:sz w:val="16"/>
                <w:szCs w:val="16"/>
                <w:color w:val="auto"/>
              </w:rPr>
              <w:t>Sample, n (%)</w:t>
            </w:r>
          </w:p>
        </w:tc>
        <w:tc>
          <w:tcPr>
            <w:tcW w:w="340" w:type="dxa"/>
            <w:vAlign w:val="bottom"/>
          </w:tcPr>
          <w:p>
            <w:pPr>
              <w:ind w:left="80"/>
              <w:spacing w:after="0"/>
              <w:rPr>
                <w:sz w:val="20"/>
                <w:szCs w:val="20"/>
                <w:color w:val="auto"/>
              </w:rPr>
            </w:pPr>
            <w:r>
              <w:rPr>
                <w:rFonts w:ascii="Arial" w:cs="Arial" w:eastAsia="Arial" w:hAnsi="Arial"/>
                <w:sz w:val="16"/>
                <w:szCs w:val="16"/>
                <w:color w:val="auto"/>
                <w:w w:val="89"/>
              </w:rPr>
              <w:t>253</w:t>
            </w:r>
          </w:p>
        </w:tc>
        <w:tc>
          <w:tcPr>
            <w:tcW w:w="600" w:type="dxa"/>
            <w:vAlign w:val="bottom"/>
          </w:tcPr>
          <w:p>
            <w:pPr>
              <w:ind w:left="20"/>
              <w:spacing w:after="0"/>
              <w:rPr>
                <w:sz w:val="20"/>
                <w:szCs w:val="20"/>
                <w:color w:val="auto"/>
              </w:rPr>
            </w:pPr>
            <w:r>
              <w:rPr>
                <w:rFonts w:ascii="Arial" w:cs="Arial" w:eastAsia="Arial" w:hAnsi="Arial"/>
                <w:sz w:val="16"/>
                <w:szCs w:val="16"/>
                <w:color w:val="auto"/>
                <w:w w:val="93"/>
              </w:rPr>
              <w:t>(100.00)</w:t>
            </w:r>
          </w:p>
        </w:tc>
        <w:tc>
          <w:tcPr>
            <w:tcW w:w="860" w:type="dxa"/>
            <w:vAlign w:val="bottom"/>
          </w:tcPr>
          <w:p>
            <w:pPr>
              <w:ind w:left="80"/>
              <w:spacing w:after="0"/>
              <w:rPr>
                <w:sz w:val="20"/>
                <w:szCs w:val="20"/>
                <w:color w:val="auto"/>
              </w:rPr>
            </w:pPr>
            <w:r>
              <w:rPr>
                <w:rFonts w:ascii="Arial" w:cs="Arial" w:eastAsia="Arial" w:hAnsi="Arial"/>
                <w:sz w:val="16"/>
                <w:szCs w:val="16"/>
                <w:color w:val="auto"/>
                <w:w w:val="92"/>
              </w:rPr>
              <w:t>125 (49.41)</w:t>
            </w:r>
          </w:p>
        </w:tc>
        <w:tc>
          <w:tcPr>
            <w:tcW w:w="940" w:type="dxa"/>
            <w:vAlign w:val="bottom"/>
          </w:tcPr>
          <w:p>
            <w:pPr>
              <w:ind w:left="100"/>
              <w:spacing w:after="0"/>
              <w:rPr>
                <w:sz w:val="20"/>
                <w:szCs w:val="20"/>
                <w:color w:val="auto"/>
              </w:rPr>
            </w:pPr>
            <w:r>
              <w:rPr>
                <w:rFonts w:ascii="Arial" w:cs="Arial" w:eastAsia="Arial" w:hAnsi="Arial"/>
                <w:sz w:val="16"/>
                <w:szCs w:val="16"/>
                <w:color w:val="auto"/>
              </w:rPr>
              <w:t>128 (50.59)</w:t>
            </w:r>
          </w:p>
        </w:tc>
        <w:tc>
          <w:tcPr>
            <w:tcW w:w="5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80"/>
        </w:trPr>
        <w:tc>
          <w:tcPr>
            <w:tcW w:w="1380" w:type="dxa"/>
            <w:vAlign w:val="bottom"/>
            <w:gridSpan w:val="3"/>
          </w:tcPr>
          <w:p>
            <w:pPr>
              <w:spacing w:after="0"/>
              <w:rPr>
                <w:sz w:val="20"/>
                <w:szCs w:val="20"/>
                <w:color w:val="auto"/>
              </w:rPr>
            </w:pPr>
            <w:r>
              <w:rPr>
                <w:rFonts w:ascii="Arial" w:cs="Arial" w:eastAsia="Arial" w:hAnsi="Arial"/>
                <w:sz w:val="16"/>
                <w:szCs w:val="16"/>
                <w:color w:val="auto"/>
              </w:rPr>
              <w:t>Gender, n (%)</w:t>
            </w:r>
          </w:p>
        </w:tc>
        <w:tc>
          <w:tcPr>
            <w:tcW w:w="3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560" w:type="dxa"/>
            <w:vAlign w:val="bottom"/>
          </w:tcPr>
          <w:p>
            <w:pPr>
              <w:ind w:left="100"/>
              <w:spacing w:after="0"/>
              <w:rPr>
                <w:sz w:val="20"/>
                <w:szCs w:val="20"/>
                <w:color w:val="auto"/>
              </w:rPr>
            </w:pPr>
            <w:r>
              <w:rPr>
                <w:rFonts w:ascii="Arial" w:cs="Arial" w:eastAsia="Arial" w:hAnsi="Arial"/>
                <w:sz w:val="16"/>
                <w:szCs w:val="16"/>
                <w:color w:val="auto"/>
              </w:rPr>
              <w:t>0.658</w:t>
            </w:r>
          </w:p>
        </w:tc>
        <w:tc>
          <w:tcPr>
            <w:tcW w:w="0" w:type="dxa"/>
            <w:vAlign w:val="bottom"/>
          </w:tcPr>
          <w:p>
            <w:pPr>
              <w:spacing w:after="0"/>
              <w:rPr>
                <w:sz w:val="1"/>
                <w:szCs w:val="1"/>
                <w:color w:val="auto"/>
              </w:rPr>
            </w:pPr>
          </w:p>
        </w:tc>
      </w:tr>
      <w:tr>
        <w:trPr>
          <w:trHeight w:val="280"/>
        </w:trPr>
        <w:tc>
          <w:tcPr>
            <w:tcW w:w="1380" w:type="dxa"/>
            <w:vAlign w:val="bottom"/>
            <w:gridSpan w:val="3"/>
          </w:tcPr>
          <w:p>
            <w:pPr>
              <w:ind w:left="160"/>
              <w:spacing w:after="0"/>
              <w:rPr>
                <w:sz w:val="20"/>
                <w:szCs w:val="20"/>
                <w:color w:val="auto"/>
              </w:rPr>
            </w:pPr>
            <w:r>
              <w:rPr>
                <w:rFonts w:ascii="Arial" w:cs="Arial" w:eastAsia="Arial" w:hAnsi="Arial"/>
                <w:sz w:val="16"/>
                <w:szCs w:val="16"/>
                <w:color w:val="auto"/>
              </w:rPr>
              <w:t>Boys</w:t>
            </w:r>
          </w:p>
        </w:tc>
        <w:tc>
          <w:tcPr>
            <w:tcW w:w="340" w:type="dxa"/>
            <w:vAlign w:val="bottom"/>
          </w:tcPr>
          <w:p>
            <w:pPr>
              <w:ind w:left="80"/>
              <w:spacing w:after="0"/>
              <w:rPr>
                <w:sz w:val="20"/>
                <w:szCs w:val="20"/>
                <w:color w:val="auto"/>
              </w:rPr>
            </w:pPr>
            <w:r>
              <w:rPr>
                <w:rFonts w:ascii="Arial" w:cs="Arial" w:eastAsia="Arial" w:hAnsi="Arial"/>
                <w:sz w:val="16"/>
                <w:szCs w:val="16"/>
                <w:color w:val="auto"/>
                <w:w w:val="89"/>
              </w:rPr>
              <w:t>125</w:t>
            </w:r>
          </w:p>
        </w:tc>
        <w:tc>
          <w:tcPr>
            <w:tcW w:w="600" w:type="dxa"/>
            <w:vAlign w:val="bottom"/>
          </w:tcPr>
          <w:p>
            <w:pPr>
              <w:ind w:left="20"/>
              <w:spacing w:after="0"/>
              <w:rPr>
                <w:sz w:val="20"/>
                <w:szCs w:val="20"/>
                <w:color w:val="auto"/>
              </w:rPr>
            </w:pPr>
            <w:r>
              <w:rPr>
                <w:rFonts w:ascii="Arial" w:cs="Arial" w:eastAsia="Arial" w:hAnsi="Arial"/>
                <w:sz w:val="16"/>
                <w:szCs w:val="16"/>
                <w:color w:val="auto"/>
              </w:rPr>
              <w:t>(49.41)</w:t>
            </w:r>
          </w:p>
        </w:tc>
        <w:tc>
          <w:tcPr>
            <w:tcW w:w="860" w:type="dxa"/>
            <w:vAlign w:val="bottom"/>
          </w:tcPr>
          <w:p>
            <w:pPr>
              <w:ind w:left="80"/>
              <w:spacing w:after="0"/>
              <w:rPr>
                <w:sz w:val="20"/>
                <w:szCs w:val="20"/>
                <w:color w:val="auto"/>
              </w:rPr>
            </w:pPr>
            <w:r>
              <w:rPr>
                <w:rFonts w:ascii="Arial" w:cs="Arial" w:eastAsia="Arial" w:hAnsi="Arial"/>
                <w:sz w:val="16"/>
                <w:szCs w:val="16"/>
                <w:color w:val="auto"/>
              </w:rPr>
              <w:t>60 (48.00)</w:t>
            </w:r>
          </w:p>
        </w:tc>
        <w:tc>
          <w:tcPr>
            <w:tcW w:w="940" w:type="dxa"/>
            <w:vAlign w:val="bottom"/>
          </w:tcPr>
          <w:p>
            <w:pPr>
              <w:ind w:left="100"/>
              <w:spacing w:after="0"/>
              <w:rPr>
                <w:sz w:val="20"/>
                <w:szCs w:val="20"/>
                <w:color w:val="auto"/>
              </w:rPr>
            </w:pPr>
            <w:r>
              <w:rPr>
                <w:rFonts w:ascii="Arial" w:cs="Arial" w:eastAsia="Arial" w:hAnsi="Arial"/>
                <w:sz w:val="16"/>
                <w:szCs w:val="16"/>
                <w:color w:val="auto"/>
              </w:rPr>
              <w:t>65 (50.78)</w:t>
            </w: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0"/>
        </w:trPr>
        <w:tc>
          <w:tcPr>
            <w:tcW w:w="1380" w:type="dxa"/>
            <w:vAlign w:val="bottom"/>
            <w:gridSpan w:val="3"/>
          </w:tcPr>
          <w:p>
            <w:pPr>
              <w:ind w:left="160"/>
              <w:spacing w:after="0"/>
              <w:rPr>
                <w:sz w:val="20"/>
                <w:szCs w:val="20"/>
                <w:color w:val="auto"/>
              </w:rPr>
            </w:pPr>
            <w:r>
              <w:rPr>
                <w:rFonts w:ascii="Arial" w:cs="Arial" w:eastAsia="Arial" w:hAnsi="Arial"/>
                <w:sz w:val="16"/>
                <w:szCs w:val="16"/>
                <w:color w:val="auto"/>
              </w:rPr>
              <w:t>Girls</w:t>
            </w:r>
          </w:p>
        </w:tc>
        <w:tc>
          <w:tcPr>
            <w:tcW w:w="340" w:type="dxa"/>
            <w:vAlign w:val="bottom"/>
          </w:tcPr>
          <w:p>
            <w:pPr>
              <w:ind w:left="80"/>
              <w:spacing w:after="0"/>
              <w:rPr>
                <w:sz w:val="20"/>
                <w:szCs w:val="20"/>
                <w:color w:val="auto"/>
              </w:rPr>
            </w:pPr>
            <w:r>
              <w:rPr>
                <w:rFonts w:ascii="Arial" w:cs="Arial" w:eastAsia="Arial" w:hAnsi="Arial"/>
                <w:sz w:val="16"/>
                <w:szCs w:val="16"/>
                <w:color w:val="auto"/>
                <w:w w:val="89"/>
              </w:rPr>
              <w:t>128</w:t>
            </w:r>
          </w:p>
        </w:tc>
        <w:tc>
          <w:tcPr>
            <w:tcW w:w="600" w:type="dxa"/>
            <w:vAlign w:val="bottom"/>
          </w:tcPr>
          <w:p>
            <w:pPr>
              <w:ind w:left="20"/>
              <w:spacing w:after="0"/>
              <w:rPr>
                <w:sz w:val="20"/>
                <w:szCs w:val="20"/>
                <w:color w:val="auto"/>
              </w:rPr>
            </w:pPr>
            <w:r>
              <w:rPr>
                <w:rFonts w:ascii="Arial" w:cs="Arial" w:eastAsia="Arial" w:hAnsi="Arial"/>
                <w:sz w:val="16"/>
                <w:szCs w:val="16"/>
                <w:color w:val="auto"/>
              </w:rPr>
              <w:t>(50.59)</w:t>
            </w:r>
          </w:p>
        </w:tc>
        <w:tc>
          <w:tcPr>
            <w:tcW w:w="860" w:type="dxa"/>
            <w:vAlign w:val="bottom"/>
          </w:tcPr>
          <w:p>
            <w:pPr>
              <w:ind w:left="80"/>
              <w:spacing w:after="0"/>
              <w:rPr>
                <w:sz w:val="20"/>
                <w:szCs w:val="20"/>
                <w:color w:val="auto"/>
              </w:rPr>
            </w:pPr>
            <w:r>
              <w:rPr>
                <w:rFonts w:ascii="Arial" w:cs="Arial" w:eastAsia="Arial" w:hAnsi="Arial"/>
                <w:sz w:val="16"/>
                <w:szCs w:val="16"/>
                <w:color w:val="auto"/>
              </w:rPr>
              <w:t>65 (52.00)</w:t>
            </w:r>
          </w:p>
        </w:tc>
        <w:tc>
          <w:tcPr>
            <w:tcW w:w="940" w:type="dxa"/>
            <w:vAlign w:val="bottom"/>
          </w:tcPr>
          <w:p>
            <w:pPr>
              <w:ind w:left="100"/>
              <w:spacing w:after="0"/>
              <w:rPr>
                <w:sz w:val="20"/>
                <w:szCs w:val="20"/>
                <w:color w:val="auto"/>
              </w:rPr>
            </w:pPr>
            <w:r>
              <w:rPr>
                <w:rFonts w:ascii="Arial" w:cs="Arial" w:eastAsia="Arial" w:hAnsi="Arial"/>
                <w:sz w:val="16"/>
                <w:szCs w:val="16"/>
                <w:color w:val="auto"/>
              </w:rPr>
              <w:t>63 (49.22)</w:t>
            </w: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0"/>
        </w:trPr>
        <w:tc>
          <w:tcPr>
            <w:tcW w:w="1380" w:type="dxa"/>
            <w:vAlign w:val="bottom"/>
            <w:gridSpan w:val="3"/>
          </w:tcPr>
          <w:p>
            <w:pPr>
              <w:spacing w:after="0"/>
              <w:rPr>
                <w:sz w:val="20"/>
                <w:szCs w:val="20"/>
                <w:color w:val="auto"/>
              </w:rPr>
            </w:pPr>
            <w:r>
              <w:rPr>
                <w:rFonts w:ascii="Arial" w:cs="Arial" w:eastAsia="Arial" w:hAnsi="Arial"/>
                <w:sz w:val="16"/>
                <w:szCs w:val="16"/>
                <w:color w:val="auto"/>
                <w:w w:val="91"/>
              </w:rPr>
              <w:t>Race/Ethnicity, n (%)</w:t>
            </w:r>
          </w:p>
        </w:tc>
        <w:tc>
          <w:tcPr>
            <w:tcW w:w="3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560" w:type="dxa"/>
            <w:vAlign w:val="bottom"/>
          </w:tcPr>
          <w:p>
            <w:pPr>
              <w:ind w:left="100"/>
              <w:spacing w:after="0"/>
              <w:rPr>
                <w:sz w:val="20"/>
                <w:szCs w:val="20"/>
                <w:color w:val="auto"/>
              </w:rPr>
            </w:pPr>
            <w:r>
              <w:rPr>
                <w:rFonts w:ascii="Arial" w:cs="Arial" w:eastAsia="Arial" w:hAnsi="Arial"/>
                <w:sz w:val="16"/>
                <w:szCs w:val="16"/>
                <w:color w:val="auto"/>
              </w:rPr>
              <w:t>0.065</w:t>
            </w:r>
          </w:p>
        </w:tc>
        <w:tc>
          <w:tcPr>
            <w:tcW w:w="0" w:type="dxa"/>
            <w:vAlign w:val="bottom"/>
          </w:tcPr>
          <w:p>
            <w:pPr>
              <w:spacing w:after="0"/>
              <w:rPr>
                <w:sz w:val="1"/>
                <w:szCs w:val="1"/>
                <w:color w:val="auto"/>
              </w:rPr>
            </w:pPr>
          </w:p>
        </w:tc>
      </w:tr>
      <w:tr>
        <w:trPr>
          <w:trHeight w:val="280"/>
        </w:trPr>
        <w:tc>
          <w:tcPr>
            <w:tcW w:w="1380" w:type="dxa"/>
            <w:vAlign w:val="bottom"/>
            <w:gridSpan w:val="3"/>
          </w:tcPr>
          <w:p>
            <w:pPr>
              <w:ind w:left="160"/>
              <w:spacing w:after="0"/>
              <w:rPr>
                <w:sz w:val="20"/>
                <w:szCs w:val="20"/>
                <w:color w:val="auto"/>
              </w:rPr>
            </w:pPr>
            <w:r>
              <w:rPr>
                <w:rFonts w:ascii="Arial" w:cs="Arial" w:eastAsia="Arial" w:hAnsi="Arial"/>
                <w:sz w:val="16"/>
                <w:szCs w:val="16"/>
                <w:color w:val="auto"/>
              </w:rPr>
              <w:t>Hispanics</w:t>
            </w:r>
          </w:p>
        </w:tc>
        <w:tc>
          <w:tcPr>
            <w:tcW w:w="340" w:type="dxa"/>
            <w:vAlign w:val="bottom"/>
          </w:tcPr>
          <w:p>
            <w:pPr>
              <w:ind w:left="80"/>
              <w:spacing w:after="0"/>
              <w:rPr>
                <w:sz w:val="20"/>
                <w:szCs w:val="20"/>
                <w:color w:val="auto"/>
              </w:rPr>
            </w:pPr>
            <w:r>
              <w:rPr>
                <w:rFonts w:ascii="Arial" w:cs="Arial" w:eastAsia="Arial" w:hAnsi="Arial"/>
                <w:sz w:val="16"/>
                <w:szCs w:val="16"/>
                <w:color w:val="auto"/>
                <w:w w:val="89"/>
              </w:rPr>
              <w:t>166</w:t>
            </w:r>
          </w:p>
        </w:tc>
        <w:tc>
          <w:tcPr>
            <w:tcW w:w="600" w:type="dxa"/>
            <w:vAlign w:val="bottom"/>
          </w:tcPr>
          <w:p>
            <w:pPr>
              <w:ind w:left="20"/>
              <w:spacing w:after="0"/>
              <w:rPr>
                <w:sz w:val="20"/>
                <w:szCs w:val="20"/>
                <w:color w:val="auto"/>
              </w:rPr>
            </w:pPr>
            <w:r>
              <w:rPr>
                <w:rFonts w:ascii="Arial" w:cs="Arial" w:eastAsia="Arial" w:hAnsi="Arial"/>
                <w:sz w:val="16"/>
                <w:szCs w:val="16"/>
                <w:color w:val="auto"/>
              </w:rPr>
              <w:t>(65.61)</w:t>
            </w:r>
          </w:p>
        </w:tc>
        <w:tc>
          <w:tcPr>
            <w:tcW w:w="860" w:type="dxa"/>
            <w:vAlign w:val="bottom"/>
          </w:tcPr>
          <w:p>
            <w:pPr>
              <w:ind w:left="80"/>
              <w:spacing w:after="0"/>
              <w:rPr>
                <w:sz w:val="20"/>
                <w:szCs w:val="20"/>
                <w:color w:val="auto"/>
              </w:rPr>
            </w:pPr>
            <w:r>
              <w:rPr>
                <w:rFonts w:ascii="Arial" w:cs="Arial" w:eastAsia="Arial" w:hAnsi="Arial"/>
                <w:sz w:val="16"/>
                <w:szCs w:val="16"/>
                <w:color w:val="auto"/>
              </w:rPr>
              <w:t>89 (53.61)</w:t>
            </w:r>
          </w:p>
        </w:tc>
        <w:tc>
          <w:tcPr>
            <w:tcW w:w="940" w:type="dxa"/>
            <w:vAlign w:val="bottom"/>
          </w:tcPr>
          <w:p>
            <w:pPr>
              <w:ind w:left="100"/>
              <w:spacing w:after="0"/>
              <w:rPr>
                <w:sz w:val="20"/>
                <w:szCs w:val="20"/>
                <w:color w:val="auto"/>
              </w:rPr>
            </w:pPr>
            <w:r>
              <w:rPr>
                <w:rFonts w:ascii="Arial" w:cs="Arial" w:eastAsia="Arial" w:hAnsi="Arial"/>
                <w:sz w:val="16"/>
                <w:szCs w:val="16"/>
                <w:color w:val="auto"/>
              </w:rPr>
              <w:t>77 (46.39)</w:t>
            </w: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0"/>
        </w:trPr>
        <w:tc>
          <w:tcPr>
            <w:tcW w:w="1380" w:type="dxa"/>
            <w:vAlign w:val="bottom"/>
            <w:gridSpan w:val="3"/>
          </w:tcPr>
          <w:p>
            <w:pPr>
              <w:ind w:left="160"/>
              <w:spacing w:after="0"/>
              <w:rPr>
                <w:sz w:val="20"/>
                <w:szCs w:val="20"/>
                <w:color w:val="auto"/>
              </w:rPr>
            </w:pPr>
            <w:r>
              <w:rPr>
                <w:rFonts w:ascii="Arial" w:cs="Arial" w:eastAsia="Arial" w:hAnsi="Arial"/>
                <w:sz w:val="16"/>
                <w:szCs w:val="16"/>
                <w:color w:val="auto"/>
                <w:w w:val="98"/>
              </w:rPr>
              <w:t>African American</w:t>
            </w:r>
          </w:p>
        </w:tc>
        <w:tc>
          <w:tcPr>
            <w:tcW w:w="940" w:type="dxa"/>
            <w:vAlign w:val="bottom"/>
            <w:gridSpan w:val="2"/>
          </w:tcPr>
          <w:p>
            <w:pPr>
              <w:ind w:left="80"/>
              <w:spacing w:after="0"/>
              <w:rPr>
                <w:sz w:val="20"/>
                <w:szCs w:val="20"/>
                <w:color w:val="auto"/>
              </w:rPr>
            </w:pPr>
            <w:r>
              <w:rPr>
                <w:rFonts w:ascii="Arial" w:cs="Arial" w:eastAsia="Arial" w:hAnsi="Arial"/>
                <w:sz w:val="16"/>
                <w:szCs w:val="16"/>
                <w:color w:val="auto"/>
              </w:rPr>
              <w:t>87 (34.39)</w:t>
            </w:r>
          </w:p>
        </w:tc>
        <w:tc>
          <w:tcPr>
            <w:tcW w:w="860" w:type="dxa"/>
            <w:vAlign w:val="bottom"/>
          </w:tcPr>
          <w:p>
            <w:pPr>
              <w:ind w:left="80"/>
              <w:spacing w:after="0"/>
              <w:rPr>
                <w:sz w:val="20"/>
                <w:szCs w:val="20"/>
                <w:color w:val="auto"/>
              </w:rPr>
            </w:pPr>
            <w:r>
              <w:rPr>
                <w:rFonts w:ascii="Arial" w:cs="Arial" w:eastAsia="Arial" w:hAnsi="Arial"/>
                <w:sz w:val="16"/>
                <w:szCs w:val="16"/>
                <w:color w:val="auto"/>
              </w:rPr>
              <w:t>36 (41.38)</w:t>
            </w:r>
          </w:p>
        </w:tc>
        <w:tc>
          <w:tcPr>
            <w:tcW w:w="940" w:type="dxa"/>
            <w:vAlign w:val="bottom"/>
          </w:tcPr>
          <w:p>
            <w:pPr>
              <w:ind w:left="100"/>
              <w:spacing w:after="0"/>
              <w:rPr>
                <w:sz w:val="20"/>
                <w:szCs w:val="20"/>
                <w:color w:val="auto"/>
              </w:rPr>
            </w:pPr>
            <w:r>
              <w:rPr>
                <w:rFonts w:ascii="Arial" w:cs="Arial" w:eastAsia="Arial" w:hAnsi="Arial"/>
                <w:sz w:val="16"/>
                <w:szCs w:val="16"/>
                <w:color w:val="auto"/>
              </w:rPr>
              <w:t>51 (58.62)</w:t>
            </w: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0"/>
        </w:trPr>
        <w:tc>
          <w:tcPr>
            <w:tcW w:w="320" w:type="dxa"/>
            <w:vAlign w:val="bottom"/>
            <w:vMerge w:val="restart"/>
          </w:tcPr>
          <w:p>
            <w:pPr>
              <w:spacing w:after="0"/>
              <w:rPr>
                <w:sz w:val="20"/>
                <w:szCs w:val="20"/>
                <w:color w:val="auto"/>
              </w:rPr>
            </w:pPr>
            <w:r>
              <w:rPr>
                <w:rFonts w:ascii="Arial" w:cs="Arial" w:eastAsia="Arial" w:hAnsi="Arial"/>
                <w:sz w:val="16"/>
                <w:szCs w:val="16"/>
                <w:color w:val="auto"/>
                <w:w w:val="90"/>
              </w:rPr>
              <w:t>Age,</w:t>
            </w:r>
          </w:p>
        </w:tc>
        <w:tc>
          <w:tcPr>
            <w:tcW w:w="80" w:type="dxa"/>
            <w:vAlign w:val="bottom"/>
            <w:tcBorders>
              <w:bottom w:val="single" w:sz="8" w:color="auto"/>
            </w:tcBorders>
          </w:tcPr>
          <w:p>
            <w:pPr>
              <w:spacing w:after="0"/>
              <w:rPr>
                <w:sz w:val="12"/>
                <w:szCs w:val="12"/>
                <w:color w:val="auto"/>
              </w:rPr>
            </w:pPr>
          </w:p>
        </w:tc>
        <w:tc>
          <w:tcPr>
            <w:tcW w:w="980" w:type="dxa"/>
            <w:vAlign w:val="bottom"/>
            <w:vMerge w:val="restart"/>
          </w:tcPr>
          <w:p>
            <w:pPr>
              <w:ind w:left="40"/>
              <w:spacing w:after="0"/>
              <w:rPr>
                <w:sz w:val="20"/>
                <w:szCs w:val="20"/>
                <w:color w:val="auto"/>
              </w:rPr>
            </w:pPr>
            <w:r>
              <w:rPr>
                <w:rFonts w:ascii="Arial" w:cs="Arial" w:eastAsia="Arial" w:hAnsi="Arial"/>
                <w:sz w:val="16"/>
                <w:szCs w:val="16"/>
                <w:color w:val="auto"/>
              </w:rPr>
              <w:t>± SD</w:t>
            </w:r>
          </w:p>
        </w:tc>
        <w:tc>
          <w:tcPr>
            <w:tcW w:w="940" w:type="dxa"/>
            <w:vAlign w:val="bottom"/>
            <w:gridSpan w:val="2"/>
            <w:vMerge w:val="restart"/>
          </w:tcPr>
          <w:p>
            <w:pPr>
              <w:ind w:left="80"/>
              <w:spacing w:after="0"/>
              <w:rPr>
                <w:sz w:val="20"/>
                <w:szCs w:val="20"/>
                <w:color w:val="auto"/>
              </w:rPr>
            </w:pPr>
            <w:r>
              <w:rPr>
                <w:rFonts w:ascii="Arial" w:cs="Arial" w:eastAsia="Arial" w:hAnsi="Arial"/>
                <w:sz w:val="16"/>
                <w:szCs w:val="16"/>
                <w:color w:val="auto"/>
              </w:rPr>
              <w:t>4.43 ± 0.65</w:t>
            </w:r>
          </w:p>
        </w:tc>
        <w:tc>
          <w:tcPr>
            <w:tcW w:w="860" w:type="dxa"/>
            <w:vAlign w:val="bottom"/>
            <w:vMerge w:val="restart"/>
          </w:tcPr>
          <w:p>
            <w:pPr>
              <w:ind w:left="80"/>
              <w:spacing w:after="0"/>
              <w:rPr>
                <w:sz w:val="20"/>
                <w:szCs w:val="20"/>
                <w:color w:val="auto"/>
              </w:rPr>
            </w:pPr>
            <w:r>
              <w:rPr>
                <w:rFonts w:ascii="Arial" w:cs="Arial" w:eastAsia="Arial" w:hAnsi="Arial"/>
                <w:sz w:val="16"/>
                <w:szCs w:val="16"/>
                <w:color w:val="auto"/>
                <w:w w:val="94"/>
              </w:rPr>
              <w:t>4.38 ± 0.69</w:t>
            </w:r>
          </w:p>
        </w:tc>
        <w:tc>
          <w:tcPr>
            <w:tcW w:w="940" w:type="dxa"/>
            <w:vAlign w:val="bottom"/>
            <w:vMerge w:val="restart"/>
          </w:tcPr>
          <w:p>
            <w:pPr>
              <w:ind w:left="100"/>
              <w:spacing w:after="0"/>
              <w:rPr>
                <w:sz w:val="20"/>
                <w:szCs w:val="20"/>
                <w:color w:val="auto"/>
              </w:rPr>
            </w:pPr>
            <w:r>
              <w:rPr>
                <w:rFonts w:ascii="Arial" w:cs="Arial" w:eastAsia="Arial" w:hAnsi="Arial"/>
                <w:sz w:val="16"/>
                <w:szCs w:val="16"/>
                <w:color w:val="auto"/>
              </w:rPr>
              <w:t>4.47 ± 0.54</w:t>
            </w:r>
          </w:p>
        </w:tc>
        <w:tc>
          <w:tcPr>
            <w:tcW w:w="560" w:type="dxa"/>
            <w:vAlign w:val="bottom"/>
            <w:vMerge w:val="restart"/>
          </w:tcPr>
          <w:p>
            <w:pPr>
              <w:ind w:left="100"/>
              <w:spacing w:after="0"/>
              <w:rPr>
                <w:sz w:val="20"/>
                <w:szCs w:val="20"/>
                <w:color w:val="auto"/>
              </w:rPr>
            </w:pPr>
            <w:r>
              <w:rPr>
                <w:rFonts w:ascii="Arial" w:cs="Arial" w:eastAsia="Arial" w:hAnsi="Arial"/>
                <w:sz w:val="16"/>
                <w:szCs w:val="16"/>
                <w:color w:val="auto"/>
              </w:rPr>
              <w:t>0.261</w:t>
            </w:r>
          </w:p>
        </w:tc>
        <w:tc>
          <w:tcPr>
            <w:tcW w:w="0" w:type="dxa"/>
            <w:vAlign w:val="bottom"/>
          </w:tcPr>
          <w:p>
            <w:pPr>
              <w:spacing w:after="0"/>
              <w:rPr>
                <w:sz w:val="1"/>
                <w:szCs w:val="1"/>
                <w:color w:val="auto"/>
              </w:rPr>
            </w:pPr>
          </w:p>
        </w:tc>
      </w:tr>
      <w:tr>
        <w:trPr>
          <w:trHeight w:val="163"/>
        </w:trPr>
        <w:tc>
          <w:tcPr>
            <w:tcW w:w="320" w:type="dxa"/>
            <w:vAlign w:val="bottom"/>
            <w:vMerge w:val="continue"/>
          </w:tcPr>
          <w:p>
            <w:pPr>
              <w:spacing w:after="0"/>
              <w:rPr>
                <w:sz w:val="14"/>
                <w:szCs w:val="14"/>
                <w:color w:val="auto"/>
              </w:rPr>
            </w:pPr>
          </w:p>
        </w:tc>
        <w:tc>
          <w:tcPr>
            <w:tcW w:w="80" w:type="dxa"/>
            <w:vAlign w:val="bottom"/>
          </w:tcPr>
          <w:p>
            <w:pPr>
              <w:spacing w:after="0" w:line="163" w:lineRule="exact"/>
              <w:rPr>
                <w:sz w:val="20"/>
                <w:szCs w:val="20"/>
                <w:color w:val="auto"/>
              </w:rPr>
            </w:pPr>
            <w:r>
              <w:rPr>
                <w:rFonts w:ascii="Arial" w:cs="Arial" w:eastAsia="Arial" w:hAnsi="Arial"/>
                <w:sz w:val="16"/>
                <w:szCs w:val="16"/>
                <w:color w:val="auto"/>
                <w:w w:val="74"/>
              </w:rPr>
              <w:t>x</w:t>
            </w:r>
          </w:p>
        </w:tc>
        <w:tc>
          <w:tcPr>
            <w:tcW w:w="980" w:type="dxa"/>
            <w:vAlign w:val="bottom"/>
            <w:vMerge w:val="continue"/>
          </w:tcPr>
          <w:p>
            <w:pPr>
              <w:spacing w:after="0"/>
              <w:rPr>
                <w:sz w:val="14"/>
                <w:szCs w:val="14"/>
                <w:color w:val="auto"/>
              </w:rPr>
            </w:pPr>
          </w:p>
        </w:tc>
        <w:tc>
          <w:tcPr>
            <w:tcW w:w="940" w:type="dxa"/>
            <w:vAlign w:val="bottom"/>
            <w:gridSpan w:val="2"/>
            <w:vMerge w:val="continue"/>
          </w:tcPr>
          <w:p>
            <w:pPr>
              <w:spacing w:after="0"/>
              <w:rPr>
                <w:sz w:val="14"/>
                <w:szCs w:val="14"/>
                <w:color w:val="auto"/>
              </w:rPr>
            </w:pPr>
          </w:p>
        </w:tc>
        <w:tc>
          <w:tcPr>
            <w:tcW w:w="860" w:type="dxa"/>
            <w:vAlign w:val="bottom"/>
            <w:vMerge w:val="continue"/>
          </w:tcPr>
          <w:p>
            <w:pPr>
              <w:spacing w:after="0"/>
              <w:rPr>
                <w:sz w:val="14"/>
                <w:szCs w:val="14"/>
                <w:color w:val="auto"/>
              </w:rPr>
            </w:pPr>
          </w:p>
        </w:tc>
        <w:tc>
          <w:tcPr>
            <w:tcW w:w="940" w:type="dxa"/>
            <w:vAlign w:val="bottom"/>
            <w:vMerge w:val="continue"/>
          </w:tcPr>
          <w:p>
            <w:pPr>
              <w:spacing w:after="0"/>
              <w:rPr>
                <w:sz w:val="14"/>
                <w:szCs w:val="14"/>
                <w:color w:val="auto"/>
              </w:rPr>
            </w:pPr>
          </w:p>
        </w:tc>
        <w:tc>
          <w:tcPr>
            <w:tcW w:w="5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12700</wp:posOffset>
                </wp:positionV>
                <wp:extent cx="297624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76245" cy="4763"/>
                        </a:xfrm>
                        <a:prstGeom prst="line">
                          <a:avLst/>
                        </a:prstGeom>
                        <a:solidFill>
                          <a:srgbClr val="FFFFFF"/>
                        </a:solidFill>
                        <a:ln w="14858">
                          <a:solidFill>
                            <a:srgbClr val="131413"/>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pt" to="234.35pt,1pt" o:allowincell="f" strokecolor="#131413" strokeweight="1.169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12700</wp:posOffset>
                </wp:positionV>
                <wp:extent cx="1206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158">
                          <a:solidFill>
                            <a:srgbClr val="131413"/>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pt" to="0.5pt,1pt" o:allowincell="f" strokecolor="#131413" strokeweight="0.169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-1410335</wp:posOffset>
                </wp:positionV>
                <wp:extent cx="1206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158">
                          <a:solidFill>
                            <a:srgbClr val="131413"/>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11.0499pt" to="0.5pt,-111.0499pt" o:allowincell="f" strokecolor="#131413" strokeweight="0.1699pt"/>
            </w:pict>
          </mc:Fallback>
        </mc:AlternateContent>
        <mc:AlternateContent>
          <mc:Choice Requires="wps">
            <w:drawing>
              <wp:anchor simplePos="0" relativeHeight="251657728" behindDoc="1" locked="0" layoutInCell="0" allowOverlap="1">
                <wp:simplePos x="0" y="0"/>
                <wp:positionH relativeFrom="column">
                  <wp:posOffset>927735</wp:posOffset>
                </wp:positionH>
                <wp:positionV relativeFrom="paragraph">
                  <wp:posOffset>-1410335</wp:posOffset>
                </wp:positionV>
                <wp:extent cx="127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158">
                          <a:solidFill>
                            <a:srgbClr val="131413"/>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05pt,-111.0499pt" to="74.05pt,-111.0499pt" o:allowincell="f" strokecolor="#131413" strokeweight="0.1699pt"/>
            </w:pict>
          </mc:Fallback>
        </mc:AlternateContent>
        <mc:AlternateContent>
          <mc:Choice Requires="wps">
            <w:drawing>
              <wp:anchor simplePos="0" relativeHeight="251657728" behindDoc="1" locked="0" layoutInCell="0" allowOverlap="1">
                <wp:simplePos x="0" y="0"/>
                <wp:positionH relativeFrom="column">
                  <wp:posOffset>1525270</wp:posOffset>
                </wp:positionH>
                <wp:positionV relativeFrom="paragraph">
                  <wp:posOffset>-1410335</wp:posOffset>
                </wp:positionV>
                <wp:extent cx="127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158">
                          <a:solidFill>
                            <a:srgbClr val="131413"/>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1pt,-111.0499pt" to="121.1pt,-111.0499pt" o:allowincell="f" strokecolor="#131413" strokeweight="0.1699pt"/>
            </w:pict>
          </mc:Fallback>
        </mc:AlternateContent>
        <mc:AlternateContent>
          <mc:Choice Requires="wps">
            <w:drawing>
              <wp:anchor simplePos="0" relativeHeight="251657728" behindDoc="1" locked="0" layoutInCell="0" allowOverlap="1">
                <wp:simplePos x="0" y="0"/>
                <wp:positionH relativeFrom="column">
                  <wp:posOffset>2073910</wp:posOffset>
                </wp:positionH>
                <wp:positionV relativeFrom="paragraph">
                  <wp:posOffset>-1410335</wp:posOffset>
                </wp:positionV>
                <wp:extent cx="127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158">
                          <a:solidFill>
                            <a:srgbClr val="131413"/>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3pt,-111.0499pt" to="164.3pt,-111.0499pt" o:allowincell="f" strokecolor="#131413" strokeweight="0.1699pt"/>
            </w:pict>
          </mc:Fallback>
        </mc:AlternateContent>
        <mc:AlternateContent>
          <mc:Choice Requires="wps">
            <w:drawing>
              <wp:anchor simplePos="0" relativeHeight="251657728" behindDoc="1" locked="0" layoutInCell="0" allowOverlap="1">
                <wp:simplePos x="0" y="0"/>
                <wp:positionH relativeFrom="column">
                  <wp:posOffset>2673350</wp:posOffset>
                </wp:positionH>
                <wp:positionV relativeFrom="paragraph">
                  <wp:posOffset>-1410335</wp:posOffset>
                </wp:positionV>
                <wp:extent cx="127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158">
                          <a:solidFill>
                            <a:srgbClr val="131413"/>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0.5pt,-111.0499pt" to="211.5pt,-111.0499pt" o:allowincell="f" strokecolor="#131413" strokeweight="0.1699pt"/>
            </w:pict>
          </mc:Fallback>
        </mc:AlternateContent>
      </w:r>
    </w:p>
    <w:p>
      <w:pPr>
        <w:spacing w:after="0" w:line="36" w:lineRule="exact"/>
        <w:rPr>
          <w:sz w:val="20"/>
          <w:szCs w:val="20"/>
          <w:color w:val="auto"/>
        </w:rPr>
      </w:pPr>
    </w:p>
    <w:p>
      <w:pPr>
        <w:ind w:left="6"/>
        <w:spacing w:after="0"/>
        <w:rPr>
          <w:sz w:val="20"/>
          <w:szCs w:val="20"/>
          <w:color w:val="auto"/>
        </w:rPr>
      </w:pPr>
      <w:r>
        <w:rPr>
          <w:rFonts w:ascii="Arial" w:cs="Arial" w:eastAsia="Arial" w:hAnsi="Arial"/>
          <w:sz w:val="14"/>
          <w:szCs w:val="14"/>
          <w:color w:val="auto"/>
        </w:rPr>
        <w:t>x = mean, SD standard deviation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-90805</wp:posOffset>
            </wp:positionV>
            <wp:extent cx="72390" cy="292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extLst>
                    </a:blip>
                    <a:srcRect/>
                    <a:stretch>
                      <a:fillRect/>
                    </a:stretch>
                  </pic:blipFill>
                  <pic:spPr bwMode="auto">
                    <a:xfrm>
                      <a:off x="0" y="0"/>
                      <a:ext cx="72390" cy="29210"/>
                    </a:xfrm>
                    <a:prstGeom prst="rect">
                      <a:avLst/>
                    </a:prstGeom>
                    <a:noFill/>
                  </pic:spPr>
                </pic:pic>
              </a:graphicData>
            </a:graphic>
          </wp:anchor>
        </w:drawing>
      </w:r>
    </w:p>
    <w:p>
      <w:pPr>
        <w:sectPr>
          <w:pgSz w:w="11900" w:h="15817" w:orient="portrait"/>
          <w:cols w:equalWidth="0" w:num="2">
            <w:col w:w="4680" w:space="274"/>
            <w:col w:w="4686"/>
          </w:cols>
          <w:pgMar w:left="1140" w:top="636" w:right="1126" w:bottom="581" w:gutter="0" w:footer="0" w:header="0"/>
          <w:type w:val="continuous"/>
        </w:sectPr>
      </w:pPr>
    </w:p>
    <w:bookmarkStart w:id="5" w:name="page6"/>
    <w:bookmarkEnd w:id="5"/>
    <w:p>
      <w:pPr>
        <w:spacing w:after="0"/>
        <w:tabs>
          <w:tab w:leader="none" w:pos="8760" w:val="left"/>
        </w:tabs>
        <w:rPr>
          <w:sz w:val="20"/>
          <w:szCs w:val="20"/>
          <w:color w:val="auto"/>
        </w:rPr>
      </w:pPr>
      <w:r>
        <w:rPr>
          <w:rFonts w:ascii="Arial" w:cs="Arial" w:eastAsia="Arial" w:hAnsi="Arial"/>
          <w:sz w:val="16"/>
          <w:szCs w:val="16"/>
          <w:color w:val="131413"/>
        </w:rPr>
        <w:t>Nicklas et al. International Journal of Behavioral Nutrition and Physical Activity (2017) 14:16</w:t>
      </w:r>
      <w:r>
        <w:rPr>
          <w:sz w:val="20"/>
          <w:szCs w:val="20"/>
          <w:color w:val="auto"/>
        </w:rPr>
        <w:tab/>
      </w:r>
      <w:r>
        <w:rPr>
          <w:rFonts w:ascii="Arial" w:cs="Arial" w:eastAsia="Arial" w:hAnsi="Arial"/>
          <w:sz w:val="15"/>
          <w:szCs w:val="15"/>
          <w:color w:val="131413"/>
        </w:rPr>
        <w:t>Page 6 of 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591820</wp:posOffset>
            </wp:positionV>
            <wp:extent cx="6145530" cy="49618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extLst>
                    </a:blip>
                    <a:srcRect/>
                    <a:stretch>
                      <a:fillRect/>
                    </a:stretch>
                  </pic:blipFill>
                  <pic:spPr bwMode="auto">
                    <a:xfrm>
                      <a:off x="0" y="0"/>
                      <a:ext cx="6145530" cy="4961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120"/>
        <w:spacing w:after="0"/>
        <w:rPr>
          <w:sz w:val="20"/>
          <w:szCs w:val="20"/>
          <w:color w:val="auto"/>
        </w:rPr>
      </w:pPr>
      <w:r>
        <w:rPr>
          <w:rFonts w:ascii="Arial" w:cs="Arial" w:eastAsia="Arial" w:hAnsi="Arial"/>
          <w:sz w:val="16"/>
          <w:szCs w:val="16"/>
          <w:color w:val="131413"/>
        </w:rPr>
        <w:t>Fig. 2 Flowchart of Final Sample Selection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1128395</wp:posOffset>
            </wp:positionV>
            <wp:extent cx="6145530" cy="21666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extLst>
                    </a:blip>
                    <a:srcRect/>
                    <a:stretch>
                      <a:fillRect/>
                    </a:stretch>
                  </pic:blipFill>
                  <pic:spPr bwMode="auto">
                    <a:xfrm>
                      <a:off x="0" y="0"/>
                      <a:ext cx="6145530" cy="2166620"/>
                    </a:xfrm>
                    <a:prstGeom prst="rect">
                      <a:avLst/>
                    </a:prstGeom>
                    <a:noFill/>
                  </pic:spPr>
                </pic:pic>
              </a:graphicData>
            </a:graphic>
          </wp:anchor>
        </w:drawing>
      </w:r>
    </w:p>
    <w:p>
      <w:pPr>
        <w:sectPr>
          <w:pgSz w:w="11900" w:h="15817" w:orient="portrait"/>
          <w:cols w:equalWidth="0" w:num="1">
            <w:col w:w="9640"/>
          </w:cols>
          <w:pgMar w:left="1140" w:top="636" w:right="1126" w:bottom="69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120" w:right="140"/>
        <w:spacing w:after="0" w:line="258" w:lineRule="auto"/>
        <w:rPr>
          <w:sz w:val="20"/>
          <w:szCs w:val="20"/>
          <w:color w:val="auto"/>
        </w:rPr>
      </w:pPr>
      <w:r>
        <w:rPr>
          <w:rFonts w:ascii="Arial" w:cs="Arial" w:eastAsia="Arial" w:hAnsi="Arial"/>
          <w:sz w:val="16"/>
          <w:szCs w:val="16"/>
          <w:color w:val="131413"/>
        </w:rPr>
        <w:t>Fig. 3 Increased Consumption of Vegetable Dishes After Intervention. Footnotes: Within group: Intervention group had increased consumption of vegetable dishes from baseline to follow-up (p &lt; 0.0001). Between group: at follow-up, Intervention group had significantly higher consumption of vegetables dishes than the control group at follow-up (p = 0.022)</w:t>
      </w:r>
    </w:p>
    <w:p>
      <w:pPr>
        <w:sectPr>
          <w:pgSz w:w="11900" w:h="15817" w:orient="portrait"/>
          <w:cols w:equalWidth="0" w:num="1">
            <w:col w:w="9640"/>
          </w:cols>
          <w:pgMar w:left="1140" w:top="636" w:right="1126" w:bottom="699" w:gutter="0" w:footer="0" w:header="0"/>
          <w:type w:val="continuous"/>
        </w:sectPr>
      </w:pPr>
    </w:p>
    <w:bookmarkStart w:id="6" w:name="page7"/>
    <w:bookmarkEnd w:id="6"/>
    <w:p>
      <w:pPr>
        <w:spacing w:after="0"/>
        <w:tabs>
          <w:tab w:leader="none" w:pos="8760" w:val="left"/>
        </w:tabs>
        <w:rPr>
          <w:sz w:val="20"/>
          <w:szCs w:val="20"/>
          <w:color w:val="auto"/>
        </w:rPr>
      </w:pPr>
      <w:r>
        <w:rPr>
          <w:rFonts w:ascii="Arial" w:cs="Arial" w:eastAsia="Arial" w:hAnsi="Arial"/>
          <w:sz w:val="16"/>
          <w:szCs w:val="16"/>
          <w:color w:val="131413"/>
        </w:rPr>
        <w:t>Nicklas et al. International Journal of Behavioral Nutrition and Physical Activity (2017) 14:16</w:t>
      </w:r>
      <w:r>
        <w:rPr>
          <w:sz w:val="20"/>
          <w:szCs w:val="20"/>
          <w:color w:val="auto"/>
        </w:rPr>
        <w:tab/>
      </w:r>
      <w:r>
        <w:rPr>
          <w:rFonts w:ascii="Arial" w:cs="Arial" w:eastAsia="Arial" w:hAnsi="Arial"/>
          <w:sz w:val="15"/>
          <w:szCs w:val="15"/>
          <w:color w:val="131413"/>
        </w:rPr>
        <w:t>Page 7 of 10</w:t>
      </w:r>
    </w:p>
    <w:p>
      <w:pPr>
        <w:sectPr>
          <w:pgSz w:w="11900" w:h="15817" w:orient="portrait"/>
          <w:cols w:equalWidth="0" w:num="1">
            <w:col w:w="9640"/>
          </w:cols>
          <w:pgMar w:left="1140" w:top="636" w:right="1126" w:bottom="57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Arial" w:cs="Arial" w:eastAsia="Arial" w:hAnsi="Arial"/>
          <w:sz w:val="18"/>
          <w:szCs w:val="18"/>
          <w:color w:val="131413"/>
        </w:rPr>
        <w:t>Table 2 Evaluation results of the parent component</w:t>
      </w:r>
      <w:r>
        <w:rPr>
          <w:rFonts w:ascii="Arial" w:cs="Arial" w:eastAsia="Arial" w:hAnsi="Arial"/>
          <w:sz w:val="23"/>
          <w:szCs w:val="23"/>
          <w:color w:val="131413"/>
          <w:vertAlign w:val="superscript"/>
        </w:rPr>
        <w: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3175</wp:posOffset>
                </wp:positionV>
                <wp:extent cx="296989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69895" cy="4763"/>
                        </a:xfrm>
                        <a:prstGeom prst="line">
                          <a:avLst/>
                        </a:prstGeom>
                        <a:solidFill>
                          <a:srgbClr val="FFFFFF"/>
                        </a:solidFill>
                        <a:ln w="14134">
                          <a:solidFill>
                            <a:srgbClr val="131413"/>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0.25pt" to="233.55pt,0.25pt" o:allowincell="f" strokecolor="#131413" strokeweight="1.1129pt"/>
            </w:pict>
          </mc:Fallback>
        </mc:AlternateContent>
        <mc:AlternateContent>
          <mc:Choice Requires="wps">
            <w:drawing>
              <wp:anchor simplePos="0" relativeHeight="251657728" behindDoc="1" locked="0" layoutInCell="0" allowOverlap="1">
                <wp:simplePos x="0" y="0"/>
                <wp:positionH relativeFrom="column">
                  <wp:posOffset>2959735</wp:posOffset>
                </wp:positionH>
                <wp:positionV relativeFrom="paragraph">
                  <wp:posOffset>3175</wp:posOffset>
                </wp:positionV>
                <wp:extent cx="127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1434">
                          <a:solidFill>
                            <a:srgbClr val="131413"/>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3.05pt,0.25pt" to="234.05pt,0.25pt" o:allowincell="f" strokecolor="#131413" strokeweight="0.1129pt"/>
            </w:pict>
          </mc:Fallback>
        </mc:AlternateContent>
      </w:r>
    </w:p>
    <w:p>
      <w:pPr>
        <w:spacing w:after="0" w:line="22"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560" w:type="dxa"/>
            <w:vAlign w:val="bottom"/>
          </w:tcPr>
          <w:p>
            <w:pPr>
              <w:spacing w:after="0"/>
              <w:rPr>
                <w:sz w:val="16"/>
                <w:szCs w:val="16"/>
                <w:color w:val="auto"/>
              </w:rPr>
            </w:pPr>
          </w:p>
        </w:tc>
        <w:tc>
          <w:tcPr>
            <w:tcW w:w="920" w:type="dxa"/>
            <w:vAlign w:val="bottom"/>
          </w:tcPr>
          <w:p>
            <w:pPr>
              <w:ind w:left="140"/>
              <w:spacing w:after="0"/>
              <w:rPr>
                <w:sz w:val="20"/>
                <w:szCs w:val="20"/>
                <w:color w:val="auto"/>
              </w:rPr>
            </w:pPr>
            <w:r>
              <w:rPr>
                <w:rFonts w:ascii="Arial" w:cs="Arial" w:eastAsia="Arial" w:hAnsi="Arial"/>
                <w:sz w:val="16"/>
                <w:szCs w:val="16"/>
                <w:color w:val="auto"/>
              </w:rPr>
              <w:t>Response</w:t>
            </w:r>
          </w:p>
        </w:tc>
        <w:tc>
          <w:tcPr>
            <w:tcW w:w="660" w:type="dxa"/>
            <w:vAlign w:val="bottom"/>
          </w:tcPr>
          <w:p>
            <w:pPr>
              <w:ind w:left="60"/>
              <w:spacing w:after="0"/>
              <w:rPr>
                <w:sz w:val="20"/>
                <w:szCs w:val="20"/>
                <w:color w:val="auto"/>
              </w:rPr>
            </w:pPr>
            <w:r>
              <w:rPr>
                <w:rFonts w:ascii="Arial" w:cs="Arial" w:eastAsia="Arial" w:hAnsi="Arial"/>
                <w:sz w:val="16"/>
                <w:szCs w:val="16"/>
                <w:color w:val="auto"/>
              </w:rPr>
              <w:t>Number</w:t>
            </w:r>
          </w:p>
        </w:tc>
        <w:tc>
          <w:tcPr>
            <w:tcW w:w="540" w:type="dxa"/>
            <w:vAlign w:val="bottom"/>
          </w:tcPr>
          <w:p>
            <w:pPr>
              <w:ind w:left="40"/>
              <w:spacing w:after="0"/>
              <w:rPr>
                <w:sz w:val="20"/>
                <w:szCs w:val="20"/>
                <w:color w:val="auto"/>
              </w:rPr>
            </w:pPr>
            <w:r>
              <w:rPr>
                <w:rFonts w:ascii="Arial" w:cs="Arial" w:eastAsia="Arial" w:hAnsi="Arial"/>
                <w:sz w:val="16"/>
                <w:szCs w:val="16"/>
                <w:color w:val="auto"/>
                <w:w w:val="86"/>
              </w:rPr>
              <w:t>Percent</w:t>
            </w:r>
          </w:p>
        </w:tc>
        <w:tc>
          <w:tcPr>
            <w:tcW w:w="0" w:type="dxa"/>
            <w:vAlign w:val="bottom"/>
          </w:tcPr>
          <w:p>
            <w:pPr>
              <w:spacing w:after="0"/>
              <w:rPr>
                <w:sz w:val="1"/>
                <w:szCs w:val="1"/>
                <w:color w:val="auto"/>
              </w:rPr>
            </w:pPr>
          </w:p>
        </w:tc>
      </w:tr>
      <w:tr>
        <w:trPr>
          <w:trHeight w:val="33"/>
        </w:trPr>
        <w:tc>
          <w:tcPr>
            <w:tcW w:w="2560" w:type="dxa"/>
            <w:vAlign w:val="bottom"/>
            <w:tcBorders>
              <w:bottom w:val="single" w:sz="8" w:color="131413"/>
            </w:tcBorders>
          </w:tcPr>
          <w:p>
            <w:pPr>
              <w:spacing w:after="0"/>
              <w:rPr>
                <w:sz w:val="2"/>
                <w:szCs w:val="2"/>
                <w:color w:val="auto"/>
              </w:rPr>
            </w:pPr>
          </w:p>
        </w:tc>
        <w:tc>
          <w:tcPr>
            <w:tcW w:w="920" w:type="dxa"/>
            <w:vAlign w:val="bottom"/>
            <w:tcBorders>
              <w:bottom w:val="single" w:sz="8" w:color="131413"/>
            </w:tcBorders>
          </w:tcPr>
          <w:p>
            <w:pPr>
              <w:spacing w:after="0"/>
              <w:rPr>
                <w:sz w:val="2"/>
                <w:szCs w:val="2"/>
                <w:color w:val="auto"/>
              </w:rPr>
            </w:pPr>
          </w:p>
        </w:tc>
        <w:tc>
          <w:tcPr>
            <w:tcW w:w="660" w:type="dxa"/>
            <w:vAlign w:val="bottom"/>
            <w:tcBorders>
              <w:bottom w:val="single" w:sz="8" w:color="131413"/>
            </w:tcBorders>
          </w:tcPr>
          <w:p>
            <w:pPr>
              <w:spacing w:after="0"/>
              <w:rPr>
                <w:sz w:val="2"/>
                <w:szCs w:val="2"/>
                <w:color w:val="auto"/>
              </w:rPr>
            </w:pPr>
          </w:p>
        </w:tc>
        <w:tc>
          <w:tcPr>
            <w:tcW w:w="540" w:type="dxa"/>
            <w:vAlign w:val="bottom"/>
            <w:tcBorders>
              <w:bottom w:val="single" w:sz="8" w:color="131413"/>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2560" w:type="dxa"/>
            <w:vAlign w:val="bottom"/>
          </w:tcPr>
          <w:p>
            <w:pPr>
              <w:spacing w:after="0"/>
              <w:rPr>
                <w:sz w:val="20"/>
                <w:szCs w:val="20"/>
                <w:color w:val="auto"/>
              </w:rPr>
            </w:pPr>
            <w:r>
              <w:rPr>
                <w:rFonts w:ascii="Arial" w:cs="Arial" w:eastAsia="Arial" w:hAnsi="Arial"/>
                <w:sz w:val="16"/>
                <w:szCs w:val="16"/>
                <w:color w:val="auto"/>
              </w:rPr>
              <w:t>Videotape 1 (Crunch) Questions</w:t>
            </w:r>
          </w:p>
        </w:tc>
        <w:tc>
          <w:tcPr>
            <w:tcW w:w="92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80"/>
        </w:trPr>
        <w:tc>
          <w:tcPr>
            <w:tcW w:w="2560" w:type="dxa"/>
            <w:vAlign w:val="bottom"/>
          </w:tcPr>
          <w:p>
            <w:pPr>
              <w:ind w:left="160"/>
              <w:spacing w:after="0"/>
              <w:rPr>
                <w:sz w:val="20"/>
                <w:szCs w:val="20"/>
                <w:color w:val="auto"/>
              </w:rPr>
            </w:pPr>
            <w:r>
              <w:rPr>
                <w:rFonts w:ascii="Arial" w:cs="Arial" w:eastAsia="Arial" w:hAnsi="Arial"/>
                <w:sz w:val="16"/>
                <w:szCs w:val="16"/>
                <w:color w:val="auto"/>
                <w:w w:val="96"/>
              </w:rPr>
              <w:t>Name a vitamin that carrots are an</w:t>
            </w:r>
          </w:p>
        </w:tc>
        <w:tc>
          <w:tcPr>
            <w:tcW w:w="920" w:type="dxa"/>
            <w:vAlign w:val="bottom"/>
          </w:tcPr>
          <w:p>
            <w:pPr>
              <w:ind w:left="140"/>
              <w:spacing w:after="0"/>
              <w:rPr>
                <w:sz w:val="20"/>
                <w:szCs w:val="20"/>
                <w:color w:val="auto"/>
              </w:rPr>
            </w:pPr>
            <w:r>
              <w:rPr>
                <w:rFonts w:ascii="Arial" w:cs="Arial" w:eastAsia="Arial" w:hAnsi="Arial"/>
                <w:sz w:val="16"/>
                <w:szCs w:val="16"/>
                <w:color w:val="auto"/>
              </w:rPr>
              <w:t>Correct</w:t>
            </w:r>
          </w:p>
        </w:tc>
        <w:tc>
          <w:tcPr>
            <w:tcW w:w="660" w:type="dxa"/>
            <w:vAlign w:val="bottom"/>
          </w:tcPr>
          <w:p>
            <w:pPr>
              <w:ind w:left="60"/>
              <w:spacing w:after="0"/>
              <w:rPr>
                <w:sz w:val="20"/>
                <w:szCs w:val="20"/>
                <w:color w:val="auto"/>
              </w:rPr>
            </w:pPr>
            <w:r>
              <w:rPr>
                <w:rFonts w:ascii="Arial" w:cs="Arial" w:eastAsia="Arial" w:hAnsi="Arial"/>
                <w:sz w:val="16"/>
                <w:szCs w:val="16"/>
                <w:color w:val="auto"/>
              </w:rPr>
              <w:t>48</w:t>
            </w:r>
          </w:p>
        </w:tc>
        <w:tc>
          <w:tcPr>
            <w:tcW w:w="540" w:type="dxa"/>
            <w:vAlign w:val="bottom"/>
          </w:tcPr>
          <w:p>
            <w:pPr>
              <w:ind w:left="40"/>
              <w:spacing w:after="0"/>
              <w:rPr>
                <w:sz w:val="20"/>
                <w:szCs w:val="20"/>
                <w:color w:val="auto"/>
              </w:rPr>
            </w:pPr>
            <w:r>
              <w:rPr>
                <w:rFonts w:ascii="Arial" w:cs="Arial" w:eastAsia="Arial" w:hAnsi="Arial"/>
                <w:sz w:val="16"/>
                <w:szCs w:val="16"/>
                <w:color w:val="auto"/>
              </w:rPr>
              <w:t>98.0</w:t>
            </w:r>
          </w:p>
        </w:tc>
        <w:tc>
          <w:tcPr>
            <w:tcW w:w="0" w:type="dxa"/>
            <w:vAlign w:val="bottom"/>
          </w:tcPr>
          <w:p>
            <w:pPr>
              <w:spacing w:after="0"/>
              <w:rPr>
                <w:sz w:val="1"/>
                <w:szCs w:val="1"/>
                <w:color w:val="auto"/>
              </w:rPr>
            </w:pPr>
          </w:p>
        </w:tc>
      </w:tr>
      <w:tr>
        <w:trPr>
          <w:trHeight w:val="182"/>
        </w:trPr>
        <w:tc>
          <w:tcPr>
            <w:tcW w:w="2560" w:type="dxa"/>
            <w:vAlign w:val="bottom"/>
          </w:tcPr>
          <w:p>
            <w:pPr>
              <w:ind w:left="160"/>
              <w:spacing w:after="0" w:line="182" w:lineRule="exact"/>
              <w:rPr>
                <w:sz w:val="20"/>
                <w:szCs w:val="20"/>
                <w:color w:val="auto"/>
              </w:rPr>
            </w:pPr>
            <w:r>
              <w:rPr>
                <w:rFonts w:ascii="Arial" w:cs="Arial" w:eastAsia="Arial" w:hAnsi="Arial"/>
                <w:sz w:val="16"/>
                <w:szCs w:val="16"/>
                <w:color w:val="auto"/>
              </w:rPr>
              <w:t>excellent source of?</w:t>
            </w:r>
          </w:p>
        </w:tc>
        <w:tc>
          <w:tcPr>
            <w:tcW w:w="920" w:type="dxa"/>
            <w:vAlign w:val="bottom"/>
            <w:vMerge w:val="restart"/>
          </w:tcPr>
          <w:p>
            <w:pPr>
              <w:ind w:left="140"/>
              <w:spacing w:after="0"/>
              <w:rPr>
                <w:sz w:val="20"/>
                <w:szCs w:val="20"/>
                <w:color w:val="auto"/>
              </w:rPr>
            </w:pPr>
            <w:r>
              <w:rPr>
                <w:rFonts w:ascii="Arial" w:cs="Arial" w:eastAsia="Arial" w:hAnsi="Arial"/>
                <w:sz w:val="16"/>
                <w:szCs w:val="16"/>
                <w:color w:val="auto"/>
                <w:w w:val="97"/>
              </w:rPr>
              <w:t>Not correct</w:t>
            </w:r>
          </w:p>
        </w:tc>
        <w:tc>
          <w:tcPr>
            <w:tcW w:w="660" w:type="dxa"/>
            <w:vAlign w:val="bottom"/>
            <w:vMerge w:val="restart"/>
          </w:tcPr>
          <w:p>
            <w:pPr>
              <w:ind w:left="60"/>
              <w:spacing w:after="0"/>
              <w:rPr>
                <w:sz w:val="20"/>
                <w:szCs w:val="20"/>
                <w:color w:val="auto"/>
              </w:rPr>
            </w:pPr>
            <w:r>
              <w:rPr>
                <w:rFonts w:ascii="Arial" w:cs="Arial" w:eastAsia="Arial" w:hAnsi="Arial"/>
                <w:sz w:val="16"/>
                <w:szCs w:val="16"/>
                <w:color w:val="auto"/>
              </w:rPr>
              <w:t>1</w:t>
            </w:r>
          </w:p>
        </w:tc>
        <w:tc>
          <w:tcPr>
            <w:tcW w:w="540" w:type="dxa"/>
            <w:vAlign w:val="bottom"/>
            <w:vMerge w:val="restart"/>
          </w:tcPr>
          <w:p>
            <w:pPr>
              <w:ind w:left="40"/>
              <w:spacing w:after="0"/>
              <w:rPr>
                <w:sz w:val="20"/>
                <w:szCs w:val="20"/>
                <w:color w:val="auto"/>
              </w:rPr>
            </w:pPr>
            <w:r>
              <w:rPr>
                <w:rFonts w:ascii="Arial" w:cs="Arial" w:eastAsia="Arial" w:hAnsi="Arial"/>
                <w:sz w:val="16"/>
                <w:szCs w:val="16"/>
                <w:color w:val="auto"/>
              </w:rPr>
              <w:t>2.0</w:t>
            </w:r>
          </w:p>
        </w:tc>
        <w:tc>
          <w:tcPr>
            <w:tcW w:w="0" w:type="dxa"/>
            <w:vAlign w:val="bottom"/>
          </w:tcPr>
          <w:p>
            <w:pPr>
              <w:spacing w:after="0"/>
              <w:rPr>
                <w:sz w:val="1"/>
                <w:szCs w:val="1"/>
                <w:color w:val="auto"/>
              </w:rPr>
            </w:pPr>
          </w:p>
        </w:tc>
      </w:tr>
      <w:tr>
        <w:trPr>
          <w:trHeight w:val="98"/>
        </w:trPr>
        <w:tc>
          <w:tcPr>
            <w:tcW w:w="2560" w:type="dxa"/>
            <w:vAlign w:val="bottom"/>
          </w:tcPr>
          <w:p>
            <w:pPr>
              <w:spacing w:after="0"/>
              <w:rPr>
                <w:sz w:val="8"/>
                <w:szCs w:val="8"/>
                <w:color w:val="auto"/>
              </w:rPr>
            </w:pPr>
          </w:p>
        </w:tc>
        <w:tc>
          <w:tcPr>
            <w:tcW w:w="920" w:type="dxa"/>
            <w:vAlign w:val="bottom"/>
            <w:vMerge w:val="continue"/>
          </w:tcPr>
          <w:p>
            <w:pPr>
              <w:spacing w:after="0"/>
              <w:rPr>
                <w:sz w:val="8"/>
                <w:szCs w:val="8"/>
                <w:color w:val="auto"/>
              </w:rPr>
            </w:pPr>
          </w:p>
        </w:tc>
        <w:tc>
          <w:tcPr>
            <w:tcW w:w="660" w:type="dxa"/>
            <w:vAlign w:val="bottom"/>
            <w:vMerge w:val="continue"/>
          </w:tcPr>
          <w:p>
            <w:pPr>
              <w:spacing w:after="0"/>
              <w:rPr>
                <w:sz w:val="8"/>
                <w:szCs w:val="8"/>
                <w:color w:val="auto"/>
              </w:rPr>
            </w:pPr>
          </w:p>
        </w:tc>
        <w:tc>
          <w:tcPr>
            <w:tcW w:w="5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82"/>
        </w:trPr>
        <w:tc>
          <w:tcPr>
            <w:tcW w:w="2560" w:type="dxa"/>
            <w:vAlign w:val="bottom"/>
          </w:tcPr>
          <w:p>
            <w:pPr>
              <w:ind w:left="160"/>
              <w:spacing w:after="0"/>
              <w:rPr>
                <w:sz w:val="20"/>
                <w:szCs w:val="20"/>
                <w:color w:val="auto"/>
              </w:rPr>
            </w:pPr>
            <w:r>
              <w:rPr>
                <w:rFonts w:ascii="Arial" w:cs="Arial" w:eastAsia="Arial" w:hAnsi="Arial"/>
                <w:sz w:val="16"/>
                <w:szCs w:val="16"/>
                <w:color w:val="auto"/>
              </w:rPr>
              <w:t>Which disease can eating carrots</w:t>
            </w:r>
          </w:p>
        </w:tc>
        <w:tc>
          <w:tcPr>
            <w:tcW w:w="920" w:type="dxa"/>
            <w:vAlign w:val="bottom"/>
          </w:tcPr>
          <w:p>
            <w:pPr>
              <w:ind w:left="140"/>
              <w:spacing w:after="0"/>
              <w:rPr>
                <w:sz w:val="20"/>
                <w:szCs w:val="20"/>
                <w:color w:val="auto"/>
              </w:rPr>
            </w:pPr>
            <w:r>
              <w:rPr>
                <w:rFonts w:ascii="Arial" w:cs="Arial" w:eastAsia="Arial" w:hAnsi="Arial"/>
                <w:sz w:val="16"/>
                <w:szCs w:val="16"/>
                <w:color w:val="auto"/>
              </w:rPr>
              <w:t>Correct</w:t>
            </w:r>
          </w:p>
        </w:tc>
        <w:tc>
          <w:tcPr>
            <w:tcW w:w="660" w:type="dxa"/>
            <w:vAlign w:val="bottom"/>
          </w:tcPr>
          <w:p>
            <w:pPr>
              <w:ind w:left="60"/>
              <w:spacing w:after="0"/>
              <w:rPr>
                <w:sz w:val="20"/>
                <w:szCs w:val="20"/>
                <w:color w:val="auto"/>
              </w:rPr>
            </w:pPr>
            <w:r>
              <w:rPr>
                <w:rFonts w:ascii="Arial" w:cs="Arial" w:eastAsia="Arial" w:hAnsi="Arial"/>
                <w:sz w:val="16"/>
                <w:szCs w:val="16"/>
                <w:color w:val="auto"/>
              </w:rPr>
              <w:t>41</w:t>
            </w:r>
          </w:p>
        </w:tc>
        <w:tc>
          <w:tcPr>
            <w:tcW w:w="540" w:type="dxa"/>
            <w:vAlign w:val="bottom"/>
          </w:tcPr>
          <w:p>
            <w:pPr>
              <w:ind w:left="40"/>
              <w:spacing w:after="0"/>
              <w:rPr>
                <w:sz w:val="20"/>
                <w:szCs w:val="20"/>
                <w:color w:val="auto"/>
              </w:rPr>
            </w:pPr>
            <w:r>
              <w:rPr>
                <w:rFonts w:ascii="Arial" w:cs="Arial" w:eastAsia="Arial" w:hAnsi="Arial"/>
                <w:sz w:val="16"/>
                <w:szCs w:val="16"/>
                <w:color w:val="auto"/>
              </w:rPr>
              <w:t>87.2</w:t>
            </w:r>
          </w:p>
        </w:tc>
        <w:tc>
          <w:tcPr>
            <w:tcW w:w="0" w:type="dxa"/>
            <w:vAlign w:val="bottom"/>
          </w:tcPr>
          <w:p>
            <w:pPr>
              <w:spacing w:after="0"/>
              <w:rPr>
                <w:sz w:val="1"/>
                <w:szCs w:val="1"/>
                <w:color w:val="auto"/>
              </w:rPr>
            </w:pPr>
          </w:p>
        </w:tc>
      </w:tr>
      <w:tr>
        <w:trPr>
          <w:trHeight w:val="180"/>
        </w:trPr>
        <w:tc>
          <w:tcPr>
            <w:tcW w:w="2560" w:type="dxa"/>
            <w:vAlign w:val="bottom"/>
          </w:tcPr>
          <w:p>
            <w:pPr>
              <w:ind w:left="160"/>
              <w:spacing w:after="0" w:line="181" w:lineRule="exact"/>
              <w:rPr>
                <w:sz w:val="20"/>
                <w:szCs w:val="20"/>
                <w:color w:val="auto"/>
              </w:rPr>
            </w:pPr>
            <w:r>
              <w:rPr>
                <w:rFonts w:ascii="Arial" w:cs="Arial" w:eastAsia="Arial" w:hAnsi="Arial"/>
                <w:sz w:val="16"/>
                <w:szCs w:val="16"/>
                <w:color w:val="auto"/>
              </w:rPr>
              <w:t>help prevent?</w:t>
            </w:r>
          </w:p>
        </w:tc>
        <w:tc>
          <w:tcPr>
            <w:tcW w:w="920" w:type="dxa"/>
            <w:vAlign w:val="bottom"/>
            <w:vMerge w:val="restart"/>
          </w:tcPr>
          <w:p>
            <w:pPr>
              <w:ind w:left="140"/>
              <w:spacing w:after="0"/>
              <w:rPr>
                <w:sz w:val="20"/>
                <w:szCs w:val="20"/>
                <w:color w:val="auto"/>
              </w:rPr>
            </w:pPr>
            <w:r>
              <w:rPr>
                <w:rFonts w:ascii="Arial" w:cs="Arial" w:eastAsia="Arial" w:hAnsi="Arial"/>
                <w:sz w:val="16"/>
                <w:szCs w:val="16"/>
                <w:color w:val="auto"/>
                <w:w w:val="97"/>
              </w:rPr>
              <w:t>Not correct</w:t>
            </w:r>
          </w:p>
        </w:tc>
        <w:tc>
          <w:tcPr>
            <w:tcW w:w="660" w:type="dxa"/>
            <w:vAlign w:val="bottom"/>
            <w:vMerge w:val="restart"/>
          </w:tcPr>
          <w:p>
            <w:pPr>
              <w:ind w:left="60"/>
              <w:spacing w:after="0"/>
              <w:rPr>
                <w:sz w:val="20"/>
                <w:szCs w:val="20"/>
                <w:color w:val="auto"/>
              </w:rPr>
            </w:pPr>
            <w:r>
              <w:rPr>
                <w:rFonts w:ascii="Arial" w:cs="Arial" w:eastAsia="Arial" w:hAnsi="Arial"/>
                <w:sz w:val="16"/>
                <w:szCs w:val="16"/>
                <w:color w:val="auto"/>
              </w:rPr>
              <w:t>6</w:t>
            </w:r>
          </w:p>
        </w:tc>
        <w:tc>
          <w:tcPr>
            <w:tcW w:w="540" w:type="dxa"/>
            <w:vAlign w:val="bottom"/>
            <w:vMerge w:val="restart"/>
          </w:tcPr>
          <w:p>
            <w:pPr>
              <w:ind w:left="40"/>
              <w:spacing w:after="0"/>
              <w:rPr>
                <w:sz w:val="20"/>
                <w:szCs w:val="20"/>
                <w:color w:val="auto"/>
              </w:rPr>
            </w:pPr>
            <w:r>
              <w:rPr>
                <w:rFonts w:ascii="Arial" w:cs="Arial" w:eastAsia="Arial" w:hAnsi="Arial"/>
                <w:sz w:val="16"/>
                <w:szCs w:val="16"/>
                <w:color w:val="auto"/>
              </w:rPr>
              <w:t>12.8</w:t>
            </w:r>
          </w:p>
        </w:tc>
        <w:tc>
          <w:tcPr>
            <w:tcW w:w="0" w:type="dxa"/>
            <w:vAlign w:val="bottom"/>
          </w:tcPr>
          <w:p>
            <w:pPr>
              <w:spacing w:after="0"/>
              <w:rPr>
                <w:sz w:val="1"/>
                <w:szCs w:val="1"/>
                <w:color w:val="auto"/>
              </w:rPr>
            </w:pPr>
          </w:p>
        </w:tc>
      </w:tr>
      <w:tr>
        <w:trPr>
          <w:trHeight w:val="100"/>
        </w:trPr>
        <w:tc>
          <w:tcPr>
            <w:tcW w:w="2560" w:type="dxa"/>
            <w:vAlign w:val="bottom"/>
          </w:tcPr>
          <w:p>
            <w:pPr>
              <w:spacing w:after="0"/>
              <w:rPr>
                <w:sz w:val="8"/>
                <w:szCs w:val="8"/>
                <w:color w:val="auto"/>
              </w:rPr>
            </w:pPr>
          </w:p>
        </w:tc>
        <w:tc>
          <w:tcPr>
            <w:tcW w:w="920" w:type="dxa"/>
            <w:vAlign w:val="bottom"/>
            <w:vMerge w:val="continue"/>
          </w:tcPr>
          <w:p>
            <w:pPr>
              <w:spacing w:after="0"/>
              <w:rPr>
                <w:sz w:val="8"/>
                <w:szCs w:val="8"/>
                <w:color w:val="auto"/>
              </w:rPr>
            </w:pPr>
          </w:p>
        </w:tc>
        <w:tc>
          <w:tcPr>
            <w:tcW w:w="660" w:type="dxa"/>
            <w:vAlign w:val="bottom"/>
            <w:vMerge w:val="continue"/>
          </w:tcPr>
          <w:p>
            <w:pPr>
              <w:spacing w:after="0"/>
              <w:rPr>
                <w:sz w:val="8"/>
                <w:szCs w:val="8"/>
                <w:color w:val="auto"/>
              </w:rPr>
            </w:pPr>
          </w:p>
        </w:tc>
        <w:tc>
          <w:tcPr>
            <w:tcW w:w="5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80"/>
        </w:trPr>
        <w:tc>
          <w:tcPr>
            <w:tcW w:w="2560" w:type="dxa"/>
            <w:vAlign w:val="bottom"/>
          </w:tcPr>
          <w:p>
            <w:pPr>
              <w:ind w:left="160"/>
              <w:spacing w:after="0"/>
              <w:rPr>
                <w:sz w:val="20"/>
                <w:szCs w:val="20"/>
                <w:color w:val="auto"/>
              </w:rPr>
            </w:pPr>
            <w:r>
              <w:rPr>
                <w:rFonts w:ascii="Arial" w:cs="Arial" w:eastAsia="Arial" w:hAnsi="Arial"/>
                <w:sz w:val="16"/>
                <w:szCs w:val="16"/>
                <w:color w:val="auto"/>
                <w:w w:val="96"/>
              </w:rPr>
              <w:t>Sweet potatoes are good for which</w:t>
            </w:r>
          </w:p>
        </w:tc>
        <w:tc>
          <w:tcPr>
            <w:tcW w:w="920" w:type="dxa"/>
            <w:vAlign w:val="bottom"/>
          </w:tcPr>
          <w:p>
            <w:pPr>
              <w:ind w:left="140"/>
              <w:spacing w:after="0"/>
              <w:rPr>
                <w:sz w:val="20"/>
                <w:szCs w:val="20"/>
                <w:color w:val="auto"/>
              </w:rPr>
            </w:pPr>
            <w:r>
              <w:rPr>
                <w:rFonts w:ascii="Arial" w:cs="Arial" w:eastAsia="Arial" w:hAnsi="Arial"/>
                <w:sz w:val="16"/>
                <w:szCs w:val="16"/>
                <w:color w:val="auto"/>
              </w:rPr>
              <w:t>Correct</w:t>
            </w:r>
          </w:p>
        </w:tc>
        <w:tc>
          <w:tcPr>
            <w:tcW w:w="660" w:type="dxa"/>
            <w:vAlign w:val="bottom"/>
          </w:tcPr>
          <w:p>
            <w:pPr>
              <w:ind w:left="60"/>
              <w:spacing w:after="0"/>
              <w:rPr>
                <w:sz w:val="20"/>
                <w:szCs w:val="20"/>
                <w:color w:val="auto"/>
              </w:rPr>
            </w:pPr>
            <w:r>
              <w:rPr>
                <w:rFonts w:ascii="Arial" w:cs="Arial" w:eastAsia="Arial" w:hAnsi="Arial"/>
                <w:sz w:val="16"/>
                <w:szCs w:val="16"/>
                <w:color w:val="auto"/>
              </w:rPr>
              <w:t>35</w:t>
            </w:r>
          </w:p>
        </w:tc>
        <w:tc>
          <w:tcPr>
            <w:tcW w:w="540" w:type="dxa"/>
            <w:vAlign w:val="bottom"/>
          </w:tcPr>
          <w:p>
            <w:pPr>
              <w:ind w:left="40"/>
              <w:spacing w:after="0"/>
              <w:rPr>
                <w:sz w:val="20"/>
                <w:szCs w:val="20"/>
                <w:color w:val="auto"/>
              </w:rPr>
            </w:pPr>
            <w:r>
              <w:rPr>
                <w:rFonts w:ascii="Arial" w:cs="Arial" w:eastAsia="Arial" w:hAnsi="Arial"/>
                <w:sz w:val="16"/>
                <w:szCs w:val="16"/>
                <w:color w:val="auto"/>
              </w:rPr>
              <w:t>76.1</w:t>
            </w:r>
          </w:p>
        </w:tc>
        <w:tc>
          <w:tcPr>
            <w:tcW w:w="0" w:type="dxa"/>
            <w:vAlign w:val="bottom"/>
          </w:tcPr>
          <w:p>
            <w:pPr>
              <w:spacing w:after="0"/>
              <w:rPr>
                <w:sz w:val="1"/>
                <w:szCs w:val="1"/>
                <w:color w:val="auto"/>
              </w:rPr>
            </w:pPr>
          </w:p>
        </w:tc>
      </w:tr>
      <w:tr>
        <w:trPr>
          <w:trHeight w:val="178"/>
        </w:trPr>
        <w:tc>
          <w:tcPr>
            <w:tcW w:w="2560" w:type="dxa"/>
            <w:vAlign w:val="bottom"/>
          </w:tcPr>
          <w:p>
            <w:pPr>
              <w:ind w:left="160"/>
              <w:spacing w:after="0" w:line="178" w:lineRule="exact"/>
              <w:rPr>
                <w:sz w:val="20"/>
                <w:szCs w:val="20"/>
                <w:color w:val="auto"/>
              </w:rPr>
            </w:pPr>
            <w:r>
              <w:rPr>
                <w:rFonts w:ascii="Arial" w:cs="Arial" w:eastAsia="Arial" w:hAnsi="Arial"/>
                <w:sz w:val="16"/>
                <w:szCs w:val="16"/>
                <w:color w:val="auto"/>
              </w:rPr>
              <w:t>body organ?</w:t>
            </w:r>
          </w:p>
        </w:tc>
        <w:tc>
          <w:tcPr>
            <w:tcW w:w="920" w:type="dxa"/>
            <w:vAlign w:val="bottom"/>
            <w:vMerge w:val="restart"/>
          </w:tcPr>
          <w:p>
            <w:pPr>
              <w:ind w:left="140"/>
              <w:spacing w:after="0"/>
              <w:rPr>
                <w:sz w:val="20"/>
                <w:szCs w:val="20"/>
                <w:color w:val="auto"/>
              </w:rPr>
            </w:pPr>
            <w:r>
              <w:rPr>
                <w:rFonts w:ascii="Arial" w:cs="Arial" w:eastAsia="Arial" w:hAnsi="Arial"/>
                <w:sz w:val="16"/>
                <w:szCs w:val="16"/>
                <w:color w:val="auto"/>
                <w:w w:val="97"/>
              </w:rPr>
              <w:t>Not correct</w:t>
            </w:r>
          </w:p>
        </w:tc>
        <w:tc>
          <w:tcPr>
            <w:tcW w:w="660" w:type="dxa"/>
            <w:vAlign w:val="bottom"/>
            <w:vMerge w:val="restart"/>
          </w:tcPr>
          <w:p>
            <w:pPr>
              <w:ind w:left="60"/>
              <w:spacing w:after="0"/>
              <w:rPr>
                <w:sz w:val="20"/>
                <w:szCs w:val="20"/>
                <w:color w:val="auto"/>
              </w:rPr>
            </w:pPr>
            <w:r>
              <w:rPr>
                <w:rFonts w:ascii="Arial" w:cs="Arial" w:eastAsia="Arial" w:hAnsi="Arial"/>
                <w:sz w:val="16"/>
                <w:szCs w:val="16"/>
                <w:color w:val="auto"/>
              </w:rPr>
              <w:t>11</w:t>
            </w:r>
          </w:p>
        </w:tc>
        <w:tc>
          <w:tcPr>
            <w:tcW w:w="540" w:type="dxa"/>
            <w:vAlign w:val="bottom"/>
            <w:vMerge w:val="restart"/>
          </w:tcPr>
          <w:p>
            <w:pPr>
              <w:ind w:left="40"/>
              <w:spacing w:after="0"/>
              <w:rPr>
                <w:sz w:val="20"/>
                <w:szCs w:val="20"/>
                <w:color w:val="auto"/>
              </w:rPr>
            </w:pPr>
            <w:r>
              <w:rPr>
                <w:rFonts w:ascii="Arial" w:cs="Arial" w:eastAsia="Arial" w:hAnsi="Arial"/>
                <w:sz w:val="16"/>
                <w:szCs w:val="16"/>
                <w:color w:val="auto"/>
              </w:rPr>
              <w:t>23.9</w:t>
            </w:r>
          </w:p>
        </w:tc>
        <w:tc>
          <w:tcPr>
            <w:tcW w:w="0" w:type="dxa"/>
            <w:vAlign w:val="bottom"/>
          </w:tcPr>
          <w:p>
            <w:pPr>
              <w:spacing w:after="0"/>
              <w:rPr>
                <w:sz w:val="1"/>
                <w:szCs w:val="1"/>
                <w:color w:val="auto"/>
              </w:rPr>
            </w:pPr>
          </w:p>
        </w:tc>
      </w:tr>
      <w:tr>
        <w:trPr>
          <w:trHeight w:val="102"/>
        </w:trPr>
        <w:tc>
          <w:tcPr>
            <w:tcW w:w="2560" w:type="dxa"/>
            <w:vAlign w:val="bottom"/>
          </w:tcPr>
          <w:p>
            <w:pPr>
              <w:spacing w:after="0"/>
              <w:rPr>
                <w:sz w:val="8"/>
                <w:szCs w:val="8"/>
                <w:color w:val="auto"/>
              </w:rPr>
            </w:pPr>
          </w:p>
        </w:tc>
        <w:tc>
          <w:tcPr>
            <w:tcW w:w="920" w:type="dxa"/>
            <w:vAlign w:val="bottom"/>
            <w:vMerge w:val="continue"/>
          </w:tcPr>
          <w:p>
            <w:pPr>
              <w:spacing w:after="0"/>
              <w:rPr>
                <w:sz w:val="8"/>
                <w:szCs w:val="8"/>
                <w:color w:val="auto"/>
              </w:rPr>
            </w:pPr>
          </w:p>
        </w:tc>
        <w:tc>
          <w:tcPr>
            <w:tcW w:w="660" w:type="dxa"/>
            <w:vAlign w:val="bottom"/>
            <w:vMerge w:val="continue"/>
          </w:tcPr>
          <w:p>
            <w:pPr>
              <w:spacing w:after="0"/>
              <w:rPr>
                <w:sz w:val="8"/>
                <w:szCs w:val="8"/>
                <w:color w:val="auto"/>
              </w:rPr>
            </w:pPr>
          </w:p>
        </w:tc>
        <w:tc>
          <w:tcPr>
            <w:tcW w:w="5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78"/>
        </w:trPr>
        <w:tc>
          <w:tcPr>
            <w:tcW w:w="2560" w:type="dxa"/>
            <w:vAlign w:val="bottom"/>
          </w:tcPr>
          <w:p>
            <w:pPr>
              <w:ind w:left="160"/>
              <w:spacing w:after="0"/>
              <w:rPr>
                <w:sz w:val="20"/>
                <w:szCs w:val="20"/>
                <w:color w:val="auto"/>
              </w:rPr>
            </w:pPr>
            <w:r>
              <w:rPr>
                <w:rFonts w:ascii="Arial" w:cs="Arial" w:eastAsia="Arial" w:hAnsi="Arial"/>
                <w:sz w:val="16"/>
                <w:szCs w:val="16"/>
                <w:color w:val="auto"/>
              </w:rPr>
              <w:t>What was 1 of the 2 highlighted</w:t>
            </w:r>
          </w:p>
        </w:tc>
        <w:tc>
          <w:tcPr>
            <w:tcW w:w="920" w:type="dxa"/>
            <w:vAlign w:val="bottom"/>
          </w:tcPr>
          <w:p>
            <w:pPr>
              <w:ind w:left="140"/>
              <w:spacing w:after="0"/>
              <w:rPr>
                <w:sz w:val="20"/>
                <w:szCs w:val="20"/>
                <w:color w:val="auto"/>
              </w:rPr>
            </w:pPr>
            <w:r>
              <w:rPr>
                <w:rFonts w:ascii="Arial" w:cs="Arial" w:eastAsia="Arial" w:hAnsi="Arial"/>
                <w:sz w:val="16"/>
                <w:szCs w:val="16"/>
                <w:color w:val="auto"/>
              </w:rPr>
              <w:t>Correct</w:t>
            </w:r>
          </w:p>
        </w:tc>
        <w:tc>
          <w:tcPr>
            <w:tcW w:w="660" w:type="dxa"/>
            <w:vAlign w:val="bottom"/>
          </w:tcPr>
          <w:p>
            <w:pPr>
              <w:ind w:left="60"/>
              <w:spacing w:after="0"/>
              <w:rPr>
                <w:sz w:val="20"/>
                <w:szCs w:val="20"/>
                <w:color w:val="auto"/>
              </w:rPr>
            </w:pPr>
            <w:r>
              <w:rPr>
                <w:rFonts w:ascii="Arial" w:cs="Arial" w:eastAsia="Arial" w:hAnsi="Arial"/>
                <w:sz w:val="16"/>
                <w:szCs w:val="16"/>
                <w:color w:val="auto"/>
              </w:rPr>
              <w:t>44</w:t>
            </w:r>
          </w:p>
        </w:tc>
        <w:tc>
          <w:tcPr>
            <w:tcW w:w="540" w:type="dxa"/>
            <w:vAlign w:val="bottom"/>
          </w:tcPr>
          <w:p>
            <w:pPr>
              <w:ind w:left="40"/>
              <w:spacing w:after="0"/>
              <w:rPr>
                <w:sz w:val="20"/>
                <w:szCs w:val="20"/>
                <w:color w:val="auto"/>
              </w:rPr>
            </w:pPr>
            <w:r>
              <w:rPr>
                <w:rFonts w:ascii="Arial" w:cs="Arial" w:eastAsia="Arial" w:hAnsi="Arial"/>
                <w:sz w:val="16"/>
                <w:szCs w:val="16"/>
                <w:color w:val="auto"/>
              </w:rPr>
              <w:t>95.7</w:t>
            </w:r>
          </w:p>
        </w:tc>
        <w:tc>
          <w:tcPr>
            <w:tcW w:w="0" w:type="dxa"/>
            <w:vAlign w:val="bottom"/>
          </w:tcPr>
          <w:p>
            <w:pPr>
              <w:spacing w:after="0"/>
              <w:rPr>
                <w:sz w:val="1"/>
                <w:szCs w:val="1"/>
                <w:color w:val="auto"/>
              </w:rPr>
            </w:pPr>
          </w:p>
        </w:tc>
      </w:tr>
      <w:tr>
        <w:trPr>
          <w:trHeight w:val="181"/>
        </w:trPr>
        <w:tc>
          <w:tcPr>
            <w:tcW w:w="2560" w:type="dxa"/>
            <w:vAlign w:val="bottom"/>
          </w:tcPr>
          <w:p>
            <w:pPr>
              <w:ind w:left="160"/>
              <w:spacing w:after="0" w:line="181" w:lineRule="exact"/>
              <w:rPr>
                <w:sz w:val="20"/>
                <w:szCs w:val="20"/>
                <w:color w:val="auto"/>
              </w:rPr>
            </w:pPr>
            <w:r>
              <w:rPr>
                <w:rFonts w:ascii="Arial" w:cs="Arial" w:eastAsia="Arial" w:hAnsi="Arial"/>
                <w:sz w:val="16"/>
                <w:szCs w:val="16"/>
                <w:color w:val="auto"/>
              </w:rPr>
              <w:t>vegetables in the video?</w:t>
            </w:r>
          </w:p>
        </w:tc>
        <w:tc>
          <w:tcPr>
            <w:tcW w:w="920" w:type="dxa"/>
            <w:vAlign w:val="bottom"/>
            <w:vMerge w:val="restart"/>
          </w:tcPr>
          <w:p>
            <w:pPr>
              <w:ind w:left="140"/>
              <w:spacing w:after="0"/>
              <w:rPr>
                <w:sz w:val="20"/>
                <w:szCs w:val="20"/>
                <w:color w:val="auto"/>
              </w:rPr>
            </w:pPr>
            <w:r>
              <w:rPr>
                <w:rFonts w:ascii="Arial" w:cs="Arial" w:eastAsia="Arial" w:hAnsi="Arial"/>
                <w:sz w:val="16"/>
                <w:szCs w:val="16"/>
                <w:color w:val="auto"/>
                <w:w w:val="97"/>
              </w:rPr>
              <w:t>Not correct</w:t>
            </w:r>
          </w:p>
        </w:tc>
        <w:tc>
          <w:tcPr>
            <w:tcW w:w="660" w:type="dxa"/>
            <w:vAlign w:val="bottom"/>
            <w:vMerge w:val="restart"/>
          </w:tcPr>
          <w:p>
            <w:pPr>
              <w:ind w:left="60"/>
              <w:spacing w:after="0"/>
              <w:rPr>
                <w:sz w:val="20"/>
                <w:szCs w:val="20"/>
                <w:color w:val="auto"/>
              </w:rPr>
            </w:pPr>
            <w:r>
              <w:rPr>
                <w:rFonts w:ascii="Arial" w:cs="Arial" w:eastAsia="Arial" w:hAnsi="Arial"/>
                <w:sz w:val="16"/>
                <w:szCs w:val="16"/>
                <w:color w:val="auto"/>
              </w:rPr>
              <w:t>2</w:t>
            </w:r>
          </w:p>
        </w:tc>
        <w:tc>
          <w:tcPr>
            <w:tcW w:w="540" w:type="dxa"/>
            <w:vAlign w:val="bottom"/>
            <w:vMerge w:val="restart"/>
          </w:tcPr>
          <w:p>
            <w:pPr>
              <w:ind w:left="40"/>
              <w:spacing w:after="0"/>
              <w:rPr>
                <w:sz w:val="20"/>
                <w:szCs w:val="20"/>
                <w:color w:val="auto"/>
              </w:rPr>
            </w:pPr>
            <w:r>
              <w:rPr>
                <w:rFonts w:ascii="Arial" w:cs="Arial" w:eastAsia="Arial" w:hAnsi="Arial"/>
                <w:sz w:val="16"/>
                <w:szCs w:val="16"/>
                <w:color w:val="auto"/>
              </w:rPr>
              <w:t>4.4</w:t>
            </w:r>
          </w:p>
        </w:tc>
        <w:tc>
          <w:tcPr>
            <w:tcW w:w="0" w:type="dxa"/>
            <w:vAlign w:val="bottom"/>
          </w:tcPr>
          <w:p>
            <w:pPr>
              <w:spacing w:after="0"/>
              <w:rPr>
                <w:sz w:val="1"/>
                <w:szCs w:val="1"/>
                <w:color w:val="auto"/>
              </w:rPr>
            </w:pPr>
          </w:p>
        </w:tc>
      </w:tr>
      <w:tr>
        <w:trPr>
          <w:trHeight w:val="99"/>
        </w:trPr>
        <w:tc>
          <w:tcPr>
            <w:tcW w:w="2560" w:type="dxa"/>
            <w:vAlign w:val="bottom"/>
          </w:tcPr>
          <w:p>
            <w:pPr>
              <w:spacing w:after="0"/>
              <w:rPr>
                <w:sz w:val="8"/>
                <w:szCs w:val="8"/>
                <w:color w:val="auto"/>
              </w:rPr>
            </w:pPr>
          </w:p>
        </w:tc>
        <w:tc>
          <w:tcPr>
            <w:tcW w:w="920" w:type="dxa"/>
            <w:vAlign w:val="bottom"/>
            <w:vMerge w:val="continue"/>
          </w:tcPr>
          <w:p>
            <w:pPr>
              <w:spacing w:after="0"/>
              <w:rPr>
                <w:sz w:val="8"/>
                <w:szCs w:val="8"/>
                <w:color w:val="auto"/>
              </w:rPr>
            </w:pPr>
          </w:p>
        </w:tc>
        <w:tc>
          <w:tcPr>
            <w:tcW w:w="660" w:type="dxa"/>
            <w:vAlign w:val="bottom"/>
            <w:vMerge w:val="continue"/>
          </w:tcPr>
          <w:p>
            <w:pPr>
              <w:spacing w:after="0"/>
              <w:rPr>
                <w:sz w:val="8"/>
                <w:szCs w:val="8"/>
                <w:color w:val="auto"/>
              </w:rPr>
            </w:pPr>
          </w:p>
        </w:tc>
        <w:tc>
          <w:tcPr>
            <w:tcW w:w="5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80"/>
        </w:trPr>
        <w:tc>
          <w:tcPr>
            <w:tcW w:w="2560" w:type="dxa"/>
            <w:vAlign w:val="bottom"/>
          </w:tcPr>
          <w:p>
            <w:pPr>
              <w:spacing w:after="0"/>
              <w:rPr>
                <w:sz w:val="20"/>
                <w:szCs w:val="20"/>
                <w:color w:val="auto"/>
              </w:rPr>
            </w:pPr>
            <w:r>
              <w:rPr>
                <w:rFonts w:ascii="Arial" w:cs="Arial" w:eastAsia="Arial" w:hAnsi="Arial"/>
                <w:sz w:val="16"/>
                <w:szCs w:val="16"/>
                <w:color w:val="auto"/>
                <w:w w:val="94"/>
              </w:rPr>
              <w:t>Videotape 2 (Pop and Roll) Questions</w:t>
            </w:r>
          </w:p>
        </w:tc>
        <w:tc>
          <w:tcPr>
            <w:tcW w:w="9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2560" w:type="dxa"/>
            <w:vAlign w:val="bottom"/>
          </w:tcPr>
          <w:p>
            <w:pPr>
              <w:ind w:left="160"/>
              <w:spacing w:after="0"/>
              <w:rPr>
                <w:sz w:val="20"/>
                <w:szCs w:val="20"/>
                <w:color w:val="auto"/>
              </w:rPr>
            </w:pPr>
            <w:r>
              <w:rPr>
                <w:rFonts w:ascii="Arial" w:cs="Arial" w:eastAsia="Arial" w:hAnsi="Arial"/>
                <w:sz w:val="16"/>
                <w:szCs w:val="16"/>
                <w:color w:val="auto"/>
              </w:rPr>
              <w:t>Name something that cherry</w:t>
            </w:r>
          </w:p>
        </w:tc>
        <w:tc>
          <w:tcPr>
            <w:tcW w:w="920" w:type="dxa"/>
            <w:vAlign w:val="bottom"/>
          </w:tcPr>
          <w:p>
            <w:pPr>
              <w:ind w:left="140"/>
              <w:spacing w:after="0"/>
              <w:rPr>
                <w:sz w:val="20"/>
                <w:szCs w:val="20"/>
                <w:color w:val="auto"/>
              </w:rPr>
            </w:pPr>
            <w:r>
              <w:rPr>
                <w:rFonts w:ascii="Arial" w:cs="Arial" w:eastAsia="Arial" w:hAnsi="Arial"/>
                <w:sz w:val="16"/>
                <w:szCs w:val="16"/>
                <w:color w:val="auto"/>
              </w:rPr>
              <w:t>Correct</w:t>
            </w:r>
          </w:p>
        </w:tc>
        <w:tc>
          <w:tcPr>
            <w:tcW w:w="660" w:type="dxa"/>
            <w:vAlign w:val="bottom"/>
          </w:tcPr>
          <w:p>
            <w:pPr>
              <w:ind w:left="60"/>
              <w:spacing w:after="0"/>
              <w:rPr>
                <w:sz w:val="20"/>
                <w:szCs w:val="20"/>
                <w:color w:val="auto"/>
              </w:rPr>
            </w:pPr>
            <w:r>
              <w:rPr>
                <w:rFonts w:ascii="Arial" w:cs="Arial" w:eastAsia="Arial" w:hAnsi="Arial"/>
                <w:sz w:val="16"/>
                <w:szCs w:val="16"/>
                <w:color w:val="auto"/>
              </w:rPr>
              <w:t>44</w:t>
            </w:r>
          </w:p>
        </w:tc>
        <w:tc>
          <w:tcPr>
            <w:tcW w:w="540" w:type="dxa"/>
            <w:vAlign w:val="bottom"/>
          </w:tcPr>
          <w:p>
            <w:pPr>
              <w:ind w:left="40"/>
              <w:spacing w:after="0"/>
              <w:rPr>
                <w:sz w:val="20"/>
                <w:szCs w:val="20"/>
                <w:color w:val="auto"/>
              </w:rPr>
            </w:pPr>
            <w:r>
              <w:rPr>
                <w:rFonts w:ascii="Arial" w:cs="Arial" w:eastAsia="Arial" w:hAnsi="Arial"/>
                <w:sz w:val="16"/>
                <w:szCs w:val="16"/>
                <w:color w:val="auto"/>
              </w:rPr>
              <w:t>88.0</w:t>
            </w:r>
          </w:p>
        </w:tc>
        <w:tc>
          <w:tcPr>
            <w:tcW w:w="0" w:type="dxa"/>
            <w:vAlign w:val="bottom"/>
          </w:tcPr>
          <w:p>
            <w:pPr>
              <w:spacing w:after="0"/>
              <w:rPr>
                <w:sz w:val="1"/>
                <w:szCs w:val="1"/>
                <w:color w:val="auto"/>
              </w:rPr>
            </w:pPr>
          </w:p>
        </w:tc>
      </w:tr>
      <w:tr>
        <w:trPr>
          <w:trHeight w:val="177"/>
        </w:trPr>
        <w:tc>
          <w:tcPr>
            <w:tcW w:w="2560" w:type="dxa"/>
            <w:vAlign w:val="bottom"/>
          </w:tcPr>
          <w:p>
            <w:pPr>
              <w:ind w:left="160"/>
              <w:spacing w:after="0" w:line="178" w:lineRule="exact"/>
              <w:rPr>
                <w:sz w:val="20"/>
                <w:szCs w:val="20"/>
                <w:color w:val="auto"/>
              </w:rPr>
            </w:pPr>
            <w:r>
              <w:rPr>
                <w:rFonts w:ascii="Arial" w:cs="Arial" w:eastAsia="Arial" w:hAnsi="Arial"/>
                <w:sz w:val="16"/>
                <w:szCs w:val="16"/>
                <w:color w:val="auto"/>
              </w:rPr>
              <w:t>tomatoes have in them?</w:t>
            </w:r>
          </w:p>
        </w:tc>
        <w:tc>
          <w:tcPr>
            <w:tcW w:w="920" w:type="dxa"/>
            <w:vAlign w:val="bottom"/>
            <w:vMerge w:val="restart"/>
          </w:tcPr>
          <w:p>
            <w:pPr>
              <w:ind w:left="140"/>
              <w:spacing w:after="0"/>
              <w:rPr>
                <w:sz w:val="20"/>
                <w:szCs w:val="20"/>
                <w:color w:val="auto"/>
              </w:rPr>
            </w:pPr>
            <w:r>
              <w:rPr>
                <w:rFonts w:ascii="Arial" w:cs="Arial" w:eastAsia="Arial" w:hAnsi="Arial"/>
                <w:sz w:val="16"/>
                <w:szCs w:val="16"/>
                <w:color w:val="auto"/>
                <w:w w:val="97"/>
              </w:rPr>
              <w:t>Not correct</w:t>
            </w:r>
          </w:p>
        </w:tc>
        <w:tc>
          <w:tcPr>
            <w:tcW w:w="660" w:type="dxa"/>
            <w:vAlign w:val="bottom"/>
            <w:vMerge w:val="restart"/>
          </w:tcPr>
          <w:p>
            <w:pPr>
              <w:ind w:left="60"/>
              <w:spacing w:after="0"/>
              <w:rPr>
                <w:sz w:val="20"/>
                <w:szCs w:val="20"/>
                <w:color w:val="auto"/>
              </w:rPr>
            </w:pPr>
            <w:r>
              <w:rPr>
                <w:rFonts w:ascii="Arial" w:cs="Arial" w:eastAsia="Arial" w:hAnsi="Arial"/>
                <w:sz w:val="16"/>
                <w:szCs w:val="16"/>
                <w:color w:val="auto"/>
              </w:rPr>
              <w:t>6</w:t>
            </w:r>
          </w:p>
        </w:tc>
        <w:tc>
          <w:tcPr>
            <w:tcW w:w="540" w:type="dxa"/>
            <w:vAlign w:val="bottom"/>
            <w:vMerge w:val="restart"/>
          </w:tcPr>
          <w:p>
            <w:pPr>
              <w:ind w:left="40"/>
              <w:spacing w:after="0"/>
              <w:rPr>
                <w:sz w:val="20"/>
                <w:szCs w:val="20"/>
                <w:color w:val="auto"/>
              </w:rPr>
            </w:pPr>
            <w:r>
              <w:rPr>
                <w:rFonts w:ascii="Arial" w:cs="Arial" w:eastAsia="Arial" w:hAnsi="Arial"/>
                <w:sz w:val="16"/>
                <w:szCs w:val="16"/>
                <w:color w:val="auto"/>
              </w:rPr>
              <w:t>12.0</w:t>
            </w:r>
          </w:p>
        </w:tc>
        <w:tc>
          <w:tcPr>
            <w:tcW w:w="0" w:type="dxa"/>
            <w:vAlign w:val="bottom"/>
          </w:tcPr>
          <w:p>
            <w:pPr>
              <w:spacing w:after="0"/>
              <w:rPr>
                <w:sz w:val="1"/>
                <w:szCs w:val="1"/>
                <w:color w:val="auto"/>
              </w:rPr>
            </w:pPr>
          </w:p>
        </w:tc>
      </w:tr>
      <w:tr>
        <w:trPr>
          <w:trHeight w:val="100"/>
        </w:trPr>
        <w:tc>
          <w:tcPr>
            <w:tcW w:w="2560" w:type="dxa"/>
            <w:vAlign w:val="bottom"/>
          </w:tcPr>
          <w:p>
            <w:pPr>
              <w:spacing w:after="0"/>
              <w:rPr>
                <w:sz w:val="8"/>
                <w:szCs w:val="8"/>
                <w:color w:val="auto"/>
              </w:rPr>
            </w:pPr>
          </w:p>
        </w:tc>
        <w:tc>
          <w:tcPr>
            <w:tcW w:w="920" w:type="dxa"/>
            <w:vAlign w:val="bottom"/>
            <w:vMerge w:val="continue"/>
          </w:tcPr>
          <w:p>
            <w:pPr>
              <w:spacing w:after="0"/>
              <w:rPr>
                <w:sz w:val="8"/>
                <w:szCs w:val="8"/>
                <w:color w:val="auto"/>
              </w:rPr>
            </w:pPr>
          </w:p>
        </w:tc>
        <w:tc>
          <w:tcPr>
            <w:tcW w:w="660" w:type="dxa"/>
            <w:vAlign w:val="bottom"/>
            <w:vMerge w:val="continue"/>
          </w:tcPr>
          <w:p>
            <w:pPr>
              <w:spacing w:after="0"/>
              <w:rPr>
                <w:sz w:val="8"/>
                <w:szCs w:val="8"/>
                <w:color w:val="auto"/>
              </w:rPr>
            </w:pPr>
          </w:p>
        </w:tc>
        <w:tc>
          <w:tcPr>
            <w:tcW w:w="5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82"/>
        </w:trPr>
        <w:tc>
          <w:tcPr>
            <w:tcW w:w="2560" w:type="dxa"/>
            <w:vAlign w:val="bottom"/>
          </w:tcPr>
          <w:p>
            <w:pPr>
              <w:ind w:left="160"/>
              <w:spacing w:after="0"/>
              <w:rPr>
                <w:sz w:val="20"/>
                <w:szCs w:val="20"/>
                <w:color w:val="auto"/>
              </w:rPr>
            </w:pPr>
            <w:r>
              <w:rPr>
                <w:rFonts w:ascii="Arial" w:cs="Arial" w:eastAsia="Arial" w:hAnsi="Arial"/>
                <w:sz w:val="16"/>
                <w:szCs w:val="16"/>
                <w:color w:val="auto"/>
              </w:rPr>
              <w:t>Name a vitamin that peas have?</w:t>
            </w:r>
          </w:p>
        </w:tc>
        <w:tc>
          <w:tcPr>
            <w:tcW w:w="920" w:type="dxa"/>
            <w:vAlign w:val="bottom"/>
          </w:tcPr>
          <w:p>
            <w:pPr>
              <w:ind w:left="140"/>
              <w:spacing w:after="0"/>
              <w:rPr>
                <w:sz w:val="20"/>
                <w:szCs w:val="20"/>
                <w:color w:val="auto"/>
              </w:rPr>
            </w:pPr>
            <w:r>
              <w:rPr>
                <w:rFonts w:ascii="Arial" w:cs="Arial" w:eastAsia="Arial" w:hAnsi="Arial"/>
                <w:sz w:val="16"/>
                <w:szCs w:val="16"/>
                <w:color w:val="auto"/>
              </w:rPr>
              <w:t>Correct</w:t>
            </w:r>
          </w:p>
        </w:tc>
        <w:tc>
          <w:tcPr>
            <w:tcW w:w="660" w:type="dxa"/>
            <w:vAlign w:val="bottom"/>
          </w:tcPr>
          <w:p>
            <w:pPr>
              <w:ind w:left="60"/>
              <w:spacing w:after="0"/>
              <w:rPr>
                <w:sz w:val="20"/>
                <w:szCs w:val="20"/>
                <w:color w:val="auto"/>
              </w:rPr>
            </w:pPr>
            <w:r>
              <w:rPr>
                <w:rFonts w:ascii="Arial" w:cs="Arial" w:eastAsia="Arial" w:hAnsi="Arial"/>
                <w:sz w:val="16"/>
                <w:szCs w:val="16"/>
                <w:color w:val="auto"/>
              </w:rPr>
              <w:t>42</w:t>
            </w:r>
          </w:p>
        </w:tc>
        <w:tc>
          <w:tcPr>
            <w:tcW w:w="540" w:type="dxa"/>
            <w:vAlign w:val="bottom"/>
          </w:tcPr>
          <w:p>
            <w:pPr>
              <w:ind w:left="40"/>
              <w:spacing w:after="0"/>
              <w:rPr>
                <w:sz w:val="20"/>
                <w:szCs w:val="20"/>
                <w:color w:val="auto"/>
              </w:rPr>
            </w:pPr>
            <w:r>
              <w:rPr>
                <w:rFonts w:ascii="Arial" w:cs="Arial" w:eastAsia="Arial" w:hAnsi="Arial"/>
                <w:sz w:val="16"/>
                <w:szCs w:val="16"/>
                <w:color w:val="auto"/>
              </w:rPr>
              <w:t>87.5</w:t>
            </w:r>
          </w:p>
        </w:tc>
        <w:tc>
          <w:tcPr>
            <w:tcW w:w="0" w:type="dxa"/>
            <w:vAlign w:val="bottom"/>
          </w:tcPr>
          <w:p>
            <w:pPr>
              <w:spacing w:after="0"/>
              <w:rPr>
                <w:sz w:val="1"/>
                <w:szCs w:val="1"/>
                <w:color w:val="auto"/>
              </w:rPr>
            </w:pPr>
          </w:p>
        </w:tc>
      </w:tr>
      <w:tr>
        <w:trPr>
          <w:trHeight w:val="278"/>
        </w:trPr>
        <w:tc>
          <w:tcPr>
            <w:tcW w:w="2560" w:type="dxa"/>
            <w:vAlign w:val="bottom"/>
          </w:tcPr>
          <w:p>
            <w:pPr>
              <w:spacing w:after="0"/>
              <w:rPr>
                <w:sz w:val="24"/>
                <w:szCs w:val="24"/>
                <w:color w:val="auto"/>
              </w:rPr>
            </w:pPr>
          </w:p>
        </w:tc>
        <w:tc>
          <w:tcPr>
            <w:tcW w:w="920" w:type="dxa"/>
            <w:vAlign w:val="bottom"/>
          </w:tcPr>
          <w:p>
            <w:pPr>
              <w:ind w:left="140"/>
              <w:spacing w:after="0"/>
              <w:rPr>
                <w:sz w:val="20"/>
                <w:szCs w:val="20"/>
                <w:color w:val="auto"/>
              </w:rPr>
            </w:pPr>
            <w:r>
              <w:rPr>
                <w:rFonts w:ascii="Arial" w:cs="Arial" w:eastAsia="Arial" w:hAnsi="Arial"/>
                <w:sz w:val="16"/>
                <w:szCs w:val="16"/>
                <w:color w:val="auto"/>
                <w:w w:val="97"/>
              </w:rPr>
              <w:t>Not correct</w:t>
            </w:r>
          </w:p>
        </w:tc>
        <w:tc>
          <w:tcPr>
            <w:tcW w:w="660" w:type="dxa"/>
            <w:vAlign w:val="bottom"/>
          </w:tcPr>
          <w:p>
            <w:pPr>
              <w:ind w:left="60"/>
              <w:spacing w:after="0"/>
              <w:rPr>
                <w:sz w:val="20"/>
                <w:szCs w:val="20"/>
                <w:color w:val="auto"/>
              </w:rPr>
            </w:pPr>
            <w:r>
              <w:rPr>
                <w:rFonts w:ascii="Arial" w:cs="Arial" w:eastAsia="Arial" w:hAnsi="Arial"/>
                <w:sz w:val="16"/>
                <w:szCs w:val="16"/>
                <w:color w:val="auto"/>
              </w:rPr>
              <w:t>6</w:t>
            </w:r>
          </w:p>
        </w:tc>
        <w:tc>
          <w:tcPr>
            <w:tcW w:w="540" w:type="dxa"/>
            <w:vAlign w:val="bottom"/>
          </w:tcPr>
          <w:p>
            <w:pPr>
              <w:ind w:left="40"/>
              <w:spacing w:after="0"/>
              <w:rPr>
                <w:sz w:val="20"/>
                <w:szCs w:val="20"/>
                <w:color w:val="auto"/>
              </w:rPr>
            </w:pPr>
            <w:r>
              <w:rPr>
                <w:rFonts w:ascii="Arial" w:cs="Arial" w:eastAsia="Arial" w:hAnsi="Arial"/>
                <w:sz w:val="16"/>
                <w:szCs w:val="16"/>
                <w:color w:val="auto"/>
              </w:rPr>
              <w:t>12.5</w:t>
            </w:r>
          </w:p>
        </w:tc>
        <w:tc>
          <w:tcPr>
            <w:tcW w:w="0" w:type="dxa"/>
            <w:vAlign w:val="bottom"/>
          </w:tcPr>
          <w:p>
            <w:pPr>
              <w:spacing w:after="0"/>
              <w:rPr>
                <w:sz w:val="1"/>
                <w:szCs w:val="1"/>
                <w:color w:val="auto"/>
              </w:rPr>
            </w:pPr>
          </w:p>
        </w:tc>
      </w:tr>
      <w:tr>
        <w:trPr>
          <w:trHeight w:val="280"/>
        </w:trPr>
        <w:tc>
          <w:tcPr>
            <w:tcW w:w="2560" w:type="dxa"/>
            <w:vAlign w:val="bottom"/>
          </w:tcPr>
          <w:p>
            <w:pPr>
              <w:ind w:left="160"/>
              <w:spacing w:after="0"/>
              <w:rPr>
                <w:sz w:val="20"/>
                <w:szCs w:val="20"/>
                <w:color w:val="auto"/>
              </w:rPr>
            </w:pPr>
            <w:r>
              <w:rPr>
                <w:rFonts w:ascii="Arial" w:cs="Arial" w:eastAsia="Arial" w:hAnsi="Arial"/>
                <w:sz w:val="16"/>
                <w:szCs w:val="16"/>
                <w:color w:val="auto"/>
              </w:rPr>
              <w:t>What was 1 of the 2 highlighted</w:t>
            </w:r>
          </w:p>
        </w:tc>
        <w:tc>
          <w:tcPr>
            <w:tcW w:w="920" w:type="dxa"/>
            <w:vAlign w:val="bottom"/>
          </w:tcPr>
          <w:p>
            <w:pPr>
              <w:ind w:left="140"/>
              <w:spacing w:after="0"/>
              <w:rPr>
                <w:sz w:val="20"/>
                <w:szCs w:val="20"/>
                <w:color w:val="auto"/>
              </w:rPr>
            </w:pPr>
            <w:r>
              <w:rPr>
                <w:rFonts w:ascii="Arial" w:cs="Arial" w:eastAsia="Arial" w:hAnsi="Arial"/>
                <w:sz w:val="16"/>
                <w:szCs w:val="16"/>
                <w:color w:val="auto"/>
              </w:rPr>
              <w:t>Correct</w:t>
            </w:r>
          </w:p>
        </w:tc>
        <w:tc>
          <w:tcPr>
            <w:tcW w:w="660" w:type="dxa"/>
            <w:vAlign w:val="bottom"/>
          </w:tcPr>
          <w:p>
            <w:pPr>
              <w:ind w:left="60"/>
              <w:spacing w:after="0"/>
              <w:rPr>
                <w:sz w:val="20"/>
                <w:szCs w:val="20"/>
                <w:color w:val="auto"/>
              </w:rPr>
            </w:pPr>
            <w:r>
              <w:rPr>
                <w:rFonts w:ascii="Arial" w:cs="Arial" w:eastAsia="Arial" w:hAnsi="Arial"/>
                <w:sz w:val="16"/>
                <w:szCs w:val="16"/>
                <w:color w:val="auto"/>
              </w:rPr>
              <w:t>43</w:t>
            </w:r>
          </w:p>
        </w:tc>
        <w:tc>
          <w:tcPr>
            <w:tcW w:w="540" w:type="dxa"/>
            <w:vAlign w:val="bottom"/>
          </w:tcPr>
          <w:p>
            <w:pPr>
              <w:ind w:left="40"/>
              <w:spacing w:after="0"/>
              <w:rPr>
                <w:sz w:val="20"/>
                <w:szCs w:val="20"/>
                <w:color w:val="auto"/>
              </w:rPr>
            </w:pPr>
            <w:r>
              <w:rPr>
                <w:rFonts w:ascii="Arial" w:cs="Arial" w:eastAsia="Arial" w:hAnsi="Arial"/>
                <w:sz w:val="16"/>
                <w:szCs w:val="16"/>
                <w:color w:val="auto"/>
              </w:rPr>
              <w:t>97.7</w:t>
            </w:r>
          </w:p>
        </w:tc>
        <w:tc>
          <w:tcPr>
            <w:tcW w:w="0" w:type="dxa"/>
            <w:vAlign w:val="bottom"/>
          </w:tcPr>
          <w:p>
            <w:pPr>
              <w:spacing w:after="0"/>
              <w:rPr>
                <w:sz w:val="1"/>
                <w:szCs w:val="1"/>
                <w:color w:val="auto"/>
              </w:rPr>
            </w:pPr>
          </w:p>
        </w:tc>
      </w:tr>
      <w:tr>
        <w:trPr>
          <w:trHeight w:val="180"/>
        </w:trPr>
        <w:tc>
          <w:tcPr>
            <w:tcW w:w="2560" w:type="dxa"/>
            <w:vAlign w:val="bottom"/>
          </w:tcPr>
          <w:p>
            <w:pPr>
              <w:ind w:left="160"/>
              <w:spacing w:after="0" w:line="181" w:lineRule="exact"/>
              <w:rPr>
                <w:sz w:val="20"/>
                <w:szCs w:val="20"/>
                <w:color w:val="auto"/>
              </w:rPr>
            </w:pPr>
            <w:r>
              <w:rPr>
                <w:rFonts w:ascii="Arial" w:cs="Arial" w:eastAsia="Arial" w:hAnsi="Arial"/>
                <w:sz w:val="16"/>
                <w:szCs w:val="16"/>
                <w:color w:val="auto"/>
              </w:rPr>
              <w:t>vegetables in the video?</w:t>
            </w:r>
          </w:p>
        </w:tc>
        <w:tc>
          <w:tcPr>
            <w:tcW w:w="920" w:type="dxa"/>
            <w:vAlign w:val="bottom"/>
            <w:vMerge w:val="restart"/>
          </w:tcPr>
          <w:p>
            <w:pPr>
              <w:ind w:left="140"/>
              <w:spacing w:after="0"/>
              <w:rPr>
                <w:sz w:val="20"/>
                <w:szCs w:val="20"/>
                <w:color w:val="auto"/>
              </w:rPr>
            </w:pPr>
            <w:r>
              <w:rPr>
                <w:rFonts w:ascii="Arial" w:cs="Arial" w:eastAsia="Arial" w:hAnsi="Arial"/>
                <w:sz w:val="16"/>
                <w:szCs w:val="16"/>
                <w:color w:val="auto"/>
                <w:w w:val="97"/>
              </w:rPr>
              <w:t>Not correct</w:t>
            </w:r>
          </w:p>
        </w:tc>
        <w:tc>
          <w:tcPr>
            <w:tcW w:w="660" w:type="dxa"/>
            <w:vAlign w:val="bottom"/>
            <w:vMerge w:val="restart"/>
          </w:tcPr>
          <w:p>
            <w:pPr>
              <w:ind w:left="60"/>
              <w:spacing w:after="0"/>
              <w:rPr>
                <w:sz w:val="20"/>
                <w:szCs w:val="20"/>
                <w:color w:val="auto"/>
              </w:rPr>
            </w:pPr>
            <w:r>
              <w:rPr>
                <w:rFonts w:ascii="Arial" w:cs="Arial" w:eastAsia="Arial" w:hAnsi="Arial"/>
                <w:sz w:val="16"/>
                <w:szCs w:val="16"/>
                <w:color w:val="auto"/>
              </w:rPr>
              <w:t>1</w:t>
            </w:r>
          </w:p>
        </w:tc>
        <w:tc>
          <w:tcPr>
            <w:tcW w:w="540" w:type="dxa"/>
            <w:vAlign w:val="bottom"/>
            <w:vMerge w:val="restart"/>
          </w:tcPr>
          <w:p>
            <w:pPr>
              <w:ind w:left="40"/>
              <w:spacing w:after="0"/>
              <w:rPr>
                <w:sz w:val="20"/>
                <w:szCs w:val="20"/>
                <w:color w:val="auto"/>
              </w:rPr>
            </w:pPr>
            <w:r>
              <w:rPr>
                <w:rFonts w:ascii="Arial" w:cs="Arial" w:eastAsia="Arial" w:hAnsi="Arial"/>
                <w:sz w:val="16"/>
                <w:szCs w:val="16"/>
                <w:color w:val="auto"/>
              </w:rPr>
              <w:t>2.3</w:t>
            </w:r>
          </w:p>
        </w:tc>
        <w:tc>
          <w:tcPr>
            <w:tcW w:w="0" w:type="dxa"/>
            <w:vAlign w:val="bottom"/>
          </w:tcPr>
          <w:p>
            <w:pPr>
              <w:spacing w:after="0"/>
              <w:rPr>
                <w:sz w:val="1"/>
                <w:szCs w:val="1"/>
                <w:color w:val="auto"/>
              </w:rPr>
            </w:pPr>
          </w:p>
        </w:tc>
      </w:tr>
      <w:tr>
        <w:trPr>
          <w:trHeight w:val="102"/>
        </w:trPr>
        <w:tc>
          <w:tcPr>
            <w:tcW w:w="2560" w:type="dxa"/>
            <w:vAlign w:val="bottom"/>
          </w:tcPr>
          <w:p>
            <w:pPr>
              <w:spacing w:after="0"/>
              <w:rPr>
                <w:sz w:val="8"/>
                <w:szCs w:val="8"/>
                <w:color w:val="auto"/>
              </w:rPr>
            </w:pPr>
          </w:p>
        </w:tc>
        <w:tc>
          <w:tcPr>
            <w:tcW w:w="920" w:type="dxa"/>
            <w:vAlign w:val="bottom"/>
            <w:vMerge w:val="continue"/>
          </w:tcPr>
          <w:p>
            <w:pPr>
              <w:spacing w:after="0"/>
              <w:rPr>
                <w:sz w:val="8"/>
                <w:szCs w:val="8"/>
                <w:color w:val="auto"/>
              </w:rPr>
            </w:pPr>
          </w:p>
        </w:tc>
        <w:tc>
          <w:tcPr>
            <w:tcW w:w="660" w:type="dxa"/>
            <w:vAlign w:val="bottom"/>
            <w:vMerge w:val="continue"/>
          </w:tcPr>
          <w:p>
            <w:pPr>
              <w:spacing w:after="0"/>
              <w:rPr>
                <w:sz w:val="8"/>
                <w:szCs w:val="8"/>
                <w:color w:val="auto"/>
              </w:rPr>
            </w:pPr>
          </w:p>
        </w:tc>
        <w:tc>
          <w:tcPr>
            <w:tcW w:w="5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80"/>
        </w:trPr>
        <w:tc>
          <w:tcPr>
            <w:tcW w:w="2560" w:type="dxa"/>
            <w:vAlign w:val="bottom"/>
          </w:tcPr>
          <w:p>
            <w:pPr>
              <w:spacing w:after="0"/>
              <w:rPr>
                <w:sz w:val="20"/>
                <w:szCs w:val="20"/>
                <w:color w:val="auto"/>
              </w:rPr>
            </w:pPr>
            <w:r>
              <w:rPr>
                <w:rFonts w:ascii="Arial" w:cs="Arial" w:eastAsia="Arial" w:hAnsi="Arial"/>
                <w:sz w:val="16"/>
                <w:szCs w:val="16"/>
                <w:color w:val="auto"/>
                <w:w w:val="93"/>
              </w:rPr>
              <w:t>Videotape 3 (Cool Veggies) Questions</w:t>
            </w:r>
          </w:p>
        </w:tc>
        <w:tc>
          <w:tcPr>
            <w:tcW w:w="9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8"/>
        </w:trPr>
        <w:tc>
          <w:tcPr>
            <w:tcW w:w="2560" w:type="dxa"/>
            <w:vAlign w:val="bottom"/>
          </w:tcPr>
          <w:p>
            <w:pPr>
              <w:ind w:left="160"/>
              <w:spacing w:after="0"/>
              <w:rPr>
                <w:sz w:val="20"/>
                <w:szCs w:val="20"/>
                <w:color w:val="auto"/>
              </w:rPr>
            </w:pPr>
            <w:r>
              <w:rPr>
                <w:rFonts w:ascii="Arial" w:cs="Arial" w:eastAsia="Arial" w:hAnsi="Arial"/>
                <w:sz w:val="16"/>
                <w:szCs w:val="16"/>
                <w:color w:val="auto"/>
                <w:w w:val="99"/>
              </w:rPr>
              <w:t>Name a nutrient that green beans</w:t>
            </w:r>
          </w:p>
        </w:tc>
        <w:tc>
          <w:tcPr>
            <w:tcW w:w="920" w:type="dxa"/>
            <w:vAlign w:val="bottom"/>
          </w:tcPr>
          <w:p>
            <w:pPr>
              <w:ind w:left="140"/>
              <w:spacing w:after="0"/>
              <w:rPr>
                <w:sz w:val="20"/>
                <w:szCs w:val="20"/>
                <w:color w:val="auto"/>
              </w:rPr>
            </w:pPr>
            <w:r>
              <w:rPr>
                <w:rFonts w:ascii="Arial" w:cs="Arial" w:eastAsia="Arial" w:hAnsi="Arial"/>
                <w:sz w:val="16"/>
                <w:szCs w:val="16"/>
                <w:color w:val="auto"/>
              </w:rPr>
              <w:t>Correct</w:t>
            </w:r>
          </w:p>
        </w:tc>
        <w:tc>
          <w:tcPr>
            <w:tcW w:w="660" w:type="dxa"/>
            <w:vAlign w:val="bottom"/>
          </w:tcPr>
          <w:p>
            <w:pPr>
              <w:ind w:left="60"/>
              <w:spacing w:after="0"/>
              <w:rPr>
                <w:sz w:val="20"/>
                <w:szCs w:val="20"/>
                <w:color w:val="auto"/>
              </w:rPr>
            </w:pPr>
            <w:r>
              <w:rPr>
                <w:rFonts w:ascii="Arial" w:cs="Arial" w:eastAsia="Arial" w:hAnsi="Arial"/>
                <w:sz w:val="16"/>
                <w:szCs w:val="16"/>
                <w:color w:val="auto"/>
              </w:rPr>
              <w:t>27</w:t>
            </w:r>
          </w:p>
        </w:tc>
        <w:tc>
          <w:tcPr>
            <w:tcW w:w="540" w:type="dxa"/>
            <w:vAlign w:val="bottom"/>
          </w:tcPr>
          <w:p>
            <w:pPr>
              <w:ind w:left="40"/>
              <w:spacing w:after="0"/>
              <w:rPr>
                <w:sz w:val="20"/>
                <w:szCs w:val="20"/>
                <w:color w:val="auto"/>
              </w:rPr>
            </w:pPr>
            <w:r>
              <w:rPr>
                <w:rFonts w:ascii="Arial" w:cs="Arial" w:eastAsia="Arial" w:hAnsi="Arial"/>
                <w:sz w:val="16"/>
                <w:szCs w:val="16"/>
                <w:color w:val="auto"/>
              </w:rPr>
              <w:t>84.4</w:t>
            </w:r>
          </w:p>
        </w:tc>
        <w:tc>
          <w:tcPr>
            <w:tcW w:w="0" w:type="dxa"/>
            <w:vAlign w:val="bottom"/>
          </w:tcPr>
          <w:p>
            <w:pPr>
              <w:spacing w:after="0"/>
              <w:rPr>
                <w:sz w:val="1"/>
                <w:szCs w:val="1"/>
                <w:color w:val="auto"/>
              </w:rPr>
            </w:pPr>
          </w:p>
        </w:tc>
      </w:tr>
      <w:tr>
        <w:trPr>
          <w:trHeight w:val="180"/>
        </w:trPr>
        <w:tc>
          <w:tcPr>
            <w:tcW w:w="2560" w:type="dxa"/>
            <w:vAlign w:val="bottom"/>
          </w:tcPr>
          <w:p>
            <w:pPr>
              <w:ind w:left="160"/>
              <w:spacing w:after="0" w:line="181" w:lineRule="exact"/>
              <w:rPr>
                <w:sz w:val="20"/>
                <w:szCs w:val="20"/>
                <w:color w:val="auto"/>
              </w:rPr>
            </w:pPr>
            <w:r>
              <w:rPr>
                <w:rFonts w:ascii="Arial" w:cs="Arial" w:eastAsia="Arial" w:hAnsi="Arial"/>
                <w:sz w:val="16"/>
                <w:szCs w:val="16"/>
                <w:color w:val="auto"/>
              </w:rPr>
              <w:t>have?</w:t>
            </w:r>
          </w:p>
        </w:tc>
        <w:tc>
          <w:tcPr>
            <w:tcW w:w="920" w:type="dxa"/>
            <w:vAlign w:val="bottom"/>
            <w:vMerge w:val="restart"/>
          </w:tcPr>
          <w:p>
            <w:pPr>
              <w:ind w:left="140"/>
              <w:spacing w:after="0"/>
              <w:rPr>
                <w:sz w:val="20"/>
                <w:szCs w:val="20"/>
                <w:color w:val="auto"/>
              </w:rPr>
            </w:pPr>
            <w:r>
              <w:rPr>
                <w:rFonts w:ascii="Arial" w:cs="Arial" w:eastAsia="Arial" w:hAnsi="Arial"/>
                <w:sz w:val="16"/>
                <w:szCs w:val="16"/>
                <w:color w:val="auto"/>
                <w:w w:val="97"/>
              </w:rPr>
              <w:t>Not correct</w:t>
            </w:r>
          </w:p>
        </w:tc>
        <w:tc>
          <w:tcPr>
            <w:tcW w:w="660" w:type="dxa"/>
            <w:vAlign w:val="bottom"/>
            <w:vMerge w:val="restart"/>
          </w:tcPr>
          <w:p>
            <w:pPr>
              <w:ind w:left="60"/>
              <w:spacing w:after="0"/>
              <w:rPr>
                <w:sz w:val="20"/>
                <w:szCs w:val="20"/>
                <w:color w:val="auto"/>
              </w:rPr>
            </w:pPr>
            <w:r>
              <w:rPr>
                <w:rFonts w:ascii="Arial" w:cs="Arial" w:eastAsia="Arial" w:hAnsi="Arial"/>
                <w:sz w:val="16"/>
                <w:szCs w:val="16"/>
                <w:color w:val="auto"/>
              </w:rPr>
              <w:t>5</w:t>
            </w:r>
          </w:p>
        </w:tc>
        <w:tc>
          <w:tcPr>
            <w:tcW w:w="540" w:type="dxa"/>
            <w:vAlign w:val="bottom"/>
            <w:vMerge w:val="restart"/>
          </w:tcPr>
          <w:p>
            <w:pPr>
              <w:ind w:left="40"/>
              <w:spacing w:after="0"/>
              <w:rPr>
                <w:sz w:val="20"/>
                <w:szCs w:val="20"/>
                <w:color w:val="auto"/>
              </w:rPr>
            </w:pPr>
            <w:r>
              <w:rPr>
                <w:rFonts w:ascii="Arial" w:cs="Arial" w:eastAsia="Arial" w:hAnsi="Arial"/>
                <w:sz w:val="16"/>
                <w:szCs w:val="16"/>
                <w:color w:val="auto"/>
              </w:rPr>
              <w:t>15.6</w:t>
            </w:r>
          </w:p>
        </w:tc>
        <w:tc>
          <w:tcPr>
            <w:tcW w:w="0" w:type="dxa"/>
            <w:vAlign w:val="bottom"/>
          </w:tcPr>
          <w:p>
            <w:pPr>
              <w:spacing w:after="0"/>
              <w:rPr>
                <w:sz w:val="1"/>
                <w:szCs w:val="1"/>
                <w:color w:val="auto"/>
              </w:rPr>
            </w:pPr>
          </w:p>
        </w:tc>
      </w:tr>
      <w:tr>
        <w:trPr>
          <w:trHeight w:val="100"/>
        </w:trPr>
        <w:tc>
          <w:tcPr>
            <w:tcW w:w="2560" w:type="dxa"/>
            <w:vAlign w:val="bottom"/>
          </w:tcPr>
          <w:p>
            <w:pPr>
              <w:spacing w:after="0"/>
              <w:rPr>
                <w:sz w:val="8"/>
                <w:szCs w:val="8"/>
                <w:color w:val="auto"/>
              </w:rPr>
            </w:pPr>
          </w:p>
        </w:tc>
        <w:tc>
          <w:tcPr>
            <w:tcW w:w="920" w:type="dxa"/>
            <w:vAlign w:val="bottom"/>
            <w:vMerge w:val="continue"/>
          </w:tcPr>
          <w:p>
            <w:pPr>
              <w:spacing w:after="0"/>
              <w:rPr>
                <w:sz w:val="8"/>
                <w:szCs w:val="8"/>
                <w:color w:val="auto"/>
              </w:rPr>
            </w:pPr>
          </w:p>
        </w:tc>
        <w:tc>
          <w:tcPr>
            <w:tcW w:w="660" w:type="dxa"/>
            <w:vAlign w:val="bottom"/>
            <w:vMerge w:val="continue"/>
          </w:tcPr>
          <w:p>
            <w:pPr>
              <w:spacing w:after="0"/>
              <w:rPr>
                <w:sz w:val="8"/>
                <w:szCs w:val="8"/>
                <w:color w:val="auto"/>
              </w:rPr>
            </w:pPr>
          </w:p>
        </w:tc>
        <w:tc>
          <w:tcPr>
            <w:tcW w:w="5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82"/>
        </w:trPr>
        <w:tc>
          <w:tcPr>
            <w:tcW w:w="2560" w:type="dxa"/>
            <w:vAlign w:val="bottom"/>
          </w:tcPr>
          <w:p>
            <w:pPr>
              <w:ind w:left="160"/>
              <w:spacing w:after="0"/>
              <w:rPr>
                <w:sz w:val="20"/>
                <w:szCs w:val="20"/>
                <w:color w:val="auto"/>
              </w:rPr>
            </w:pPr>
            <w:r>
              <w:rPr>
                <w:rFonts w:ascii="Arial" w:cs="Arial" w:eastAsia="Arial" w:hAnsi="Arial"/>
                <w:sz w:val="16"/>
                <w:szCs w:val="16"/>
                <w:color w:val="auto"/>
              </w:rPr>
              <w:t>What nutritional benefit does</w:t>
            </w:r>
          </w:p>
        </w:tc>
        <w:tc>
          <w:tcPr>
            <w:tcW w:w="920" w:type="dxa"/>
            <w:vAlign w:val="bottom"/>
          </w:tcPr>
          <w:p>
            <w:pPr>
              <w:ind w:left="140"/>
              <w:spacing w:after="0"/>
              <w:rPr>
                <w:sz w:val="20"/>
                <w:szCs w:val="20"/>
                <w:color w:val="auto"/>
              </w:rPr>
            </w:pPr>
            <w:r>
              <w:rPr>
                <w:rFonts w:ascii="Arial" w:cs="Arial" w:eastAsia="Arial" w:hAnsi="Arial"/>
                <w:sz w:val="16"/>
                <w:szCs w:val="16"/>
                <w:color w:val="auto"/>
              </w:rPr>
              <w:t>Correct</w:t>
            </w:r>
          </w:p>
        </w:tc>
        <w:tc>
          <w:tcPr>
            <w:tcW w:w="660" w:type="dxa"/>
            <w:vAlign w:val="bottom"/>
          </w:tcPr>
          <w:p>
            <w:pPr>
              <w:ind w:left="60"/>
              <w:spacing w:after="0"/>
              <w:rPr>
                <w:sz w:val="20"/>
                <w:szCs w:val="20"/>
                <w:color w:val="auto"/>
              </w:rPr>
            </w:pPr>
            <w:r>
              <w:rPr>
                <w:rFonts w:ascii="Arial" w:cs="Arial" w:eastAsia="Arial" w:hAnsi="Arial"/>
                <w:sz w:val="16"/>
                <w:szCs w:val="16"/>
                <w:color w:val="auto"/>
              </w:rPr>
              <w:t>3</w:t>
            </w:r>
          </w:p>
        </w:tc>
        <w:tc>
          <w:tcPr>
            <w:tcW w:w="540" w:type="dxa"/>
            <w:vAlign w:val="bottom"/>
          </w:tcPr>
          <w:p>
            <w:pPr>
              <w:ind w:left="40"/>
              <w:spacing w:after="0"/>
              <w:rPr>
                <w:sz w:val="20"/>
                <w:szCs w:val="20"/>
                <w:color w:val="auto"/>
              </w:rPr>
            </w:pPr>
            <w:r>
              <w:rPr>
                <w:rFonts w:ascii="Arial" w:cs="Arial" w:eastAsia="Arial" w:hAnsi="Arial"/>
                <w:sz w:val="16"/>
                <w:szCs w:val="16"/>
                <w:color w:val="auto"/>
              </w:rPr>
              <w:t>9.4</w:t>
            </w:r>
          </w:p>
        </w:tc>
        <w:tc>
          <w:tcPr>
            <w:tcW w:w="0" w:type="dxa"/>
            <w:vAlign w:val="bottom"/>
          </w:tcPr>
          <w:p>
            <w:pPr>
              <w:spacing w:after="0"/>
              <w:rPr>
                <w:sz w:val="1"/>
                <w:szCs w:val="1"/>
                <w:color w:val="auto"/>
              </w:rPr>
            </w:pPr>
          </w:p>
        </w:tc>
      </w:tr>
      <w:tr>
        <w:trPr>
          <w:trHeight w:val="178"/>
        </w:trPr>
        <w:tc>
          <w:tcPr>
            <w:tcW w:w="2560" w:type="dxa"/>
            <w:vAlign w:val="bottom"/>
          </w:tcPr>
          <w:p>
            <w:pPr>
              <w:ind w:left="160"/>
              <w:spacing w:after="0" w:line="178" w:lineRule="exact"/>
              <w:rPr>
                <w:sz w:val="20"/>
                <w:szCs w:val="20"/>
                <w:color w:val="auto"/>
              </w:rPr>
            </w:pPr>
            <w:r>
              <w:rPr>
                <w:rFonts w:ascii="Arial" w:cs="Arial" w:eastAsia="Arial" w:hAnsi="Arial"/>
                <w:sz w:val="16"/>
                <w:szCs w:val="16"/>
                <w:color w:val="auto"/>
                <w:w w:val="96"/>
              </w:rPr>
              <w:t>romaine lettuce have on the body?</w:t>
            </w:r>
          </w:p>
        </w:tc>
        <w:tc>
          <w:tcPr>
            <w:tcW w:w="920" w:type="dxa"/>
            <w:vAlign w:val="bottom"/>
            <w:vMerge w:val="restart"/>
          </w:tcPr>
          <w:p>
            <w:pPr>
              <w:ind w:left="140"/>
              <w:spacing w:after="0"/>
              <w:rPr>
                <w:sz w:val="20"/>
                <w:szCs w:val="20"/>
                <w:color w:val="auto"/>
              </w:rPr>
            </w:pPr>
            <w:r>
              <w:rPr>
                <w:rFonts w:ascii="Arial" w:cs="Arial" w:eastAsia="Arial" w:hAnsi="Arial"/>
                <w:sz w:val="16"/>
                <w:szCs w:val="16"/>
                <w:color w:val="auto"/>
                <w:w w:val="97"/>
              </w:rPr>
              <w:t>Not correct</w:t>
            </w:r>
          </w:p>
        </w:tc>
        <w:tc>
          <w:tcPr>
            <w:tcW w:w="660" w:type="dxa"/>
            <w:vAlign w:val="bottom"/>
            <w:vMerge w:val="restart"/>
          </w:tcPr>
          <w:p>
            <w:pPr>
              <w:ind w:left="60"/>
              <w:spacing w:after="0"/>
              <w:rPr>
                <w:sz w:val="20"/>
                <w:szCs w:val="20"/>
                <w:color w:val="auto"/>
              </w:rPr>
            </w:pPr>
            <w:r>
              <w:rPr>
                <w:rFonts w:ascii="Arial" w:cs="Arial" w:eastAsia="Arial" w:hAnsi="Arial"/>
                <w:sz w:val="16"/>
                <w:szCs w:val="16"/>
                <w:color w:val="auto"/>
              </w:rPr>
              <w:t>29</w:t>
            </w:r>
          </w:p>
        </w:tc>
        <w:tc>
          <w:tcPr>
            <w:tcW w:w="540" w:type="dxa"/>
            <w:vAlign w:val="bottom"/>
            <w:vMerge w:val="restart"/>
          </w:tcPr>
          <w:p>
            <w:pPr>
              <w:ind w:left="40"/>
              <w:spacing w:after="0"/>
              <w:rPr>
                <w:sz w:val="20"/>
                <w:szCs w:val="20"/>
                <w:color w:val="auto"/>
              </w:rPr>
            </w:pPr>
            <w:r>
              <w:rPr>
                <w:rFonts w:ascii="Arial" w:cs="Arial" w:eastAsia="Arial" w:hAnsi="Arial"/>
                <w:sz w:val="16"/>
                <w:szCs w:val="16"/>
                <w:color w:val="auto"/>
              </w:rPr>
              <w:t>90.6</w:t>
            </w:r>
          </w:p>
        </w:tc>
        <w:tc>
          <w:tcPr>
            <w:tcW w:w="0" w:type="dxa"/>
            <w:vAlign w:val="bottom"/>
          </w:tcPr>
          <w:p>
            <w:pPr>
              <w:spacing w:after="0"/>
              <w:rPr>
                <w:sz w:val="1"/>
                <w:szCs w:val="1"/>
                <w:color w:val="auto"/>
              </w:rPr>
            </w:pPr>
          </w:p>
        </w:tc>
      </w:tr>
      <w:tr>
        <w:trPr>
          <w:trHeight w:val="100"/>
        </w:trPr>
        <w:tc>
          <w:tcPr>
            <w:tcW w:w="2560" w:type="dxa"/>
            <w:vAlign w:val="bottom"/>
          </w:tcPr>
          <w:p>
            <w:pPr>
              <w:spacing w:after="0"/>
              <w:rPr>
                <w:sz w:val="8"/>
                <w:szCs w:val="8"/>
                <w:color w:val="auto"/>
              </w:rPr>
            </w:pPr>
          </w:p>
        </w:tc>
        <w:tc>
          <w:tcPr>
            <w:tcW w:w="920" w:type="dxa"/>
            <w:vAlign w:val="bottom"/>
            <w:vMerge w:val="continue"/>
          </w:tcPr>
          <w:p>
            <w:pPr>
              <w:spacing w:after="0"/>
              <w:rPr>
                <w:sz w:val="8"/>
                <w:szCs w:val="8"/>
                <w:color w:val="auto"/>
              </w:rPr>
            </w:pPr>
          </w:p>
        </w:tc>
        <w:tc>
          <w:tcPr>
            <w:tcW w:w="660" w:type="dxa"/>
            <w:vAlign w:val="bottom"/>
            <w:vMerge w:val="continue"/>
          </w:tcPr>
          <w:p>
            <w:pPr>
              <w:spacing w:after="0"/>
              <w:rPr>
                <w:sz w:val="8"/>
                <w:szCs w:val="8"/>
                <w:color w:val="auto"/>
              </w:rPr>
            </w:pPr>
          </w:p>
        </w:tc>
        <w:tc>
          <w:tcPr>
            <w:tcW w:w="5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80"/>
        </w:trPr>
        <w:tc>
          <w:tcPr>
            <w:tcW w:w="2560" w:type="dxa"/>
            <w:vAlign w:val="bottom"/>
          </w:tcPr>
          <w:p>
            <w:pPr>
              <w:ind w:left="160"/>
              <w:spacing w:after="0"/>
              <w:rPr>
                <w:sz w:val="20"/>
                <w:szCs w:val="20"/>
                <w:color w:val="auto"/>
              </w:rPr>
            </w:pPr>
            <w:r>
              <w:rPr>
                <w:rFonts w:ascii="Arial" w:cs="Arial" w:eastAsia="Arial" w:hAnsi="Arial"/>
                <w:sz w:val="16"/>
                <w:szCs w:val="16"/>
                <w:color w:val="auto"/>
              </w:rPr>
              <w:t>What was 1 of the 2 highlighted</w:t>
            </w:r>
          </w:p>
        </w:tc>
        <w:tc>
          <w:tcPr>
            <w:tcW w:w="920" w:type="dxa"/>
            <w:vAlign w:val="bottom"/>
          </w:tcPr>
          <w:p>
            <w:pPr>
              <w:ind w:left="140"/>
              <w:spacing w:after="0"/>
              <w:rPr>
                <w:sz w:val="20"/>
                <w:szCs w:val="20"/>
                <w:color w:val="auto"/>
              </w:rPr>
            </w:pPr>
            <w:r>
              <w:rPr>
                <w:rFonts w:ascii="Arial" w:cs="Arial" w:eastAsia="Arial" w:hAnsi="Arial"/>
                <w:sz w:val="16"/>
                <w:szCs w:val="16"/>
                <w:color w:val="auto"/>
              </w:rPr>
              <w:t>Correct</w:t>
            </w:r>
          </w:p>
        </w:tc>
        <w:tc>
          <w:tcPr>
            <w:tcW w:w="660" w:type="dxa"/>
            <w:vAlign w:val="bottom"/>
          </w:tcPr>
          <w:p>
            <w:pPr>
              <w:ind w:left="60"/>
              <w:spacing w:after="0"/>
              <w:rPr>
                <w:sz w:val="20"/>
                <w:szCs w:val="20"/>
                <w:color w:val="auto"/>
              </w:rPr>
            </w:pPr>
            <w:r>
              <w:rPr>
                <w:rFonts w:ascii="Arial" w:cs="Arial" w:eastAsia="Arial" w:hAnsi="Arial"/>
                <w:sz w:val="16"/>
                <w:szCs w:val="16"/>
                <w:color w:val="auto"/>
              </w:rPr>
              <w:t>30</w:t>
            </w:r>
          </w:p>
        </w:tc>
        <w:tc>
          <w:tcPr>
            <w:tcW w:w="540" w:type="dxa"/>
            <w:vAlign w:val="bottom"/>
          </w:tcPr>
          <w:p>
            <w:pPr>
              <w:ind w:left="40"/>
              <w:spacing w:after="0"/>
              <w:rPr>
                <w:sz w:val="20"/>
                <w:szCs w:val="20"/>
                <w:color w:val="auto"/>
              </w:rPr>
            </w:pPr>
            <w:r>
              <w:rPr>
                <w:rFonts w:ascii="Arial" w:cs="Arial" w:eastAsia="Arial" w:hAnsi="Arial"/>
                <w:sz w:val="16"/>
                <w:szCs w:val="16"/>
                <w:color w:val="auto"/>
              </w:rPr>
              <w:t>96.8</w:t>
            </w:r>
          </w:p>
        </w:tc>
        <w:tc>
          <w:tcPr>
            <w:tcW w:w="0" w:type="dxa"/>
            <w:vAlign w:val="bottom"/>
          </w:tcPr>
          <w:p>
            <w:pPr>
              <w:spacing w:after="0"/>
              <w:rPr>
                <w:sz w:val="1"/>
                <w:szCs w:val="1"/>
                <w:color w:val="auto"/>
              </w:rPr>
            </w:pPr>
          </w:p>
        </w:tc>
      </w:tr>
      <w:tr>
        <w:trPr>
          <w:trHeight w:val="180"/>
        </w:trPr>
        <w:tc>
          <w:tcPr>
            <w:tcW w:w="2560" w:type="dxa"/>
            <w:vAlign w:val="bottom"/>
          </w:tcPr>
          <w:p>
            <w:pPr>
              <w:ind w:left="160"/>
              <w:spacing w:after="0" w:line="181" w:lineRule="exact"/>
              <w:rPr>
                <w:sz w:val="20"/>
                <w:szCs w:val="20"/>
                <w:color w:val="auto"/>
              </w:rPr>
            </w:pPr>
            <w:r>
              <w:rPr>
                <w:rFonts w:ascii="Arial" w:cs="Arial" w:eastAsia="Arial" w:hAnsi="Arial"/>
                <w:sz w:val="16"/>
                <w:szCs w:val="16"/>
                <w:color w:val="auto"/>
              </w:rPr>
              <w:t>vegetables in the video?</w:t>
            </w:r>
          </w:p>
        </w:tc>
        <w:tc>
          <w:tcPr>
            <w:tcW w:w="920" w:type="dxa"/>
            <w:vAlign w:val="bottom"/>
            <w:vMerge w:val="restart"/>
          </w:tcPr>
          <w:p>
            <w:pPr>
              <w:ind w:left="140"/>
              <w:spacing w:after="0"/>
              <w:rPr>
                <w:sz w:val="20"/>
                <w:szCs w:val="20"/>
                <w:color w:val="auto"/>
              </w:rPr>
            </w:pPr>
            <w:r>
              <w:rPr>
                <w:rFonts w:ascii="Arial" w:cs="Arial" w:eastAsia="Arial" w:hAnsi="Arial"/>
                <w:sz w:val="16"/>
                <w:szCs w:val="16"/>
                <w:color w:val="auto"/>
                <w:w w:val="97"/>
              </w:rPr>
              <w:t>Not correct</w:t>
            </w:r>
          </w:p>
        </w:tc>
        <w:tc>
          <w:tcPr>
            <w:tcW w:w="660" w:type="dxa"/>
            <w:vAlign w:val="bottom"/>
            <w:vMerge w:val="restart"/>
          </w:tcPr>
          <w:p>
            <w:pPr>
              <w:ind w:left="60"/>
              <w:spacing w:after="0"/>
              <w:rPr>
                <w:sz w:val="20"/>
                <w:szCs w:val="20"/>
                <w:color w:val="auto"/>
              </w:rPr>
            </w:pPr>
            <w:r>
              <w:rPr>
                <w:rFonts w:ascii="Arial" w:cs="Arial" w:eastAsia="Arial" w:hAnsi="Arial"/>
                <w:sz w:val="16"/>
                <w:szCs w:val="16"/>
                <w:color w:val="auto"/>
              </w:rPr>
              <w:t>1</w:t>
            </w:r>
          </w:p>
        </w:tc>
        <w:tc>
          <w:tcPr>
            <w:tcW w:w="540" w:type="dxa"/>
            <w:vAlign w:val="bottom"/>
            <w:vMerge w:val="restart"/>
          </w:tcPr>
          <w:p>
            <w:pPr>
              <w:ind w:left="40"/>
              <w:spacing w:after="0"/>
              <w:rPr>
                <w:sz w:val="20"/>
                <w:szCs w:val="20"/>
                <w:color w:val="auto"/>
              </w:rPr>
            </w:pPr>
            <w:r>
              <w:rPr>
                <w:rFonts w:ascii="Arial" w:cs="Arial" w:eastAsia="Arial" w:hAnsi="Arial"/>
                <w:sz w:val="16"/>
                <w:szCs w:val="16"/>
                <w:color w:val="auto"/>
              </w:rPr>
              <w:t>3.2</w:t>
            </w:r>
          </w:p>
        </w:tc>
        <w:tc>
          <w:tcPr>
            <w:tcW w:w="0" w:type="dxa"/>
            <w:vAlign w:val="bottom"/>
          </w:tcPr>
          <w:p>
            <w:pPr>
              <w:spacing w:after="0"/>
              <w:rPr>
                <w:sz w:val="1"/>
                <w:szCs w:val="1"/>
                <w:color w:val="auto"/>
              </w:rPr>
            </w:pPr>
          </w:p>
        </w:tc>
      </w:tr>
      <w:tr>
        <w:trPr>
          <w:trHeight w:val="100"/>
        </w:trPr>
        <w:tc>
          <w:tcPr>
            <w:tcW w:w="2560" w:type="dxa"/>
            <w:vAlign w:val="bottom"/>
          </w:tcPr>
          <w:p>
            <w:pPr>
              <w:spacing w:after="0"/>
              <w:rPr>
                <w:sz w:val="8"/>
                <w:szCs w:val="8"/>
                <w:color w:val="auto"/>
              </w:rPr>
            </w:pPr>
          </w:p>
        </w:tc>
        <w:tc>
          <w:tcPr>
            <w:tcW w:w="920" w:type="dxa"/>
            <w:vAlign w:val="bottom"/>
            <w:vMerge w:val="continue"/>
          </w:tcPr>
          <w:p>
            <w:pPr>
              <w:spacing w:after="0"/>
              <w:rPr>
                <w:sz w:val="8"/>
                <w:szCs w:val="8"/>
                <w:color w:val="auto"/>
              </w:rPr>
            </w:pPr>
          </w:p>
        </w:tc>
        <w:tc>
          <w:tcPr>
            <w:tcW w:w="660" w:type="dxa"/>
            <w:vAlign w:val="bottom"/>
            <w:vMerge w:val="continue"/>
          </w:tcPr>
          <w:p>
            <w:pPr>
              <w:spacing w:after="0"/>
              <w:rPr>
                <w:sz w:val="8"/>
                <w:szCs w:val="8"/>
                <w:color w:val="auto"/>
              </w:rPr>
            </w:pPr>
          </w:p>
        </w:tc>
        <w:tc>
          <w:tcPr>
            <w:tcW w:w="5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80"/>
        </w:trPr>
        <w:tc>
          <w:tcPr>
            <w:tcW w:w="2560" w:type="dxa"/>
            <w:vAlign w:val="bottom"/>
          </w:tcPr>
          <w:p>
            <w:pPr>
              <w:spacing w:after="0"/>
              <w:rPr>
                <w:sz w:val="20"/>
                <w:szCs w:val="20"/>
                <w:color w:val="auto"/>
              </w:rPr>
            </w:pPr>
            <w:r>
              <w:rPr>
                <w:rFonts w:ascii="Arial" w:cs="Arial" w:eastAsia="Arial" w:hAnsi="Arial"/>
                <w:sz w:val="16"/>
                <w:szCs w:val="16"/>
                <w:color w:val="auto"/>
              </w:rPr>
              <w:t>Videotape 4 (Craft Day) Questions</w:t>
            </w:r>
          </w:p>
        </w:tc>
        <w:tc>
          <w:tcPr>
            <w:tcW w:w="9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0"/>
        </w:trPr>
        <w:tc>
          <w:tcPr>
            <w:tcW w:w="2560" w:type="dxa"/>
            <w:vAlign w:val="bottom"/>
          </w:tcPr>
          <w:p>
            <w:pPr>
              <w:ind w:left="160"/>
              <w:spacing w:after="0"/>
              <w:rPr>
                <w:sz w:val="20"/>
                <w:szCs w:val="20"/>
                <w:color w:val="auto"/>
              </w:rPr>
            </w:pPr>
            <w:r>
              <w:rPr>
                <w:rFonts w:ascii="Arial" w:cs="Arial" w:eastAsia="Arial" w:hAnsi="Arial"/>
                <w:sz w:val="16"/>
                <w:szCs w:val="16"/>
                <w:color w:val="auto"/>
              </w:rPr>
              <w:t>Name a nutrient in broccoli?</w:t>
            </w:r>
          </w:p>
        </w:tc>
        <w:tc>
          <w:tcPr>
            <w:tcW w:w="920" w:type="dxa"/>
            <w:vAlign w:val="bottom"/>
          </w:tcPr>
          <w:p>
            <w:pPr>
              <w:ind w:left="140"/>
              <w:spacing w:after="0"/>
              <w:rPr>
                <w:sz w:val="20"/>
                <w:szCs w:val="20"/>
                <w:color w:val="auto"/>
              </w:rPr>
            </w:pPr>
            <w:r>
              <w:rPr>
                <w:rFonts w:ascii="Arial" w:cs="Arial" w:eastAsia="Arial" w:hAnsi="Arial"/>
                <w:sz w:val="16"/>
                <w:szCs w:val="16"/>
                <w:color w:val="auto"/>
              </w:rPr>
              <w:t>Correct</w:t>
            </w:r>
          </w:p>
        </w:tc>
        <w:tc>
          <w:tcPr>
            <w:tcW w:w="660" w:type="dxa"/>
            <w:vAlign w:val="bottom"/>
          </w:tcPr>
          <w:p>
            <w:pPr>
              <w:ind w:left="60"/>
              <w:spacing w:after="0"/>
              <w:rPr>
                <w:sz w:val="20"/>
                <w:szCs w:val="20"/>
                <w:color w:val="auto"/>
              </w:rPr>
            </w:pPr>
            <w:r>
              <w:rPr>
                <w:rFonts w:ascii="Arial" w:cs="Arial" w:eastAsia="Arial" w:hAnsi="Arial"/>
                <w:sz w:val="16"/>
                <w:szCs w:val="16"/>
                <w:color w:val="auto"/>
              </w:rPr>
              <w:t>28</w:t>
            </w:r>
          </w:p>
        </w:tc>
        <w:tc>
          <w:tcPr>
            <w:tcW w:w="540" w:type="dxa"/>
            <w:vAlign w:val="bottom"/>
          </w:tcPr>
          <w:p>
            <w:pPr>
              <w:ind w:left="40"/>
              <w:spacing w:after="0"/>
              <w:rPr>
                <w:sz w:val="20"/>
                <w:szCs w:val="20"/>
                <w:color w:val="auto"/>
              </w:rPr>
            </w:pPr>
            <w:r>
              <w:rPr>
                <w:rFonts w:ascii="Arial" w:cs="Arial" w:eastAsia="Arial" w:hAnsi="Arial"/>
                <w:sz w:val="16"/>
                <w:szCs w:val="16"/>
                <w:color w:val="auto"/>
              </w:rPr>
              <w:t>93.3</w:t>
            </w:r>
          </w:p>
        </w:tc>
        <w:tc>
          <w:tcPr>
            <w:tcW w:w="0" w:type="dxa"/>
            <w:vAlign w:val="bottom"/>
          </w:tcPr>
          <w:p>
            <w:pPr>
              <w:spacing w:after="0"/>
              <w:rPr>
                <w:sz w:val="1"/>
                <w:szCs w:val="1"/>
                <w:color w:val="auto"/>
              </w:rPr>
            </w:pPr>
          </w:p>
        </w:tc>
      </w:tr>
      <w:tr>
        <w:trPr>
          <w:trHeight w:val="280"/>
        </w:trPr>
        <w:tc>
          <w:tcPr>
            <w:tcW w:w="2560" w:type="dxa"/>
            <w:vAlign w:val="bottom"/>
          </w:tcPr>
          <w:p>
            <w:pPr>
              <w:spacing w:after="0"/>
              <w:rPr>
                <w:sz w:val="24"/>
                <w:szCs w:val="24"/>
                <w:color w:val="auto"/>
              </w:rPr>
            </w:pPr>
          </w:p>
        </w:tc>
        <w:tc>
          <w:tcPr>
            <w:tcW w:w="920" w:type="dxa"/>
            <w:vAlign w:val="bottom"/>
          </w:tcPr>
          <w:p>
            <w:pPr>
              <w:ind w:left="140"/>
              <w:spacing w:after="0"/>
              <w:rPr>
                <w:sz w:val="20"/>
                <w:szCs w:val="20"/>
                <w:color w:val="auto"/>
              </w:rPr>
            </w:pPr>
            <w:r>
              <w:rPr>
                <w:rFonts w:ascii="Arial" w:cs="Arial" w:eastAsia="Arial" w:hAnsi="Arial"/>
                <w:sz w:val="16"/>
                <w:szCs w:val="16"/>
                <w:color w:val="auto"/>
                <w:w w:val="97"/>
              </w:rPr>
              <w:t>Not correct</w:t>
            </w:r>
          </w:p>
        </w:tc>
        <w:tc>
          <w:tcPr>
            <w:tcW w:w="660" w:type="dxa"/>
            <w:vAlign w:val="bottom"/>
          </w:tcPr>
          <w:p>
            <w:pPr>
              <w:ind w:left="60"/>
              <w:spacing w:after="0"/>
              <w:rPr>
                <w:sz w:val="20"/>
                <w:szCs w:val="20"/>
                <w:color w:val="auto"/>
              </w:rPr>
            </w:pPr>
            <w:r>
              <w:rPr>
                <w:rFonts w:ascii="Arial" w:cs="Arial" w:eastAsia="Arial" w:hAnsi="Arial"/>
                <w:sz w:val="16"/>
                <w:szCs w:val="16"/>
                <w:color w:val="auto"/>
              </w:rPr>
              <w:t>2</w:t>
            </w:r>
          </w:p>
        </w:tc>
        <w:tc>
          <w:tcPr>
            <w:tcW w:w="540" w:type="dxa"/>
            <w:vAlign w:val="bottom"/>
          </w:tcPr>
          <w:p>
            <w:pPr>
              <w:ind w:left="40"/>
              <w:spacing w:after="0"/>
              <w:rPr>
                <w:sz w:val="20"/>
                <w:szCs w:val="20"/>
                <w:color w:val="auto"/>
              </w:rPr>
            </w:pPr>
            <w:r>
              <w:rPr>
                <w:rFonts w:ascii="Arial" w:cs="Arial" w:eastAsia="Arial" w:hAnsi="Arial"/>
                <w:sz w:val="16"/>
                <w:szCs w:val="16"/>
                <w:color w:val="auto"/>
              </w:rPr>
              <w:t>6.7</w:t>
            </w:r>
          </w:p>
        </w:tc>
        <w:tc>
          <w:tcPr>
            <w:tcW w:w="0" w:type="dxa"/>
            <w:vAlign w:val="bottom"/>
          </w:tcPr>
          <w:p>
            <w:pPr>
              <w:spacing w:after="0"/>
              <w:rPr>
                <w:sz w:val="1"/>
                <w:szCs w:val="1"/>
                <w:color w:val="auto"/>
              </w:rPr>
            </w:pPr>
          </w:p>
        </w:tc>
      </w:tr>
      <w:tr>
        <w:trPr>
          <w:trHeight w:val="280"/>
        </w:trPr>
        <w:tc>
          <w:tcPr>
            <w:tcW w:w="2560" w:type="dxa"/>
            <w:vAlign w:val="bottom"/>
          </w:tcPr>
          <w:p>
            <w:pPr>
              <w:ind w:left="160"/>
              <w:spacing w:after="0"/>
              <w:rPr>
                <w:sz w:val="20"/>
                <w:szCs w:val="20"/>
                <w:color w:val="auto"/>
              </w:rPr>
            </w:pPr>
            <w:r>
              <w:rPr>
                <w:rFonts w:ascii="Arial" w:cs="Arial" w:eastAsia="Arial" w:hAnsi="Arial"/>
                <w:sz w:val="16"/>
                <w:szCs w:val="16"/>
                <w:color w:val="auto"/>
                <w:w w:val="99"/>
              </w:rPr>
              <w:t>Name a mineral that squash has?</w:t>
            </w:r>
          </w:p>
        </w:tc>
        <w:tc>
          <w:tcPr>
            <w:tcW w:w="920" w:type="dxa"/>
            <w:vAlign w:val="bottom"/>
          </w:tcPr>
          <w:p>
            <w:pPr>
              <w:ind w:left="140"/>
              <w:spacing w:after="0"/>
              <w:rPr>
                <w:sz w:val="20"/>
                <w:szCs w:val="20"/>
                <w:color w:val="auto"/>
              </w:rPr>
            </w:pPr>
            <w:r>
              <w:rPr>
                <w:rFonts w:ascii="Arial" w:cs="Arial" w:eastAsia="Arial" w:hAnsi="Arial"/>
                <w:sz w:val="16"/>
                <w:szCs w:val="16"/>
                <w:color w:val="auto"/>
              </w:rPr>
              <w:t>Correct</w:t>
            </w:r>
          </w:p>
        </w:tc>
        <w:tc>
          <w:tcPr>
            <w:tcW w:w="660" w:type="dxa"/>
            <w:vAlign w:val="bottom"/>
          </w:tcPr>
          <w:p>
            <w:pPr>
              <w:ind w:left="60"/>
              <w:spacing w:after="0"/>
              <w:rPr>
                <w:sz w:val="20"/>
                <w:szCs w:val="20"/>
                <w:color w:val="auto"/>
              </w:rPr>
            </w:pPr>
            <w:r>
              <w:rPr>
                <w:rFonts w:ascii="Arial" w:cs="Arial" w:eastAsia="Arial" w:hAnsi="Arial"/>
                <w:sz w:val="16"/>
                <w:szCs w:val="16"/>
                <w:color w:val="auto"/>
              </w:rPr>
              <w:t>27</w:t>
            </w:r>
          </w:p>
        </w:tc>
        <w:tc>
          <w:tcPr>
            <w:tcW w:w="540" w:type="dxa"/>
            <w:vAlign w:val="bottom"/>
          </w:tcPr>
          <w:p>
            <w:pPr>
              <w:ind w:left="40"/>
              <w:spacing w:after="0"/>
              <w:rPr>
                <w:sz w:val="20"/>
                <w:szCs w:val="20"/>
                <w:color w:val="auto"/>
              </w:rPr>
            </w:pPr>
            <w:r>
              <w:rPr>
                <w:rFonts w:ascii="Arial" w:cs="Arial" w:eastAsia="Arial" w:hAnsi="Arial"/>
                <w:sz w:val="16"/>
                <w:szCs w:val="16"/>
                <w:color w:val="auto"/>
              </w:rPr>
              <w:t>90.0</w:t>
            </w:r>
          </w:p>
        </w:tc>
        <w:tc>
          <w:tcPr>
            <w:tcW w:w="0" w:type="dxa"/>
            <w:vAlign w:val="bottom"/>
          </w:tcPr>
          <w:p>
            <w:pPr>
              <w:spacing w:after="0"/>
              <w:rPr>
                <w:sz w:val="1"/>
                <w:szCs w:val="1"/>
                <w:color w:val="auto"/>
              </w:rPr>
            </w:pPr>
          </w:p>
        </w:tc>
      </w:tr>
      <w:tr>
        <w:trPr>
          <w:trHeight w:val="280"/>
        </w:trPr>
        <w:tc>
          <w:tcPr>
            <w:tcW w:w="2560" w:type="dxa"/>
            <w:vAlign w:val="bottom"/>
          </w:tcPr>
          <w:p>
            <w:pPr>
              <w:spacing w:after="0"/>
              <w:rPr>
                <w:sz w:val="24"/>
                <w:szCs w:val="24"/>
                <w:color w:val="auto"/>
              </w:rPr>
            </w:pPr>
          </w:p>
        </w:tc>
        <w:tc>
          <w:tcPr>
            <w:tcW w:w="920" w:type="dxa"/>
            <w:vAlign w:val="bottom"/>
          </w:tcPr>
          <w:p>
            <w:pPr>
              <w:ind w:left="140"/>
              <w:spacing w:after="0"/>
              <w:rPr>
                <w:sz w:val="20"/>
                <w:szCs w:val="20"/>
                <w:color w:val="auto"/>
              </w:rPr>
            </w:pPr>
            <w:r>
              <w:rPr>
                <w:rFonts w:ascii="Arial" w:cs="Arial" w:eastAsia="Arial" w:hAnsi="Arial"/>
                <w:sz w:val="16"/>
                <w:szCs w:val="16"/>
                <w:color w:val="auto"/>
                <w:w w:val="97"/>
              </w:rPr>
              <w:t>Not correct</w:t>
            </w:r>
          </w:p>
        </w:tc>
        <w:tc>
          <w:tcPr>
            <w:tcW w:w="660" w:type="dxa"/>
            <w:vAlign w:val="bottom"/>
          </w:tcPr>
          <w:p>
            <w:pPr>
              <w:ind w:left="60"/>
              <w:spacing w:after="0"/>
              <w:rPr>
                <w:sz w:val="20"/>
                <w:szCs w:val="20"/>
                <w:color w:val="auto"/>
              </w:rPr>
            </w:pPr>
            <w:r>
              <w:rPr>
                <w:rFonts w:ascii="Arial" w:cs="Arial" w:eastAsia="Arial" w:hAnsi="Arial"/>
                <w:sz w:val="16"/>
                <w:szCs w:val="16"/>
                <w:color w:val="auto"/>
              </w:rPr>
              <w:t>3</w:t>
            </w:r>
          </w:p>
        </w:tc>
        <w:tc>
          <w:tcPr>
            <w:tcW w:w="540" w:type="dxa"/>
            <w:vAlign w:val="bottom"/>
          </w:tcPr>
          <w:p>
            <w:pPr>
              <w:ind w:left="40"/>
              <w:spacing w:after="0"/>
              <w:rPr>
                <w:sz w:val="20"/>
                <w:szCs w:val="20"/>
                <w:color w:val="auto"/>
              </w:rPr>
            </w:pPr>
            <w:r>
              <w:rPr>
                <w:rFonts w:ascii="Arial" w:cs="Arial" w:eastAsia="Arial" w:hAnsi="Arial"/>
                <w:sz w:val="16"/>
                <w:szCs w:val="16"/>
                <w:color w:val="auto"/>
              </w:rPr>
              <w:t>10.0</w:t>
            </w:r>
          </w:p>
        </w:tc>
        <w:tc>
          <w:tcPr>
            <w:tcW w:w="0" w:type="dxa"/>
            <w:vAlign w:val="bottom"/>
          </w:tcPr>
          <w:p>
            <w:pPr>
              <w:spacing w:after="0"/>
              <w:rPr>
                <w:sz w:val="1"/>
                <w:szCs w:val="1"/>
                <w:color w:val="auto"/>
              </w:rPr>
            </w:pPr>
          </w:p>
        </w:tc>
      </w:tr>
      <w:tr>
        <w:trPr>
          <w:trHeight w:val="280"/>
        </w:trPr>
        <w:tc>
          <w:tcPr>
            <w:tcW w:w="2560" w:type="dxa"/>
            <w:vAlign w:val="bottom"/>
          </w:tcPr>
          <w:p>
            <w:pPr>
              <w:ind w:left="160"/>
              <w:spacing w:after="0"/>
              <w:rPr>
                <w:sz w:val="20"/>
                <w:szCs w:val="20"/>
                <w:color w:val="auto"/>
              </w:rPr>
            </w:pPr>
            <w:r>
              <w:rPr>
                <w:rFonts w:ascii="Arial" w:cs="Arial" w:eastAsia="Arial" w:hAnsi="Arial"/>
                <w:sz w:val="16"/>
                <w:szCs w:val="16"/>
                <w:color w:val="auto"/>
              </w:rPr>
              <w:t>What was 1 of the 2 highlighted</w:t>
            </w:r>
          </w:p>
        </w:tc>
        <w:tc>
          <w:tcPr>
            <w:tcW w:w="920" w:type="dxa"/>
            <w:vAlign w:val="bottom"/>
          </w:tcPr>
          <w:p>
            <w:pPr>
              <w:ind w:left="140"/>
              <w:spacing w:after="0"/>
              <w:rPr>
                <w:sz w:val="20"/>
                <w:szCs w:val="20"/>
                <w:color w:val="auto"/>
              </w:rPr>
            </w:pPr>
            <w:r>
              <w:rPr>
                <w:rFonts w:ascii="Arial" w:cs="Arial" w:eastAsia="Arial" w:hAnsi="Arial"/>
                <w:sz w:val="16"/>
                <w:szCs w:val="16"/>
                <w:color w:val="auto"/>
              </w:rPr>
              <w:t>Correct</w:t>
            </w:r>
          </w:p>
        </w:tc>
        <w:tc>
          <w:tcPr>
            <w:tcW w:w="660" w:type="dxa"/>
            <w:vAlign w:val="bottom"/>
          </w:tcPr>
          <w:p>
            <w:pPr>
              <w:ind w:left="60"/>
              <w:spacing w:after="0"/>
              <w:rPr>
                <w:sz w:val="20"/>
                <w:szCs w:val="20"/>
                <w:color w:val="auto"/>
              </w:rPr>
            </w:pPr>
            <w:r>
              <w:rPr>
                <w:rFonts w:ascii="Arial" w:cs="Arial" w:eastAsia="Arial" w:hAnsi="Arial"/>
                <w:sz w:val="16"/>
                <w:szCs w:val="16"/>
                <w:color w:val="auto"/>
              </w:rPr>
              <w:t>26</w:t>
            </w:r>
          </w:p>
        </w:tc>
        <w:tc>
          <w:tcPr>
            <w:tcW w:w="540" w:type="dxa"/>
            <w:vAlign w:val="bottom"/>
          </w:tcPr>
          <w:p>
            <w:pPr>
              <w:ind w:left="40"/>
              <w:spacing w:after="0"/>
              <w:rPr>
                <w:sz w:val="20"/>
                <w:szCs w:val="20"/>
                <w:color w:val="auto"/>
              </w:rPr>
            </w:pPr>
            <w:r>
              <w:rPr>
                <w:rFonts w:ascii="Arial" w:cs="Arial" w:eastAsia="Arial" w:hAnsi="Arial"/>
                <w:sz w:val="16"/>
                <w:szCs w:val="16"/>
                <w:color w:val="auto"/>
              </w:rPr>
              <w:t>96.3</w:t>
            </w:r>
          </w:p>
        </w:tc>
        <w:tc>
          <w:tcPr>
            <w:tcW w:w="0" w:type="dxa"/>
            <w:vAlign w:val="bottom"/>
          </w:tcPr>
          <w:p>
            <w:pPr>
              <w:spacing w:after="0"/>
              <w:rPr>
                <w:sz w:val="1"/>
                <w:szCs w:val="1"/>
                <w:color w:val="auto"/>
              </w:rPr>
            </w:pPr>
          </w:p>
        </w:tc>
      </w:tr>
      <w:tr>
        <w:trPr>
          <w:trHeight w:val="179"/>
        </w:trPr>
        <w:tc>
          <w:tcPr>
            <w:tcW w:w="2560" w:type="dxa"/>
            <w:vAlign w:val="bottom"/>
          </w:tcPr>
          <w:p>
            <w:pPr>
              <w:ind w:left="160"/>
              <w:spacing w:after="0" w:line="179" w:lineRule="exact"/>
              <w:rPr>
                <w:sz w:val="20"/>
                <w:szCs w:val="20"/>
                <w:color w:val="auto"/>
              </w:rPr>
            </w:pPr>
            <w:r>
              <w:rPr>
                <w:rFonts w:ascii="Arial" w:cs="Arial" w:eastAsia="Arial" w:hAnsi="Arial"/>
                <w:sz w:val="16"/>
                <w:szCs w:val="16"/>
                <w:color w:val="auto"/>
              </w:rPr>
              <w:t>vegetables in the video?</w:t>
            </w:r>
          </w:p>
        </w:tc>
        <w:tc>
          <w:tcPr>
            <w:tcW w:w="920" w:type="dxa"/>
            <w:vAlign w:val="bottom"/>
            <w:vMerge w:val="restart"/>
          </w:tcPr>
          <w:p>
            <w:pPr>
              <w:ind w:left="140"/>
              <w:spacing w:after="0"/>
              <w:rPr>
                <w:sz w:val="20"/>
                <w:szCs w:val="20"/>
                <w:color w:val="auto"/>
              </w:rPr>
            </w:pPr>
            <w:r>
              <w:rPr>
                <w:rFonts w:ascii="Arial" w:cs="Arial" w:eastAsia="Arial" w:hAnsi="Arial"/>
                <w:sz w:val="16"/>
                <w:szCs w:val="16"/>
                <w:color w:val="auto"/>
                <w:w w:val="97"/>
              </w:rPr>
              <w:t>Not correct</w:t>
            </w:r>
          </w:p>
        </w:tc>
        <w:tc>
          <w:tcPr>
            <w:tcW w:w="660" w:type="dxa"/>
            <w:vAlign w:val="bottom"/>
            <w:vMerge w:val="restart"/>
          </w:tcPr>
          <w:p>
            <w:pPr>
              <w:ind w:left="60"/>
              <w:spacing w:after="0"/>
              <w:rPr>
                <w:sz w:val="20"/>
                <w:szCs w:val="20"/>
                <w:color w:val="auto"/>
              </w:rPr>
            </w:pPr>
            <w:r>
              <w:rPr>
                <w:rFonts w:ascii="Arial" w:cs="Arial" w:eastAsia="Arial" w:hAnsi="Arial"/>
                <w:sz w:val="16"/>
                <w:szCs w:val="16"/>
                <w:color w:val="auto"/>
              </w:rPr>
              <w:t>1</w:t>
            </w:r>
          </w:p>
        </w:tc>
        <w:tc>
          <w:tcPr>
            <w:tcW w:w="540" w:type="dxa"/>
            <w:vAlign w:val="bottom"/>
            <w:vMerge w:val="restart"/>
          </w:tcPr>
          <w:p>
            <w:pPr>
              <w:ind w:left="40"/>
              <w:spacing w:after="0"/>
              <w:rPr>
                <w:sz w:val="20"/>
                <w:szCs w:val="20"/>
                <w:color w:val="auto"/>
              </w:rPr>
            </w:pPr>
            <w:r>
              <w:rPr>
                <w:rFonts w:ascii="Arial" w:cs="Arial" w:eastAsia="Arial" w:hAnsi="Arial"/>
                <w:sz w:val="16"/>
                <w:szCs w:val="16"/>
                <w:color w:val="auto"/>
              </w:rPr>
              <w:t>3.7</w:t>
            </w:r>
          </w:p>
        </w:tc>
        <w:tc>
          <w:tcPr>
            <w:tcW w:w="0" w:type="dxa"/>
            <w:vAlign w:val="bottom"/>
          </w:tcPr>
          <w:p>
            <w:pPr>
              <w:spacing w:after="0"/>
              <w:rPr>
                <w:sz w:val="1"/>
                <w:szCs w:val="1"/>
                <w:color w:val="auto"/>
              </w:rPr>
            </w:pPr>
          </w:p>
        </w:tc>
      </w:tr>
      <w:tr>
        <w:trPr>
          <w:trHeight w:val="100"/>
        </w:trPr>
        <w:tc>
          <w:tcPr>
            <w:tcW w:w="2560" w:type="dxa"/>
            <w:vAlign w:val="bottom"/>
          </w:tcPr>
          <w:p>
            <w:pPr>
              <w:spacing w:after="0"/>
              <w:rPr>
                <w:sz w:val="8"/>
                <w:szCs w:val="8"/>
                <w:color w:val="auto"/>
              </w:rPr>
            </w:pPr>
          </w:p>
        </w:tc>
        <w:tc>
          <w:tcPr>
            <w:tcW w:w="920" w:type="dxa"/>
            <w:vAlign w:val="bottom"/>
            <w:vMerge w:val="continue"/>
          </w:tcPr>
          <w:p>
            <w:pPr>
              <w:spacing w:after="0"/>
              <w:rPr>
                <w:sz w:val="8"/>
                <w:szCs w:val="8"/>
                <w:color w:val="auto"/>
              </w:rPr>
            </w:pPr>
          </w:p>
        </w:tc>
        <w:tc>
          <w:tcPr>
            <w:tcW w:w="660" w:type="dxa"/>
            <w:vAlign w:val="bottom"/>
            <w:vMerge w:val="continue"/>
          </w:tcPr>
          <w:p>
            <w:pPr>
              <w:spacing w:after="0"/>
              <w:rPr>
                <w:sz w:val="8"/>
                <w:szCs w:val="8"/>
                <w:color w:val="auto"/>
              </w:rPr>
            </w:pPr>
          </w:p>
        </w:tc>
        <w:tc>
          <w:tcPr>
            <w:tcW w:w="5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41275</wp:posOffset>
                </wp:positionV>
                <wp:extent cx="297624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76245" cy="4763"/>
                        </a:xfrm>
                        <a:prstGeom prst="line">
                          <a:avLst/>
                        </a:prstGeom>
                        <a:solidFill>
                          <a:srgbClr val="FFFFFF"/>
                        </a:solidFill>
                        <a:ln w="14135">
                          <a:solidFill>
                            <a:srgbClr val="131413"/>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3.25pt" to="234.05pt,3.25pt" o:allowincell="f" strokecolor="#131413" strokeweight="1.113pt"/>
            </w:pict>
          </mc:Fallback>
        </mc:AlternateContent>
        <mc:AlternateContent>
          <mc:Choice Requires="wps">
            <w:drawing>
              <wp:anchor simplePos="0" relativeHeight="251657728" behindDoc="1" locked="0" layoutInCell="0" allowOverlap="1">
                <wp:simplePos x="0" y="0"/>
                <wp:positionH relativeFrom="column">
                  <wp:posOffset>-10160</wp:posOffset>
                </wp:positionH>
                <wp:positionV relativeFrom="paragraph">
                  <wp:posOffset>41275</wp:posOffset>
                </wp:positionV>
                <wp:extent cx="1206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1435">
                          <a:solidFill>
                            <a:srgbClr val="131413"/>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999pt,3.25pt" to="0.15pt,3.25pt" o:allowincell="f" strokecolor="#131413" strokeweight="0.113pt"/>
            </w:pict>
          </mc:Fallback>
        </mc:AlternateContent>
        <mc:AlternateContent>
          <mc:Choice Requires="wps">
            <w:drawing>
              <wp:anchor simplePos="0" relativeHeight="251657728" behindDoc="1" locked="0" layoutInCell="0" allowOverlap="1">
                <wp:simplePos x="0" y="0"/>
                <wp:positionH relativeFrom="column">
                  <wp:posOffset>-10160</wp:posOffset>
                </wp:positionH>
                <wp:positionV relativeFrom="paragraph">
                  <wp:posOffset>-5293995</wp:posOffset>
                </wp:positionV>
                <wp:extent cx="1206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1434">
                          <a:solidFill>
                            <a:srgbClr val="131413"/>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999pt,-416.8499pt" to="0.15pt,-416.8499pt" o:allowincell="f" strokecolor="#131413" strokeweight="0.1129pt"/>
            </w:pict>
          </mc:Fallback>
        </mc:AlternateContent>
        <mc:AlternateContent>
          <mc:Choice Requires="wps">
            <w:drawing>
              <wp:anchor simplePos="0" relativeHeight="251657728" behindDoc="1" locked="0" layoutInCell="0" allowOverlap="1">
                <wp:simplePos x="0" y="0"/>
                <wp:positionH relativeFrom="column">
                  <wp:posOffset>1708785</wp:posOffset>
                </wp:positionH>
                <wp:positionV relativeFrom="paragraph">
                  <wp:posOffset>-5293995</wp:posOffset>
                </wp:positionV>
                <wp:extent cx="127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1434">
                          <a:solidFill>
                            <a:srgbClr val="131413"/>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55pt,-416.8499pt" to="135.55pt,-416.8499pt" o:allowincell="f" strokecolor="#131413" strokeweight="0.1129pt"/>
            </w:pict>
          </mc:Fallback>
        </mc:AlternateContent>
        <mc:AlternateContent>
          <mc:Choice Requires="wps">
            <w:drawing>
              <wp:anchor simplePos="0" relativeHeight="251657728" behindDoc="1" locked="0" layoutInCell="0" allowOverlap="1">
                <wp:simplePos x="0" y="0"/>
                <wp:positionH relativeFrom="column">
                  <wp:posOffset>2245360</wp:posOffset>
                </wp:positionH>
                <wp:positionV relativeFrom="paragraph">
                  <wp:posOffset>-5293995</wp:posOffset>
                </wp:positionV>
                <wp:extent cx="127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1434">
                          <a:solidFill>
                            <a:srgbClr val="131413"/>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8pt,-416.8499pt" to="177.8pt,-416.8499pt" o:allowincell="f" strokecolor="#131413" strokeweight="0.1129pt"/>
            </w:pict>
          </mc:Fallback>
        </mc:AlternateContent>
        <mc:AlternateContent>
          <mc:Choice Requires="wps">
            <w:drawing>
              <wp:anchor simplePos="0" relativeHeight="251657728" behindDoc="1" locked="0" layoutInCell="0" allowOverlap="1">
                <wp:simplePos x="0" y="0"/>
                <wp:positionH relativeFrom="column">
                  <wp:posOffset>2653665</wp:posOffset>
                </wp:positionH>
                <wp:positionV relativeFrom="paragraph">
                  <wp:posOffset>-5293995</wp:posOffset>
                </wp:positionV>
                <wp:extent cx="127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1434">
                          <a:solidFill>
                            <a:srgbClr val="131413"/>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95pt,-416.8499pt" to="209.95pt,-416.8499pt" o:allowincell="f" strokecolor="#131413" strokeweight="0.1129pt"/>
            </w:pict>
          </mc:Fallback>
        </mc:AlternateContent>
      </w:r>
    </w:p>
    <w:p>
      <w:pPr>
        <w:spacing w:after="0" w:line="60" w:lineRule="exact"/>
        <w:rPr>
          <w:sz w:val="20"/>
          <w:szCs w:val="20"/>
          <w:color w:val="auto"/>
        </w:rPr>
      </w:pPr>
    </w:p>
    <w:p>
      <w:pPr>
        <w:spacing w:after="0"/>
        <w:rPr>
          <w:sz w:val="20"/>
          <w:szCs w:val="20"/>
          <w:color w:val="auto"/>
        </w:rPr>
      </w:pPr>
      <w:r>
        <w:rPr>
          <w:rFonts w:ascii="Arial" w:cs="Arial" w:eastAsia="Arial" w:hAnsi="Arial"/>
          <w:sz w:val="18"/>
          <w:szCs w:val="18"/>
          <w:color w:val="auto"/>
          <w:vertAlign w:val="superscript"/>
        </w:rPr>
        <w:t>a</w:t>
      </w:r>
      <w:r>
        <w:rPr>
          <w:rFonts w:ascii="Arial" w:cs="Arial" w:eastAsia="Arial" w:hAnsi="Arial"/>
          <w:sz w:val="14"/>
          <w:szCs w:val="14"/>
          <w:color w:val="auto"/>
        </w:rPr>
        <w:t>Approximately 79% Response Rate</w:t>
      </w:r>
    </w:p>
    <w:p>
      <w:pPr>
        <w:spacing w:after="0" w:line="226" w:lineRule="exact"/>
        <w:rPr>
          <w:sz w:val="20"/>
          <w:szCs w:val="20"/>
          <w:color w:val="auto"/>
        </w:rPr>
      </w:pPr>
    </w:p>
    <w:p>
      <w:pPr>
        <w:jc w:val="both"/>
        <w:ind w:firstLine="160"/>
        <w:spacing w:after="0" w:line="249" w:lineRule="auto"/>
        <w:rPr>
          <w:sz w:val="20"/>
          <w:szCs w:val="20"/>
          <w:color w:val="auto"/>
        </w:rPr>
      </w:pPr>
      <w:r>
        <w:rPr>
          <w:rFonts w:ascii="Times New Roman" w:cs="Times New Roman" w:eastAsia="Times New Roman" w:hAnsi="Times New Roman"/>
          <w:sz w:val="20"/>
          <w:szCs w:val="20"/>
          <w:color w:val="131413"/>
        </w:rPr>
        <w:t>All parents reported their children requested watching the videos over and over again; 75</w:t>
      </w:r>
      <w:r>
        <w:rPr>
          <w:rFonts w:ascii="Arial" w:cs="Arial" w:eastAsia="Arial" w:hAnsi="Arial"/>
          <w:sz w:val="20"/>
          <w:szCs w:val="20"/>
          <w:color w:val="131413"/>
        </w:rPr>
        <w:t>–</w:t>
      </w:r>
      <w:r>
        <w:rPr>
          <w:rFonts w:ascii="Times New Roman" w:cs="Times New Roman" w:eastAsia="Times New Roman" w:hAnsi="Times New Roman"/>
          <w:sz w:val="20"/>
          <w:szCs w:val="20"/>
          <w:color w:val="131413"/>
        </w:rPr>
        <w:t>90% of parents re-ported watching the videos at least once. Of those who did not watch all of the videos, 10</w:t>
      </w:r>
      <w:r>
        <w:rPr>
          <w:rFonts w:ascii="Arial" w:cs="Arial" w:eastAsia="Arial" w:hAnsi="Arial"/>
          <w:sz w:val="20"/>
          <w:szCs w:val="20"/>
          <w:color w:val="131413"/>
        </w:rPr>
        <w:t>–</w:t>
      </w:r>
      <w:r>
        <w:rPr>
          <w:rFonts w:ascii="Times New Roman" w:cs="Times New Roman" w:eastAsia="Times New Roman" w:hAnsi="Times New Roman"/>
          <w:sz w:val="20"/>
          <w:szCs w:val="20"/>
          <w:color w:val="131413"/>
        </w:rPr>
        <w:t>25% reported watch-ing only parts. One or two of the parents who partici-pated in the focus group reported not watching the videos because they were too busy with other children, school work, and household chores. A suggestion was made to have a parent</w:t>
      </w:r>
      <w:r>
        <w:rPr>
          <w:rFonts w:ascii="Arial" w:cs="Arial" w:eastAsia="Arial" w:hAnsi="Arial"/>
          <w:sz w:val="20"/>
          <w:szCs w:val="20"/>
          <w:color w:val="131413"/>
        </w:rPr>
        <w:t>–</w:t>
      </w:r>
      <w:r>
        <w:rPr>
          <w:rFonts w:ascii="Times New Roman" w:cs="Times New Roman" w:eastAsia="Times New Roman" w:hAnsi="Times New Roman"/>
          <w:sz w:val="20"/>
          <w:szCs w:val="20"/>
          <w:color w:val="131413"/>
        </w:rPr>
        <w:t>child meeting at schools once a week to watch the videos together. A mom reported that interacting with her child while cooking helped her child eat more vegetables. Parents said the intervention helped them learn new and fun ways of preparing and eating vegetables. They liked the positivity and energy of the characters, who they believed helped and encouraged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131413"/>
        </w:rPr>
        <w:t>the children to try new vegetables. The parents learned the importance of eating vegetables and its impact on general health; Most of the parents agreed that the vid-eos accomplished the goal of getting children to eat more vegetables. All of the parents rated the message to eat more vegetables to be very important, and most said they would purchase these videos in stores if they saw them at a reasonable price.</w:t>
      </w:r>
    </w:p>
    <w:p>
      <w:pPr>
        <w:spacing w:after="0" w:line="18" w:lineRule="exact"/>
        <w:rPr>
          <w:sz w:val="20"/>
          <w:szCs w:val="20"/>
          <w:color w:val="auto"/>
        </w:rPr>
      </w:pPr>
    </w:p>
    <w:p>
      <w:pPr>
        <w:jc w:val="both"/>
        <w:ind w:firstLine="160"/>
        <w:spacing w:after="0" w:line="249" w:lineRule="auto"/>
        <w:rPr>
          <w:sz w:val="20"/>
          <w:szCs w:val="20"/>
          <w:color w:val="auto"/>
        </w:rPr>
      </w:pPr>
      <w:r>
        <w:rPr>
          <w:rFonts w:ascii="Times New Roman" w:cs="Times New Roman" w:eastAsia="Times New Roman" w:hAnsi="Times New Roman"/>
          <w:sz w:val="20"/>
          <w:szCs w:val="20"/>
          <w:color w:val="131413"/>
        </w:rPr>
        <w:t>Parents also reported that their children liked the song and the names of the characters. Parents believed the reason their children liked the videos was because it was cartoon-like, the characters interacted with the audience (children), and encouraged them to participate because of the upbeat singing and dancing and the bright colors. Children jumped with excitement and joy as the charac-ters appeared on the screen. Some of the children loved Reggie, some especially the girls loved Judy, and some loved Bag Boy. Some of the children liked Bag Boy be-cause they could associate with him the most because they, like Bag Boy, didn</w:t>
      </w:r>
      <w:r>
        <w:rPr>
          <w:rFonts w:ascii="Arial" w:cs="Arial" w:eastAsia="Arial" w:hAnsi="Arial"/>
          <w:sz w:val="20"/>
          <w:szCs w:val="20"/>
          <w:color w:val="131413"/>
        </w:rPr>
        <w:t>’</w:t>
      </w:r>
      <w:r>
        <w:rPr>
          <w:rFonts w:ascii="Times New Roman" w:cs="Times New Roman" w:eastAsia="Times New Roman" w:hAnsi="Times New Roman"/>
          <w:sz w:val="20"/>
          <w:szCs w:val="20"/>
          <w:color w:val="131413"/>
        </w:rPr>
        <w:t>t want to eat vegetables. Accord-ing to the parents, Bag Boy was successful in getting the children to taste the vegetables. The children would mimic the characters; importantly, the parents said their children noticed and commented on how the characters were so nice and polite to each other in the videos. Par-ents thought the display of the importance of friendship was a great attribute of the videos. The parents reported the children had strong positive reactions to the song and they memorized it quickly. They continued to sing the song even though the intervention had been com-pleted for months.</w:t>
      </w:r>
    </w:p>
    <w:p>
      <w:pPr>
        <w:spacing w:after="0" w:line="282" w:lineRule="exact"/>
        <w:rPr>
          <w:sz w:val="20"/>
          <w:szCs w:val="20"/>
          <w:color w:val="auto"/>
        </w:rPr>
      </w:pPr>
    </w:p>
    <w:p>
      <w:pPr>
        <w:spacing w:after="0"/>
        <w:rPr>
          <w:sz w:val="20"/>
          <w:szCs w:val="20"/>
          <w:color w:val="auto"/>
        </w:rPr>
      </w:pPr>
      <w:r>
        <w:rPr>
          <w:rFonts w:ascii="Arial" w:cs="Arial" w:eastAsia="Arial" w:hAnsi="Arial"/>
          <w:sz w:val="18"/>
          <w:szCs w:val="18"/>
          <w:color w:val="131413"/>
        </w:rPr>
        <w:t>Booklets</w:t>
      </w:r>
    </w:p>
    <w:p>
      <w:pPr>
        <w:spacing w:after="0" w:line="23"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131413"/>
        </w:rPr>
        <w:t>Some parents thought the booklets were a way to inform them and their children about vegetables. Parents con-firmed that the questions in the booklets were simple and filling them out was informative. They all clarified that their children enjoyed coloring the vegetables and characters in the booklets. The instructions on taking and sending pictures were clear, although some parents suggested dedicating a live session for instructions on taking and sending the pictures. There were just a few issues with kids not wanting to wait till after the picture was taken to start eating. A suggestion was also made to send text messages as reminders to take the pictures and to send them. Some parents complained that their busy schedule was a hindrance to filling out and turning in the booklets.</w:t>
      </w:r>
    </w:p>
    <w:p>
      <w:pPr>
        <w:spacing w:after="0" w:line="270" w:lineRule="exact"/>
        <w:rPr>
          <w:sz w:val="20"/>
          <w:szCs w:val="20"/>
          <w:color w:val="auto"/>
        </w:rPr>
      </w:pPr>
    </w:p>
    <w:p>
      <w:pPr>
        <w:spacing w:after="0"/>
        <w:rPr>
          <w:sz w:val="20"/>
          <w:szCs w:val="20"/>
          <w:color w:val="auto"/>
        </w:rPr>
      </w:pPr>
      <w:r>
        <w:rPr>
          <w:rFonts w:ascii="Arial" w:cs="Arial" w:eastAsia="Arial" w:hAnsi="Arial"/>
          <w:sz w:val="18"/>
          <w:szCs w:val="18"/>
          <w:color w:val="131413"/>
        </w:rPr>
        <w:t>Snack preparation</w:t>
      </w:r>
    </w:p>
    <w:p>
      <w:pPr>
        <w:spacing w:after="0" w:line="23"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131413"/>
        </w:rPr>
        <w:t>Most parents reported they prepared the snacks, but a few reported not preparing certain ones knowing their child would not like eating it. Most mothers commented that snack preparation created more interaction and</w:t>
      </w:r>
    </w:p>
    <w:p>
      <w:pPr>
        <w:sectPr>
          <w:pgSz w:w="11900" w:h="15817" w:orient="portrait"/>
          <w:cols w:equalWidth="0" w:num="2">
            <w:col w:w="4680" w:space="280"/>
            <w:col w:w="4680"/>
          </w:cols>
          <w:pgMar w:left="1140" w:top="636" w:right="1126" w:bottom="575" w:gutter="0" w:footer="0" w:header="0"/>
          <w:type w:val="continuous"/>
        </w:sectPr>
      </w:pPr>
    </w:p>
    <w:bookmarkStart w:id="7" w:name="page8"/>
    <w:bookmarkEnd w:id="7"/>
    <w:p>
      <w:pPr>
        <w:spacing w:after="0"/>
        <w:tabs>
          <w:tab w:leader="none" w:pos="8760" w:val="left"/>
        </w:tabs>
        <w:rPr>
          <w:sz w:val="20"/>
          <w:szCs w:val="20"/>
          <w:color w:val="auto"/>
        </w:rPr>
      </w:pPr>
      <w:r>
        <w:rPr>
          <w:rFonts w:ascii="Arial" w:cs="Arial" w:eastAsia="Arial" w:hAnsi="Arial"/>
          <w:sz w:val="16"/>
          <w:szCs w:val="16"/>
          <w:color w:val="131413"/>
        </w:rPr>
        <w:t>Nicklas et al. International Journal of Behavioral Nutrition and Physical Activity (2017) 14:16</w:t>
      </w:r>
      <w:r>
        <w:rPr>
          <w:sz w:val="20"/>
          <w:szCs w:val="20"/>
          <w:color w:val="auto"/>
        </w:rPr>
        <w:tab/>
      </w:r>
      <w:r>
        <w:rPr>
          <w:rFonts w:ascii="Arial" w:cs="Arial" w:eastAsia="Arial" w:hAnsi="Arial"/>
          <w:sz w:val="15"/>
          <w:szCs w:val="15"/>
          <w:color w:val="131413"/>
        </w:rPr>
        <w:t>Page 8 of 10</w:t>
      </w:r>
    </w:p>
    <w:p>
      <w:pPr>
        <w:sectPr>
          <w:pgSz w:w="11900" w:h="15817" w:orient="portrait"/>
          <w:cols w:equalWidth="0" w:num="1">
            <w:col w:w="9640"/>
          </w:cols>
          <w:pgMar w:left="1140" w:top="636" w:right="1126" w:bottom="58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131413"/>
        </w:rPr>
        <w:t xml:space="preserve">bonding with their child; children enjoyed helping in the preparation of the vegetables because it made them feel </w:t>
      </w:r>
      <w:r>
        <w:rPr>
          <w:rFonts w:ascii="Arial" w:cs="Arial" w:eastAsia="Arial" w:hAnsi="Arial"/>
          <w:sz w:val="20"/>
          <w:szCs w:val="20"/>
          <w:color w:val="131413"/>
        </w:rPr>
        <w:t>“</w:t>
      </w:r>
      <w:r>
        <w:rPr>
          <w:rFonts w:ascii="Times New Roman" w:cs="Times New Roman" w:eastAsia="Times New Roman" w:hAnsi="Times New Roman"/>
          <w:sz w:val="20"/>
          <w:szCs w:val="20"/>
          <w:color w:val="131413"/>
        </w:rPr>
        <w:t>big</w:t>
      </w:r>
      <w:r>
        <w:rPr>
          <w:rFonts w:ascii="Arial" w:cs="Arial" w:eastAsia="Arial" w:hAnsi="Arial"/>
          <w:sz w:val="20"/>
          <w:szCs w:val="20"/>
          <w:color w:val="131413"/>
        </w:rPr>
        <w:t>”</w:t>
      </w:r>
      <w:r>
        <w:rPr>
          <w:rFonts w:ascii="Times New Roman" w:cs="Times New Roman" w:eastAsia="Times New Roman" w:hAnsi="Times New Roman"/>
          <w:sz w:val="20"/>
          <w:szCs w:val="20"/>
          <w:color w:val="131413"/>
        </w:rPr>
        <w:t>. After watching the videos the children were more</w:t>
      </w:r>
      <w:r>
        <w:rPr>
          <w:rFonts w:ascii="Arial" w:cs="Arial" w:eastAsia="Arial" w:hAnsi="Arial"/>
          <w:sz w:val="20"/>
          <w:szCs w:val="20"/>
          <w:color w:val="131413"/>
        </w:rPr>
        <w:t xml:space="preserve"> </w:t>
      </w:r>
      <w:r>
        <w:rPr>
          <w:rFonts w:ascii="Times New Roman" w:cs="Times New Roman" w:eastAsia="Times New Roman" w:hAnsi="Times New Roman"/>
          <w:sz w:val="20"/>
          <w:szCs w:val="20"/>
          <w:color w:val="131413"/>
        </w:rPr>
        <w:t>willing to try vegetables, especially when they helped in the preparation of the recipe snack. Though some of the parents did not have time or didn</w:t>
      </w:r>
      <w:r>
        <w:rPr>
          <w:rFonts w:ascii="Arial" w:cs="Arial" w:eastAsia="Arial" w:hAnsi="Arial"/>
          <w:sz w:val="20"/>
          <w:szCs w:val="20"/>
          <w:color w:val="131413"/>
        </w:rPr>
        <w:t>’</w:t>
      </w:r>
      <w:r>
        <w:rPr>
          <w:rFonts w:ascii="Times New Roman" w:cs="Times New Roman" w:eastAsia="Times New Roman" w:hAnsi="Times New Roman"/>
          <w:sz w:val="20"/>
          <w:szCs w:val="20"/>
          <w:color w:val="131413"/>
        </w:rPr>
        <w:t>t make the time to be involved in their children</w:t>
      </w:r>
      <w:r>
        <w:rPr>
          <w:rFonts w:ascii="Arial" w:cs="Arial" w:eastAsia="Arial" w:hAnsi="Arial"/>
          <w:sz w:val="20"/>
          <w:szCs w:val="20"/>
          <w:color w:val="131413"/>
        </w:rPr>
        <w:t>’</w:t>
      </w:r>
      <w:r>
        <w:rPr>
          <w:rFonts w:ascii="Times New Roman" w:cs="Times New Roman" w:eastAsia="Times New Roman" w:hAnsi="Times New Roman"/>
          <w:sz w:val="20"/>
          <w:szCs w:val="20"/>
          <w:color w:val="131413"/>
        </w:rPr>
        <w:t>s activities, overall, the parents thought the study was good as is, the videos were not long, the recipes were not complicated, and this was a good way to keep parents involved and informed.</w:t>
      </w:r>
    </w:p>
    <w:p>
      <w:pPr>
        <w:spacing w:after="0" w:line="268" w:lineRule="exact"/>
        <w:rPr>
          <w:sz w:val="20"/>
          <w:szCs w:val="20"/>
          <w:color w:val="auto"/>
        </w:rPr>
      </w:pPr>
    </w:p>
    <w:p>
      <w:pPr>
        <w:spacing w:after="0"/>
        <w:rPr>
          <w:sz w:val="20"/>
          <w:szCs w:val="20"/>
          <w:color w:val="auto"/>
        </w:rPr>
      </w:pPr>
      <w:r>
        <w:rPr>
          <w:rFonts w:ascii="Arial" w:cs="Arial" w:eastAsia="Arial" w:hAnsi="Arial"/>
          <w:sz w:val="18"/>
          <w:szCs w:val="18"/>
          <w:color w:val="131413"/>
        </w:rPr>
        <w:t>Program Feedback From Teachers</w:t>
      </w:r>
    </w:p>
    <w:p>
      <w:pPr>
        <w:spacing w:after="0" w:line="25"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131413"/>
        </w:rPr>
        <w:t>All the teachers reported that their students watched all of the videos for most of the duration during class time. In their opinion, some of the reasons that kept students from watching the entire video were hyperactivity, ab-senteeism, and a few behavior issues. They suggested technical solutions that could improve on gaining the attention of the children which included projecting the shows on a larger screen to improve visibility and using better-quality speakers or sound system. Another sug-gestion was incorporating more singing throughout the shows to maximize the attention and involvement of the children.</w:t>
      </w:r>
    </w:p>
    <w:p>
      <w:pPr>
        <w:spacing w:after="0" w:line="16" w:lineRule="exact"/>
        <w:rPr>
          <w:sz w:val="20"/>
          <w:szCs w:val="20"/>
          <w:color w:val="auto"/>
        </w:rPr>
      </w:pPr>
    </w:p>
    <w:p>
      <w:pPr>
        <w:jc w:val="both"/>
        <w:ind w:firstLine="160"/>
        <w:spacing w:after="0" w:line="249" w:lineRule="auto"/>
        <w:rPr>
          <w:sz w:val="20"/>
          <w:szCs w:val="20"/>
          <w:color w:val="auto"/>
        </w:rPr>
      </w:pPr>
      <w:r>
        <w:rPr>
          <w:rFonts w:ascii="Times New Roman" w:cs="Times New Roman" w:eastAsia="Times New Roman" w:hAnsi="Times New Roman"/>
          <w:sz w:val="20"/>
          <w:szCs w:val="20"/>
          <w:color w:val="131413"/>
        </w:rPr>
        <w:t>Teachers reported that the children liked the videos because of the song; they sang and danced along. Most children remembered the song in such a way that they started singing it before the video was played and they would continue with the song throughout the day. Chil-dren hummed the song at naptime and then sang it all together. They liked how the characters danced, the sound effects, and the colorful vegetables in the videos. Teachers believed that some children identified with Reggie; they called out his name and sang along with him. Other teachers reported that children identified with Bag Boy; they wanted a chip bag to put on their head just like Bag Boy. Similar to the children, Bag Boy did not like vegetables but his appreciation for vegeta-bles changed after tasting them. Every time kids refused to eat their vegetables, teachers encouraged them to do so using Bag Boy as a model. Teachers thought some children didn</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t identify with Judy Fruity because they viewed her as a teacher to Bag Boy. Teachers reported that after viewing the videos children started liking car-rots, spinach, peas, and sugar snap peas. The concept of having energy as a result of eating vegetables was quite appealing to the children, so much so they would re-mind each other saying </w:t>
      </w:r>
      <w:r>
        <w:rPr>
          <w:rFonts w:ascii="Arial" w:cs="Arial" w:eastAsia="Arial" w:hAnsi="Arial"/>
          <w:sz w:val="20"/>
          <w:szCs w:val="20"/>
          <w:color w:val="131413"/>
        </w:rPr>
        <w:t>“</w:t>
      </w:r>
      <w:r>
        <w:rPr>
          <w:rFonts w:ascii="Times New Roman" w:cs="Times New Roman" w:eastAsia="Times New Roman" w:hAnsi="Times New Roman"/>
          <w:sz w:val="20"/>
          <w:szCs w:val="20"/>
          <w:color w:val="131413"/>
        </w:rPr>
        <w:t>You</w:t>
      </w:r>
      <w:r>
        <w:rPr>
          <w:rFonts w:ascii="Arial" w:cs="Arial" w:eastAsia="Arial" w:hAnsi="Arial"/>
          <w:sz w:val="20"/>
          <w:szCs w:val="20"/>
          <w:color w:val="131413"/>
        </w:rPr>
        <w:t>’</w:t>
      </w:r>
      <w:r>
        <w:rPr>
          <w:rFonts w:ascii="Times New Roman" w:cs="Times New Roman" w:eastAsia="Times New Roman" w:hAnsi="Times New Roman"/>
          <w:sz w:val="20"/>
          <w:szCs w:val="20"/>
          <w:color w:val="131413"/>
        </w:rPr>
        <w:t>re not eating your vegeta-bles you won</w:t>
      </w:r>
      <w:r>
        <w:rPr>
          <w:rFonts w:ascii="Arial" w:cs="Arial" w:eastAsia="Arial" w:hAnsi="Arial"/>
          <w:sz w:val="20"/>
          <w:szCs w:val="20"/>
          <w:color w:val="131413"/>
        </w:rPr>
        <w:t>’</w:t>
      </w:r>
      <w:r>
        <w:rPr>
          <w:rFonts w:ascii="Times New Roman" w:cs="Times New Roman" w:eastAsia="Times New Roman" w:hAnsi="Times New Roman"/>
          <w:sz w:val="20"/>
          <w:szCs w:val="20"/>
          <w:color w:val="131413"/>
        </w:rPr>
        <w:t>t have energy.</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 The children asked if eating peas, carrots, or green beans gave them the </w:t>
      </w:r>
      <w:r>
        <w:rPr>
          <w:rFonts w:ascii="Arial" w:cs="Arial" w:eastAsia="Arial" w:hAnsi="Arial"/>
          <w:sz w:val="20"/>
          <w:szCs w:val="20"/>
          <w:color w:val="131413"/>
        </w:rPr>
        <w:t>“</w:t>
      </w:r>
      <w:r>
        <w:rPr>
          <w:rFonts w:ascii="Times New Roman" w:cs="Times New Roman" w:eastAsia="Times New Roman" w:hAnsi="Times New Roman"/>
          <w:sz w:val="20"/>
          <w:szCs w:val="20"/>
          <w:color w:val="131413"/>
        </w:rPr>
        <w:t>Power to Play</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 Children shouted </w:t>
      </w:r>
      <w:r>
        <w:rPr>
          <w:rFonts w:ascii="Arial" w:cs="Arial" w:eastAsia="Arial" w:hAnsi="Arial"/>
          <w:sz w:val="20"/>
          <w:szCs w:val="20"/>
          <w:color w:val="131413"/>
        </w:rPr>
        <w:t>“</w:t>
      </w:r>
      <w:r>
        <w:rPr>
          <w:rFonts w:ascii="Times New Roman" w:cs="Times New Roman" w:eastAsia="Times New Roman" w:hAnsi="Times New Roman"/>
          <w:sz w:val="20"/>
          <w:szCs w:val="20"/>
          <w:color w:val="131413"/>
        </w:rPr>
        <w:t>Eat</w:t>
      </w:r>
      <w:r>
        <w:rPr>
          <w:rFonts w:ascii="Arial" w:cs="Arial" w:eastAsia="Arial" w:hAnsi="Arial"/>
          <w:sz w:val="20"/>
          <w:szCs w:val="20"/>
          <w:color w:val="131413"/>
        </w:rPr>
        <w:t>’</w:t>
      </w:r>
      <w:r>
        <w:rPr>
          <w:rFonts w:ascii="Times New Roman" w:cs="Times New Roman" w:eastAsia="Times New Roman" w:hAnsi="Times New Roman"/>
          <w:sz w:val="20"/>
          <w:szCs w:val="20"/>
          <w:color w:val="131413"/>
        </w:rPr>
        <w:t>em Up</w:t>
      </w:r>
      <w:r>
        <w:rPr>
          <w:rFonts w:ascii="Arial" w:cs="Arial" w:eastAsia="Arial" w:hAnsi="Arial"/>
          <w:sz w:val="20"/>
          <w:szCs w:val="20"/>
          <w:color w:val="131413"/>
        </w:rPr>
        <w:t>”</w:t>
      </w:r>
      <w:r>
        <w:rPr>
          <w:rFonts w:ascii="Times New Roman" w:cs="Times New Roman" w:eastAsia="Times New Roman" w:hAnsi="Times New Roman"/>
          <w:sz w:val="20"/>
          <w:szCs w:val="20"/>
          <w:color w:val="131413"/>
        </w:rPr>
        <w:t xml:space="preserve"> (the final encour-aging message at the end of each video) at lunch every time vegetables were served. Teachers reported that the intervention had a positive impact on children; those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131413"/>
        </w:rPr>
        <w:t>children who ate their vegetables were proud of themselves and encouraged their peers to do the same. Viewing the videotaped puppet shows made the children brave and en-couraged them to taste the vegetables they avoided eating, especially the green ones. Importantly, teachers reported that after viewing the videos more children requested seconds of vegetables instead of entrée or starch because vegetables provided them with energy.</w:t>
      </w:r>
    </w:p>
    <w:p>
      <w:pPr>
        <w:spacing w:after="0" w:line="18" w:lineRule="exact"/>
        <w:rPr>
          <w:sz w:val="20"/>
          <w:szCs w:val="20"/>
          <w:color w:val="auto"/>
        </w:rPr>
      </w:pPr>
    </w:p>
    <w:p>
      <w:pPr>
        <w:jc w:val="both"/>
        <w:ind w:firstLine="160"/>
        <w:spacing w:after="0" w:line="263" w:lineRule="auto"/>
        <w:rPr>
          <w:sz w:val="20"/>
          <w:szCs w:val="20"/>
          <w:color w:val="auto"/>
        </w:rPr>
      </w:pPr>
      <w:r>
        <w:rPr>
          <w:rFonts w:ascii="Times New Roman" w:cs="Times New Roman" w:eastAsia="Times New Roman" w:hAnsi="Times New Roman"/>
          <w:sz w:val="19"/>
          <w:szCs w:val="19"/>
          <w:color w:val="131413"/>
        </w:rPr>
        <w:t xml:space="preserve">Children learned the names and shapes of different vegetables. They also went so far as to identify the vege-table in the video as a </w:t>
      </w:r>
      <w:r>
        <w:rPr>
          <w:rFonts w:ascii="Arial" w:cs="Arial" w:eastAsia="Arial" w:hAnsi="Arial"/>
          <w:sz w:val="19"/>
          <w:szCs w:val="19"/>
          <w:color w:val="131413"/>
        </w:rPr>
        <w:t>“</w:t>
      </w:r>
      <w:r>
        <w:rPr>
          <w:rFonts w:ascii="Times New Roman" w:cs="Times New Roman" w:eastAsia="Times New Roman" w:hAnsi="Times New Roman"/>
          <w:sz w:val="19"/>
          <w:szCs w:val="19"/>
          <w:color w:val="131413"/>
        </w:rPr>
        <w:t>crunch</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or a </w:t>
      </w:r>
      <w:r>
        <w:rPr>
          <w:rFonts w:ascii="Arial" w:cs="Arial" w:eastAsia="Arial" w:hAnsi="Arial"/>
          <w:sz w:val="19"/>
          <w:szCs w:val="19"/>
          <w:color w:val="131413"/>
        </w:rPr>
        <w:t>“</w:t>
      </w:r>
      <w:r>
        <w:rPr>
          <w:rFonts w:ascii="Times New Roman" w:cs="Times New Roman" w:eastAsia="Times New Roman" w:hAnsi="Times New Roman"/>
          <w:sz w:val="19"/>
          <w:szCs w:val="19"/>
          <w:color w:val="131413"/>
        </w:rPr>
        <w:t>pop</w:t>
      </w:r>
      <w:r>
        <w:rPr>
          <w:rFonts w:ascii="Arial" w:cs="Arial" w:eastAsia="Arial" w:hAnsi="Arial"/>
          <w:sz w:val="19"/>
          <w:szCs w:val="19"/>
          <w:color w:val="131413"/>
        </w:rPr>
        <w:t>”</w:t>
      </w:r>
      <w:r>
        <w:rPr>
          <w:rFonts w:ascii="Times New Roman" w:cs="Times New Roman" w:eastAsia="Times New Roman" w:hAnsi="Times New Roman"/>
          <w:sz w:val="19"/>
          <w:szCs w:val="19"/>
          <w:color w:val="131413"/>
        </w:rPr>
        <w:t xml:space="preserve"> vegetable. Teachers also noticed that the children learned from viewing the videos that eating vegetables makes one grow to be healthy; why vegetables were important; what vegetables do to the body; social/emotional skills; and the sounds of the vegetables. To improve the program, teachers suggested a few changes such as: preparing snacks in front of the parents; having more demonstra-tions of the activities included in the booklets; having some of the characters dress up and visit with the children at HS; and having a live puppet show with the actual vege-tables which would provide children with the opportunity to explore all five senses. Other suggestions were to create an app or web link to access and watch the videos.</w:t>
      </w:r>
    </w:p>
    <w:p>
      <w:pPr>
        <w:spacing w:after="0" w:line="8" w:lineRule="exact"/>
        <w:rPr>
          <w:sz w:val="20"/>
          <w:szCs w:val="20"/>
          <w:color w:val="auto"/>
        </w:rPr>
      </w:pPr>
    </w:p>
    <w:p>
      <w:pPr>
        <w:jc w:val="both"/>
        <w:ind w:firstLine="160"/>
        <w:spacing w:after="0" w:line="248" w:lineRule="auto"/>
        <w:rPr>
          <w:sz w:val="20"/>
          <w:szCs w:val="20"/>
          <w:color w:val="auto"/>
        </w:rPr>
      </w:pPr>
      <w:r>
        <w:rPr>
          <w:rFonts w:ascii="Times New Roman" w:cs="Times New Roman" w:eastAsia="Times New Roman" w:hAnsi="Times New Roman"/>
          <w:sz w:val="20"/>
          <w:szCs w:val="20"/>
          <w:color w:val="131413"/>
        </w:rPr>
        <w:t>To summarize, teachers understood that the purpose of the intervention was getting the children to eat more vegetables to be healthier. They thought the videos were a great idea to promote vegetable consumption and teach the children new vocabulary. Teachers expressed that the videos had an effect not only on the children but also on the teachers. Watching the videos made them aware that in order to get their children to eat vegetables, role models (teachers and parents) need to be better educated on vegetables and they need to eat them as well.</w:t>
      </w:r>
    </w:p>
    <w:p>
      <w:pPr>
        <w:spacing w:after="0" w:line="245" w:lineRule="exact"/>
        <w:rPr>
          <w:sz w:val="20"/>
          <w:szCs w:val="20"/>
          <w:color w:val="auto"/>
        </w:rPr>
      </w:pPr>
    </w:p>
    <w:p>
      <w:pPr>
        <w:spacing w:after="0"/>
        <w:rPr>
          <w:sz w:val="20"/>
          <w:szCs w:val="20"/>
          <w:color w:val="auto"/>
        </w:rPr>
      </w:pPr>
      <w:r>
        <w:rPr>
          <w:rFonts w:ascii="Arial" w:cs="Arial" w:eastAsia="Arial" w:hAnsi="Arial"/>
          <w:sz w:val="21"/>
          <w:szCs w:val="21"/>
          <w:color w:val="131413"/>
        </w:rPr>
        <w:t>Discussion</w:t>
      </w:r>
    </w:p>
    <w:p>
      <w:pPr>
        <w:spacing w:after="0" w:line="19"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131413"/>
        </w:rPr>
        <w:t>This pilot feasibility study was a dietary change interven-tion targeted at children in HS. The goal of this exploratory study was to test an innovation approach to increasing intake of vegetable dishes among minority preschool chil-dren. The intervention was motivational theatre perfor-mances designed to engage children to eat a variety of vegetables by reaching them in a language they speak and in ways that are engaging and entertaining. Theatre inter-ventions appear to be most effective when they involve a story (also called a narrative). A narrative</w:t>
      </w:r>
      <w:r>
        <w:rPr>
          <w:rFonts w:ascii="Arial" w:cs="Arial" w:eastAsia="Arial" w:hAnsi="Arial"/>
          <w:sz w:val="19"/>
          <w:szCs w:val="19"/>
          <w:color w:val="131413"/>
        </w:rPr>
        <w:t>’</w:t>
      </w:r>
      <w:r>
        <w:rPr>
          <w:rFonts w:ascii="Times New Roman" w:cs="Times New Roman" w:eastAsia="Times New Roman" w:hAnsi="Times New Roman"/>
          <w:sz w:val="19"/>
          <w:szCs w:val="19"/>
          <w:color w:val="131413"/>
        </w:rPr>
        <w:t>s unique immer-sive capacity engenders arousal and attention, helps create a deep affection for the characters, and absorbs the viewers in an immersive fictional world. Compared to live puppet shows, videotaped puppet shows are relatively inexpensive to reproduce and can be shown to a wider audience, nu-merous times, and in a variety of settings.</w:t>
      </w:r>
    </w:p>
    <w:p>
      <w:pPr>
        <w:spacing w:after="0" w:line="7" w:lineRule="exact"/>
        <w:rPr>
          <w:sz w:val="20"/>
          <w:szCs w:val="20"/>
          <w:color w:val="auto"/>
        </w:rPr>
      </w:pPr>
    </w:p>
    <w:p>
      <w:pPr>
        <w:jc w:val="both"/>
        <w:ind w:firstLine="160"/>
        <w:spacing w:after="0" w:line="238" w:lineRule="auto"/>
        <w:rPr>
          <w:sz w:val="20"/>
          <w:szCs w:val="20"/>
          <w:color w:val="auto"/>
        </w:rPr>
      </w:pPr>
      <w:r>
        <w:rPr>
          <w:rFonts w:ascii="Times New Roman" w:cs="Times New Roman" w:eastAsia="Times New Roman" w:hAnsi="Times New Roman"/>
          <w:sz w:val="20"/>
          <w:szCs w:val="20"/>
          <w:color w:val="131413"/>
        </w:rPr>
        <w:t>This study provides data supporting the use of video-taped puppet shows using a storyline, a repetitious song,</w:t>
      </w:r>
    </w:p>
    <w:p>
      <w:pPr>
        <w:sectPr>
          <w:pgSz w:w="11900" w:h="15817" w:orient="portrait"/>
          <w:cols w:equalWidth="0" w:num="2">
            <w:col w:w="4680" w:space="280"/>
            <w:col w:w="4680"/>
          </w:cols>
          <w:pgMar w:left="1140" w:top="636" w:right="1126" w:bottom="582" w:gutter="0" w:footer="0" w:header="0"/>
          <w:type w:val="continuous"/>
        </w:sectPr>
      </w:pPr>
    </w:p>
    <w:bookmarkStart w:id="8" w:name="page9"/>
    <w:bookmarkEnd w:id="8"/>
    <w:p>
      <w:pPr>
        <w:ind w:left="6"/>
        <w:spacing w:after="0"/>
        <w:tabs>
          <w:tab w:leader="none" w:pos="8766" w:val="left"/>
        </w:tabs>
        <w:rPr>
          <w:sz w:val="20"/>
          <w:szCs w:val="20"/>
          <w:color w:val="auto"/>
        </w:rPr>
      </w:pPr>
      <w:r>
        <w:rPr>
          <w:rFonts w:ascii="Arial" w:cs="Arial" w:eastAsia="Arial" w:hAnsi="Arial"/>
          <w:sz w:val="16"/>
          <w:szCs w:val="16"/>
          <w:color w:val="131413"/>
        </w:rPr>
        <w:t>Nicklas et al. International Journal of Behavioral Nutrition and Physical Activity (2017) 14:16</w:t>
      </w:r>
      <w:r>
        <w:rPr>
          <w:sz w:val="20"/>
          <w:szCs w:val="20"/>
          <w:color w:val="auto"/>
        </w:rPr>
        <w:tab/>
      </w:r>
      <w:r>
        <w:rPr>
          <w:rFonts w:ascii="Arial" w:cs="Arial" w:eastAsia="Arial" w:hAnsi="Arial"/>
          <w:sz w:val="15"/>
          <w:szCs w:val="15"/>
          <w:color w:val="131413"/>
        </w:rPr>
        <w:t>Page 9 of 10</w:t>
      </w:r>
    </w:p>
    <w:p>
      <w:pPr>
        <w:sectPr>
          <w:pgSz w:w="11900" w:h="15817" w:orient="portrait"/>
          <w:cols w:equalWidth="0" w:num="1">
            <w:col w:w="9646"/>
          </w:cols>
          <w:pgMar w:left="1134" w:top="636" w:right="1126" w:bottom="54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both"/>
        <w:ind w:left="6"/>
        <w:spacing w:after="0" w:line="249" w:lineRule="auto"/>
        <w:rPr>
          <w:sz w:val="20"/>
          <w:szCs w:val="20"/>
          <w:color w:val="auto"/>
        </w:rPr>
      </w:pPr>
      <w:r>
        <w:rPr>
          <w:rFonts w:ascii="Times New Roman" w:cs="Times New Roman" w:eastAsia="Times New Roman" w:hAnsi="Times New Roman"/>
          <w:sz w:val="20"/>
          <w:szCs w:val="20"/>
          <w:color w:val="131413"/>
        </w:rPr>
        <w:t>and three well-tested characters with their own person-ality profiles to change eating behavior. The videotaped puppet shows, shown on repeated occasions, signifi-cantly increased consumption of vegetable dishes by pre-school children. The present results add to the body of literature showing that multiple exposures to a theatre intervention with a strong theoretical framework can have a significant impact on young children</w:t>
      </w:r>
      <w:r>
        <w:rPr>
          <w:rFonts w:ascii="Arial" w:cs="Arial" w:eastAsia="Arial" w:hAnsi="Arial"/>
          <w:sz w:val="20"/>
          <w:szCs w:val="20"/>
          <w:color w:val="131413"/>
        </w:rPr>
        <w:t>’</w:t>
      </w:r>
      <w:r>
        <w:rPr>
          <w:rFonts w:ascii="Times New Roman" w:cs="Times New Roman" w:eastAsia="Times New Roman" w:hAnsi="Times New Roman"/>
          <w:sz w:val="20"/>
          <w:szCs w:val="20"/>
          <w:color w:val="131413"/>
        </w:rPr>
        <w:t>s consump-tion of vegetable dishes. The use of puppet shows is an appropriate medium of intervention to use with pre-school children based on their level of cognitive develop-ment. Children of this age are preliterate. Therefore, they are almost entirely visual and attracted to visual media. Puppet shows are an example of a potent visual medium. Additional research is needed to determine whether the positive gains from theatrical interventions targeting preschool children, with a sound theoretical framework, and observed short-term, are sustained over time. Although the effect size was small, the increase in consumption of vegetable dishes was significant and supports feasibility.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both"/>
        <w:ind w:right="20"/>
        <w:spacing w:after="0" w:line="244" w:lineRule="auto"/>
        <w:rPr>
          <w:sz w:val="20"/>
          <w:szCs w:val="20"/>
          <w:color w:val="auto"/>
        </w:rPr>
      </w:pPr>
      <w:r>
        <w:rPr>
          <w:rFonts w:ascii="Arial" w:cs="Arial" w:eastAsia="Arial" w:hAnsi="Arial"/>
          <w:sz w:val="15"/>
          <w:szCs w:val="15"/>
          <w:color w:val="131413"/>
        </w:rPr>
        <w:t>collection and editing the paper. RR oversaw the development of the characters and the content and execution puppet shows and editing the paper. All authors read and approved the final manuscript.</w:t>
      </w:r>
    </w:p>
    <w:p>
      <w:pPr>
        <w:spacing w:after="0" w:line="261" w:lineRule="exact"/>
        <w:rPr>
          <w:sz w:val="20"/>
          <w:szCs w:val="20"/>
          <w:color w:val="auto"/>
        </w:rPr>
      </w:pPr>
    </w:p>
    <w:p>
      <w:pPr>
        <w:spacing w:after="0"/>
        <w:rPr>
          <w:sz w:val="20"/>
          <w:szCs w:val="20"/>
          <w:color w:val="auto"/>
        </w:rPr>
      </w:pPr>
      <w:r>
        <w:rPr>
          <w:rFonts w:ascii="Arial" w:cs="Arial" w:eastAsia="Arial" w:hAnsi="Arial"/>
          <w:sz w:val="15"/>
          <w:szCs w:val="15"/>
          <w:color w:val="131413"/>
        </w:rPr>
        <w:t>Competing interests</w:t>
      </w:r>
    </w:p>
    <w:p>
      <w:pPr>
        <w:spacing w:after="0" w:line="14" w:lineRule="exact"/>
        <w:rPr>
          <w:sz w:val="20"/>
          <w:szCs w:val="20"/>
          <w:color w:val="auto"/>
        </w:rPr>
      </w:pPr>
    </w:p>
    <w:p>
      <w:pPr>
        <w:ind w:right="20"/>
        <w:spacing w:after="0" w:line="292" w:lineRule="auto"/>
        <w:rPr>
          <w:sz w:val="20"/>
          <w:szCs w:val="20"/>
          <w:color w:val="auto"/>
        </w:rPr>
      </w:pPr>
      <w:r>
        <w:rPr>
          <w:rFonts w:ascii="Arial" w:cs="Arial" w:eastAsia="Arial" w:hAnsi="Arial"/>
          <w:sz w:val="13"/>
          <w:szCs w:val="13"/>
          <w:color w:val="131413"/>
        </w:rPr>
        <w:t>The funding sources had no input into the study design, the interpretation of the results, or drafting the manuscript. Aside from the above funding disclosure, the authors declare no conflicts of interest. All authors participated equally in this study and in the preparation of this manuscript. This work is a publication of the United States Department of Agriculture (USDA/ARS) Children’s Nutrition Research Center, Department of Pediatrics, Baylor College of Medicine, Houston, Texas. The contents of this publication do not necessarily reflect the views or policies of the USDA, nor does mention of trade names, commercial products or organizations imply endorsement from the U.S. government.</w:t>
      </w:r>
    </w:p>
    <w:p>
      <w:pPr>
        <w:spacing w:after="0" w:line="231" w:lineRule="exact"/>
        <w:rPr>
          <w:sz w:val="20"/>
          <w:szCs w:val="20"/>
          <w:color w:val="auto"/>
        </w:rPr>
      </w:pPr>
    </w:p>
    <w:p>
      <w:pPr>
        <w:spacing w:after="0"/>
        <w:rPr>
          <w:sz w:val="20"/>
          <w:szCs w:val="20"/>
          <w:color w:val="auto"/>
        </w:rPr>
      </w:pPr>
      <w:r>
        <w:rPr>
          <w:rFonts w:ascii="Arial" w:cs="Arial" w:eastAsia="Arial" w:hAnsi="Arial"/>
          <w:sz w:val="15"/>
          <w:szCs w:val="15"/>
          <w:color w:val="131413"/>
        </w:rPr>
        <w:t>Consent for publication</w:t>
      </w:r>
    </w:p>
    <w:p>
      <w:pPr>
        <w:spacing w:after="0" w:line="16" w:lineRule="exact"/>
        <w:rPr>
          <w:sz w:val="20"/>
          <w:szCs w:val="20"/>
          <w:color w:val="auto"/>
        </w:rPr>
      </w:pPr>
    </w:p>
    <w:p>
      <w:pPr>
        <w:ind w:right="320"/>
        <w:spacing w:after="0" w:line="239" w:lineRule="auto"/>
        <w:rPr>
          <w:sz w:val="20"/>
          <w:szCs w:val="20"/>
          <w:color w:val="auto"/>
        </w:rPr>
      </w:pPr>
      <w:r>
        <w:rPr>
          <w:rFonts w:ascii="Arial" w:cs="Arial" w:eastAsia="Arial" w:hAnsi="Arial"/>
          <w:sz w:val="15"/>
          <w:szCs w:val="15"/>
          <w:color w:val="131413"/>
        </w:rPr>
        <w:t>The manuscript does not contain any individual data. Therefore, it is not applicable.</w:t>
      </w:r>
    </w:p>
    <w:p>
      <w:pPr>
        <w:spacing w:after="0" w:line="263" w:lineRule="exact"/>
        <w:rPr>
          <w:sz w:val="20"/>
          <w:szCs w:val="20"/>
          <w:color w:val="auto"/>
        </w:rPr>
      </w:pPr>
    </w:p>
    <w:p>
      <w:pPr>
        <w:spacing w:after="0"/>
        <w:rPr>
          <w:sz w:val="20"/>
          <w:szCs w:val="20"/>
          <w:color w:val="auto"/>
        </w:rPr>
      </w:pPr>
      <w:r>
        <w:rPr>
          <w:rFonts w:ascii="Arial" w:cs="Arial" w:eastAsia="Arial" w:hAnsi="Arial"/>
          <w:sz w:val="15"/>
          <w:szCs w:val="15"/>
          <w:color w:val="131413"/>
        </w:rPr>
        <w:t>Ethics approval and consent to participate</w:t>
      </w:r>
    </w:p>
    <w:p>
      <w:pPr>
        <w:spacing w:after="0" w:line="16" w:lineRule="exact"/>
        <w:rPr>
          <w:sz w:val="20"/>
          <w:szCs w:val="20"/>
          <w:color w:val="auto"/>
        </w:rPr>
      </w:pPr>
    </w:p>
    <w:p>
      <w:pPr>
        <w:ind w:right="100"/>
        <w:spacing w:after="0" w:line="245" w:lineRule="auto"/>
        <w:rPr>
          <w:sz w:val="20"/>
          <w:szCs w:val="20"/>
          <w:color w:val="auto"/>
        </w:rPr>
      </w:pPr>
      <w:r>
        <w:rPr>
          <w:rFonts w:ascii="Arial" w:cs="Arial" w:eastAsia="Arial" w:hAnsi="Arial"/>
          <w:sz w:val="15"/>
          <w:szCs w:val="15"/>
          <w:color w:val="131413"/>
        </w:rPr>
        <w:t>The study was approved by Baylor College of Medicine (BCM) Institutional Review Board, and written consents were obtained from parents before the initiation of the study.</w:t>
      </w:r>
    </w:p>
    <w:p>
      <w:pPr>
        <w:spacing w:after="0" w:line="184" w:lineRule="exact"/>
        <w:rPr>
          <w:sz w:val="20"/>
          <w:szCs w:val="20"/>
          <w:color w:val="auto"/>
        </w:rPr>
      </w:pPr>
    </w:p>
    <w:p>
      <w:pPr>
        <w:spacing w:after="0"/>
        <w:rPr>
          <w:sz w:val="20"/>
          <w:szCs w:val="20"/>
          <w:color w:val="auto"/>
        </w:rPr>
      </w:pPr>
      <w:r>
        <w:rPr>
          <w:rFonts w:ascii="Arial" w:cs="Arial" w:eastAsia="Arial" w:hAnsi="Arial"/>
          <w:sz w:val="15"/>
          <w:szCs w:val="15"/>
          <w:color w:val="131413"/>
        </w:rPr>
        <w:t>Author details</w:t>
      </w:r>
    </w:p>
    <w:p>
      <w:pPr>
        <w:ind w:right="60"/>
        <w:spacing w:after="0" w:line="212" w:lineRule="auto"/>
        <w:rPr>
          <w:sz w:val="20"/>
          <w:szCs w:val="20"/>
          <w:color w:val="auto"/>
        </w:rPr>
      </w:pPr>
      <w:r>
        <w:rPr>
          <w:rFonts w:ascii="Arial" w:cs="Arial" w:eastAsia="Arial" w:hAnsi="Arial"/>
          <w:sz w:val="19"/>
          <w:szCs w:val="19"/>
          <w:color w:val="auto"/>
          <w:vertAlign w:val="superscript"/>
        </w:rPr>
        <w:t>1</w:t>
      </w:r>
      <w:r>
        <w:rPr>
          <w:rFonts w:ascii="Arial" w:cs="Arial" w:eastAsia="Arial" w:hAnsi="Arial"/>
          <w:sz w:val="15"/>
          <w:szCs w:val="15"/>
          <w:color w:val="auto"/>
        </w:rPr>
        <w:t xml:space="preserve">USDA/ARS Children’s Nutrition Research Center, Baylor College of Medicine, Houston, TX, USA. </w:t>
      </w:r>
      <w:r>
        <w:rPr>
          <w:rFonts w:ascii="Arial" w:cs="Arial" w:eastAsia="Arial" w:hAnsi="Arial"/>
          <w:sz w:val="19"/>
          <w:szCs w:val="19"/>
          <w:color w:val="auto"/>
          <w:vertAlign w:val="superscript"/>
        </w:rPr>
        <w:t>2</w:t>
      </w:r>
      <w:r>
        <w:rPr>
          <w:rFonts w:ascii="Arial" w:cs="Arial" w:eastAsia="Arial" w:hAnsi="Arial"/>
          <w:sz w:val="15"/>
          <w:szCs w:val="15"/>
          <w:color w:val="auto"/>
        </w:rPr>
        <w:t>Founder of Esmartchoice, FutureWise Inc, and Innertainment, Burbank, CA, USA.</w:t>
      </w:r>
    </w:p>
    <w:p>
      <w:pPr>
        <w:spacing w:after="0" w:line="1" w:lineRule="exact"/>
        <w:rPr>
          <w:sz w:val="20"/>
          <w:szCs w:val="20"/>
          <w:color w:val="auto"/>
        </w:rPr>
      </w:pPr>
    </w:p>
    <w:p>
      <w:pPr>
        <w:sectPr>
          <w:pgSz w:w="11900" w:h="15817" w:orient="portrait"/>
          <w:cols w:equalWidth="0" w:num="2">
            <w:col w:w="4686" w:space="280"/>
            <w:col w:w="4680"/>
          </w:cols>
          <w:pgMar w:left="1134" w:top="636" w:right="1126" w:bottom="545" w:gutter="0" w:footer="0" w:header="0"/>
          <w:type w:val="continuous"/>
        </w:sectPr>
      </w:pPr>
    </w:p>
    <w:p>
      <w:pPr>
        <w:ind w:left="6"/>
        <w:spacing w:after="0" w:line="229" w:lineRule="auto"/>
        <w:rPr>
          <w:sz w:val="20"/>
          <w:szCs w:val="20"/>
          <w:color w:val="auto"/>
        </w:rPr>
      </w:pPr>
      <w:r>
        <w:rPr>
          <w:rFonts w:ascii="Arial" w:cs="Arial" w:eastAsia="Arial" w:hAnsi="Arial"/>
          <w:sz w:val="21"/>
          <w:szCs w:val="21"/>
          <w:color w:val="131413"/>
        </w:rPr>
        <w:t>Conclusion</w:t>
      </w:r>
    </w:p>
    <w:p>
      <w:pPr>
        <w:spacing w:after="0" w:line="20" w:lineRule="exact"/>
        <w:rPr>
          <w:sz w:val="20"/>
          <w:szCs w:val="20"/>
          <w:color w:val="auto"/>
        </w:rPr>
      </w:pPr>
    </w:p>
    <w:p>
      <w:pPr>
        <w:jc w:val="both"/>
        <w:ind w:left="6"/>
        <w:spacing w:after="0" w:line="246" w:lineRule="auto"/>
        <w:rPr>
          <w:sz w:val="20"/>
          <w:szCs w:val="20"/>
          <w:color w:val="auto"/>
        </w:rPr>
      </w:pPr>
      <w:r>
        <w:rPr>
          <w:rFonts w:ascii="Times New Roman" w:cs="Times New Roman" w:eastAsia="Times New Roman" w:hAnsi="Times New Roman"/>
          <w:sz w:val="20"/>
          <w:szCs w:val="20"/>
          <w:color w:val="131413"/>
        </w:rPr>
        <w:t>Using theory-based motivational theater with multiple exposures and related activities may be an effective be-havioral intervention to increase consumption of vege-table dishes by preschool children that can be easily disseminated to a large sample.</w:t>
      </w:r>
    </w:p>
    <w:p>
      <w:pPr>
        <w:spacing w:after="0" w:line="195" w:lineRule="exact"/>
        <w:rPr>
          <w:sz w:val="20"/>
          <w:szCs w:val="20"/>
          <w:color w:val="auto"/>
        </w:rPr>
      </w:pPr>
    </w:p>
    <w:p>
      <w:pPr>
        <w:ind w:left="6"/>
        <w:spacing w:after="0"/>
        <w:rPr>
          <w:sz w:val="20"/>
          <w:szCs w:val="20"/>
          <w:color w:val="auto"/>
        </w:rPr>
      </w:pPr>
      <w:r>
        <w:rPr>
          <w:rFonts w:ascii="Arial" w:cs="Arial" w:eastAsia="Arial" w:hAnsi="Arial"/>
          <w:sz w:val="15"/>
          <w:szCs w:val="15"/>
          <w:color w:val="131413"/>
        </w:rPr>
        <w:t>Abbreviations</w:t>
      </w:r>
    </w:p>
    <w:p>
      <w:pPr>
        <w:spacing w:after="0" w:line="16" w:lineRule="exact"/>
        <w:rPr>
          <w:sz w:val="20"/>
          <w:szCs w:val="20"/>
          <w:color w:val="auto"/>
        </w:rPr>
      </w:pPr>
    </w:p>
    <w:p>
      <w:pPr>
        <w:ind w:left="6" w:right="140" w:hanging="6"/>
        <w:spacing w:after="0" w:line="295" w:lineRule="auto"/>
        <w:tabs>
          <w:tab w:leader="none" w:pos="272" w:val="left"/>
        </w:tabs>
        <w:numPr>
          <w:ilvl w:val="0"/>
          <w:numId w:val="3"/>
        </w:numPr>
        <w:rPr>
          <w:rFonts w:ascii="Arial" w:cs="Arial" w:eastAsia="Arial" w:hAnsi="Arial"/>
          <w:sz w:val="13"/>
          <w:szCs w:val="13"/>
          <w:color w:val="auto"/>
        </w:rPr>
      </w:pPr>
      <w:r>
        <w:rPr>
          <w:rFonts w:ascii="Arial" w:cs="Arial" w:eastAsia="Arial" w:hAnsi="Arial"/>
          <w:sz w:val="13"/>
          <w:szCs w:val="13"/>
          <w:color w:val="131413"/>
        </w:rPr>
        <w:t>African American; AIDS: Acquired immunodeficiency syndrome; ANOVA: Analysis of variance; BCM: Baylor College of Medicine; DVD: Digital versatile/video disc; FG: Focus group; HIV: Human immunodeficiency virus; HS: Head start; MOF: Meal observation form; USDA: United States Department of Agriculture; VCR: Videocassette recorder</w:t>
      </w:r>
    </w:p>
    <w:p>
      <w:pPr>
        <w:spacing w:after="0" w:line="173" w:lineRule="exact"/>
        <w:rPr>
          <w:sz w:val="20"/>
          <w:szCs w:val="20"/>
          <w:color w:val="auto"/>
        </w:rPr>
      </w:pPr>
    </w:p>
    <w:p>
      <w:pPr>
        <w:ind w:left="6"/>
        <w:spacing w:after="0"/>
        <w:rPr>
          <w:sz w:val="20"/>
          <w:szCs w:val="20"/>
          <w:color w:val="auto"/>
        </w:rPr>
      </w:pPr>
      <w:r>
        <w:rPr>
          <w:rFonts w:ascii="Arial" w:cs="Arial" w:eastAsia="Arial" w:hAnsi="Arial"/>
          <w:sz w:val="15"/>
          <w:szCs w:val="15"/>
          <w:color w:val="131413"/>
        </w:rPr>
        <w:t>Acknowledgements</w:t>
      </w:r>
    </w:p>
    <w:p>
      <w:pPr>
        <w:spacing w:after="0" w:line="16" w:lineRule="exact"/>
        <w:rPr>
          <w:sz w:val="20"/>
          <w:szCs w:val="20"/>
          <w:color w:val="auto"/>
        </w:rPr>
      </w:pPr>
    </w:p>
    <w:p>
      <w:pPr>
        <w:ind w:left="6" w:right="80"/>
        <w:spacing w:after="0" w:line="292" w:lineRule="auto"/>
        <w:rPr>
          <w:sz w:val="20"/>
          <w:szCs w:val="20"/>
          <w:color w:val="auto"/>
        </w:rPr>
      </w:pPr>
      <w:r>
        <w:rPr>
          <w:rFonts w:ascii="Arial" w:cs="Arial" w:eastAsia="Arial" w:hAnsi="Arial"/>
          <w:sz w:val="13"/>
          <w:szCs w:val="13"/>
          <w:color w:val="131413"/>
        </w:rPr>
        <w:t>We wish to thank Harris County Head Start District, Gulf Coast Community Services Association, Head Start, Avance Head Start, and mothers and children for their participation in this study. We also wish to thank members of the project team Riva Alan; composer/musician, Whitney Janene; writer, Kuecher Jean, Ruhe Greg and Lazerus Nitsana; puppeteers, Blair Jeremy; film maker, Shirong Amy; consultant, Islam Noemi, Morgado Cristina and Davis Janelle and finally Vides David, Umanzor Edgar and Reyes Tirsa project interns.</w:t>
      </w:r>
    </w:p>
    <w:p>
      <w:pPr>
        <w:spacing w:after="0" w:line="179" w:lineRule="exact"/>
        <w:rPr>
          <w:sz w:val="20"/>
          <w:szCs w:val="20"/>
          <w:color w:val="auto"/>
        </w:rPr>
      </w:pPr>
    </w:p>
    <w:p>
      <w:pPr>
        <w:ind w:left="6"/>
        <w:spacing w:after="0"/>
        <w:rPr>
          <w:sz w:val="20"/>
          <w:szCs w:val="20"/>
          <w:color w:val="auto"/>
        </w:rPr>
      </w:pPr>
      <w:r>
        <w:rPr>
          <w:rFonts w:ascii="Arial" w:cs="Arial" w:eastAsia="Arial" w:hAnsi="Arial"/>
          <w:sz w:val="15"/>
          <w:szCs w:val="15"/>
          <w:color w:val="131413"/>
        </w:rPr>
        <w:t>Funding</w:t>
      </w:r>
    </w:p>
    <w:p>
      <w:pPr>
        <w:spacing w:after="0" w:line="14" w:lineRule="exact"/>
        <w:rPr>
          <w:sz w:val="20"/>
          <w:szCs w:val="20"/>
          <w:color w:val="auto"/>
        </w:rPr>
      </w:pPr>
    </w:p>
    <w:p>
      <w:pPr>
        <w:ind w:left="6" w:right="60"/>
        <w:spacing w:after="0" w:line="297" w:lineRule="auto"/>
        <w:rPr>
          <w:sz w:val="20"/>
          <w:szCs w:val="20"/>
          <w:color w:val="auto"/>
        </w:rPr>
      </w:pPr>
      <w:r>
        <w:rPr>
          <w:rFonts w:ascii="Arial" w:cs="Arial" w:eastAsia="Arial" w:hAnsi="Arial"/>
          <w:sz w:val="13"/>
          <w:szCs w:val="13"/>
          <w:color w:val="131413"/>
        </w:rPr>
        <w:t>This study was sponsored by the National Institutes of Health (NIH)/National Institute of Child Health and Human Development through grant number R21-HD073608. Partial support was received from the USDA Agriculture Research Service through specific cooperative agreement 58-6250-0-008.</w:t>
      </w:r>
    </w:p>
    <w:p>
      <w:pPr>
        <w:spacing w:after="0" w:line="173" w:lineRule="exact"/>
        <w:rPr>
          <w:sz w:val="20"/>
          <w:szCs w:val="20"/>
          <w:color w:val="auto"/>
        </w:rPr>
      </w:pPr>
    </w:p>
    <w:p>
      <w:pPr>
        <w:ind w:left="6"/>
        <w:spacing w:after="0"/>
        <w:rPr>
          <w:sz w:val="20"/>
          <w:szCs w:val="20"/>
          <w:color w:val="auto"/>
        </w:rPr>
      </w:pPr>
      <w:r>
        <w:rPr>
          <w:rFonts w:ascii="Arial" w:cs="Arial" w:eastAsia="Arial" w:hAnsi="Arial"/>
          <w:sz w:val="15"/>
          <w:szCs w:val="15"/>
          <w:color w:val="131413"/>
        </w:rPr>
        <w:t>Availability of data and materials</w:t>
      </w:r>
    </w:p>
    <w:p>
      <w:pPr>
        <w:spacing w:after="0" w:line="7" w:lineRule="exact"/>
        <w:rPr>
          <w:sz w:val="20"/>
          <w:szCs w:val="20"/>
          <w:color w:val="auto"/>
        </w:rPr>
      </w:pPr>
    </w:p>
    <w:p>
      <w:pPr>
        <w:ind w:left="6"/>
        <w:spacing w:after="0"/>
        <w:rPr>
          <w:sz w:val="20"/>
          <w:szCs w:val="20"/>
          <w:color w:val="auto"/>
        </w:rPr>
      </w:pPr>
      <w:r>
        <w:rPr>
          <w:rFonts w:ascii="Arial" w:cs="Arial" w:eastAsia="Arial" w:hAnsi="Arial"/>
          <w:sz w:val="15"/>
          <w:szCs w:val="15"/>
          <w:color w:val="131413"/>
        </w:rPr>
        <w:t>Data would be available on request.</w:t>
      </w:r>
    </w:p>
    <w:p>
      <w:pPr>
        <w:spacing w:after="0" w:line="209" w:lineRule="exact"/>
        <w:rPr>
          <w:sz w:val="20"/>
          <w:szCs w:val="20"/>
          <w:color w:val="auto"/>
        </w:rPr>
      </w:pPr>
    </w:p>
    <w:p>
      <w:pPr>
        <w:ind w:left="6"/>
        <w:spacing w:after="0"/>
        <w:rPr>
          <w:sz w:val="20"/>
          <w:szCs w:val="20"/>
          <w:color w:val="auto"/>
        </w:rPr>
      </w:pPr>
      <w:r>
        <w:rPr>
          <w:rFonts w:ascii="Arial" w:cs="Arial" w:eastAsia="Arial" w:hAnsi="Arial"/>
          <w:sz w:val="15"/>
          <w:szCs w:val="15"/>
          <w:color w:val="131413"/>
        </w:rPr>
        <w:t>Authors’  contributions</w:t>
      </w:r>
    </w:p>
    <w:p>
      <w:pPr>
        <w:spacing w:after="0" w:line="14" w:lineRule="exact"/>
        <w:rPr>
          <w:sz w:val="20"/>
          <w:szCs w:val="20"/>
          <w:color w:val="auto"/>
        </w:rPr>
      </w:pPr>
    </w:p>
    <w:p>
      <w:pPr>
        <w:ind w:left="6" w:right="80"/>
        <w:spacing w:after="0" w:line="293" w:lineRule="auto"/>
        <w:rPr>
          <w:sz w:val="20"/>
          <w:szCs w:val="20"/>
          <w:color w:val="auto"/>
        </w:rPr>
      </w:pPr>
      <w:r>
        <w:rPr>
          <w:rFonts w:ascii="Arial" w:cs="Arial" w:eastAsia="Arial" w:hAnsi="Arial"/>
          <w:sz w:val="13"/>
          <w:szCs w:val="13"/>
          <w:color w:val="131413"/>
        </w:rPr>
        <w:t>This manuscript was collaboratively drafted by all authors, who provided edits and corrections and agreed to the final submitted version. TN was responsible for project conception, development of overall research plan, study oversight, wrote and edited the paper, and had primary responsibility for final content. LS project coordinator was responsible for data collection, writing and editing the paper. LY was responsible for statistical analysis, construction of tables, and editing of the paper. SR was responsible for data</w:t>
      </w:r>
    </w:p>
    <w:p>
      <w:pPr>
        <w:spacing w:after="0" w:line="20" w:lineRule="exact"/>
        <w:rPr>
          <w:sz w:val="20"/>
          <w:szCs w:val="20"/>
          <w:color w:val="auto"/>
        </w:rPr>
      </w:pPr>
      <w:r>
        <w:rPr>
          <w:sz w:val="20"/>
          <w:szCs w:val="20"/>
          <w:color w:val="auto"/>
        </w:rPr>
        <w:br w:type="column"/>
      </w:r>
    </w:p>
    <w:p>
      <w:pPr>
        <w:spacing w:after="0" w:line="169" w:lineRule="exact"/>
        <w:rPr>
          <w:sz w:val="20"/>
          <w:szCs w:val="20"/>
          <w:color w:val="auto"/>
        </w:rPr>
      </w:pPr>
    </w:p>
    <w:p>
      <w:pPr>
        <w:ind w:left="6"/>
        <w:spacing w:after="0"/>
        <w:rPr>
          <w:sz w:val="20"/>
          <w:szCs w:val="20"/>
          <w:color w:val="auto"/>
        </w:rPr>
      </w:pPr>
      <w:r>
        <w:rPr>
          <w:rFonts w:ascii="Arial" w:cs="Arial" w:eastAsia="Arial" w:hAnsi="Arial"/>
          <w:sz w:val="15"/>
          <w:szCs w:val="15"/>
          <w:color w:val="131413"/>
        </w:rPr>
        <w:t>Received: 28 September 2016 Accepted: 23 January 2017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-635</wp:posOffset>
            </wp:positionV>
            <wp:extent cx="1676400" cy="136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extLst>
                    </a:blip>
                    <a:srcRect/>
                    <a:stretch>
                      <a:fillRect/>
                    </a:stretch>
                  </pic:blipFill>
                  <pic:spPr bwMode="auto">
                    <a:xfrm>
                      <a:off x="0" y="0"/>
                      <a:ext cx="1676400" cy="136525"/>
                    </a:xfrm>
                    <a:prstGeom prst="rect">
                      <a:avLst/>
                    </a:prstGeom>
                    <a:noFill/>
                  </pic:spPr>
                </pic:pic>
              </a:graphicData>
            </a:graphic>
          </wp:anchor>
        </w:drawing>
      </w:r>
    </w:p>
    <w:p>
      <w:pPr>
        <w:spacing w:after="0" w:line="200" w:lineRule="exact"/>
        <w:rPr>
          <w:sz w:val="20"/>
          <w:szCs w:val="20"/>
          <w:color w:val="auto"/>
        </w:rPr>
      </w:pPr>
    </w:p>
    <w:p>
      <w:pPr>
        <w:spacing w:after="0" w:line="222" w:lineRule="exact"/>
        <w:rPr>
          <w:sz w:val="20"/>
          <w:szCs w:val="20"/>
          <w:color w:val="auto"/>
        </w:rPr>
      </w:pPr>
    </w:p>
    <w:p>
      <w:pPr>
        <w:ind w:left="6"/>
        <w:spacing w:after="0"/>
        <w:rPr>
          <w:sz w:val="20"/>
          <w:szCs w:val="20"/>
          <w:color w:val="auto"/>
        </w:rPr>
      </w:pPr>
      <w:r>
        <w:rPr>
          <w:rFonts w:ascii="Arial" w:cs="Arial" w:eastAsia="Arial" w:hAnsi="Arial"/>
          <w:sz w:val="15"/>
          <w:szCs w:val="15"/>
          <w:color w:val="131413"/>
        </w:rPr>
        <w:t>References</w:t>
      </w:r>
    </w:p>
    <w:p>
      <w:pPr>
        <w:spacing w:after="0" w:line="16" w:lineRule="exact"/>
        <w:rPr>
          <w:sz w:val="20"/>
          <w:szCs w:val="20"/>
          <w:color w:val="auto"/>
        </w:rPr>
      </w:pPr>
    </w:p>
    <w:p>
      <w:pPr>
        <w:ind w:left="306" w:right="120" w:hanging="306"/>
        <w:spacing w:after="0" w:line="267" w:lineRule="auto"/>
        <w:tabs>
          <w:tab w:leader="none" w:pos="306" w:val="left"/>
        </w:tabs>
        <w:numPr>
          <w:ilvl w:val="0"/>
          <w:numId w:val="4"/>
        </w:numPr>
        <w:rPr>
          <w:rFonts w:ascii="Arial" w:cs="Arial" w:eastAsia="Arial" w:hAnsi="Arial"/>
          <w:sz w:val="14"/>
          <w:szCs w:val="14"/>
          <w:color w:val="131413"/>
        </w:rPr>
      </w:pPr>
      <w:r>
        <w:rPr>
          <w:rFonts w:ascii="Arial" w:cs="Arial" w:eastAsia="Arial" w:hAnsi="Arial"/>
          <w:sz w:val="14"/>
          <w:szCs w:val="14"/>
          <w:color w:val="131413"/>
        </w:rPr>
        <w:t>Ford E, Mokdad A. Fruit and vegetable consumption and diabetes mellitus incidence among U.S. adults. Prev Med. 2001;32:33–9.</w:t>
      </w:r>
    </w:p>
    <w:p>
      <w:pPr>
        <w:spacing w:after="0" w:line="1" w:lineRule="exact"/>
        <w:rPr>
          <w:rFonts w:ascii="Arial" w:cs="Arial" w:eastAsia="Arial" w:hAnsi="Arial"/>
          <w:sz w:val="14"/>
          <w:szCs w:val="14"/>
          <w:color w:val="131413"/>
        </w:rPr>
      </w:pPr>
    </w:p>
    <w:p>
      <w:pPr>
        <w:ind w:left="306" w:right="60" w:hanging="306"/>
        <w:spacing w:after="0" w:line="239" w:lineRule="auto"/>
        <w:tabs>
          <w:tab w:leader="none" w:pos="306" w:val="left"/>
        </w:tabs>
        <w:numPr>
          <w:ilvl w:val="0"/>
          <w:numId w:val="4"/>
        </w:numPr>
        <w:rPr>
          <w:rFonts w:ascii="Arial" w:cs="Arial" w:eastAsia="Arial" w:hAnsi="Arial"/>
          <w:sz w:val="15"/>
          <w:szCs w:val="15"/>
          <w:color w:val="131413"/>
        </w:rPr>
      </w:pPr>
      <w:r>
        <w:rPr>
          <w:rFonts w:ascii="Arial" w:cs="Arial" w:eastAsia="Arial" w:hAnsi="Arial"/>
          <w:sz w:val="15"/>
          <w:szCs w:val="15"/>
          <w:color w:val="131413"/>
        </w:rPr>
        <w:t>Ness A, Powles J. Fruit and vegetables, and cardiovascular disease: a review. Int J Epidemiol. 1997;26:1–13.</w:t>
      </w:r>
    </w:p>
    <w:p>
      <w:pPr>
        <w:spacing w:after="0" w:line="17" w:lineRule="exact"/>
        <w:rPr>
          <w:rFonts w:ascii="Arial" w:cs="Arial" w:eastAsia="Arial" w:hAnsi="Arial"/>
          <w:sz w:val="15"/>
          <w:szCs w:val="15"/>
          <w:color w:val="131413"/>
        </w:rPr>
      </w:pPr>
    </w:p>
    <w:p>
      <w:pPr>
        <w:ind w:left="306" w:right="80" w:hanging="306"/>
        <w:spacing w:after="0" w:line="268" w:lineRule="auto"/>
        <w:tabs>
          <w:tab w:leader="none" w:pos="306" w:val="left"/>
        </w:tabs>
        <w:numPr>
          <w:ilvl w:val="0"/>
          <w:numId w:val="4"/>
        </w:numPr>
        <w:rPr>
          <w:rFonts w:ascii="Arial" w:cs="Arial" w:eastAsia="Arial" w:hAnsi="Arial"/>
          <w:sz w:val="14"/>
          <w:szCs w:val="14"/>
          <w:color w:val="131413"/>
        </w:rPr>
      </w:pPr>
      <w:r>
        <w:rPr>
          <w:rFonts w:ascii="Arial" w:cs="Arial" w:eastAsia="Arial" w:hAnsi="Arial"/>
          <w:sz w:val="14"/>
          <w:szCs w:val="14"/>
          <w:color w:val="131413"/>
        </w:rPr>
        <w:t>Joshipura K, Ascherio A, Manson J, Stampfer M, Rimm E, Speizer F, Hennekens C, Spiegelman D, Willett W. Fruit and vegetable intake in relation to risk of ischemic stroke. JAMA. 1999;282:1233–9.</w:t>
      </w:r>
    </w:p>
    <w:p>
      <w:pPr>
        <w:ind w:left="306" w:right="300" w:hanging="306"/>
        <w:spacing w:after="0" w:line="239" w:lineRule="auto"/>
        <w:tabs>
          <w:tab w:leader="none" w:pos="306" w:val="left"/>
        </w:tabs>
        <w:numPr>
          <w:ilvl w:val="0"/>
          <w:numId w:val="4"/>
        </w:numPr>
        <w:rPr>
          <w:rFonts w:ascii="Arial" w:cs="Arial" w:eastAsia="Arial" w:hAnsi="Arial"/>
          <w:sz w:val="15"/>
          <w:szCs w:val="15"/>
          <w:color w:val="131413"/>
        </w:rPr>
      </w:pPr>
      <w:r>
        <w:rPr>
          <w:rFonts w:ascii="Arial" w:cs="Arial" w:eastAsia="Arial" w:hAnsi="Arial"/>
          <w:sz w:val="15"/>
          <w:szCs w:val="15"/>
          <w:color w:val="131413"/>
        </w:rPr>
        <w:t>Steinmetz K, Potter J. Vegetables, fruit, and cancer prevention: a review. J Am Diet Assoc. 1996;96:1027–39.</w:t>
      </w:r>
    </w:p>
    <w:p>
      <w:pPr>
        <w:spacing w:after="0" w:line="17" w:lineRule="exact"/>
        <w:rPr>
          <w:rFonts w:ascii="Arial" w:cs="Arial" w:eastAsia="Arial" w:hAnsi="Arial"/>
          <w:sz w:val="15"/>
          <w:szCs w:val="15"/>
          <w:color w:val="131413"/>
        </w:rPr>
      </w:pPr>
    </w:p>
    <w:p>
      <w:pPr>
        <w:ind w:left="306" w:right="600" w:hanging="306"/>
        <w:spacing w:after="0" w:line="239" w:lineRule="auto"/>
        <w:tabs>
          <w:tab w:leader="none" w:pos="306" w:val="left"/>
        </w:tabs>
        <w:numPr>
          <w:ilvl w:val="0"/>
          <w:numId w:val="4"/>
        </w:numPr>
        <w:rPr>
          <w:rFonts w:ascii="Arial" w:cs="Arial" w:eastAsia="Arial" w:hAnsi="Arial"/>
          <w:sz w:val="15"/>
          <w:szCs w:val="15"/>
          <w:color w:val="131413"/>
        </w:rPr>
      </w:pPr>
      <w:r>
        <w:rPr>
          <w:rFonts w:ascii="Arial" w:cs="Arial" w:eastAsia="Arial" w:hAnsi="Arial"/>
          <w:sz w:val="15"/>
          <w:szCs w:val="15"/>
          <w:color w:val="131413"/>
        </w:rPr>
        <w:t>Vainio H, Weiderpass E. Fruit and vegetables in cancer prevention. Nutr Cancer. 2006;54:111–42.</w:t>
      </w:r>
    </w:p>
    <w:p>
      <w:pPr>
        <w:spacing w:after="0" w:line="15" w:lineRule="exact"/>
        <w:rPr>
          <w:rFonts w:ascii="Arial" w:cs="Arial" w:eastAsia="Arial" w:hAnsi="Arial"/>
          <w:sz w:val="15"/>
          <w:szCs w:val="15"/>
          <w:color w:val="131413"/>
        </w:rPr>
      </w:pPr>
    </w:p>
    <w:p>
      <w:pPr>
        <w:ind w:left="306" w:right="100" w:hanging="305"/>
        <w:spacing w:after="0" w:line="312" w:lineRule="auto"/>
        <w:tabs>
          <w:tab w:leader="none" w:pos="305" w:val="left"/>
        </w:tabs>
        <w:numPr>
          <w:ilvl w:val="0"/>
          <w:numId w:val="4"/>
        </w:numPr>
        <w:rPr>
          <w:rFonts w:ascii="Arial" w:cs="Arial" w:eastAsia="Arial" w:hAnsi="Arial"/>
          <w:sz w:val="12"/>
          <w:szCs w:val="12"/>
          <w:color w:val="131413"/>
        </w:rPr>
      </w:pPr>
      <w:r>
        <w:rPr>
          <w:rFonts w:ascii="Arial" w:cs="Arial" w:eastAsia="Arial" w:hAnsi="Arial"/>
          <w:sz w:val="12"/>
          <w:szCs w:val="12"/>
          <w:color w:val="131413"/>
        </w:rPr>
        <w:t>Feskanich D, Ziegler R, Michaud D, Giovannucci E, Speizer F, Willett W, Colditz G. Prospective study of fruit and vegetable consumption and risk of lung cancer among men and women. J Natl Cancer Inst. 2000;92:1812–23.</w:t>
      </w:r>
    </w:p>
    <w:p>
      <w:pPr>
        <w:spacing w:after="0" w:line="1" w:lineRule="exact"/>
        <w:rPr>
          <w:rFonts w:ascii="Arial" w:cs="Arial" w:eastAsia="Arial" w:hAnsi="Arial"/>
          <w:sz w:val="12"/>
          <w:szCs w:val="12"/>
          <w:color w:val="131413"/>
        </w:rPr>
      </w:pPr>
    </w:p>
    <w:p>
      <w:pPr>
        <w:ind w:left="306" w:right="200" w:hanging="305"/>
        <w:spacing w:after="0" w:line="239" w:lineRule="auto"/>
        <w:tabs>
          <w:tab w:leader="none" w:pos="306" w:val="left"/>
        </w:tabs>
        <w:numPr>
          <w:ilvl w:val="0"/>
          <w:numId w:val="4"/>
        </w:numPr>
        <w:rPr>
          <w:rFonts w:ascii="Arial" w:cs="Arial" w:eastAsia="Arial" w:hAnsi="Arial"/>
          <w:sz w:val="15"/>
          <w:szCs w:val="15"/>
          <w:color w:val="131413"/>
        </w:rPr>
      </w:pPr>
      <w:r>
        <w:rPr>
          <w:rFonts w:ascii="Arial" w:cs="Arial" w:eastAsia="Arial" w:hAnsi="Arial"/>
          <w:sz w:val="15"/>
          <w:szCs w:val="15"/>
          <w:color w:val="131413"/>
        </w:rPr>
        <w:t>Hall J, Moore S, Harper S, Lynch J. Global variability in fruit and vegetable consumption. Am J Prev Med. 2009;26:402–9.</w:t>
      </w:r>
    </w:p>
    <w:p>
      <w:pPr>
        <w:spacing w:after="0" w:line="17" w:lineRule="exact"/>
        <w:rPr>
          <w:rFonts w:ascii="Arial" w:cs="Arial" w:eastAsia="Arial" w:hAnsi="Arial"/>
          <w:sz w:val="15"/>
          <w:szCs w:val="15"/>
          <w:color w:val="131413"/>
        </w:rPr>
      </w:pPr>
    </w:p>
    <w:p>
      <w:pPr>
        <w:ind w:left="306" w:right="40" w:hanging="305"/>
        <w:spacing w:after="0" w:line="313" w:lineRule="auto"/>
        <w:tabs>
          <w:tab w:leader="none" w:pos="306" w:val="left"/>
        </w:tabs>
        <w:numPr>
          <w:ilvl w:val="0"/>
          <w:numId w:val="4"/>
        </w:numPr>
        <w:rPr>
          <w:rFonts w:ascii="Arial" w:cs="Arial" w:eastAsia="Arial" w:hAnsi="Arial"/>
          <w:sz w:val="12"/>
          <w:szCs w:val="12"/>
          <w:color w:val="131413"/>
        </w:rPr>
      </w:pPr>
      <w:r>
        <w:rPr>
          <w:rFonts w:ascii="Arial" w:cs="Arial" w:eastAsia="Arial" w:hAnsi="Arial"/>
          <w:sz w:val="12"/>
          <w:szCs w:val="12"/>
          <w:color w:val="131413"/>
        </w:rPr>
        <w:t xml:space="preserve">U.S Department of Agriculture. Nutrition Evidence Library. Is intake of fruits and vegetables related to adiposity in children? Evidence summary overview. </w:t>
      </w:r>
      <w:hyperlink r:id="rId27">
        <w:r>
          <w:rPr>
            <w:rFonts w:ascii="Arial" w:cs="Arial" w:eastAsia="Arial" w:hAnsi="Arial"/>
            <w:sz w:val="12"/>
            <w:szCs w:val="12"/>
            <w:color w:val="131413"/>
          </w:rPr>
          <w:t>http://www.nel.gov/evidence.cfm?evidence_summary_id=250197.</w:t>
        </w:r>
      </w:hyperlink>
      <w:r>
        <w:rPr>
          <w:rFonts w:ascii="Arial" w:cs="Arial" w:eastAsia="Arial" w:hAnsi="Arial"/>
          <w:sz w:val="12"/>
          <w:szCs w:val="12"/>
          <w:color w:val="131413"/>
        </w:rPr>
        <w:t xml:space="preserve"> Accessed 26 Jan 2017.</w:t>
      </w:r>
    </w:p>
    <w:p>
      <w:pPr>
        <w:ind w:left="306" w:right="80" w:hanging="305"/>
        <w:spacing w:after="0" w:line="312" w:lineRule="auto"/>
        <w:tabs>
          <w:tab w:leader="none" w:pos="306" w:val="left"/>
        </w:tabs>
        <w:numPr>
          <w:ilvl w:val="0"/>
          <w:numId w:val="4"/>
        </w:numPr>
        <w:rPr>
          <w:rFonts w:ascii="Arial" w:cs="Arial" w:eastAsia="Arial" w:hAnsi="Arial"/>
          <w:sz w:val="12"/>
          <w:szCs w:val="12"/>
          <w:color w:val="131413"/>
        </w:rPr>
      </w:pPr>
      <w:r>
        <w:rPr>
          <w:rFonts w:ascii="Arial" w:cs="Arial" w:eastAsia="Arial" w:hAnsi="Arial"/>
          <w:sz w:val="12"/>
          <w:szCs w:val="12"/>
          <w:color w:val="131413"/>
        </w:rPr>
        <w:t>Centers for Disease Control and Prevention. Fruit and vegetable consumption among high school students: United States. MMWR. 2010;60:1583–6.</w:t>
      </w:r>
    </w:p>
    <w:p>
      <w:pPr>
        <w:ind w:left="306" w:right="120" w:hanging="305"/>
        <w:spacing w:after="0" w:line="288" w:lineRule="auto"/>
        <w:tabs>
          <w:tab w:leader="none" w:pos="306" w:val="left"/>
        </w:tabs>
        <w:numPr>
          <w:ilvl w:val="0"/>
          <w:numId w:val="4"/>
        </w:numPr>
        <w:rPr>
          <w:rFonts w:ascii="Arial" w:cs="Arial" w:eastAsia="Arial" w:hAnsi="Arial"/>
          <w:sz w:val="13"/>
          <w:szCs w:val="13"/>
          <w:color w:val="131413"/>
        </w:rPr>
      </w:pPr>
      <w:r>
        <w:rPr>
          <w:rFonts w:ascii="Arial" w:cs="Arial" w:eastAsia="Arial" w:hAnsi="Arial"/>
          <w:sz w:val="13"/>
          <w:szCs w:val="13"/>
          <w:color w:val="131413"/>
        </w:rPr>
        <w:t>Tohill B. Center for Disease Control and Prevention. Dietary Intake of Fruits and Vegetables and Management of Body Weight. World Health Organization (WHO). 2005. http://www.who.int/dietphysicalactivity/ publications/f%26v_weight_management.pdf. Accessed 26 Jan 2017.</w:t>
      </w:r>
    </w:p>
    <w:p>
      <w:pPr>
        <w:spacing w:after="0" w:line="2" w:lineRule="exact"/>
        <w:rPr>
          <w:rFonts w:ascii="Arial" w:cs="Arial" w:eastAsia="Arial" w:hAnsi="Arial"/>
          <w:sz w:val="13"/>
          <w:szCs w:val="13"/>
          <w:color w:val="131413"/>
        </w:rPr>
      </w:pPr>
    </w:p>
    <w:p>
      <w:pPr>
        <w:ind w:left="306" w:right="40" w:hanging="305"/>
        <w:spacing w:after="0" w:line="289" w:lineRule="auto"/>
        <w:tabs>
          <w:tab w:leader="none" w:pos="306" w:val="left"/>
        </w:tabs>
        <w:numPr>
          <w:ilvl w:val="0"/>
          <w:numId w:val="4"/>
        </w:numPr>
        <w:rPr>
          <w:rFonts w:ascii="Arial" w:cs="Arial" w:eastAsia="Arial" w:hAnsi="Arial"/>
          <w:sz w:val="13"/>
          <w:szCs w:val="13"/>
          <w:color w:val="131413"/>
        </w:rPr>
      </w:pPr>
      <w:r>
        <w:rPr>
          <w:rFonts w:ascii="Arial" w:cs="Arial" w:eastAsia="Arial" w:hAnsi="Arial"/>
          <w:sz w:val="13"/>
          <w:szCs w:val="13"/>
          <w:color w:val="131413"/>
        </w:rPr>
        <w:t>Baranowski T, Mendlein J, Resnicow K, Frank E, Cullen KW, Baranowski J. Physical Activity and Nutrition (PAN) in children and youth: behavior, genes, and tracking in obesity prevention. Prev Med. 2000;31:S1–S10.</w:t>
      </w:r>
    </w:p>
    <w:p>
      <w:pPr>
        <w:jc w:val="both"/>
        <w:ind w:left="306" w:right="100" w:hanging="305"/>
        <w:spacing w:after="0" w:line="312" w:lineRule="auto"/>
        <w:tabs>
          <w:tab w:leader="none" w:pos="306" w:val="left"/>
        </w:tabs>
        <w:numPr>
          <w:ilvl w:val="0"/>
          <w:numId w:val="4"/>
        </w:numPr>
        <w:rPr>
          <w:rFonts w:ascii="Arial" w:cs="Arial" w:eastAsia="Arial" w:hAnsi="Arial"/>
          <w:sz w:val="12"/>
          <w:szCs w:val="12"/>
          <w:color w:val="131413"/>
        </w:rPr>
      </w:pPr>
      <w:r>
        <w:rPr>
          <w:rFonts w:ascii="Arial" w:cs="Arial" w:eastAsia="Arial" w:hAnsi="Arial"/>
          <w:sz w:val="12"/>
          <w:szCs w:val="12"/>
          <w:color w:val="131413"/>
        </w:rPr>
        <w:t>Aggett PJ, Haschke F, Heine W, Hernell O, Koletzko B, Lafeber H, Ormission A, Rey J, Tormo R. ESPGAN Committee on Nutrition Report: Childhood diet and prevention of coronary heart disease. J Pediatr Gastroenterol Nutr.</w:t>
      </w:r>
    </w:p>
    <w:p>
      <w:pPr>
        <w:ind w:left="306"/>
        <w:spacing w:after="0"/>
        <w:rPr>
          <w:rFonts w:ascii="Arial" w:cs="Arial" w:eastAsia="Arial" w:hAnsi="Arial"/>
          <w:sz w:val="12"/>
          <w:szCs w:val="12"/>
          <w:color w:val="131413"/>
        </w:rPr>
      </w:pPr>
      <w:r>
        <w:rPr>
          <w:rFonts w:ascii="Arial" w:cs="Arial" w:eastAsia="Arial" w:hAnsi="Arial"/>
          <w:sz w:val="15"/>
          <w:szCs w:val="15"/>
          <w:color w:val="131413"/>
        </w:rPr>
        <w:t>1994;19:261–9.</w:t>
      </w:r>
    </w:p>
    <w:p>
      <w:pPr>
        <w:spacing w:after="0" w:line="15" w:lineRule="exact"/>
        <w:rPr>
          <w:rFonts w:ascii="Arial" w:cs="Arial" w:eastAsia="Arial" w:hAnsi="Arial"/>
          <w:sz w:val="12"/>
          <w:szCs w:val="12"/>
          <w:color w:val="131413"/>
        </w:rPr>
      </w:pPr>
    </w:p>
    <w:p>
      <w:pPr>
        <w:ind w:left="306" w:right="120" w:hanging="305"/>
        <w:spacing w:after="0" w:line="239" w:lineRule="auto"/>
        <w:tabs>
          <w:tab w:leader="none" w:pos="306" w:val="left"/>
        </w:tabs>
        <w:numPr>
          <w:ilvl w:val="0"/>
          <w:numId w:val="4"/>
        </w:numPr>
        <w:rPr>
          <w:rFonts w:ascii="Arial" w:cs="Arial" w:eastAsia="Arial" w:hAnsi="Arial"/>
          <w:sz w:val="15"/>
          <w:szCs w:val="15"/>
          <w:color w:val="131413"/>
        </w:rPr>
      </w:pPr>
      <w:r>
        <w:rPr>
          <w:rFonts w:ascii="Arial" w:cs="Arial" w:eastAsia="Arial" w:hAnsi="Arial"/>
          <w:sz w:val="15"/>
          <w:szCs w:val="15"/>
          <w:color w:val="131413"/>
        </w:rPr>
        <w:t>Beyer N, Morris P. Food attitudes and snacking patterns of young children. J Nutr Educ. 1974;6:131–3.</w:t>
      </w:r>
    </w:p>
    <w:p>
      <w:pPr>
        <w:spacing w:after="0" w:line="15" w:lineRule="exact"/>
        <w:rPr>
          <w:rFonts w:ascii="Arial" w:cs="Arial" w:eastAsia="Arial" w:hAnsi="Arial"/>
          <w:sz w:val="15"/>
          <w:szCs w:val="15"/>
          <w:color w:val="131413"/>
        </w:rPr>
      </w:pPr>
    </w:p>
    <w:p>
      <w:pPr>
        <w:ind w:left="306" w:right="140" w:hanging="305"/>
        <w:spacing w:after="0" w:line="313" w:lineRule="auto"/>
        <w:tabs>
          <w:tab w:leader="none" w:pos="306" w:val="left"/>
        </w:tabs>
        <w:numPr>
          <w:ilvl w:val="0"/>
          <w:numId w:val="4"/>
        </w:numPr>
        <w:rPr>
          <w:rFonts w:ascii="Arial" w:cs="Arial" w:eastAsia="Arial" w:hAnsi="Arial"/>
          <w:sz w:val="13"/>
          <w:szCs w:val="13"/>
          <w:color w:val="131413"/>
        </w:rPr>
      </w:pPr>
      <w:r>
        <w:rPr>
          <w:rFonts w:ascii="Arial" w:cs="Arial" w:eastAsia="Arial" w:hAnsi="Arial"/>
          <w:sz w:val="13"/>
          <w:szCs w:val="13"/>
          <w:color w:val="131413"/>
        </w:rPr>
        <w:t>Owen G, Kram K, Garry P, Lower J, Lubin A. A study of nutritional status of preschool children in the United States. Pediatrics. 1974;53:597.</w:t>
      </w:r>
    </w:p>
    <w:p>
      <w:pPr>
        <w:sectPr>
          <w:pgSz w:w="11900" w:h="15817" w:orient="portrait"/>
          <w:cols w:equalWidth="0" w:num="2">
            <w:col w:w="4686" w:space="274"/>
            <w:col w:w="4686"/>
          </w:cols>
          <w:pgMar w:left="1134" w:top="636" w:right="1126" w:bottom="545" w:gutter="0" w:footer="0" w:header="0"/>
          <w:type w:val="continuous"/>
        </w:sectPr>
      </w:pPr>
    </w:p>
    <w:bookmarkStart w:id="9" w:name="page10"/>
    <w:bookmarkEnd w:id="9"/>
    <w:p>
      <w:pPr>
        <w:ind w:left="6"/>
        <w:spacing w:after="0"/>
        <w:tabs>
          <w:tab w:leader="none" w:pos="8686" w:val="left"/>
        </w:tabs>
        <w:rPr>
          <w:sz w:val="20"/>
          <w:szCs w:val="20"/>
          <w:color w:val="auto"/>
        </w:rPr>
      </w:pPr>
      <w:r>
        <w:rPr>
          <w:rFonts w:ascii="Arial" w:cs="Arial" w:eastAsia="Arial" w:hAnsi="Arial"/>
          <w:sz w:val="16"/>
          <w:szCs w:val="16"/>
          <w:color w:val="131413"/>
        </w:rPr>
        <w:t>Nicklas et al. International Journal of Behavioral Nutrition and Physical Activity (2017) 14:16</w:t>
      </w:r>
      <w:r>
        <w:rPr>
          <w:sz w:val="20"/>
          <w:szCs w:val="20"/>
          <w:color w:val="auto"/>
        </w:rPr>
        <w:tab/>
      </w:r>
      <w:r>
        <w:rPr>
          <w:rFonts w:ascii="Arial" w:cs="Arial" w:eastAsia="Arial" w:hAnsi="Arial"/>
          <w:sz w:val="15"/>
          <w:szCs w:val="15"/>
          <w:color w:val="131413"/>
        </w:rPr>
        <w:t>Page 10 of 10</w:t>
      </w:r>
    </w:p>
    <w:p>
      <w:pPr>
        <w:sectPr>
          <w:pgSz w:w="11900" w:h="15817" w:orient="portrait"/>
          <w:cols w:equalWidth="0" w:num="1">
            <w:col w:w="9646"/>
          </w:cols>
          <w:pgMar w:left="1134" w:top="636" w:right="1126" w:bottom="48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306" w:right="80" w:hanging="306"/>
        <w:spacing w:after="0" w:line="239" w:lineRule="auto"/>
        <w:tabs>
          <w:tab w:leader="none" w:pos="306" w:val="left"/>
        </w:tabs>
        <w:numPr>
          <w:ilvl w:val="0"/>
          <w:numId w:val="5"/>
        </w:numPr>
        <w:rPr>
          <w:rFonts w:ascii="Arial" w:cs="Arial" w:eastAsia="Arial" w:hAnsi="Arial"/>
          <w:sz w:val="15"/>
          <w:szCs w:val="15"/>
          <w:color w:val="131413"/>
        </w:rPr>
      </w:pPr>
      <w:r>
        <w:rPr>
          <w:rFonts w:ascii="Arial" w:cs="Arial" w:eastAsia="Arial" w:hAnsi="Arial"/>
          <w:sz w:val="15"/>
          <w:szCs w:val="15"/>
          <w:color w:val="131413"/>
        </w:rPr>
        <w:t>Phillips BK, Kolasa KK. Vegetable preferences of preschoolers in day care. J Nutr Educ. 1980;12:192–5.</w:t>
      </w:r>
    </w:p>
    <w:p>
      <w:pPr>
        <w:spacing w:after="0" w:line="21" w:lineRule="exact"/>
        <w:rPr>
          <w:rFonts w:ascii="Arial" w:cs="Arial" w:eastAsia="Arial" w:hAnsi="Arial"/>
          <w:sz w:val="15"/>
          <w:szCs w:val="15"/>
          <w:color w:val="131413"/>
        </w:rPr>
      </w:pPr>
    </w:p>
    <w:p>
      <w:pPr>
        <w:ind w:left="306" w:right="80" w:hanging="306"/>
        <w:spacing w:after="0" w:line="239" w:lineRule="auto"/>
        <w:tabs>
          <w:tab w:leader="none" w:pos="306" w:val="left"/>
        </w:tabs>
        <w:numPr>
          <w:ilvl w:val="0"/>
          <w:numId w:val="5"/>
        </w:numPr>
        <w:rPr>
          <w:rFonts w:ascii="Arial" w:cs="Arial" w:eastAsia="Arial" w:hAnsi="Arial"/>
          <w:sz w:val="15"/>
          <w:szCs w:val="15"/>
          <w:color w:val="131413"/>
        </w:rPr>
      </w:pPr>
      <w:r>
        <w:rPr>
          <w:rFonts w:ascii="Arial" w:cs="Arial" w:eastAsia="Arial" w:hAnsi="Arial"/>
          <w:sz w:val="15"/>
          <w:szCs w:val="15"/>
          <w:color w:val="131413"/>
        </w:rPr>
        <w:t>Eppright E, Fox H, Fryer B, Lamkin G, Vivian V. Eating behavior of preschool children. J Nutr Educ. 1969;1:16–9.</w:t>
      </w:r>
    </w:p>
    <w:p>
      <w:pPr>
        <w:spacing w:after="0" w:line="22" w:lineRule="exact"/>
        <w:rPr>
          <w:rFonts w:ascii="Arial" w:cs="Arial" w:eastAsia="Arial" w:hAnsi="Arial"/>
          <w:sz w:val="15"/>
          <w:szCs w:val="15"/>
          <w:color w:val="131413"/>
        </w:rPr>
      </w:pPr>
    </w:p>
    <w:p>
      <w:pPr>
        <w:ind w:left="306" w:right="80" w:hanging="306"/>
        <w:spacing w:after="0" w:line="315" w:lineRule="auto"/>
        <w:tabs>
          <w:tab w:leader="none" w:pos="306" w:val="left"/>
        </w:tabs>
        <w:numPr>
          <w:ilvl w:val="0"/>
          <w:numId w:val="5"/>
        </w:numPr>
        <w:rPr>
          <w:rFonts w:ascii="Arial" w:cs="Arial" w:eastAsia="Arial" w:hAnsi="Arial"/>
          <w:sz w:val="12"/>
          <w:szCs w:val="12"/>
          <w:color w:val="131413"/>
        </w:rPr>
      </w:pPr>
      <w:r>
        <w:rPr>
          <w:rFonts w:ascii="Arial" w:cs="Arial" w:eastAsia="Arial" w:hAnsi="Arial"/>
          <w:sz w:val="12"/>
          <w:szCs w:val="12"/>
          <w:color w:val="131413"/>
        </w:rPr>
        <w:t xml:space="preserve">USDA Report of the Dietary Guidelines Advisory Committee on the Dietary Guidelines for Americans, 2010 To the Secretary of Agriculture and the Secretary of Health and Human Services. </w:t>
      </w:r>
      <w:hyperlink r:id="rId28">
        <w:r>
          <w:rPr>
            <w:rFonts w:ascii="Arial" w:cs="Arial" w:eastAsia="Arial" w:hAnsi="Arial"/>
            <w:sz w:val="12"/>
            <w:szCs w:val="12"/>
            <w:color w:val="131413"/>
          </w:rPr>
          <w:t>[http://www.cnpp.usda.gov/sites/</w:t>
        </w:r>
      </w:hyperlink>
      <w:r>
        <w:rPr>
          <w:rFonts w:ascii="Arial" w:cs="Arial" w:eastAsia="Arial" w:hAnsi="Arial"/>
          <w:sz w:val="12"/>
          <w:szCs w:val="12"/>
          <w:color w:val="131413"/>
        </w:rPr>
        <w:t xml:space="preserve"> </w:t>
      </w:r>
      <w:hyperlink r:id="rId28">
        <w:r>
          <w:rPr>
            <w:rFonts w:ascii="Arial" w:cs="Arial" w:eastAsia="Arial" w:hAnsi="Arial"/>
            <w:sz w:val="12"/>
            <w:szCs w:val="12"/>
            <w:color w:val="131413"/>
          </w:rPr>
          <w:t>default/files/dietary_guidelines_for_americans/2010DGACReport-camera-</w:t>
        </w:r>
      </w:hyperlink>
      <w:hyperlink r:id="rId28">
        <w:r>
          <w:rPr>
            <w:rFonts w:ascii="Arial" w:cs="Arial" w:eastAsia="Arial" w:hAnsi="Arial"/>
            <w:sz w:val="12"/>
            <w:szCs w:val="12"/>
            <w:color w:val="131413"/>
          </w:rPr>
          <w:t xml:space="preserve">ready-Jan11-11.pdf]. </w:t>
        </w:r>
      </w:hyperlink>
      <w:r>
        <w:rPr>
          <w:rFonts w:ascii="Arial" w:cs="Arial" w:eastAsia="Arial" w:hAnsi="Arial"/>
          <w:sz w:val="12"/>
          <w:szCs w:val="12"/>
          <w:color w:val="131413"/>
        </w:rPr>
        <w:t>Accessed 26 Jan 2017.</w:t>
      </w:r>
    </w:p>
    <w:p>
      <w:pPr>
        <w:ind w:left="306" w:right="180" w:hanging="306"/>
        <w:spacing w:after="0" w:line="239" w:lineRule="auto"/>
        <w:tabs>
          <w:tab w:leader="none" w:pos="306" w:val="left"/>
        </w:tabs>
        <w:numPr>
          <w:ilvl w:val="0"/>
          <w:numId w:val="5"/>
        </w:numPr>
        <w:rPr>
          <w:rFonts w:ascii="Arial" w:cs="Arial" w:eastAsia="Arial" w:hAnsi="Arial"/>
          <w:sz w:val="15"/>
          <w:szCs w:val="15"/>
          <w:color w:val="131413"/>
        </w:rPr>
      </w:pPr>
      <w:r>
        <w:rPr>
          <w:rFonts w:ascii="Arial" w:cs="Arial" w:eastAsia="Arial" w:hAnsi="Arial"/>
          <w:sz w:val="15"/>
          <w:szCs w:val="15"/>
          <w:color w:val="131413"/>
        </w:rPr>
        <w:t>Dierks E, Morse L. Food habits and nutrient intakes of preschool children. J Am Diet Assoc. 1965;47:292–6.</w:t>
      </w:r>
    </w:p>
    <w:p>
      <w:pPr>
        <w:spacing w:after="0" w:line="22" w:lineRule="exact"/>
        <w:rPr>
          <w:rFonts w:ascii="Arial" w:cs="Arial" w:eastAsia="Arial" w:hAnsi="Arial"/>
          <w:sz w:val="15"/>
          <w:szCs w:val="15"/>
          <w:color w:val="131413"/>
        </w:rPr>
      </w:pPr>
    </w:p>
    <w:p>
      <w:pPr>
        <w:ind w:left="306" w:right="100" w:hanging="306"/>
        <w:spacing w:after="0" w:line="239" w:lineRule="auto"/>
        <w:tabs>
          <w:tab w:leader="none" w:pos="306" w:val="left"/>
        </w:tabs>
        <w:numPr>
          <w:ilvl w:val="0"/>
          <w:numId w:val="5"/>
        </w:numPr>
        <w:rPr>
          <w:rFonts w:ascii="Arial" w:cs="Arial" w:eastAsia="Arial" w:hAnsi="Arial"/>
          <w:sz w:val="15"/>
          <w:szCs w:val="15"/>
          <w:color w:val="131413"/>
        </w:rPr>
      </w:pPr>
      <w:r>
        <w:rPr>
          <w:rFonts w:ascii="Arial" w:cs="Arial" w:eastAsia="Arial" w:hAnsi="Arial"/>
          <w:sz w:val="15"/>
          <w:szCs w:val="15"/>
          <w:color w:val="131413"/>
        </w:rPr>
        <w:t>Glaser A. Building food acceptances in nursery school children. J Home Econ. 1957;49:47.</w:t>
      </w:r>
    </w:p>
    <w:p>
      <w:pPr>
        <w:spacing w:after="0" w:line="22" w:lineRule="exact"/>
        <w:rPr>
          <w:rFonts w:ascii="Arial" w:cs="Arial" w:eastAsia="Arial" w:hAnsi="Arial"/>
          <w:sz w:val="15"/>
          <w:szCs w:val="15"/>
          <w:color w:val="131413"/>
        </w:rPr>
      </w:pPr>
    </w:p>
    <w:p>
      <w:pPr>
        <w:ind w:left="306" w:right="100" w:hanging="306"/>
        <w:spacing w:after="0" w:line="273" w:lineRule="auto"/>
        <w:tabs>
          <w:tab w:leader="none" w:pos="306" w:val="left"/>
        </w:tabs>
        <w:numPr>
          <w:ilvl w:val="0"/>
          <w:numId w:val="5"/>
        </w:numPr>
        <w:rPr>
          <w:rFonts w:ascii="Arial" w:cs="Arial" w:eastAsia="Arial" w:hAnsi="Arial"/>
          <w:sz w:val="14"/>
          <w:szCs w:val="14"/>
          <w:color w:val="131413"/>
        </w:rPr>
      </w:pPr>
      <w:r>
        <w:rPr>
          <w:rFonts w:ascii="Arial" w:cs="Arial" w:eastAsia="Arial" w:hAnsi="Arial"/>
          <w:sz w:val="14"/>
          <w:szCs w:val="14"/>
          <w:color w:val="131413"/>
        </w:rPr>
        <w:t>Lamb M, Ling B. An analysis of food consumption and preferences of nursery school children. Child Dev. 1946;17:187–217.</w:t>
      </w:r>
    </w:p>
    <w:p>
      <w:pPr>
        <w:ind w:left="306" w:right="160" w:hanging="306"/>
        <w:spacing w:after="0" w:line="239" w:lineRule="auto"/>
        <w:tabs>
          <w:tab w:leader="none" w:pos="306" w:val="left"/>
        </w:tabs>
        <w:numPr>
          <w:ilvl w:val="0"/>
          <w:numId w:val="5"/>
        </w:numPr>
        <w:rPr>
          <w:rFonts w:ascii="Arial" w:cs="Arial" w:eastAsia="Arial" w:hAnsi="Arial"/>
          <w:sz w:val="15"/>
          <w:szCs w:val="15"/>
          <w:color w:val="131413"/>
        </w:rPr>
      </w:pPr>
      <w:r>
        <w:rPr>
          <w:rFonts w:ascii="Arial" w:cs="Arial" w:eastAsia="Arial" w:hAnsi="Arial"/>
          <w:sz w:val="15"/>
          <w:szCs w:val="15"/>
          <w:color w:val="131413"/>
        </w:rPr>
        <w:t>Mirone L, Torrance V, Roughton C. Food intake of nursery school children at noon. J Am Diet Assoc. 1956;32:707.</w:t>
      </w:r>
    </w:p>
    <w:p>
      <w:pPr>
        <w:spacing w:after="0" w:line="21" w:lineRule="exact"/>
        <w:rPr>
          <w:rFonts w:ascii="Arial" w:cs="Arial" w:eastAsia="Arial" w:hAnsi="Arial"/>
          <w:sz w:val="15"/>
          <w:szCs w:val="15"/>
          <w:color w:val="131413"/>
        </w:rPr>
      </w:pPr>
    </w:p>
    <w:p>
      <w:pPr>
        <w:ind w:left="306" w:right="140" w:hanging="306"/>
        <w:spacing w:after="0" w:line="294" w:lineRule="auto"/>
        <w:tabs>
          <w:tab w:leader="none" w:pos="306" w:val="left"/>
        </w:tabs>
        <w:numPr>
          <w:ilvl w:val="0"/>
          <w:numId w:val="5"/>
        </w:numPr>
        <w:rPr>
          <w:rFonts w:ascii="Arial" w:cs="Arial" w:eastAsia="Arial" w:hAnsi="Arial"/>
          <w:sz w:val="13"/>
          <w:szCs w:val="13"/>
          <w:color w:val="131413"/>
        </w:rPr>
      </w:pPr>
      <w:r>
        <w:rPr>
          <w:rFonts w:ascii="Arial" w:cs="Arial" w:eastAsia="Arial" w:hAnsi="Arial"/>
          <w:sz w:val="13"/>
          <w:szCs w:val="13"/>
          <w:color w:val="131413"/>
        </w:rPr>
        <w:t>Stanek K, Abbott D, Cramer S. Diet quality and the eating environment of preschool children. J Am Diet Assoc. 1990;90:1582–4.</w:t>
      </w:r>
    </w:p>
    <w:p>
      <w:pPr>
        <w:ind w:left="306" w:right="40" w:hanging="306"/>
        <w:spacing w:after="0" w:line="239" w:lineRule="auto"/>
        <w:tabs>
          <w:tab w:leader="none" w:pos="306" w:val="left"/>
        </w:tabs>
        <w:numPr>
          <w:ilvl w:val="0"/>
          <w:numId w:val="5"/>
        </w:numPr>
        <w:rPr>
          <w:rFonts w:ascii="Arial" w:cs="Arial" w:eastAsia="Arial" w:hAnsi="Arial"/>
          <w:sz w:val="15"/>
          <w:szCs w:val="15"/>
          <w:color w:val="131413"/>
        </w:rPr>
      </w:pPr>
      <w:r>
        <w:rPr>
          <w:rFonts w:ascii="Arial" w:cs="Arial" w:eastAsia="Arial" w:hAnsi="Arial"/>
          <w:sz w:val="15"/>
          <w:szCs w:val="15"/>
          <w:color w:val="131413"/>
        </w:rPr>
        <w:t>Sanjur D, Scoma A. Food habits of low-income children in northern New York. J Nutr Educ. 1971;2:85–95.</w:t>
      </w:r>
    </w:p>
    <w:p>
      <w:pPr>
        <w:spacing w:after="0" w:line="22" w:lineRule="exact"/>
        <w:rPr>
          <w:rFonts w:ascii="Arial" w:cs="Arial" w:eastAsia="Arial" w:hAnsi="Arial"/>
          <w:sz w:val="15"/>
          <w:szCs w:val="15"/>
          <w:color w:val="131413"/>
        </w:rPr>
      </w:pPr>
    </w:p>
    <w:p>
      <w:pPr>
        <w:ind w:left="306" w:right="140" w:hanging="306"/>
        <w:spacing w:after="0" w:line="239" w:lineRule="auto"/>
        <w:tabs>
          <w:tab w:leader="none" w:pos="306" w:val="left"/>
        </w:tabs>
        <w:numPr>
          <w:ilvl w:val="0"/>
          <w:numId w:val="5"/>
        </w:numPr>
        <w:rPr>
          <w:rFonts w:ascii="Arial" w:cs="Arial" w:eastAsia="Arial" w:hAnsi="Arial"/>
          <w:sz w:val="15"/>
          <w:szCs w:val="15"/>
          <w:color w:val="131413"/>
        </w:rPr>
      </w:pPr>
      <w:r>
        <w:rPr>
          <w:rFonts w:ascii="Arial" w:cs="Arial" w:eastAsia="Arial" w:hAnsi="Arial"/>
          <w:sz w:val="15"/>
          <w:szCs w:val="15"/>
          <w:color w:val="131413"/>
        </w:rPr>
        <w:t>Twardosz S, Cataldo M, Risley T. Menus for toddler day care: food preference and spoon use. Young Child. 1975;30:129–44.</w:t>
      </w:r>
    </w:p>
    <w:p>
      <w:pPr>
        <w:spacing w:after="0" w:line="22" w:lineRule="exact"/>
        <w:rPr>
          <w:rFonts w:ascii="Arial" w:cs="Arial" w:eastAsia="Arial" w:hAnsi="Arial"/>
          <w:sz w:val="15"/>
          <w:szCs w:val="15"/>
          <w:color w:val="131413"/>
        </w:rPr>
      </w:pPr>
    </w:p>
    <w:p>
      <w:pPr>
        <w:ind w:left="306" w:right="120" w:hanging="306"/>
        <w:spacing w:after="0" w:line="316" w:lineRule="auto"/>
        <w:tabs>
          <w:tab w:leader="none" w:pos="306" w:val="left"/>
        </w:tabs>
        <w:numPr>
          <w:ilvl w:val="0"/>
          <w:numId w:val="5"/>
        </w:numPr>
        <w:rPr>
          <w:rFonts w:ascii="Arial" w:cs="Arial" w:eastAsia="Arial" w:hAnsi="Arial"/>
          <w:sz w:val="12"/>
          <w:szCs w:val="12"/>
          <w:color w:val="131413"/>
        </w:rPr>
      </w:pPr>
      <w:r>
        <w:rPr>
          <w:rFonts w:ascii="Arial" w:cs="Arial" w:eastAsia="Arial" w:hAnsi="Arial"/>
          <w:sz w:val="12"/>
          <w:szCs w:val="12"/>
          <w:color w:val="131413"/>
        </w:rPr>
        <w:t>Skinner JD, Carruth BR, Houck KS, Bounds W, Morris M, Cox DR, Moran I,J, Coletta F. Longitudinal study of nutrient and food intakes of white preschool children aged 24 to 60 months. J Am Diet Assoc. 1999;99:1514–21.</w:t>
      </w:r>
    </w:p>
    <w:p>
      <w:pPr>
        <w:ind w:left="306" w:right="100" w:hanging="306"/>
        <w:spacing w:after="0" w:line="345" w:lineRule="auto"/>
        <w:tabs>
          <w:tab w:leader="none" w:pos="306" w:val="left"/>
        </w:tabs>
        <w:numPr>
          <w:ilvl w:val="0"/>
          <w:numId w:val="5"/>
        </w:numPr>
        <w:rPr>
          <w:rFonts w:ascii="Arial" w:cs="Arial" w:eastAsia="Arial" w:hAnsi="Arial"/>
          <w:sz w:val="11"/>
          <w:szCs w:val="11"/>
          <w:color w:val="131413"/>
        </w:rPr>
      </w:pPr>
      <w:r>
        <w:rPr>
          <w:rFonts w:ascii="Arial" w:cs="Arial" w:eastAsia="Arial" w:hAnsi="Arial"/>
          <w:sz w:val="11"/>
          <w:szCs w:val="11"/>
          <w:color w:val="131413"/>
        </w:rPr>
        <w:t xml:space="preserve">United States Department of Health and Human Services. The Office of Minority Health. Obesity and African Americans. Available at: </w:t>
      </w:r>
      <w:hyperlink r:id="rId29">
        <w:r>
          <w:rPr>
            <w:rFonts w:ascii="Arial" w:cs="Arial" w:eastAsia="Arial" w:hAnsi="Arial"/>
            <w:sz w:val="11"/>
            <w:szCs w:val="11"/>
            <w:color w:val="131413"/>
          </w:rPr>
          <w:t>https://</w:t>
        </w:r>
      </w:hyperlink>
      <w:r>
        <w:rPr>
          <w:rFonts w:ascii="Arial" w:cs="Arial" w:eastAsia="Arial" w:hAnsi="Arial"/>
          <w:sz w:val="11"/>
          <w:szCs w:val="11"/>
          <w:color w:val="131413"/>
        </w:rPr>
        <w:t xml:space="preserve"> </w:t>
      </w:r>
      <w:hyperlink r:id="rId29">
        <w:r>
          <w:rPr>
            <w:rFonts w:ascii="Arial" w:cs="Arial" w:eastAsia="Arial" w:hAnsi="Arial"/>
            <w:sz w:val="11"/>
            <w:szCs w:val="11"/>
            <w:color w:val="131413"/>
          </w:rPr>
          <w:t xml:space="preserve">minorityhealth.hhs.gov/omh/browse.aspx?lvl=3&amp;lvlid=61. </w:t>
        </w:r>
      </w:hyperlink>
      <w:r>
        <w:rPr>
          <w:rFonts w:ascii="Arial" w:cs="Arial" w:eastAsia="Arial" w:hAnsi="Arial"/>
          <w:sz w:val="11"/>
          <w:szCs w:val="11"/>
          <w:color w:val="131413"/>
        </w:rPr>
        <w:t>Accessed 26 Jan 2017.</w:t>
      </w:r>
    </w:p>
    <w:p>
      <w:pPr>
        <w:spacing w:after="0" w:line="1" w:lineRule="exact"/>
        <w:rPr>
          <w:rFonts w:ascii="Arial" w:cs="Arial" w:eastAsia="Arial" w:hAnsi="Arial"/>
          <w:sz w:val="11"/>
          <w:szCs w:val="11"/>
          <w:color w:val="131413"/>
        </w:rPr>
      </w:pPr>
    </w:p>
    <w:p>
      <w:pPr>
        <w:ind w:left="306" w:right="20" w:hanging="306"/>
        <w:spacing w:after="0" w:line="316" w:lineRule="auto"/>
        <w:tabs>
          <w:tab w:leader="none" w:pos="306" w:val="left"/>
        </w:tabs>
        <w:numPr>
          <w:ilvl w:val="0"/>
          <w:numId w:val="5"/>
        </w:numPr>
        <w:rPr>
          <w:rFonts w:ascii="Arial" w:cs="Arial" w:eastAsia="Arial" w:hAnsi="Arial"/>
          <w:sz w:val="12"/>
          <w:szCs w:val="12"/>
          <w:color w:val="131413"/>
        </w:rPr>
      </w:pPr>
      <w:r>
        <w:rPr>
          <w:rFonts w:ascii="Arial" w:cs="Arial" w:eastAsia="Arial" w:hAnsi="Arial"/>
          <w:sz w:val="12"/>
          <w:szCs w:val="12"/>
          <w:color w:val="131413"/>
        </w:rPr>
        <w:t xml:space="preserve">United States Department of Health and Human Services. The Office of Minority Health. Obesity and Hispanic Americans. </w:t>
      </w:r>
      <w:hyperlink r:id="rId30">
        <w:r>
          <w:rPr>
            <w:rFonts w:ascii="Arial" w:cs="Arial" w:eastAsia="Arial" w:hAnsi="Arial"/>
            <w:sz w:val="12"/>
            <w:szCs w:val="12"/>
            <w:color w:val="131413"/>
          </w:rPr>
          <w:t>https://minorityhealth.hhs.</w:t>
        </w:r>
      </w:hyperlink>
      <w:r>
        <w:rPr>
          <w:rFonts w:ascii="Arial" w:cs="Arial" w:eastAsia="Arial" w:hAnsi="Arial"/>
          <w:sz w:val="12"/>
          <w:szCs w:val="12"/>
          <w:color w:val="131413"/>
        </w:rPr>
        <w:t xml:space="preserve"> </w:t>
      </w:r>
      <w:hyperlink r:id="rId30">
        <w:r>
          <w:rPr>
            <w:rFonts w:ascii="Arial" w:cs="Arial" w:eastAsia="Arial" w:hAnsi="Arial"/>
            <w:sz w:val="12"/>
            <w:szCs w:val="12"/>
            <w:color w:val="131413"/>
          </w:rPr>
          <w:t xml:space="preserve">gov/omh/browse.aspx?lvl=3&amp;lvlid=64. </w:t>
        </w:r>
      </w:hyperlink>
      <w:r>
        <w:rPr>
          <w:rFonts w:ascii="Arial" w:cs="Arial" w:eastAsia="Arial" w:hAnsi="Arial"/>
          <w:sz w:val="12"/>
          <w:szCs w:val="12"/>
          <w:color w:val="131413"/>
        </w:rPr>
        <w:t>Accessed 26 Jan 2017.</w:t>
      </w:r>
    </w:p>
    <w:p>
      <w:pPr>
        <w:ind w:left="306" w:right="140" w:hanging="306"/>
        <w:spacing w:after="0" w:line="316" w:lineRule="auto"/>
        <w:tabs>
          <w:tab w:leader="none" w:pos="306" w:val="left"/>
        </w:tabs>
        <w:numPr>
          <w:ilvl w:val="0"/>
          <w:numId w:val="5"/>
        </w:numPr>
        <w:rPr>
          <w:rFonts w:ascii="Arial" w:cs="Arial" w:eastAsia="Arial" w:hAnsi="Arial"/>
          <w:sz w:val="12"/>
          <w:szCs w:val="12"/>
          <w:color w:val="131413"/>
        </w:rPr>
      </w:pPr>
      <w:r>
        <w:rPr>
          <w:rFonts w:ascii="Arial" w:cs="Arial" w:eastAsia="Arial" w:hAnsi="Arial"/>
          <w:sz w:val="12"/>
          <w:szCs w:val="12"/>
          <w:color w:val="131413"/>
        </w:rPr>
        <w:t xml:space="preserve">United States Department of Health and Human Services. The Office of Minority Health. Cancer and African Americans. </w:t>
      </w:r>
      <w:hyperlink r:id="rId31">
        <w:r>
          <w:rPr>
            <w:rFonts w:ascii="Arial" w:cs="Arial" w:eastAsia="Arial" w:hAnsi="Arial"/>
            <w:sz w:val="12"/>
            <w:szCs w:val="12"/>
            <w:color w:val="131413"/>
          </w:rPr>
          <w:t>https://minorityhealth.hhs.</w:t>
        </w:r>
      </w:hyperlink>
      <w:r>
        <w:rPr>
          <w:rFonts w:ascii="Arial" w:cs="Arial" w:eastAsia="Arial" w:hAnsi="Arial"/>
          <w:sz w:val="12"/>
          <w:szCs w:val="12"/>
          <w:color w:val="131413"/>
        </w:rPr>
        <w:t xml:space="preserve"> </w:t>
      </w:r>
      <w:hyperlink r:id="rId31">
        <w:r>
          <w:rPr>
            <w:rFonts w:ascii="Arial" w:cs="Arial" w:eastAsia="Arial" w:hAnsi="Arial"/>
            <w:sz w:val="12"/>
            <w:szCs w:val="12"/>
            <w:color w:val="131413"/>
          </w:rPr>
          <w:t xml:space="preserve">gov/omh/browse.aspx?lvl=4&amp;lvlid=16. </w:t>
        </w:r>
      </w:hyperlink>
      <w:r>
        <w:rPr>
          <w:rFonts w:ascii="Arial" w:cs="Arial" w:eastAsia="Arial" w:hAnsi="Arial"/>
          <w:sz w:val="12"/>
          <w:szCs w:val="12"/>
          <w:color w:val="131413"/>
        </w:rPr>
        <w:t>Accessed 26 Jan 2017.</w:t>
      </w:r>
    </w:p>
    <w:p>
      <w:pPr>
        <w:ind w:left="306" w:hanging="306"/>
        <w:spacing w:after="0"/>
        <w:tabs>
          <w:tab w:leader="none" w:pos="306" w:val="left"/>
        </w:tabs>
        <w:numPr>
          <w:ilvl w:val="0"/>
          <w:numId w:val="5"/>
        </w:numPr>
        <w:rPr>
          <w:rFonts w:ascii="Arial" w:cs="Arial" w:eastAsia="Arial" w:hAnsi="Arial"/>
          <w:sz w:val="12"/>
          <w:szCs w:val="12"/>
          <w:color w:val="131413"/>
        </w:rPr>
      </w:pPr>
      <w:r>
        <w:rPr>
          <w:rFonts w:ascii="Arial" w:cs="Arial" w:eastAsia="Arial" w:hAnsi="Arial"/>
          <w:sz w:val="12"/>
          <w:szCs w:val="12"/>
          <w:color w:val="131413"/>
        </w:rPr>
        <w:t>Cashdan E. A sensitive period for learning about food. Hum Nat. 1994;5:279–91.</w:t>
      </w:r>
    </w:p>
    <w:p>
      <w:pPr>
        <w:spacing w:after="0" w:line="48" w:lineRule="exact"/>
        <w:rPr>
          <w:rFonts w:ascii="Arial" w:cs="Arial" w:eastAsia="Arial" w:hAnsi="Arial"/>
          <w:sz w:val="12"/>
          <w:szCs w:val="12"/>
          <w:color w:val="131413"/>
        </w:rPr>
      </w:pPr>
    </w:p>
    <w:p>
      <w:pPr>
        <w:ind w:left="306" w:hanging="306"/>
        <w:spacing w:after="0"/>
        <w:tabs>
          <w:tab w:leader="none" w:pos="306" w:val="left"/>
        </w:tabs>
        <w:numPr>
          <w:ilvl w:val="0"/>
          <w:numId w:val="5"/>
        </w:numPr>
        <w:rPr>
          <w:rFonts w:ascii="Arial" w:cs="Arial" w:eastAsia="Arial" w:hAnsi="Arial"/>
          <w:sz w:val="12"/>
          <w:szCs w:val="12"/>
          <w:color w:val="131413"/>
        </w:rPr>
      </w:pPr>
      <w:r>
        <w:rPr>
          <w:rFonts w:ascii="Arial" w:cs="Arial" w:eastAsia="Arial" w:hAnsi="Arial"/>
          <w:sz w:val="12"/>
          <w:szCs w:val="12"/>
          <w:color w:val="131413"/>
        </w:rPr>
        <w:t>Birch L. Children’s preferences for high-fat foods. Nutr Rev. 1992;50:249–55.</w:t>
      </w:r>
    </w:p>
    <w:p>
      <w:pPr>
        <w:spacing w:after="0" w:line="48" w:lineRule="exact"/>
        <w:rPr>
          <w:rFonts w:ascii="Arial" w:cs="Arial" w:eastAsia="Arial" w:hAnsi="Arial"/>
          <w:sz w:val="12"/>
          <w:szCs w:val="12"/>
          <w:color w:val="131413"/>
        </w:rPr>
      </w:pPr>
    </w:p>
    <w:p>
      <w:pPr>
        <w:ind w:left="306" w:hanging="306"/>
        <w:spacing w:after="0" w:line="239" w:lineRule="auto"/>
        <w:tabs>
          <w:tab w:leader="none" w:pos="306" w:val="left"/>
        </w:tabs>
        <w:numPr>
          <w:ilvl w:val="0"/>
          <w:numId w:val="5"/>
        </w:numPr>
        <w:rPr>
          <w:rFonts w:ascii="Arial" w:cs="Arial" w:eastAsia="Arial" w:hAnsi="Arial"/>
          <w:sz w:val="15"/>
          <w:szCs w:val="15"/>
          <w:color w:val="131413"/>
        </w:rPr>
      </w:pPr>
      <w:r>
        <w:rPr>
          <w:rFonts w:ascii="Arial" w:cs="Arial" w:eastAsia="Arial" w:hAnsi="Arial"/>
          <w:sz w:val="15"/>
          <w:szCs w:val="15"/>
          <w:color w:val="131413"/>
        </w:rPr>
        <w:t>Birch L, McPhee L, Sullivan S. Conditioned flavor preferences in young children. Physiol Behav. 1990;47:501–5.</w:t>
      </w:r>
    </w:p>
    <w:p>
      <w:pPr>
        <w:spacing w:after="0" w:line="22" w:lineRule="exact"/>
        <w:rPr>
          <w:rFonts w:ascii="Arial" w:cs="Arial" w:eastAsia="Arial" w:hAnsi="Arial"/>
          <w:sz w:val="15"/>
          <w:szCs w:val="15"/>
          <w:color w:val="131413"/>
        </w:rPr>
      </w:pPr>
    </w:p>
    <w:p>
      <w:pPr>
        <w:ind w:left="306" w:right="120" w:hanging="306"/>
        <w:spacing w:after="0" w:line="318" w:lineRule="auto"/>
        <w:tabs>
          <w:tab w:leader="none" w:pos="306" w:val="left"/>
        </w:tabs>
        <w:numPr>
          <w:ilvl w:val="0"/>
          <w:numId w:val="5"/>
        </w:numPr>
        <w:rPr>
          <w:rFonts w:ascii="Arial" w:cs="Arial" w:eastAsia="Arial" w:hAnsi="Arial"/>
          <w:sz w:val="12"/>
          <w:szCs w:val="12"/>
          <w:color w:val="131413"/>
        </w:rPr>
      </w:pPr>
      <w:r>
        <w:rPr>
          <w:rFonts w:ascii="Arial" w:cs="Arial" w:eastAsia="Arial" w:hAnsi="Arial"/>
          <w:sz w:val="12"/>
          <w:szCs w:val="12"/>
          <w:color w:val="131413"/>
        </w:rPr>
        <w:t>Birch L, McPhee L, Sullivan S. Conditioned preferences: young children prefer flavors associated with high dietary fat. Physiol Behav. 1990;50:1245–51.</w:t>
      </w:r>
    </w:p>
    <w:p>
      <w:pPr>
        <w:ind w:left="306" w:right="100" w:hanging="306"/>
        <w:spacing w:after="0" w:line="316" w:lineRule="auto"/>
        <w:tabs>
          <w:tab w:leader="none" w:pos="306" w:val="left"/>
        </w:tabs>
        <w:numPr>
          <w:ilvl w:val="0"/>
          <w:numId w:val="5"/>
        </w:numPr>
        <w:rPr>
          <w:rFonts w:ascii="Arial" w:cs="Arial" w:eastAsia="Arial" w:hAnsi="Arial"/>
          <w:sz w:val="12"/>
          <w:szCs w:val="12"/>
          <w:color w:val="131413"/>
        </w:rPr>
      </w:pPr>
      <w:r>
        <w:rPr>
          <w:rFonts w:ascii="Arial" w:cs="Arial" w:eastAsia="Arial" w:hAnsi="Arial"/>
          <w:sz w:val="12"/>
          <w:szCs w:val="12"/>
          <w:color w:val="131413"/>
        </w:rPr>
        <w:t>Birch L, Zimmerman S, Hind H. The influence of social-affective context on the formation of children’s food preferences. Child Dev. 1980;51:856–61.</w:t>
      </w:r>
    </w:p>
    <w:p>
      <w:pPr>
        <w:ind w:left="306" w:right="140" w:hanging="306"/>
        <w:spacing w:after="0" w:line="241" w:lineRule="auto"/>
        <w:tabs>
          <w:tab w:leader="none" w:pos="306" w:val="left"/>
        </w:tabs>
        <w:numPr>
          <w:ilvl w:val="0"/>
          <w:numId w:val="5"/>
        </w:numPr>
        <w:rPr>
          <w:rFonts w:ascii="Arial" w:cs="Arial" w:eastAsia="Arial" w:hAnsi="Arial"/>
          <w:sz w:val="15"/>
          <w:szCs w:val="15"/>
          <w:color w:val="131413"/>
        </w:rPr>
      </w:pPr>
      <w:r>
        <w:rPr>
          <w:rFonts w:ascii="Arial" w:cs="Arial" w:eastAsia="Arial" w:hAnsi="Arial"/>
          <w:sz w:val="15"/>
          <w:szCs w:val="15"/>
          <w:color w:val="131413"/>
        </w:rPr>
        <w:t>Birch L. Dimensions of preschool children’s food preferences. J Nutr Educ. 1979;11:91–5.</w:t>
      </w:r>
    </w:p>
    <w:p>
      <w:pPr>
        <w:spacing w:after="0" w:line="19" w:lineRule="exact"/>
        <w:rPr>
          <w:rFonts w:ascii="Arial" w:cs="Arial" w:eastAsia="Arial" w:hAnsi="Arial"/>
          <w:sz w:val="15"/>
          <w:szCs w:val="15"/>
          <w:color w:val="131413"/>
        </w:rPr>
      </w:pPr>
    </w:p>
    <w:p>
      <w:pPr>
        <w:ind w:left="306" w:hanging="306"/>
        <w:spacing w:after="0"/>
        <w:tabs>
          <w:tab w:leader="none" w:pos="306" w:val="left"/>
        </w:tabs>
        <w:numPr>
          <w:ilvl w:val="0"/>
          <w:numId w:val="5"/>
        </w:numPr>
        <w:rPr>
          <w:rFonts w:ascii="Arial" w:cs="Arial" w:eastAsia="Arial" w:hAnsi="Arial"/>
          <w:sz w:val="12"/>
          <w:szCs w:val="12"/>
          <w:color w:val="131413"/>
        </w:rPr>
      </w:pPr>
      <w:r>
        <w:rPr>
          <w:rFonts w:ascii="Arial" w:cs="Arial" w:eastAsia="Arial" w:hAnsi="Arial"/>
          <w:sz w:val="12"/>
          <w:szCs w:val="12"/>
          <w:color w:val="131413"/>
        </w:rPr>
        <w:t>Wardle J. Parental influences on children’s diets. Proc Nutr Soc. 1995;54:747–58.</w:t>
      </w:r>
    </w:p>
    <w:p>
      <w:pPr>
        <w:spacing w:after="0" w:line="48" w:lineRule="exact"/>
        <w:rPr>
          <w:rFonts w:ascii="Arial" w:cs="Arial" w:eastAsia="Arial" w:hAnsi="Arial"/>
          <w:sz w:val="12"/>
          <w:szCs w:val="12"/>
          <w:color w:val="131413"/>
        </w:rPr>
      </w:pPr>
    </w:p>
    <w:p>
      <w:pPr>
        <w:ind w:left="306" w:right="100" w:hanging="306"/>
        <w:spacing w:after="0" w:line="246" w:lineRule="auto"/>
        <w:tabs>
          <w:tab w:leader="none" w:pos="306" w:val="left"/>
        </w:tabs>
        <w:numPr>
          <w:ilvl w:val="0"/>
          <w:numId w:val="5"/>
        </w:numPr>
        <w:rPr>
          <w:rFonts w:ascii="Arial" w:cs="Arial" w:eastAsia="Arial" w:hAnsi="Arial"/>
          <w:sz w:val="15"/>
          <w:szCs w:val="15"/>
          <w:color w:val="131413"/>
        </w:rPr>
      </w:pPr>
      <w:r>
        <w:rPr>
          <w:rFonts w:ascii="Arial" w:cs="Arial" w:eastAsia="Arial" w:hAnsi="Arial"/>
          <w:sz w:val="15"/>
          <w:szCs w:val="15"/>
          <w:color w:val="131413"/>
        </w:rPr>
        <w:t>Lau R, Quandrel M, Hartman K. Development and change of young adults’ preventive health beliefs and behavior: influence from parents and peers. J Health Soc Behav. 1990;31:240–59.</w:t>
      </w:r>
    </w:p>
    <w:p>
      <w:pPr>
        <w:spacing w:after="0" w:line="17" w:lineRule="exact"/>
        <w:rPr>
          <w:rFonts w:ascii="Arial" w:cs="Arial" w:eastAsia="Arial" w:hAnsi="Arial"/>
          <w:sz w:val="15"/>
          <w:szCs w:val="15"/>
          <w:color w:val="131413"/>
        </w:rPr>
      </w:pPr>
    </w:p>
    <w:p>
      <w:pPr>
        <w:ind w:left="306" w:right="60" w:hanging="306"/>
        <w:spacing w:after="0" w:line="346" w:lineRule="auto"/>
        <w:tabs>
          <w:tab w:leader="none" w:pos="306" w:val="left"/>
        </w:tabs>
        <w:numPr>
          <w:ilvl w:val="0"/>
          <w:numId w:val="5"/>
        </w:numPr>
        <w:rPr>
          <w:rFonts w:ascii="Arial" w:cs="Arial" w:eastAsia="Arial" w:hAnsi="Arial"/>
          <w:sz w:val="11"/>
          <w:szCs w:val="11"/>
          <w:color w:val="131413"/>
        </w:rPr>
      </w:pPr>
      <w:r>
        <w:rPr>
          <w:rFonts w:ascii="Arial" w:cs="Arial" w:eastAsia="Arial" w:hAnsi="Arial"/>
          <w:sz w:val="11"/>
          <w:szCs w:val="11"/>
          <w:color w:val="131413"/>
        </w:rPr>
        <w:t>Kelder S, Perry C, Klepp K, Lytle L. Longitudinal tracking of adolescent smoking, physical activity, and food choice behaviors. Am J Public Health. 1994;84:1121–6.</w:t>
      </w:r>
    </w:p>
    <w:p>
      <w:pPr>
        <w:ind w:left="306" w:right="60" w:hanging="306"/>
        <w:spacing w:after="0" w:line="245" w:lineRule="auto"/>
        <w:tabs>
          <w:tab w:leader="none" w:pos="306" w:val="left"/>
        </w:tabs>
        <w:numPr>
          <w:ilvl w:val="0"/>
          <w:numId w:val="5"/>
        </w:numPr>
        <w:rPr>
          <w:rFonts w:ascii="Arial" w:cs="Arial" w:eastAsia="Arial" w:hAnsi="Arial"/>
          <w:sz w:val="15"/>
          <w:szCs w:val="15"/>
          <w:color w:val="131413"/>
        </w:rPr>
      </w:pPr>
      <w:r>
        <w:rPr>
          <w:rFonts w:ascii="Arial" w:cs="Arial" w:eastAsia="Arial" w:hAnsi="Arial"/>
          <w:sz w:val="15"/>
          <w:szCs w:val="15"/>
          <w:color w:val="131413"/>
        </w:rPr>
        <w:t>Joronsen K, Rankin S, Åstedt-Kurki P. School-based drama interventions in health promotion for children and adolescents: systematic review. J Adv Nurs. 2008;63:116–31.</w:t>
      </w:r>
    </w:p>
    <w:p>
      <w:pPr>
        <w:spacing w:after="0" w:line="18" w:lineRule="exact"/>
        <w:rPr>
          <w:rFonts w:ascii="Arial" w:cs="Arial" w:eastAsia="Arial" w:hAnsi="Arial"/>
          <w:sz w:val="15"/>
          <w:szCs w:val="15"/>
          <w:color w:val="131413"/>
        </w:rPr>
      </w:pPr>
    </w:p>
    <w:p>
      <w:pPr>
        <w:ind w:left="306" w:hanging="306"/>
        <w:spacing w:after="0" w:line="273" w:lineRule="auto"/>
        <w:tabs>
          <w:tab w:leader="none" w:pos="306" w:val="left"/>
        </w:tabs>
        <w:numPr>
          <w:ilvl w:val="0"/>
          <w:numId w:val="5"/>
        </w:numPr>
        <w:rPr>
          <w:rFonts w:ascii="Arial" w:cs="Arial" w:eastAsia="Arial" w:hAnsi="Arial"/>
          <w:sz w:val="14"/>
          <w:szCs w:val="14"/>
          <w:color w:val="131413"/>
        </w:rPr>
      </w:pPr>
      <w:r>
        <w:rPr>
          <w:rFonts w:ascii="Arial" w:cs="Arial" w:eastAsia="Arial" w:hAnsi="Arial"/>
          <w:sz w:val="14"/>
          <w:szCs w:val="14"/>
          <w:color w:val="131413"/>
        </w:rPr>
        <w:t>Douglas N, Warwick I, Whitty G, Aggleton P. Vital Youth: evaluating a theatre in health education project. Health Educ. 2000;100:207–15.</w:t>
      </w:r>
    </w:p>
    <w:p>
      <w:pPr>
        <w:ind w:left="306" w:right="20" w:hanging="306"/>
        <w:spacing w:after="0" w:line="244" w:lineRule="auto"/>
        <w:tabs>
          <w:tab w:leader="none" w:pos="306" w:val="left"/>
        </w:tabs>
        <w:numPr>
          <w:ilvl w:val="0"/>
          <w:numId w:val="5"/>
        </w:numPr>
        <w:rPr>
          <w:rFonts w:ascii="Arial" w:cs="Arial" w:eastAsia="Arial" w:hAnsi="Arial"/>
          <w:sz w:val="15"/>
          <w:szCs w:val="15"/>
          <w:color w:val="131413"/>
        </w:rPr>
      </w:pPr>
      <w:r>
        <w:rPr>
          <w:rFonts w:ascii="Arial" w:cs="Arial" w:eastAsia="Arial" w:hAnsi="Arial"/>
          <w:sz w:val="15"/>
          <w:szCs w:val="15"/>
          <w:color w:val="131413"/>
        </w:rPr>
        <w:t>Rossiter K, Kontos P, Colantonio A, Gilbert J, Gray J, Keightley M. Staging data: theatre as a tool for analysis and knowledge transfer in health research. Soc Sci Med. 2008;1:130–46.</w:t>
      </w:r>
    </w:p>
    <w:p>
      <w:pPr>
        <w:spacing w:after="0" w:line="17" w:lineRule="exact"/>
        <w:rPr>
          <w:rFonts w:ascii="Arial" w:cs="Arial" w:eastAsia="Arial" w:hAnsi="Arial"/>
          <w:sz w:val="15"/>
          <w:szCs w:val="15"/>
          <w:color w:val="131413"/>
        </w:rPr>
      </w:pPr>
    </w:p>
    <w:p>
      <w:pPr>
        <w:jc w:val="both"/>
        <w:ind w:left="306" w:hanging="306"/>
        <w:spacing w:after="0" w:line="317" w:lineRule="auto"/>
        <w:tabs>
          <w:tab w:leader="none" w:pos="306" w:val="left"/>
        </w:tabs>
        <w:numPr>
          <w:ilvl w:val="0"/>
          <w:numId w:val="5"/>
        </w:numPr>
        <w:rPr>
          <w:rFonts w:ascii="Arial" w:cs="Arial" w:eastAsia="Arial" w:hAnsi="Arial"/>
          <w:sz w:val="12"/>
          <w:szCs w:val="12"/>
          <w:color w:val="131413"/>
        </w:rPr>
      </w:pPr>
      <w:r>
        <w:rPr>
          <w:rFonts w:ascii="Arial" w:cs="Arial" w:eastAsia="Arial" w:hAnsi="Arial"/>
          <w:sz w:val="12"/>
          <w:szCs w:val="12"/>
          <w:color w:val="131413"/>
        </w:rPr>
        <w:t>Neumark-Sztainer D, Haines J, Robinson-O’Brien R, Hannan PJ, Robins M, Morris B, Petrich CA. Ready. Set. ACTION! A theater-based obesity prevention program for children: a feasibility study. Health Educ Res. 2009;24:407–20.</w:t>
      </w:r>
    </w:p>
    <w:p>
      <w:pPr>
        <w:ind w:left="306" w:hanging="306"/>
        <w:spacing w:after="0" w:line="318" w:lineRule="auto"/>
        <w:tabs>
          <w:tab w:leader="none" w:pos="306" w:val="left"/>
        </w:tabs>
        <w:numPr>
          <w:ilvl w:val="0"/>
          <w:numId w:val="5"/>
        </w:numPr>
        <w:rPr>
          <w:rFonts w:ascii="Arial" w:cs="Arial" w:eastAsia="Arial" w:hAnsi="Arial"/>
          <w:sz w:val="12"/>
          <w:szCs w:val="12"/>
          <w:color w:val="131413"/>
        </w:rPr>
      </w:pPr>
      <w:r>
        <w:rPr>
          <w:rFonts w:ascii="Arial" w:cs="Arial" w:eastAsia="Arial" w:hAnsi="Arial"/>
          <w:sz w:val="12"/>
          <w:szCs w:val="12"/>
          <w:color w:val="131413"/>
        </w:rPr>
        <w:t>Perry C, Zauner M, Oakes J, Taylor G, Bishop D. Evaluation of a theater production about eating behavior of children. J Sch Health. 2002;72:256–61.</w:t>
      </w:r>
    </w:p>
    <w:p>
      <w:pPr>
        <w:ind w:left="306" w:right="100" w:hanging="306"/>
        <w:spacing w:after="0" w:line="316" w:lineRule="auto"/>
        <w:tabs>
          <w:tab w:leader="none" w:pos="306" w:val="left"/>
        </w:tabs>
        <w:numPr>
          <w:ilvl w:val="0"/>
          <w:numId w:val="5"/>
        </w:numPr>
        <w:rPr>
          <w:rFonts w:ascii="Arial" w:cs="Arial" w:eastAsia="Arial" w:hAnsi="Arial"/>
          <w:sz w:val="12"/>
          <w:szCs w:val="12"/>
          <w:color w:val="131413"/>
        </w:rPr>
      </w:pPr>
      <w:r>
        <w:rPr>
          <w:rFonts w:ascii="Arial" w:cs="Arial" w:eastAsia="Arial" w:hAnsi="Arial"/>
          <w:sz w:val="12"/>
          <w:szCs w:val="12"/>
          <w:color w:val="131413"/>
        </w:rPr>
        <w:t>Slater M. Entertainment education and the persuasive impact of narratives. In MC Green, JJ Strange &amp; TC Brock (Eds) Narrative impact: Social and cognitive foundations. Mahwah: L. Elbaum Associates; 2002. pp. 157–82.</w:t>
      </w:r>
    </w:p>
    <w:p>
      <w:pPr>
        <w:ind w:left="306" w:right="80" w:hanging="306"/>
        <w:spacing w:after="0" w:line="271" w:lineRule="auto"/>
        <w:tabs>
          <w:tab w:leader="none" w:pos="306" w:val="left"/>
        </w:tabs>
        <w:numPr>
          <w:ilvl w:val="0"/>
          <w:numId w:val="5"/>
        </w:numPr>
        <w:rPr>
          <w:rFonts w:ascii="Arial" w:cs="Arial" w:eastAsia="Arial" w:hAnsi="Arial"/>
          <w:sz w:val="14"/>
          <w:szCs w:val="14"/>
          <w:color w:val="131413"/>
        </w:rPr>
      </w:pPr>
      <w:r>
        <w:rPr>
          <w:rFonts w:ascii="Arial" w:cs="Arial" w:eastAsia="Arial" w:hAnsi="Arial"/>
          <w:sz w:val="14"/>
          <w:szCs w:val="14"/>
          <w:color w:val="131413"/>
        </w:rPr>
        <w:t>Oatley K. Emotions and the story worlds of fiction. In MC Green, JJ Strange &amp; TC Brock (Eds) Narrative impact: Social and cognitive foundations. Mahwah: L. Elbaum Associates; 2002. pp. 39–69.</w:t>
      </w:r>
    </w:p>
    <w:p>
      <w:pPr>
        <w:spacing w:after="0" w:line="20" w:lineRule="exact"/>
        <w:rPr>
          <w:rFonts w:ascii="Arial" w:cs="Arial" w:eastAsia="Arial" w:hAnsi="Arial"/>
          <w:sz w:val="12"/>
          <w:szCs w:val="12"/>
          <w:color w:val="131413"/>
        </w:rPr>
      </w:pPr>
      <w:r>
        <w:rPr>
          <w:rFonts w:ascii="Arial" w:cs="Arial" w:eastAsia="Arial" w:hAnsi="Arial"/>
          <w:sz w:val="12"/>
          <w:szCs w:val="12"/>
          <w:color w:val="131413"/>
        </w:rPr>
        <w:br w:type="column"/>
      </w:r>
    </w:p>
    <w:p>
      <w:pPr>
        <w:spacing w:after="0" w:line="200" w:lineRule="exact"/>
        <w:rPr>
          <w:rFonts w:ascii="Arial" w:cs="Arial" w:eastAsia="Arial" w:hAnsi="Arial"/>
          <w:sz w:val="12"/>
          <w:szCs w:val="12"/>
          <w:color w:val="131413"/>
        </w:rPr>
      </w:pPr>
    </w:p>
    <w:p>
      <w:pPr>
        <w:spacing w:after="0" w:line="200" w:lineRule="exact"/>
        <w:rPr>
          <w:rFonts w:ascii="Arial" w:cs="Arial" w:eastAsia="Arial" w:hAnsi="Arial"/>
          <w:sz w:val="12"/>
          <w:szCs w:val="12"/>
          <w:color w:val="131413"/>
        </w:rPr>
      </w:pPr>
    </w:p>
    <w:p>
      <w:pPr>
        <w:spacing w:after="0" w:line="200" w:lineRule="exact"/>
        <w:rPr>
          <w:rFonts w:ascii="Arial" w:cs="Arial" w:eastAsia="Arial" w:hAnsi="Arial"/>
          <w:sz w:val="12"/>
          <w:szCs w:val="12"/>
          <w:color w:val="131413"/>
        </w:rPr>
      </w:pPr>
    </w:p>
    <w:p>
      <w:pPr>
        <w:spacing w:after="0" w:line="339" w:lineRule="exact"/>
        <w:rPr>
          <w:rFonts w:ascii="Arial" w:cs="Arial" w:eastAsia="Arial" w:hAnsi="Arial"/>
          <w:sz w:val="12"/>
          <w:szCs w:val="12"/>
          <w:color w:val="131413"/>
        </w:rPr>
      </w:pPr>
    </w:p>
    <w:p>
      <w:pPr>
        <w:ind w:left="305" w:right="80" w:hanging="305"/>
        <w:spacing w:after="0" w:line="288" w:lineRule="auto"/>
        <w:tabs>
          <w:tab w:leader="none" w:pos="305" w:val="left"/>
        </w:tabs>
        <w:numPr>
          <w:ilvl w:val="0"/>
          <w:numId w:val="6"/>
        </w:numPr>
        <w:rPr>
          <w:rFonts w:ascii="Arial" w:cs="Arial" w:eastAsia="Arial" w:hAnsi="Arial"/>
          <w:sz w:val="13"/>
          <w:szCs w:val="13"/>
          <w:color w:val="131413"/>
        </w:rPr>
      </w:pPr>
      <w:r>
        <w:rPr>
          <w:rFonts w:ascii="Arial" w:cs="Arial" w:eastAsia="Arial" w:hAnsi="Arial"/>
          <w:sz w:val="13"/>
          <w:szCs w:val="13"/>
          <w:color w:val="131413"/>
        </w:rPr>
        <w:t>Polichak J, Gerrig R. Get up and win! Participatory responses to narrative. In MC Green, JJ Strange &amp; TC Brock (Eds) Narrative impact: Social and cognitive foundations. Mahwah: L. Elbaum Associates; 2002. pp. 71–95.</w:t>
      </w:r>
    </w:p>
    <w:p>
      <w:pPr>
        <w:spacing w:after="0" w:line="1" w:lineRule="exact"/>
        <w:rPr>
          <w:rFonts w:ascii="Arial" w:cs="Arial" w:eastAsia="Arial" w:hAnsi="Arial"/>
          <w:sz w:val="13"/>
          <w:szCs w:val="13"/>
          <w:color w:val="131413"/>
        </w:rPr>
      </w:pPr>
    </w:p>
    <w:p>
      <w:pPr>
        <w:ind w:left="305" w:right="220" w:hanging="305"/>
        <w:spacing w:after="0" w:line="239" w:lineRule="auto"/>
        <w:tabs>
          <w:tab w:leader="none" w:pos="305" w:val="left"/>
        </w:tabs>
        <w:numPr>
          <w:ilvl w:val="0"/>
          <w:numId w:val="6"/>
        </w:numPr>
        <w:rPr>
          <w:rFonts w:ascii="Arial" w:cs="Arial" w:eastAsia="Arial" w:hAnsi="Arial"/>
          <w:sz w:val="15"/>
          <w:szCs w:val="15"/>
          <w:color w:val="131413"/>
        </w:rPr>
      </w:pPr>
      <w:r>
        <w:rPr>
          <w:rFonts w:ascii="Arial" w:cs="Arial" w:eastAsia="Arial" w:hAnsi="Arial"/>
          <w:sz w:val="15"/>
          <w:szCs w:val="15"/>
          <w:color w:val="131413"/>
        </w:rPr>
        <w:t>McLellan H. Hypertextual tales: story models fro hypertext design. J Educ Multimedia Hypermedia. 1993;2:239–60.</w:t>
      </w:r>
    </w:p>
    <w:p>
      <w:pPr>
        <w:spacing w:after="0" w:line="15" w:lineRule="exact"/>
        <w:rPr>
          <w:rFonts w:ascii="Arial" w:cs="Arial" w:eastAsia="Arial" w:hAnsi="Arial"/>
          <w:sz w:val="15"/>
          <w:szCs w:val="15"/>
          <w:color w:val="131413"/>
        </w:rPr>
      </w:pPr>
    </w:p>
    <w:p>
      <w:pPr>
        <w:ind w:left="305" w:hanging="305"/>
        <w:spacing w:after="0"/>
        <w:tabs>
          <w:tab w:leader="none" w:pos="305" w:val="left"/>
        </w:tabs>
        <w:numPr>
          <w:ilvl w:val="0"/>
          <w:numId w:val="6"/>
        </w:numPr>
        <w:rPr>
          <w:rFonts w:ascii="Arial" w:cs="Arial" w:eastAsia="Arial" w:hAnsi="Arial"/>
          <w:sz w:val="13"/>
          <w:szCs w:val="13"/>
          <w:color w:val="131413"/>
        </w:rPr>
      </w:pPr>
      <w:r>
        <w:rPr>
          <w:rFonts w:ascii="Arial" w:cs="Arial" w:eastAsia="Arial" w:hAnsi="Arial"/>
          <w:sz w:val="13"/>
          <w:szCs w:val="13"/>
          <w:color w:val="131413"/>
        </w:rPr>
        <w:t>Woodard E. Media in the Home 2000: The Fifth Annual Survey of Parents</w:t>
      </w:r>
    </w:p>
    <w:p>
      <w:pPr>
        <w:spacing w:after="0" w:line="30" w:lineRule="exact"/>
        <w:rPr>
          <w:rFonts w:ascii="Arial" w:cs="Arial" w:eastAsia="Arial" w:hAnsi="Arial"/>
          <w:sz w:val="13"/>
          <w:szCs w:val="13"/>
          <w:color w:val="131413"/>
        </w:rPr>
      </w:pPr>
    </w:p>
    <w:p>
      <w:pPr>
        <w:ind w:left="305" w:right="20"/>
        <w:spacing w:after="0" w:line="313" w:lineRule="auto"/>
        <w:rPr>
          <w:rFonts w:ascii="Arial" w:cs="Arial" w:eastAsia="Arial" w:hAnsi="Arial"/>
          <w:sz w:val="12"/>
          <w:szCs w:val="12"/>
          <w:color w:val="131413"/>
        </w:rPr>
      </w:pPr>
      <w:r>
        <w:rPr>
          <w:rFonts w:ascii="Arial" w:cs="Arial" w:eastAsia="Arial" w:hAnsi="Arial"/>
          <w:sz w:val="12"/>
          <w:szCs w:val="12"/>
          <w:color w:val="131413"/>
        </w:rPr>
        <w:t xml:space="preserve">and Children. Washington: Annenberg Public Policy Center of the University of Pennsylvania; 2000. </w:t>
      </w:r>
      <w:hyperlink r:id="rId32">
        <w:r>
          <w:rPr>
            <w:rFonts w:ascii="Arial" w:cs="Arial" w:eastAsia="Arial" w:hAnsi="Arial"/>
            <w:sz w:val="12"/>
            <w:szCs w:val="12"/>
            <w:color w:val="131413"/>
          </w:rPr>
          <w:t>http://www.annenbergpublicpolicycenter.org/</w:t>
        </w:r>
      </w:hyperlink>
      <w:r>
        <w:rPr>
          <w:rFonts w:ascii="Arial" w:cs="Arial" w:eastAsia="Arial" w:hAnsi="Arial"/>
          <w:sz w:val="12"/>
          <w:szCs w:val="12"/>
          <w:color w:val="131413"/>
        </w:rPr>
        <w:t xml:space="preserve"> </w:t>
      </w:r>
      <w:hyperlink r:id="rId32">
        <w:r>
          <w:rPr>
            <w:rFonts w:ascii="Arial" w:cs="Arial" w:eastAsia="Arial" w:hAnsi="Arial"/>
            <w:sz w:val="12"/>
            <w:szCs w:val="12"/>
            <w:color w:val="131413"/>
          </w:rPr>
          <w:t>Downloads/Media_and_Developing_Child/mediasurvey/survey7.pdf.</w:t>
        </w:r>
      </w:hyperlink>
      <w:r>
        <w:rPr>
          <w:rFonts w:ascii="Arial" w:cs="Arial" w:eastAsia="Arial" w:hAnsi="Arial"/>
          <w:sz w:val="12"/>
          <w:szCs w:val="12"/>
          <w:color w:val="131413"/>
        </w:rPr>
        <w:t xml:space="preserve"> Accessed 26 Jan 2017.</w:t>
      </w:r>
    </w:p>
    <w:p>
      <w:pPr>
        <w:ind w:left="305" w:right="80" w:hanging="305"/>
        <w:spacing w:after="0" w:line="239" w:lineRule="auto"/>
        <w:tabs>
          <w:tab w:leader="none" w:pos="305" w:val="left"/>
        </w:tabs>
        <w:numPr>
          <w:ilvl w:val="0"/>
          <w:numId w:val="6"/>
        </w:numPr>
        <w:rPr>
          <w:rFonts w:ascii="Arial" w:cs="Arial" w:eastAsia="Arial" w:hAnsi="Arial"/>
          <w:sz w:val="15"/>
          <w:szCs w:val="15"/>
          <w:color w:val="131413"/>
        </w:rPr>
      </w:pPr>
      <w:r>
        <w:rPr>
          <w:rFonts w:ascii="Arial" w:cs="Arial" w:eastAsia="Arial" w:hAnsi="Arial"/>
          <w:sz w:val="15"/>
          <w:szCs w:val="15"/>
          <w:color w:val="131413"/>
        </w:rPr>
        <w:t>Nielsen Media Research. Report on Television: The First 50 Years. New York: Source; 2000.</w:t>
      </w:r>
    </w:p>
    <w:p>
      <w:pPr>
        <w:spacing w:after="0" w:line="17" w:lineRule="exact"/>
        <w:rPr>
          <w:rFonts w:ascii="Arial" w:cs="Arial" w:eastAsia="Arial" w:hAnsi="Arial"/>
          <w:sz w:val="15"/>
          <w:szCs w:val="15"/>
          <w:color w:val="131413"/>
        </w:rPr>
      </w:pPr>
    </w:p>
    <w:p>
      <w:pPr>
        <w:ind w:left="305" w:right="140" w:hanging="305"/>
        <w:spacing w:after="0" w:line="288" w:lineRule="auto"/>
        <w:tabs>
          <w:tab w:leader="none" w:pos="305" w:val="left"/>
        </w:tabs>
        <w:numPr>
          <w:ilvl w:val="0"/>
          <w:numId w:val="6"/>
        </w:numPr>
        <w:rPr>
          <w:rFonts w:ascii="Arial" w:cs="Arial" w:eastAsia="Arial" w:hAnsi="Arial"/>
          <w:sz w:val="13"/>
          <w:szCs w:val="13"/>
          <w:color w:val="131413"/>
        </w:rPr>
      </w:pPr>
      <w:r>
        <w:rPr>
          <w:rFonts w:ascii="Arial" w:cs="Arial" w:eastAsia="Arial" w:hAnsi="Arial"/>
          <w:sz w:val="13"/>
          <w:szCs w:val="13"/>
          <w:color w:val="131413"/>
        </w:rPr>
        <w:t>Hendrie GA, Lease HJ, Bowen J, Baird DL, Cox DN. Strategies to increase children’s vegetable intake in home and community settings: a systematic review of literature. Matern Child Nutr. 2017;13:e12276.</w:t>
      </w:r>
    </w:p>
    <w:p>
      <w:pPr>
        <w:spacing w:after="0" w:line="1" w:lineRule="exact"/>
        <w:rPr>
          <w:rFonts w:ascii="Arial" w:cs="Arial" w:eastAsia="Arial" w:hAnsi="Arial"/>
          <w:sz w:val="13"/>
          <w:szCs w:val="13"/>
          <w:color w:val="131413"/>
        </w:rPr>
      </w:pPr>
    </w:p>
    <w:p>
      <w:pPr>
        <w:ind w:left="305" w:right="20" w:hanging="305"/>
        <w:spacing w:after="0" w:line="244" w:lineRule="auto"/>
        <w:tabs>
          <w:tab w:leader="none" w:pos="305" w:val="left"/>
        </w:tabs>
        <w:numPr>
          <w:ilvl w:val="0"/>
          <w:numId w:val="6"/>
        </w:numPr>
        <w:rPr>
          <w:rFonts w:ascii="Arial" w:cs="Arial" w:eastAsia="Arial" w:hAnsi="Arial"/>
          <w:sz w:val="15"/>
          <w:szCs w:val="15"/>
          <w:color w:val="131413"/>
        </w:rPr>
      </w:pPr>
      <w:r>
        <w:rPr>
          <w:rFonts w:ascii="Arial" w:cs="Arial" w:eastAsia="Arial" w:hAnsi="Arial"/>
          <w:sz w:val="15"/>
          <w:szCs w:val="15"/>
          <w:color w:val="131413"/>
        </w:rPr>
        <w:t>Spill MK, Birch LL, Roe LS, Rolls BJ. Serving large portions of vegetable soup at the start of a meal affected children’s energy and vegetable intake. Appetite. 2011;57:213–9.</w:t>
      </w:r>
    </w:p>
    <w:p>
      <w:pPr>
        <w:spacing w:after="0" w:line="13" w:lineRule="exact"/>
        <w:rPr>
          <w:rFonts w:ascii="Arial" w:cs="Arial" w:eastAsia="Arial" w:hAnsi="Arial"/>
          <w:sz w:val="15"/>
          <w:szCs w:val="15"/>
          <w:color w:val="131413"/>
        </w:rPr>
      </w:pPr>
    </w:p>
    <w:p>
      <w:pPr>
        <w:ind w:left="305" w:right="260" w:hanging="305"/>
        <w:spacing w:after="0" w:line="288" w:lineRule="auto"/>
        <w:tabs>
          <w:tab w:leader="none" w:pos="305" w:val="left"/>
        </w:tabs>
        <w:numPr>
          <w:ilvl w:val="0"/>
          <w:numId w:val="6"/>
        </w:numPr>
        <w:rPr>
          <w:rFonts w:ascii="Arial" w:cs="Arial" w:eastAsia="Arial" w:hAnsi="Arial"/>
          <w:sz w:val="13"/>
          <w:szCs w:val="13"/>
          <w:color w:val="131413"/>
        </w:rPr>
      </w:pPr>
      <w:r>
        <w:rPr>
          <w:rFonts w:ascii="Arial" w:cs="Arial" w:eastAsia="Arial" w:hAnsi="Arial"/>
          <w:sz w:val="13"/>
          <w:szCs w:val="13"/>
          <w:color w:val="131413"/>
        </w:rPr>
        <w:t>Spill MK, Birch LL, Roe LS, Rolls BJ. Hiding vegetables to reduce energy density: an effective strategy to increase children’s vegetable intake and reduce energy intake. Am J Clin Nutr. 2011;94:735–41.</w:t>
      </w:r>
    </w:p>
    <w:p>
      <w:pPr>
        <w:spacing w:after="0" w:line="1" w:lineRule="exact"/>
        <w:rPr>
          <w:rFonts w:ascii="Arial" w:cs="Arial" w:eastAsia="Arial" w:hAnsi="Arial"/>
          <w:sz w:val="13"/>
          <w:szCs w:val="13"/>
          <w:color w:val="131413"/>
        </w:rPr>
      </w:pPr>
    </w:p>
    <w:p>
      <w:pPr>
        <w:ind w:left="305" w:right="40" w:hanging="305"/>
        <w:spacing w:after="0" w:line="245" w:lineRule="auto"/>
        <w:tabs>
          <w:tab w:leader="none" w:pos="305" w:val="left"/>
        </w:tabs>
        <w:numPr>
          <w:ilvl w:val="0"/>
          <w:numId w:val="6"/>
        </w:numPr>
        <w:rPr>
          <w:rFonts w:ascii="Arial" w:cs="Arial" w:eastAsia="Arial" w:hAnsi="Arial"/>
          <w:sz w:val="15"/>
          <w:szCs w:val="15"/>
          <w:color w:val="131413"/>
        </w:rPr>
      </w:pPr>
      <w:r>
        <w:rPr>
          <w:rFonts w:ascii="Arial" w:cs="Arial" w:eastAsia="Arial" w:hAnsi="Arial"/>
          <w:sz w:val="15"/>
          <w:szCs w:val="15"/>
          <w:color w:val="131413"/>
        </w:rPr>
        <w:t>Spill MK, Birch LL, Roe LS, Rolls BJ. Eating vegetables first: the use of portion size to increase vegetable intake in preschool children. Am J Clin Nutr. 2010;91:1237–43.</w:t>
      </w:r>
    </w:p>
    <w:p>
      <w:pPr>
        <w:spacing w:after="0" w:line="12" w:lineRule="exact"/>
        <w:rPr>
          <w:rFonts w:ascii="Arial" w:cs="Arial" w:eastAsia="Arial" w:hAnsi="Arial"/>
          <w:sz w:val="15"/>
          <w:szCs w:val="15"/>
          <w:color w:val="131413"/>
        </w:rPr>
      </w:pPr>
    </w:p>
    <w:p>
      <w:pPr>
        <w:ind w:left="305" w:right="140" w:hanging="305"/>
        <w:spacing w:after="0" w:line="288" w:lineRule="auto"/>
        <w:tabs>
          <w:tab w:leader="none" w:pos="305" w:val="left"/>
        </w:tabs>
        <w:numPr>
          <w:ilvl w:val="0"/>
          <w:numId w:val="6"/>
        </w:numPr>
        <w:rPr>
          <w:rFonts w:ascii="Arial" w:cs="Arial" w:eastAsia="Arial" w:hAnsi="Arial"/>
          <w:sz w:val="13"/>
          <w:szCs w:val="13"/>
          <w:color w:val="131413"/>
        </w:rPr>
      </w:pPr>
      <w:r>
        <w:rPr>
          <w:rFonts w:ascii="Arial" w:cs="Arial" w:eastAsia="Arial" w:hAnsi="Arial"/>
          <w:sz w:val="13"/>
          <w:szCs w:val="13"/>
          <w:color w:val="131413"/>
        </w:rPr>
        <w:t xml:space="preserve">United States Department of Agriculture. ChooseMyPlate.gov. Tips to help you eat vegetables. </w:t>
      </w:r>
      <w:hyperlink r:id="rId33">
        <w:r>
          <w:rPr>
            <w:rFonts w:ascii="Arial" w:cs="Arial" w:eastAsia="Arial" w:hAnsi="Arial"/>
            <w:sz w:val="13"/>
            <w:szCs w:val="13"/>
            <w:color w:val="131413"/>
          </w:rPr>
          <w:t>https://www.choosemyplate.gov/vegetables-tips.</w:t>
        </w:r>
      </w:hyperlink>
      <w:r>
        <w:rPr>
          <w:rFonts w:ascii="Arial" w:cs="Arial" w:eastAsia="Arial" w:hAnsi="Arial"/>
          <w:sz w:val="13"/>
          <w:szCs w:val="13"/>
          <w:color w:val="131413"/>
        </w:rPr>
        <w:t xml:space="preserve"> Accessed 26 Jan 2017.</w:t>
      </w:r>
    </w:p>
    <w:p>
      <w:pPr>
        <w:spacing w:after="0" w:line="1" w:lineRule="exact"/>
        <w:rPr>
          <w:rFonts w:ascii="Arial" w:cs="Arial" w:eastAsia="Arial" w:hAnsi="Arial"/>
          <w:sz w:val="13"/>
          <w:szCs w:val="13"/>
          <w:color w:val="131413"/>
        </w:rPr>
      </w:pPr>
    </w:p>
    <w:p>
      <w:pPr>
        <w:jc w:val="both"/>
        <w:ind w:left="305" w:right="280" w:hanging="305"/>
        <w:spacing w:after="0" w:line="244" w:lineRule="auto"/>
        <w:tabs>
          <w:tab w:leader="none" w:pos="305" w:val="left"/>
        </w:tabs>
        <w:numPr>
          <w:ilvl w:val="0"/>
          <w:numId w:val="6"/>
        </w:numPr>
        <w:rPr>
          <w:rFonts w:ascii="Arial" w:cs="Arial" w:eastAsia="Arial" w:hAnsi="Arial"/>
          <w:sz w:val="15"/>
          <w:szCs w:val="15"/>
          <w:color w:val="131413"/>
        </w:rPr>
      </w:pPr>
      <w:r>
        <w:rPr>
          <w:rFonts w:ascii="Arial" w:cs="Arial" w:eastAsia="Arial" w:hAnsi="Arial"/>
          <w:sz w:val="15"/>
          <w:szCs w:val="15"/>
          <w:color w:val="131413"/>
        </w:rPr>
        <w:t>Branum AM, Rossen LM. The contribution of mixed dishes to vegetable intake among US children and adolescents. Public Health Nutr. 2014;17: 2053–60.</w:t>
      </w:r>
    </w:p>
    <w:p>
      <w:pPr>
        <w:spacing w:after="0" w:line="13" w:lineRule="exact"/>
        <w:rPr>
          <w:rFonts w:ascii="Arial" w:cs="Arial" w:eastAsia="Arial" w:hAnsi="Arial"/>
          <w:sz w:val="15"/>
          <w:szCs w:val="15"/>
          <w:color w:val="131413"/>
        </w:rPr>
      </w:pPr>
    </w:p>
    <w:p>
      <w:pPr>
        <w:ind w:left="305" w:right="140" w:hanging="305"/>
        <w:spacing w:after="0" w:line="239" w:lineRule="auto"/>
        <w:tabs>
          <w:tab w:leader="none" w:pos="305" w:val="left"/>
        </w:tabs>
        <w:numPr>
          <w:ilvl w:val="0"/>
          <w:numId w:val="6"/>
        </w:numPr>
        <w:rPr>
          <w:rFonts w:ascii="Arial" w:cs="Arial" w:eastAsia="Arial" w:hAnsi="Arial"/>
          <w:sz w:val="15"/>
          <w:szCs w:val="15"/>
          <w:color w:val="131413"/>
        </w:rPr>
      </w:pPr>
      <w:r>
        <w:rPr>
          <w:rFonts w:ascii="Arial" w:cs="Arial" w:eastAsia="Arial" w:hAnsi="Arial"/>
          <w:sz w:val="15"/>
          <w:szCs w:val="15"/>
          <w:color w:val="131413"/>
        </w:rPr>
        <w:t>Cohen J. Statistical power analysis for the behavioral sciences 2nd edition. Hillsdale: Lawrence Erlbaum Associates; 1988.</w:t>
      </w:r>
    </w:p>
    <w:p>
      <w:pPr>
        <w:spacing w:after="0" w:line="17" w:lineRule="exact"/>
        <w:rPr>
          <w:rFonts w:ascii="Arial" w:cs="Arial" w:eastAsia="Arial" w:hAnsi="Arial"/>
          <w:sz w:val="15"/>
          <w:szCs w:val="15"/>
          <w:color w:val="131413"/>
        </w:rPr>
      </w:pPr>
    </w:p>
    <w:p>
      <w:pPr>
        <w:ind w:left="305" w:right="80" w:hanging="305"/>
        <w:spacing w:after="0" w:line="288" w:lineRule="auto"/>
        <w:tabs>
          <w:tab w:leader="none" w:pos="305" w:val="left"/>
        </w:tabs>
        <w:numPr>
          <w:ilvl w:val="0"/>
          <w:numId w:val="6"/>
        </w:numPr>
        <w:rPr>
          <w:rFonts w:ascii="Arial" w:cs="Arial" w:eastAsia="Arial" w:hAnsi="Arial"/>
          <w:sz w:val="13"/>
          <w:szCs w:val="13"/>
          <w:color w:val="131413"/>
        </w:rPr>
      </w:pPr>
      <w:r>
        <w:rPr>
          <w:rFonts w:ascii="Arial" w:cs="Arial" w:eastAsia="Arial" w:hAnsi="Arial"/>
          <w:sz w:val="13"/>
          <w:szCs w:val="13"/>
          <w:color w:val="131413"/>
        </w:rPr>
        <w:t>Green MC, Brock TC. The role of transportation in the persuasiveness of public narratives. J Pers Soc Psychol. 2000;79:701–21.</w:t>
      </w:r>
    </w:p>
    <w:p>
      <w:pPr>
        <w:ind w:left="305" w:right="180" w:hanging="305"/>
        <w:spacing w:after="0" w:line="239" w:lineRule="auto"/>
        <w:tabs>
          <w:tab w:leader="none" w:pos="305" w:val="left"/>
        </w:tabs>
        <w:numPr>
          <w:ilvl w:val="0"/>
          <w:numId w:val="6"/>
        </w:numPr>
        <w:rPr>
          <w:rFonts w:ascii="Arial" w:cs="Arial" w:eastAsia="Arial" w:hAnsi="Arial"/>
          <w:sz w:val="15"/>
          <w:szCs w:val="15"/>
          <w:color w:val="131413"/>
        </w:rPr>
      </w:pPr>
      <w:r>
        <w:rPr>
          <w:rFonts w:ascii="Arial" w:cs="Arial" w:eastAsia="Arial" w:hAnsi="Arial"/>
          <w:sz w:val="15"/>
          <w:szCs w:val="15"/>
          <w:color w:val="131413"/>
        </w:rPr>
        <w:t>Gerrig R. Experiencing Narrative Worlds On the Psychological Activities of Reading. Boulder: Westview Press; 1993.</w:t>
      </w:r>
    </w:p>
    <w:p>
      <w:pPr>
        <w:spacing w:after="0" w:line="17" w:lineRule="exact"/>
        <w:rPr>
          <w:rFonts w:ascii="Arial" w:cs="Arial" w:eastAsia="Arial" w:hAnsi="Arial"/>
          <w:sz w:val="15"/>
          <w:szCs w:val="15"/>
          <w:color w:val="131413"/>
        </w:rPr>
      </w:pPr>
    </w:p>
    <w:p>
      <w:pPr>
        <w:ind w:left="305" w:right="100" w:hanging="305"/>
        <w:spacing w:after="0" w:line="239" w:lineRule="auto"/>
        <w:tabs>
          <w:tab w:leader="none" w:pos="305" w:val="left"/>
        </w:tabs>
        <w:numPr>
          <w:ilvl w:val="0"/>
          <w:numId w:val="6"/>
        </w:numPr>
        <w:rPr>
          <w:rFonts w:ascii="Arial" w:cs="Arial" w:eastAsia="Arial" w:hAnsi="Arial"/>
          <w:sz w:val="15"/>
          <w:szCs w:val="15"/>
          <w:color w:val="131413"/>
        </w:rPr>
      </w:pPr>
      <w:r>
        <w:rPr>
          <w:rFonts w:ascii="Arial" w:cs="Arial" w:eastAsia="Arial" w:hAnsi="Arial"/>
          <w:sz w:val="15"/>
          <w:szCs w:val="15"/>
          <w:color w:val="131413"/>
        </w:rPr>
        <w:t>Nell V. Lost in a Book: The psychology of reading for pleasure. New Haven: Yale Unitversity Press; 1988.</w:t>
      </w:r>
    </w:p>
    <w:p>
      <w:pPr>
        <w:spacing w:after="0" w:line="15" w:lineRule="exact"/>
        <w:rPr>
          <w:rFonts w:ascii="Arial" w:cs="Arial" w:eastAsia="Arial" w:hAnsi="Arial"/>
          <w:sz w:val="15"/>
          <w:szCs w:val="15"/>
          <w:color w:val="131413"/>
        </w:rPr>
      </w:pPr>
    </w:p>
    <w:p>
      <w:pPr>
        <w:ind w:left="305" w:right="60" w:hanging="305"/>
        <w:spacing w:after="0" w:line="342" w:lineRule="auto"/>
        <w:tabs>
          <w:tab w:leader="none" w:pos="305" w:val="left"/>
        </w:tabs>
        <w:numPr>
          <w:ilvl w:val="0"/>
          <w:numId w:val="6"/>
        </w:numPr>
        <w:rPr>
          <w:rFonts w:ascii="Arial" w:cs="Arial" w:eastAsia="Arial" w:hAnsi="Arial"/>
          <w:sz w:val="11"/>
          <w:szCs w:val="11"/>
          <w:color w:val="131413"/>
        </w:rPr>
      </w:pPr>
      <w:r>
        <w:rPr>
          <w:rFonts w:ascii="Arial" w:cs="Arial" w:eastAsia="Arial" w:hAnsi="Arial"/>
          <w:sz w:val="11"/>
          <w:szCs w:val="11"/>
          <w:color w:val="131413"/>
        </w:rPr>
        <w:t>Dal Cin S, Zanna MP, Fong GT. Narrative persuasion and overcoming resistance. In: Linn ESKJA, editor. Resistance and persuasion. Mawah: Erlbaum; 2004.</w:t>
      </w:r>
    </w:p>
    <w:p>
      <w:pPr>
        <w:ind w:left="305" w:hanging="305"/>
        <w:spacing w:after="0"/>
        <w:tabs>
          <w:tab w:leader="none" w:pos="305" w:val="left"/>
        </w:tabs>
        <w:numPr>
          <w:ilvl w:val="0"/>
          <w:numId w:val="6"/>
        </w:numPr>
        <w:rPr>
          <w:rFonts w:ascii="Arial" w:cs="Arial" w:eastAsia="Arial" w:hAnsi="Arial"/>
          <w:sz w:val="12"/>
          <w:szCs w:val="12"/>
          <w:color w:val="131413"/>
        </w:rPr>
      </w:pPr>
      <w:r>
        <w:rPr>
          <w:rFonts w:ascii="Arial" w:cs="Arial" w:eastAsia="Arial" w:hAnsi="Arial"/>
          <w:sz w:val="12"/>
          <w:szCs w:val="12"/>
          <w:color w:val="131413"/>
        </w:rPr>
        <w:t>Strange J. How fictional tales wag real world beliefs: Models and mechanisms</w:t>
      </w:r>
    </w:p>
    <w:p>
      <w:pPr>
        <w:spacing w:after="0" w:line="41" w:lineRule="exact"/>
        <w:rPr>
          <w:rFonts w:ascii="Arial" w:cs="Arial" w:eastAsia="Arial" w:hAnsi="Arial"/>
          <w:sz w:val="12"/>
          <w:szCs w:val="12"/>
          <w:color w:val="131413"/>
        </w:rPr>
      </w:pPr>
    </w:p>
    <w:p>
      <w:pPr>
        <w:ind w:left="305"/>
        <w:spacing w:after="0"/>
        <w:rPr>
          <w:rFonts w:ascii="Arial" w:cs="Arial" w:eastAsia="Arial" w:hAnsi="Arial"/>
          <w:sz w:val="12"/>
          <w:szCs w:val="12"/>
          <w:color w:val="131413"/>
        </w:rPr>
      </w:pPr>
      <w:r>
        <w:rPr>
          <w:rFonts w:ascii="Arial" w:cs="Arial" w:eastAsia="Arial" w:hAnsi="Arial"/>
          <w:sz w:val="12"/>
          <w:szCs w:val="12"/>
          <w:color w:val="131413"/>
        </w:rPr>
        <w:t>of narrative influence. In: Green MC, Strange JJ, Brock TC, editors. Narrative</w:t>
      </w:r>
    </w:p>
    <w:p>
      <w:pPr>
        <w:spacing w:after="0" w:line="42" w:lineRule="exact"/>
        <w:rPr>
          <w:rFonts w:ascii="Arial" w:cs="Arial" w:eastAsia="Arial" w:hAnsi="Arial"/>
          <w:sz w:val="12"/>
          <w:szCs w:val="12"/>
          <w:color w:val="131413"/>
        </w:rPr>
      </w:pPr>
    </w:p>
    <w:p>
      <w:pPr>
        <w:ind w:left="305" w:right="500"/>
        <w:spacing w:after="0" w:line="239" w:lineRule="auto"/>
        <w:rPr>
          <w:rFonts w:ascii="Arial" w:cs="Arial" w:eastAsia="Arial" w:hAnsi="Arial"/>
          <w:sz w:val="12"/>
          <w:szCs w:val="12"/>
          <w:color w:val="131413"/>
        </w:rPr>
      </w:pPr>
      <w:r>
        <w:rPr>
          <w:rFonts w:ascii="Arial" w:cs="Arial" w:eastAsia="Arial" w:hAnsi="Arial"/>
          <w:sz w:val="15"/>
          <w:szCs w:val="15"/>
          <w:color w:val="131413"/>
        </w:rPr>
        <w:t>impact: Social and cognitive foundations. Mahwah: Lawrence Erlbaum Associated, Inc; 2002. p. 215–341.</w:t>
      </w:r>
    </w:p>
    <w:p>
      <w:pPr>
        <w:spacing w:after="0" w:line="17" w:lineRule="exact"/>
        <w:rPr>
          <w:rFonts w:ascii="Arial" w:cs="Arial" w:eastAsia="Arial" w:hAnsi="Arial"/>
          <w:sz w:val="12"/>
          <w:szCs w:val="12"/>
          <w:color w:val="131413"/>
        </w:rPr>
      </w:pPr>
    </w:p>
    <w:p>
      <w:pPr>
        <w:ind w:left="305" w:right="280" w:hanging="305"/>
        <w:spacing w:after="0" w:line="267" w:lineRule="auto"/>
        <w:tabs>
          <w:tab w:leader="none" w:pos="305" w:val="left"/>
        </w:tabs>
        <w:numPr>
          <w:ilvl w:val="0"/>
          <w:numId w:val="6"/>
        </w:numPr>
        <w:rPr>
          <w:rFonts w:ascii="Arial" w:cs="Arial" w:eastAsia="Arial" w:hAnsi="Arial"/>
          <w:sz w:val="14"/>
          <w:szCs w:val="14"/>
          <w:color w:val="131413"/>
        </w:rPr>
      </w:pPr>
      <w:r>
        <w:rPr>
          <w:rFonts w:ascii="Arial" w:cs="Arial" w:eastAsia="Arial" w:hAnsi="Arial"/>
          <w:sz w:val="14"/>
          <w:szCs w:val="14"/>
          <w:color w:val="131413"/>
        </w:rPr>
        <w:t>Bandura A, Adams N, Beyer J. Cognitive processes mediating behavioral change. J Pers Soc Psychol. 1977;35:125–39.</w:t>
      </w:r>
    </w:p>
    <w:p>
      <w:pPr>
        <w:spacing w:after="0" w:line="1" w:lineRule="exact"/>
        <w:rPr>
          <w:rFonts w:ascii="Arial" w:cs="Arial" w:eastAsia="Arial" w:hAnsi="Arial"/>
          <w:sz w:val="14"/>
          <w:szCs w:val="14"/>
          <w:color w:val="131413"/>
        </w:rPr>
      </w:pPr>
    </w:p>
    <w:p>
      <w:pPr>
        <w:ind w:left="305" w:right="120" w:hanging="305"/>
        <w:spacing w:after="0" w:line="245" w:lineRule="auto"/>
        <w:tabs>
          <w:tab w:leader="none" w:pos="305" w:val="left"/>
        </w:tabs>
        <w:numPr>
          <w:ilvl w:val="0"/>
          <w:numId w:val="6"/>
        </w:numPr>
        <w:rPr>
          <w:rFonts w:ascii="Arial" w:cs="Arial" w:eastAsia="Arial" w:hAnsi="Arial"/>
          <w:sz w:val="15"/>
          <w:szCs w:val="15"/>
          <w:color w:val="131413"/>
        </w:rPr>
      </w:pPr>
      <w:r>
        <w:rPr>
          <w:rFonts w:ascii="Arial" w:cs="Arial" w:eastAsia="Arial" w:hAnsi="Arial"/>
          <w:sz w:val="15"/>
          <w:szCs w:val="15"/>
          <w:color w:val="131413"/>
        </w:rPr>
        <w:t>Martin CK, Nicklas T, Gunturk B, Correa JB, Allen HR, Champagne C. Measuring food intake with digital photography. J Hum Nutr Diet. 2014;27 Suppl 1:72–81.</w:t>
      </w:r>
    </w:p>
    <w:p>
      <w:pPr>
        <w:spacing w:after="0" w:line="11" w:lineRule="exact"/>
        <w:rPr>
          <w:rFonts w:ascii="Arial" w:cs="Arial" w:eastAsia="Arial" w:hAnsi="Arial"/>
          <w:sz w:val="15"/>
          <w:szCs w:val="15"/>
          <w:color w:val="131413"/>
        </w:rPr>
      </w:pPr>
    </w:p>
    <w:p>
      <w:pPr>
        <w:ind w:left="305" w:right="420" w:hanging="305"/>
        <w:spacing w:after="0" w:line="313" w:lineRule="auto"/>
        <w:tabs>
          <w:tab w:leader="none" w:pos="305" w:val="left"/>
        </w:tabs>
        <w:numPr>
          <w:ilvl w:val="0"/>
          <w:numId w:val="6"/>
        </w:numPr>
        <w:rPr>
          <w:rFonts w:ascii="Arial" w:cs="Arial" w:eastAsia="Arial" w:hAnsi="Arial"/>
          <w:sz w:val="12"/>
          <w:szCs w:val="12"/>
          <w:color w:val="131413"/>
        </w:rPr>
      </w:pPr>
      <w:r>
        <w:rPr>
          <w:rFonts w:ascii="Arial" w:cs="Arial" w:eastAsia="Arial" w:hAnsi="Arial"/>
          <w:sz w:val="12"/>
          <w:szCs w:val="12"/>
          <w:color w:val="131413"/>
        </w:rPr>
        <w:t>Nicklas TA, O'Neil CE, Stuff J, Goodell LS, Liu Y, Martin CK. Validity and feasibility of a digital diet estimation method for use with preschool children: a pilot study. J Nutr Educ Behav. 2012;44:618–23.</w:t>
      </w:r>
    </w:p>
    <w:p>
      <w:pPr>
        <w:spacing w:after="0" w:line="1" w:lineRule="exact"/>
        <w:rPr>
          <w:rFonts w:ascii="Arial" w:cs="Arial" w:eastAsia="Arial" w:hAnsi="Arial"/>
          <w:sz w:val="12"/>
          <w:szCs w:val="12"/>
          <w:color w:val="131413"/>
        </w:rPr>
      </w:pPr>
    </w:p>
    <w:p>
      <w:pPr>
        <w:ind w:left="305" w:hanging="305"/>
        <w:spacing w:after="0"/>
        <w:tabs>
          <w:tab w:leader="none" w:pos="305" w:val="left"/>
        </w:tabs>
        <w:numPr>
          <w:ilvl w:val="0"/>
          <w:numId w:val="6"/>
        </w:numPr>
        <w:rPr>
          <w:rFonts w:ascii="Arial" w:cs="Arial" w:eastAsia="Arial" w:hAnsi="Arial"/>
          <w:sz w:val="14"/>
          <w:szCs w:val="14"/>
          <w:color w:val="131413"/>
        </w:rPr>
      </w:pPr>
      <w:r>
        <w:rPr>
          <w:rFonts w:ascii="Arial" w:cs="Arial" w:eastAsia="Arial" w:hAnsi="Arial"/>
          <w:sz w:val="14"/>
          <w:szCs w:val="14"/>
          <w:color w:val="131413"/>
        </w:rPr>
        <w:t>SAS Institute Inc. SAS, version9.4. Cary, NC: SAS Institute Inc.; 2012.</w:t>
      </w:r>
    </w:p>
    <w:p>
      <w:pPr>
        <w:spacing w:after="0" w:line="20" w:lineRule="exact"/>
        <w:rPr>
          <w:rFonts w:ascii="Arial" w:cs="Arial" w:eastAsia="Arial" w:hAnsi="Arial"/>
          <w:sz w:val="12"/>
          <w:szCs w:val="12"/>
          <w:color w:val="131413"/>
        </w:rPr>
      </w:pPr>
      <w:r>
        <w:rPr>
          <w:rFonts w:ascii="Arial" w:cs="Arial" w:eastAsia="Arial" w:hAnsi="Arial"/>
          <w:sz w:val="12"/>
          <w:szCs w:val="12"/>
          <w:color w:val="131413"/>
        </w:rPr>
        <w:drawing>
          <wp:anchor simplePos="0" relativeHeight="251657728" behindDoc="1" locked="0" layoutInCell="0" allowOverlap="1">
            <wp:simplePos x="0" y="0"/>
            <wp:positionH relativeFrom="column">
              <wp:posOffset>50800</wp:posOffset>
            </wp:positionH>
            <wp:positionV relativeFrom="paragraph">
              <wp:posOffset>416560</wp:posOffset>
            </wp:positionV>
            <wp:extent cx="2918460" cy="187515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extLst>
                    </a:blip>
                    <a:srcRect/>
                    <a:stretch>
                      <a:fillRect/>
                    </a:stretch>
                  </pic:blipFill>
                  <pic:spPr bwMode="auto">
                    <a:xfrm>
                      <a:off x="0" y="0"/>
                      <a:ext cx="2918460" cy="1875155"/>
                    </a:xfrm>
                    <a:prstGeom prst="rect">
                      <a:avLst/>
                    </a:prstGeom>
                    <a:noFill/>
                  </pic:spPr>
                </pic:pic>
              </a:graphicData>
            </a:graphic>
          </wp:anchor>
        </w:drawing>
      </w:r>
    </w:p>
    <w:p>
      <w:pPr>
        <w:spacing w:after="0" w:line="200" w:lineRule="exact"/>
        <w:rPr>
          <w:rFonts w:ascii="Arial" w:cs="Arial" w:eastAsia="Arial" w:hAnsi="Arial"/>
          <w:sz w:val="12"/>
          <w:szCs w:val="12"/>
          <w:color w:val="131413"/>
        </w:rPr>
      </w:pPr>
    </w:p>
    <w:p>
      <w:pPr>
        <w:spacing w:after="0" w:line="200" w:lineRule="exact"/>
        <w:rPr>
          <w:rFonts w:ascii="Arial" w:cs="Arial" w:eastAsia="Arial" w:hAnsi="Arial"/>
          <w:sz w:val="12"/>
          <w:szCs w:val="12"/>
          <w:color w:val="131413"/>
        </w:rPr>
      </w:pPr>
    </w:p>
    <w:p>
      <w:pPr>
        <w:spacing w:after="0" w:line="314" w:lineRule="exact"/>
        <w:rPr>
          <w:rFonts w:ascii="Arial" w:cs="Arial" w:eastAsia="Arial" w:hAnsi="Arial"/>
          <w:sz w:val="12"/>
          <w:szCs w:val="12"/>
          <w:color w:val="131413"/>
        </w:rPr>
      </w:pPr>
    </w:p>
    <w:p>
      <w:pPr>
        <w:ind w:left="265" w:right="220"/>
        <w:spacing w:after="0" w:line="264" w:lineRule="auto"/>
        <w:rPr>
          <w:sz w:val="20"/>
          <w:szCs w:val="20"/>
          <w:color w:val="auto"/>
        </w:rPr>
      </w:pPr>
      <w:r>
        <w:rPr>
          <w:rFonts w:ascii="Times New Roman" w:cs="Times New Roman" w:eastAsia="Times New Roman" w:hAnsi="Times New Roman"/>
          <w:sz w:val="22"/>
          <w:szCs w:val="22"/>
          <w:color w:val="131413"/>
        </w:rPr>
        <w:t>Submit your next manuscript to BioMed Central and we will help you at every step:</w:t>
      </w:r>
    </w:p>
    <w:p>
      <w:pPr>
        <w:spacing w:after="0" w:line="57" w:lineRule="exact"/>
        <w:rPr>
          <w:rFonts w:ascii="Arial" w:cs="Arial" w:eastAsia="Arial" w:hAnsi="Arial"/>
          <w:sz w:val="12"/>
          <w:szCs w:val="12"/>
          <w:color w:val="131413"/>
        </w:rPr>
      </w:pPr>
    </w:p>
    <w:p>
      <w:pPr>
        <w:ind w:left="505" w:hanging="126"/>
        <w:spacing w:after="0"/>
        <w:tabs>
          <w:tab w:leader="none" w:pos="505" w:val="left"/>
        </w:tabs>
        <w:numPr>
          <w:ilvl w:val="0"/>
          <w:numId w:val="7"/>
        </w:numPr>
        <w:rPr>
          <w:rFonts w:ascii="Arial" w:cs="Arial" w:eastAsia="Arial" w:hAnsi="Arial"/>
          <w:sz w:val="14"/>
          <w:szCs w:val="14"/>
          <w:b w:val="1"/>
          <w:bCs w:val="1"/>
          <w:color w:val="131413"/>
        </w:rPr>
      </w:pPr>
      <w:r>
        <w:rPr>
          <w:rFonts w:ascii="Arial" w:cs="Arial" w:eastAsia="Arial" w:hAnsi="Arial"/>
          <w:sz w:val="14"/>
          <w:szCs w:val="14"/>
          <w:color w:val="292829"/>
        </w:rPr>
        <w:t>We accept pre-submission inquiries</w:t>
      </w:r>
    </w:p>
    <w:p>
      <w:pPr>
        <w:spacing w:after="0" w:line="78" w:lineRule="exact"/>
        <w:rPr>
          <w:rFonts w:ascii="Arial" w:cs="Arial" w:eastAsia="Arial" w:hAnsi="Arial"/>
          <w:sz w:val="14"/>
          <w:szCs w:val="14"/>
          <w:b w:val="1"/>
          <w:bCs w:val="1"/>
          <w:color w:val="131413"/>
        </w:rPr>
      </w:pPr>
    </w:p>
    <w:p>
      <w:pPr>
        <w:ind w:left="505" w:hanging="126"/>
        <w:spacing w:after="0"/>
        <w:tabs>
          <w:tab w:leader="none" w:pos="505" w:val="left"/>
        </w:tabs>
        <w:numPr>
          <w:ilvl w:val="0"/>
          <w:numId w:val="7"/>
        </w:numPr>
        <w:rPr>
          <w:rFonts w:ascii="Arial" w:cs="Arial" w:eastAsia="Arial" w:hAnsi="Arial"/>
          <w:sz w:val="14"/>
          <w:szCs w:val="14"/>
          <w:b w:val="1"/>
          <w:bCs w:val="1"/>
          <w:color w:val="131413"/>
        </w:rPr>
      </w:pPr>
      <w:r>
        <w:rPr>
          <w:rFonts w:ascii="Arial" w:cs="Arial" w:eastAsia="Arial" w:hAnsi="Arial"/>
          <w:sz w:val="14"/>
          <w:szCs w:val="14"/>
          <w:color w:val="292829"/>
        </w:rPr>
        <w:t>Our selector tool helps you to find the most relevant journal</w:t>
      </w:r>
    </w:p>
    <w:p>
      <w:pPr>
        <w:spacing w:after="0" w:line="78" w:lineRule="exact"/>
        <w:rPr>
          <w:rFonts w:ascii="Arial" w:cs="Arial" w:eastAsia="Arial" w:hAnsi="Arial"/>
          <w:sz w:val="14"/>
          <w:szCs w:val="14"/>
          <w:b w:val="1"/>
          <w:bCs w:val="1"/>
          <w:color w:val="131413"/>
        </w:rPr>
      </w:pPr>
    </w:p>
    <w:p>
      <w:pPr>
        <w:ind w:left="505" w:hanging="126"/>
        <w:spacing w:after="0"/>
        <w:tabs>
          <w:tab w:leader="none" w:pos="505" w:val="left"/>
        </w:tabs>
        <w:numPr>
          <w:ilvl w:val="0"/>
          <w:numId w:val="7"/>
        </w:numPr>
        <w:rPr>
          <w:rFonts w:ascii="Arial" w:cs="Arial" w:eastAsia="Arial" w:hAnsi="Arial"/>
          <w:sz w:val="14"/>
          <w:szCs w:val="14"/>
          <w:b w:val="1"/>
          <w:bCs w:val="1"/>
          <w:color w:val="131413"/>
        </w:rPr>
      </w:pPr>
      <w:r>
        <w:rPr>
          <w:rFonts w:ascii="Arial" w:cs="Arial" w:eastAsia="Arial" w:hAnsi="Arial"/>
          <w:sz w:val="14"/>
          <w:szCs w:val="14"/>
          <w:color w:val="292829"/>
        </w:rPr>
        <w:t>We provide round the clock customer support</w:t>
      </w:r>
    </w:p>
    <w:p>
      <w:pPr>
        <w:spacing w:after="0" w:line="78" w:lineRule="exact"/>
        <w:rPr>
          <w:rFonts w:ascii="Arial" w:cs="Arial" w:eastAsia="Arial" w:hAnsi="Arial"/>
          <w:sz w:val="14"/>
          <w:szCs w:val="14"/>
          <w:b w:val="1"/>
          <w:bCs w:val="1"/>
          <w:color w:val="131413"/>
        </w:rPr>
      </w:pPr>
    </w:p>
    <w:p>
      <w:pPr>
        <w:ind w:left="505" w:hanging="126"/>
        <w:spacing w:after="0"/>
        <w:tabs>
          <w:tab w:leader="none" w:pos="505" w:val="left"/>
        </w:tabs>
        <w:numPr>
          <w:ilvl w:val="0"/>
          <w:numId w:val="7"/>
        </w:numPr>
        <w:rPr>
          <w:rFonts w:ascii="Arial" w:cs="Arial" w:eastAsia="Arial" w:hAnsi="Arial"/>
          <w:sz w:val="14"/>
          <w:szCs w:val="14"/>
          <w:b w:val="1"/>
          <w:bCs w:val="1"/>
          <w:color w:val="131413"/>
        </w:rPr>
      </w:pPr>
      <w:r>
        <w:rPr>
          <w:rFonts w:ascii="Arial" w:cs="Arial" w:eastAsia="Arial" w:hAnsi="Arial"/>
          <w:sz w:val="14"/>
          <w:szCs w:val="14"/>
          <w:color w:val="292829"/>
        </w:rPr>
        <w:t>Convenient online submission</w:t>
      </w:r>
    </w:p>
    <w:p>
      <w:pPr>
        <w:spacing w:after="0" w:line="78" w:lineRule="exact"/>
        <w:rPr>
          <w:rFonts w:ascii="Arial" w:cs="Arial" w:eastAsia="Arial" w:hAnsi="Arial"/>
          <w:sz w:val="14"/>
          <w:szCs w:val="14"/>
          <w:b w:val="1"/>
          <w:bCs w:val="1"/>
          <w:color w:val="131413"/>
        </w:rPr>
      </w:pPr>
    </w:p>
    <w:p>
      <w:pPr>
        <w:ind w:left="505" w:hanging="126"/>
        <w:spacing w:after="0"/>
        <w:tabs>
          <w:tab w:leader="none" w:pos="505" w:val="left"/>
        </w:tabs>
        <w:numPr>
          <w:ilvl w:val="0"/>
          <w:numId w:val="7"/>
        </w:numPr>
        <w:rPr>
          <w:rFonts w:ascii="Arial" w:cs="Arial" w:eastAsia="Arial" w:hAnsi="Arial"/>
          <w:sz w:val="14"/>
          <w:szCs w:val="14"/>
          <w:b w:val="1"/>
          <w:bCs w:val="1"/>
          <w:color w:val="131413"/>
        </w:rPr>
      </w:pPr>
      <w:r>
        <w:rPr>
          <w:rFonts w:ascii="Arial" w:cs="Arial" w:eastAsia="Arial" w:hAnsi="Arial"/>
          <w:sz w:val="14"/>
          <w:szCs w:val="14"/>
          <w:color w:val="292829"/>
        </w:rPr>
        <w:t>Thorough peer review</w:t>
      </w:r>
    </w:p>
    <w:p>
      <w:pPr>
        <w:spacing w:after="0" w:line="78" w:lineRule="exact"/>
        <w:rPr>
          <w:rFonts w:ascii="Arial" w:cs="Arial" w:eastAsia="Arial" w:hAnsi="Arial"/>
          <w:sz w:val="14"/>
          <w:szCs w:val="14"/>
          <w:b w:val="1"/>
          <w:bCs w:val="1"/>
          <w:color w:val="131413"/>
        </w:rPr>
      </w:pPr>
    </w:p>
    <w:p>
      <w:pPr>
        <w:ind w:left="505" w:hanging="126"/>
        <w:spacing w:after="0"/>
        <w:tabs>
          <w:tab w:leader="none" w:pos="505" w:val="left"/>
        </w:tabs>
        <w:numPr>
          <w:ilvl w:val="0"/>
          <w:numId w:val="7"/>
        </w:numPr>
        <w:rPr>
          <w:rFonts w:ascii="Arial" w:cs="Arial" w:eastAsia="Arial" w:hAnsi="Arial"/>
          <w:sz w:val="14"/>
          <w:szCs w:val="14"/>
          <w:b w:val="1"/>
          <w:bCs w:val="1"/>
          <w:color w:val="131413"/>
        </w:rPr>
      </w:pPr>
      <w:r>
        <w:rPr>
          <w:rFonts w:ascii="Arial" w:cs="Arial" w:eastAsia="Arial" w:hAnsi="Arial"/>
          <w:sz w:val="14"/>
          <w:szCs w:val="14"/>
          <w:color w:val="292829"/>
        </w:rPr>
        <w:t>Inclusion in PubMed and all major indexing services</w:t>
      </w:r>
    </w:p>
    <w:p>
      <w:pPr>
        <w:spacing w:after="0" w:line="78" w:lineRule="exact"/>
        <w:rPr>
          <w:rFonts w:ascii="Arial" w:cs="Arial" w:eastAsia="Arial" w:hAnsi="Arial"/>
          <w:sz w:val="14"/>
          <w:szCs w:val="14"/>
          <w:b w:val="1"/>
          <w:bCs w:val="1"/>
          <w:color w:val="131413"/>
        </w:rPr>
      </w:pPr>
    </w:p>
    <w:p>
      <w:pPr>
        <w:ind w:left="505" w:hanging="126"/>
        <w:spacing w:after="0"/>
        <w:tabs>
          <w:tab w:leader="none" w:pos="505" w:val="left"/>
        </w:tabs>
        <w:numPr>
          <w:ilvl w:val="0"/>
          <w:numId w:val="7"/>
        </w:numPr>
        <w:rPr>
          <w:rFonts w:ascii="Arial" w:cs="Arial" w:eastAsia="Arial" w:hAnsi="Arial"/>
          <w:sz w:val="14"/>
          <w:szCs w:val="14"/>
          <w:b w:val="1"/>
          <w:bCs w:val="1"/>
          <w:color w:val="131413"/>
        </w:rPr>
      </w:pPr>
      <w:r>
        <w:rPr>
          <w:rFonts w:ascii="Arial" w:cs="Arial" w:eastAsia="Arial" w:hAnsi="Arial"/>
          <w:sz w:val="14"/>
          <w:szCs w:val="14"/>
          <w:color w:val="292829"/>
        </w:rPr>
        <w:t>Maximum visibility for your research</w:t>
      </w:r>
    </w:p>
    <w:p>
      <w:pPr>
        <w:spacing w:after="0" w:line="177" w:lineRule="exact"/>
        <w:rPr>
          <w:rFonts w:ascii="Arial" w:cs="Arial" w:eastAsia="Arial" w:hAnsi="Arial"/>
          <w:sz w:val="12"/>
          <w:szCs w:val="12"/>
          <w:color w:val="131413"/>
        </w:rPr>
      </w:pPr>
    </w:p>
    <w:p>
      <w:pPr>
        <w:ind w:left="385"/>
        <w:spacing w:after="0"/>
        <w:rPr>
          <w:sz w:val="20"/>
          <w:szCs w:val="20"/>
          <w:color w:val="auto"/>
        </w:rPr>
      </w:pPr>
      <w:r>
        <w:rPr>
          <w:rFonts w:ascii="Arial" w:cs="Arial" w:eastAsia="Arial" w:hAnsi="Arial"/>
          <w:sz w:val="14"/>
          <w:szCs w:val="14"/>
          <w:color w:val="292829"/>
        </w:rPr>
        <w:t>Submit your manuscript at</w:t>
      </w:r>
    </w:p>
    <w:p>
      <w:pPr>
        <w:spacing w:after="0" w:line="20" w:lineRule="exact"/>
        <w:rPr>
          <w:rFonts w:ascii="Arial" w:cs="Arial" w:eastAsia="Arial" w:hAnsi="Arial"/>
          <w:sz w:val="12"/>
          <w:szCs w:val="12"/>
          <w:color w:val="131413"/>
        </w:rPr>
      </w:pPr>
    </w:p>
    <w:p>
      <w:pPr>
        <w:ind w:left="385"/>
        <w:spacing w:after="0"/>
        <w:rPr>
          <w:sz w:val="20"/>
          <w:szCs w:val="20"/>
          <w:color w:val="auto"/>
        </w:rPr>
      </w:pPr>
      <w:r>
        <w:rPr>
          <w:rFonts w:ascii="Arial" w:cs="Arial" w:eastAsia="Arial" w:hAnsi="Arial"/>
          <w:sz w:val="14"/>
          <w:szCs w:val="14"/>
          <w:color w:val="292829"/>
        </w:rPr>
        <w:t>www.biomedcentral.com/submit</w:t>
      </w:r>
    </w:p>
    <w:sectPr>
      <w:pgSz w:w="11900" w:h="15817" w:orient="portrait"/>
      <w:cols w:equalWidth="0" w:num="2">
        <w:col w:w="4666" w:space="295"/>
        <w:col w:w="4685"/>
      </w:cols>
      <w:pgMar w:left="1134" w:top="636" w:right="1126" w:bottom="486"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lowerLetter"/>
      <w:start w:val="1"/>
    </w:lvl>
  </w:abstractNum>
  <w:abstractNum w:abstractNumId="1">
    <w:nsid w:val="238E1F29"/>
    <w:multiLevelType w:val="hybridMultilevel"/>
    <w:lvl w:ilvl="0">
      <w:lvlJc w:val="left"/>
      <w:lvlText w:val="%1."/>
      <w:numFmt w:val="upperLetter"/>
      <w:start w:val="27"/>
    </w:lvl>
  </w:abstractNum>
  <w:abstractNum w:abstractNumId="2">
    <w:nsid w:val="46E87CCD"/>
    <w:multiLevelType w:val="hybridMultilevel"/>
    <w:lvl w:ilvl="0">
      <w:lvlJc w:val="left"/>
      <w:lvlText w:val="%1:"/>
      <w:numFmt w:val="upperLetter"/>
      <w:start w:val="27"/>
    </w:lvl>
  </w:abstractNum>
  <w:abstractNum w:abstractNumId="3">
    <w:nsid w:val="3D1B58BA"/>
    <w:multiLevelType w:val="hybridMultilevel"/>
    <w:lvl w:ilvl="0">
      <w:lvlJc w:val="left"/>
      <w:lvlText w:val="%1."/>
      <w:numFmt w:val="decimal"/>
      <w:start w:val="1"/>
    </w:lvl>
  </w:abstractNum>
  <w:abstractNum w:abstractNumId="4">
    <w:nsid w:val="507ED7AB"/>
    <w:multiLevelType w:val="hybridMultilevel"/>
    <w:lvl w:ilvl="0">
      <w:lvlJc w:val="left"/>
      <w:lvlText w:val="%1."/>
      <w:numFmt w:val="decimal"/>
      <w:start w:val="15"/>
    </w:lvl>
  </w:abstractNum>
  <w:abstractNum w:abstractNumId="5">
    <w:nsid w:val="2EB141F2"/>
    <w:multiLevelType w:val="hybridMultilevel"/>
    <w:lvl w:ilvl="0">
      <w:lvlJc w:val="left"/>
      <w:lvlText w:val="%1."/>
      <w:numFmt w:val="decimal"/>
      <w:start w:val="45"/>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8"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jpeg"/><Relationship Id="rId34" Type="http://schemas.openxmlformats.org/officeDocument/2006/relationships/image" Target="media/image16.png"/><Relationship Id="rId16" Type="http://schemas.openxmlformats.org/officeDocument/2006/relationships/hyperlink" Target="https://clinicaltrials.gov/show/NCT02216968" TargetMode="External"/><Relationship Id="rId17" Type="http://schemas.openxmlformats.org/officeDocument/2006/relationships/hyperlink" Target="mailto:tnicklas@bcm.edu" TargetMode="External"/><Relationship Id="rId19" Type="http://schemas.openxmlformats.org/officeDocument/2006/relationships/hyperlink" Target="http://creativecommons.org/licenses/by/4.0/" TargetMode="External"/><Relationship Id="rId20" Type="http://schemas.openxmlformats.org/officeDocument/2006/relationships/hyperlink" Target="http://creativecommons.org/publicdomain/zero/1.0/" TargetMode="External"/><Relationship Id="rId27" Type="http://schemas.openxmlformats.org/officeDocument/2006/relationships/hyperlink" Target="http://www.nel.gov/evidence.cfm?evidence_summary_id=250197" TargetMode="External"/><Relationship Id="rId28" Type="http://schemas.openxmlformats.org/officeDocument/2006/relationships/hyperlink" Target="http://www.cnpp.usda.gov/sites/default/files/dietary_guidelines_for_americans/2010DGACReport-camera-ready-Jan11-11.pdf" TargetMode="External"/><Relationship Id="rId29" Type="http://schemas.openxmlformats.org/officeDocument/2006/relationships/hyperlink" Target="https://minorityhealth.hhs.gov/omh/browse.aspx?lvl=3&amp;lvlid=61" TargetMode="External"/><Relationship Id="rId30" Type="http://schemas.openxmlformats.org/officeDocument/2006/relationships/hyperlink" Target="https://minorityhealth.hhs.gov/omh/browse.aspx?lvl=3&amp;lvlid=64" TargetMode="External"/><Relationship Id="rId31" Type="http://schemas.openxmlformats.org/officeDocument/2006/relationships/hyperlink" Target="https://minorityhealth.hhs.gov/omh/browse.aspx?lvl=4&amp;lvlid=16" TargetMode="External"/><Relationship Id="rId32" Type="http://schemas.openxmlformats.org/officeDocument/2006/relationships/hyperlink" Target="http://www.annenbergpublicpolicycenter.org/Downloads/Media_and_Developing_Child/mediasurvey/survey7.pdf" TargetMode="External"/><Relationship Id="rId33" Type="http://schemas.openxmlformats.org/officeDocument/2006/relationships/hyperlink" Target="https://www.choosemyplate.gov/vegetables-tip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2020-09-15T05:29:22Z</dcterms:created>
  <dcterms:modified xsi:type="dcterms:W3CDTF">2020-09-15T05:29:22Z</dcterms:modified>
</cp:coreProperties>
</file>