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0"/>
        <w:spacing w:after="0"/>
        <w:rPr>
          <w:rFonts w:ascii="Times New Roman" w:cs="Times New Roman" w:eastAsia="Times New Roman" w:hAnsi="Times New Roman"/>
          <w:sz w:val="40"/>
          <w:szCs w:val="40"/>
          <w:b w:val="1"/>
          <w:bCs w:val="1"/>
          <w:i w:val="1"/>
          <w:iCs w:val="1"/>
          <w:color w:val="000011"/>
        </w:rPr>
      </w:pPr>
      <w:r>
        <w:rPr>
          <w:sz w:val="1"/>
          <w:szCs w:val="1"/>
          <w:color w:val="auto"/>
        </w:rPr>
        <w:drawing>
          <wp:inline distT="0" distB="0" distL="0" distR="0">
            <wp:extent cx="443865" cy="431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43865" cy="431165"/>
                    </a:xfrm>
                    <a:prstGeom prst="rect">
                      <a:avLst/>
                    </a:prstGeom>
                    <a:noFill/>
                    <a:ln>
                      <a:noFill/>
                    </a:ln>
                  </pic:spPr>
                </pic:pic>
              </a:graphicData>
            </a:graphic>
          </wp:inline>
        </w:drawing>
      </w:r>
      <w:hyperlink r:id="rId9">
        <w:r>
          <w:rPr>
            <w:rFonts w:ascii="Times New Roman" w:cs="Times New Roman" w:eastAsia="Times New Roman" w:hAnsi="Times New Roman"/>
            <w:sz w:val="40"/>
            <w:szCs w:val="40"/>
            <w:b w:val="1"/>
            <w:bCs w:val="1"/>
            <w:i w:val="1"/>
            <w:iCs w:val="1"/>
            <w:color w:val="000011"/>
          </w:rPr>
          <w:t xml:space="preserve"> technologies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5137785</wp:posOffset>
            </wp:positionH>
            <wp:positionV relativeFrom="paragraph">
              <wp:posOffset>-353695</wp:posOffset>
            </wp:positionV>
            <wp:extent cx="523240" cy="3454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523240" cy="345440"/>
                    </a:xfrm>
                    <a:prstGeom prst="rect">
                      <a:avLst/>
                    </a:prstGeom>
                    <a:noFill/>
                  </pic:spPr>
                </pic:pic>
              </a:graphicData>
            </a:graphic>
          </wp:anchor>
        </w:drawing>
      </w:r>
    </w:p>
    <w:p>
      <w:pPr>
        <w:spacing w:after="0" w:line="298" w:lineRule="exact"/>
        <w:rPr>
          <w:sz w:val="24"/>
          <w:szCs w:val="24"/>
          <w:color w:val="auto"/>
        </w:rPr>
      </w:pPr>
    </w:p>
    <w:p>
      <w:pPr>
        <w:ind w:left="80"/>
        <w:spacing w:after="0"/>
        <w:rPr>
          <w:sz w:val="20"/>
          <w:szCs w:val="20"/>
          <w:color w:val="auto"/>
        </w:rPr>
      </w:pPr>
      <w:r>
        <w:rPr>
          <w:rFonts w:ascii="Arial" w:cs="Arial" w:eastAsia="Arial" w:hAnsi="Arial"/>
          <w:sz w:val="20"/>
          <w:szCs w:val="20"/>
          <w:color w:val="auto"/>
        </w:rPr>
        <w:t>Article</w:t>
      </w:r>
    </w:p>
    <w:p>
      <w:pPr>
        <w:spacing w:after="0" w:line="16" w:lineRule="exact"/>
        <w:rPr>
          <w:sz w:val="24"/>
          <w:szCs w:val="24"/>
          <w:color w:val="auto"/>
        </w:rPr>
      </w:pPr>
    </w:p>
    <w:p>
      <w:pPr>
        <w:ind w:left="100" w:right="286" w:hanging="13"/>
        <w:spacing w:after="0" w:line="261" w:lineRule="auto"/>
        <w:rPr>
          <w:sz w:val="20"/>
          <w:szCs w:val="20"/>
          <w:color w:val="auto"/>
        </w:rPr>
      </w:pPr>
      <w:r>
        <w:rPr>
          <w:rFonts w:ascii="Arial" w:cs="Arial" w:eastAsia="Arial" w:hAnsi="Arial"/>
          <w:sz w:val="34"/>
          <w:szCs w:val="34"/>
          <w:b w:val="1"/>
          <w:bCs w:val="1"/>
          <w:color w:val="auto"/>
        </w:rPr>
        <w:t>A Cellular Automata Model of the Relationship between Adverse Events and Regional Infrastructure Development in an Active War Theater</w:t>
      </w:r>
    </w:p>
    <w:p>
      <w:pPr>
        <w:spacing w:after="0" w:line="241" w:lineRule="exact"/>
        <w:rPr>
          <w:sz w:val="24"/>
          <w:szCs w:val="24"/>
          <w:color w:val="auto"/>
        </w:rPr>
      </w:pPr>
    </w:p>
    <w:p>
      <w:pPr>
        <w:ind w:left="100"/>
        <w:spacing w:after="0"/>
        <w:rPr>
          <w:sz w:val="20"/>
          <w:szCs w:val="20"/>
          <w:color w:val="auto"/>
        </w:rPr>
      </w:pPr>
      <w:r>
        <w:rPr>
          <w:rFonts w:ascii="Arial" w:cs="Arial" w:eastAsia="Arial" w:hAnsi="Arial"/>
          <w:sz w:val="20"/>
          <w:szCs w:val="20"/>
          <w:b w:val="1"/>
          <w:bCs w:val="1"/>
          <w:color w:val="auto"/>
        </w:rPr>
        <w:t xml:space="preserve">Halil Bozkurt </w:t>
      </w:r>
      <w:r>
        <w:rPr>
          <w:rFonts w:ascii="Arial" w:cs="Arial" w:eastAsia="Arial" w:hAnsi="Arial"/>
          <w:sz w:val="30"/>
          <w:szCs w:val="30"/>
          <w:b w:val="1"/>
          <w:bCs w:val="1"/>
          <w:color w:val="auto"/>
          <w:vertAlign w:val="superscript"/>
        </w:rPr>
        <w:t>1</w:t>
      </w:r>
      <w:r>
        <w:rPr>
          <w:rFonts w:ascii="Arial" w:cs="Arial" w:eastAsia="Arial" w:hAnsi="Arial"/>
          <w:sz w:val="20"/>
          <w:szCs w:val="20"/>
          <w:b w:val="1"/>
          <w:bCs w:val="1"/>
          <w:color w:val="auto"/>
        </w:rPr>
        <w:t xml:space="preserve">, Waldemar Karwowski </w:t>
      </w:r>
      <w:r>
        <w:rPr>
          <w:rFonts w:ascii="Arial" w:cs="Arial" w:eastAsia="Arial" w:hAnsi="Arial"/>
          <w:sz w:val="30"/>
          <w:szCs w:val="30"/>
          <w:b w:val="1"/>
          <w:bCs w:val="1"/>
          <w:color w:val="auto"/>
          <w:vertAlign w:val="superscript"/>
        </w:rPr>
        <w:t>1</w:t>
      </w:r>
      <w:r>
        <w:rPr>
          <w:sz w:val="1"/>
          <w:szCs w:val="1"/>
          <w:color w:val="auto"/>
        </w:rPr>
        <w:drawing>
          <wp:inline distT="0" distB="0" distL="0" distR="0">
            <wp:extent cx="140335" cy="140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140335" cy="140335"/>
                    </a:xfrm>
                    <a:prstGeom prst="rect">
                      <a:avLst/>
                    </a:prstGeom>
                    <a:noFill/>
                    <a:ln>
                      <a:noFill/>
                    </a:ln>
                  </pic:spPr>
                </pic:pic>
              </a:graphicData>
            </a:graphic>
          </wp:inline>
        </w:drawing>
      </w:r>
      <w:r>
        <w:rPr>
          <w:rFonts w:ascii="Arial" w:cs="Arial" w:eastAsia="Arial" w:hAnsi="Arial"/>
          <w:sz w:val="20"/>
          <w:szCs w:val="20"/>
          <w:b w:val="1"/>
          <w:bCs w:val="1"/>
          <w:color w:val="auto"/>
        </w:rPr>
        <w:t xml:space="preserve">, Erman Çakıt </w:t>
      </w:r>
      <w:r>
        <w:rPr>
          <w:rFonts w:ascii="Arial" w:cs="Arial" w:eastAsia="Arial" w:hAnsi="Arial"/>
          <w:sz w:val="30"/>
          <w:szCs w:val="30"/>
          <w:b w:val="1"/>
          <w:bCs w:val="1"/>
          <w:color w:val="auto"/>
          <w:vertAlign w:val="superscript"/>
        </w:rPr>
        <w:t>2,</w:t>
      </w:r>
      <w:r>
        <w:rPr>
          <w:rFonts w:ascii="Arial" w:cs="Arial" w:eastAsia="Arial" w:hAnsi="Arial"/>
          <w:sz w:val="20"/>
          <w:szCs w:val="20"/>
          <w:b w:val="1"/>
          <w:bCs w:val="1"/>
          <w:color w:val="auto"/>
        </w:rPr>
        <w:t>*</w:t>
      </w:r>
      <w:r>
        <w:rPr>
          <w:sz w:val="1"/>
          <w:szCs w:val="1"/>
          <w:color w:val="auto"/>
        </w:rPr>
        <w:drawing>
          <wp:inline distT="0" distB="0" distL="0" distR="0">
            <wp:extent cx="140335" cy="140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40335" cy="140335"/>
                    </a:xfrm>
                    <a:prstGeom prst="rect">
                      <a:avLst/>
                    </a:prstGeom>
                    <a:noFill/>
                    <a:ln>
                      <a:noFill/>
                    </a:ln>
                  </pic:spPr>
                </pic:pic>
              </a:graphicData>
            </a:graphic>
          </wp:inline>
        </w:drawing>
      </w:r>
      <w:r>
        <w:rPr>
          <w:rFonts w:ascii="Arial" w:cs="Arial" w:eastAsia="Arial" w:hAnsi="Arial"/>
          <w:sz w:val="20"/>
          <w:szCs w:val="20"/>
          <w:b w:val="1"/>
          <w:bCs w:val="1"/>
          <w:color w:val="auto"/>
        </w:rPr>
        <w:t xml:space="preserve"> and Tareq Ahram </w:t>
      </w:r>
      <w:r>
        <w:rPr>
          <w:rFonts w:ascii="Arial" w:cs="Arial" w:eastAsia="Arial" w:hAnsi="Arial"/>
          <w:sz w:val="30"/>
          <w:szCs w:val="30"/>
          <w:b w:val="1"/>
          <w:bCs w:val="1"/>
          <w:color w:val="auto"/>
          <w:vertAlign w:val="superscript"/>
        </w:rPr>
        <w:t>1</w:t>
      </w:r>
    </w:p>
    <w:p>
      <w:pPr>
        <w:spacing w:after="0" w:line="16" w:lineRule="exact"/>
        <w:rPr>
          <w:sz w:val="24"/>
          <w:szCs w:val="24"/>
          <w:color w:val="auto"/>
        </w:rPr>
      </w:pPr>
    </w:p>
    <w:p>
      <w:pPr>
        <w:ind w:left="500" w:right="206" w:hanging="296"/>
        <w:spacing w:after="0" w:line="208" w:lineRule="auto"/>
        <w:tabs>
          <w:tab w:leader="none" w:pos="499" w:val="left"/>
        </w:tabs>
        <w:numPr>
          <w:ilvl w:val="0"/>
          <w:numId w:val="1"/>
        </w:numPr>
        <w:rPr>
          <w:rFonts w:ascii="Arial" w:cs="Arial" w:eastAsia="Arial" w:hAnsi="Arial"/>
          <w:sz w:val="28"/>
          <w:szCs w:val="28"/>
          <w:color w:val="auto"/>
          <w:vertAlign w:val="superscript"/>
        </w:rPr>
      </w:pPr>
      <w:r>
        <w:rPr>
          <w:rFonts w:ascii="Arial" w:cs="Arial" w:eastAsia="Arial" w:hAnsi="Arial"/>
          <w:sz w:val="18"/>
          <w:szCs w:val="18"/>
          <w:color w:val="auto"/>
        </w:rPr>
        <w:t>Department of Industrial Engineering and Management Systems, University of Central Florida, Orlando, FL 32816-2993, USA</w:t>
      </w:r>
    </w:p>
    <w:p>
      <w:pPr>
        <w:spacing w:after="0" w:line="26" w:lineRule="exact"/>
        <w:rPr>
          <w:sz w:val="24"/>
          <w:szCs w:val="24"/>
          <w:color w:val="auto"/>
        </w:rPr>
      </w:pPr>
    </w:p>
    <w:p>
      <w:pPr>
        <w:ind w:left="180" w:right="2366" w:firstLine="24"/>
        <w:spacing w:after="0" w:line="209" w:lineRule="auto"/>
        <w:tabs>
          <w:tab w:leader="none" w:pos="500" w:val="left"/>
        </w:tabs>
        <w:numPr>
          <w:ilvl w:val="1"/>
          <w:numId w:val="2"/>
        </w:numPr>
        <w:rPr>
          <w:rFonts w:ascii="Arial" w:cs="Arial" w:eastAsia="Arial" w:hAnsi="Arial"/>
          <w:sz w:val="28"/>
          <w:szCs w:val="28"/>
          <w:color w:val="auto"/>
          <w:vertAlign w:val="superscript"/>
        </w:rPr>
      </w:pPr>
      <w:r>
        <w:rPr>
          <w:rFonts w:ascii="Arial" w:cs="Arial" w:eastAsia="Arial" w:hAnsi="Arial"/>
          <w:sz w:val="18"/>
          <w:szCs w:val="18"/>
          <w:color w:val="auto"/>
        </w:rPr>
        <w:t xml:space="preserve">Department of Industrial Engineering, Gazi University, 06570 Ankara, Turkey </w:t>
      </w:r>
      <w:r>
        <w:rPr>
          <w:rFonts w:ascii="Arial" w:cs="Arial" w:eastAsia="Arial" w:hAnsi="Arial"/>
          <w:sz w:val="18"/>
          <w:szCs w:val="18"/>
          <w:b w:val="1"/>
          <w:bCs w:val="1"/>
          <w:color w:val="auto"/>
        </w:rPr>
        <w:t xml:space="preserve">* </w:t>
      </w:r>
      <w:r>
        <w:rPr>
          <w:rFonts w:ascii="Arial" w:cs="Arial" w:eastAsia="Arial" w:hAnsi="Arial"/>
          <w:sz w:val="18"/>
          <w:szCs w:val="18"/>
          <w:color w:val="auto"/>
        </w:rPr>
        <w:t>Correspondence: ecakit@gazi.edu.tr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5013325</wp:posOffset>
            </wp:positionH>
            <wp:positionV relativeFrom="paragraph">
              <wp:posOffset>78740</wp:posOffset>
            </wp:positionV>
            <wp:extent cx="235585" cy="2355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235585" cy="235585"/>
                    </a:xfrm>
                    <a:prstGeom prst="rect">
                      <a:avLst/>
                    </a:prstGeom>
                    <a:noFill/>
                  </pic:spPr>
                </pic:pic>
              </a:graphicData>
            </a:graphic>
          </wp:anchor>
        </w:drawing>
      </w:r>
    </w:p>
    <w:p>
      <w:pPr>
        <w:spacing w:after="0" w:line="282" w:lineRule="exact"/>
        <w:rPr>
          <w:sz w:val="24"/>
          <w:szCs w:val="24"/>
          <w:color w:val="auto"/>
        </w:rPr>
      </w:pPr>
    </w:p>
    <w:p>
      <w:pPr>
        <w:ind w:left="200"/>
        <w:spacing w:after="0"/>
        <w:rPr>
          <w:sz w:val="20"/>
          <w:szCs w:val="20"/>
          <w:color w:val="auto"/>
        </w:rPr>
      </w:pPr>
      <w:r>
        <w:rPr>
          <w:rFonts w:ascii="Arial" w:cs="Arial" w:eastAsia="Arial" w:hAnsi="Arial"/>
          <w:sz w:val="18"/>
          <w:szCs w:val="18"/>
          <w:color w:val="auto"/>
        </w:rPr>
        <w:t>Received: 28 June 2019; Accepted: 5 August 2019; Published: 7 August 2019</w:t>
      </w:r>
    </w:p>
    <w:p>
      <w:pPr>
        <w:spacing w:after="0" w:line="212" w:lineRule="exact"/>
        <w:rPr>
          <w:sz w:val="24"/>
          <w:szCs w:val="24"/>
          <w:color w:val="auto"/>
        </w:rPr>
      </w:pPr>
    </w:p>
    <w:p>
      <w:pPr>
        <w:jc w:val="both"/>
        <w:ind w:left="200" w:right="86" w:firstLine="1"/>
        <w:spacing w:after="0" w:line="298" w:lineRule="auto"/>
        <w:rPr>
          <w:sz w:val="20"/>
          <w:szCs w:val="20"/>
          <w:color w:val="auto"/>
        </w:rPr>
      </w:pPr>
      <w:r>
        <w:rPr>
          <w:rFonts w:ascii="Arial" w:cs="Arial" w:eastAsia="Arial" w:hAnsi="Arial"/>
          <w:sz w:val="19"/>
          <w:szCs w:val="19"/>
          <w:b w:val="1"/>
          <w:bCs w:val="1"/>
          <w:color w:val="auto"/>
        </w:rPr>
        <w:t xml:space="preserve">Abstract: </w:t>
      </w:r>
      <w:r>
        <w:rPr>
          <w:rFonts w:ascii="Arial" w:cs="Arial" w:eastAsia="Arial" w:hAnsi="Arial"/>
          <w:sz w:val="19"/>
          <w:szCs w:val="19"/>
          <w:color w:val="auto"/>
        </w:rPr>
        <w:t>This study presents a cellular automata (CA) model to assist decision-makers in</w:t>
      </w:r>
      <w:r>
        <w:rPr>
          <w:rFonts w:ascii="Arial" w:cs="Arial" w:eastAsia="Arial" w:hAnsi="Arial"/>
          <w:sz w:val="19"/>
          <w:szCs w:val="19"/>
          <w:b w:val="1"/>
          <w:bCs w:val="1"/>
          <w:color w:val="auto"/>
        </w:rPr>
        <w:t xml:space="preserve"> </w:t>
      </w:r>
      <w:r>
        <w:rPr>
          <w:rFonts w:ascii="Arial" w:cs="Arial" w:eastAsia="Arial" w:hAnsi="Arial"/>
          <w:sz w:val="19"/>
          <w:szCs w:val="19"/>
          <w:color w:val="auto"/>
        </w:rPr>
        <w:t>understanding the e ects of infrastructure development projects on adverse events in an active war theater. The adverse events are caused by terrorist activities that primarily target the civilian population in countries such as Afghanistan. In the CA-based model, cells in the same neighborhood synchronously interact with one another to determine their next states, and small changes in iteration yield to complex formations of adverse event risks. The results demonstrate that the proposed model can help in the evaluation of infrastructure development projects in relation to changes in the reported adverse events, as well as in the identification of the geographical locations, times, and impacts of such developments. The results also show that infrastructure development projects have di erent impacts on the reported adverse events. The CA modeling approach can be used to support decision-makers in allocating infrastructure development funds to stabilize active war regions with higher adverse event risks. Such models can also improve the understanding of the complex interactions between infrastructure development projects and adverse events.</w:t>
      </w:r>
    </w:p>
    <w:p>
      <w:pPr>
        <w:spacing w:after="0" w:line="225" w:lineRule="exact"/>
        <w:rPr>
          <w:sz w:val="24"/>
          <w:szCs w:val="24"/>
          <w:color w:val="auto"/>
        </w:rPr>
      </w:pPr>
    </w:p>
    <w:p>
      <w:pPr>
        <w:ind w:left="200" w:right="66" w:firstLine="8"/>
        <w:spacing w:after="0" w:line="295" w:lineRule="auto"/>
        <w:rPr>
          <w:sz w:val="20"/>
          <w:szCs w:val="20"/>
          <w:color w:val="auto"/>
        </w:rPr>
      </w:pPr>
      <w:r>
        <w:rPr>
          <w:rFonts w:ascii="Arial" w:cs="Arial" w:eastAsia="Arial" w:hAnsi="Arial"/>
          <w:sz w:val="20"/>
          <w:szCs w:val="20"/>
          <w:b w:val="1"/>
          <w:bCs w:val="1"/>
          <w:color w:val="auto"/>
        </w:rPr>
        <w:t xml:space="preserve">Keywords: </w:t>
      </w:r>
      <w:r>
        <w:rPr>
          <w:rFonts w:ascii="Arial" w:cs="Arial" w:eastAsia="Arial" w:hAnsi="Arial"/>
          <w:sz w:val="20"/>
          <w:szCs w:val="20"/>
          <w:color w:val="auto"/>
        </w:rPr>
        <w:t>cellular automata; modeling simulation; adverse events; infrastructure development;</w:t>
      </w:r>
      <w:r>
        <w:rPr>
          <w:rFonts w:ascii="Arial" w:cs="Arial" w:eastAsia="Arial" w:hAnsi="Arial"/>
          <w:sz w:val="20"/>
          <w:szCs w:val="20"/>
          <w:b w:val="1"/>
          <w:bCs w:val="1"/>
          <w:color w:val="auto"/>
        </w:rPr>
        <w:t xml:space="preserve"> </w:t>
      </w:r>
      <w:r>
        <w:rPr>
          <w:rFonts w:ascii="Arial" w:cs="Arial" w:eastAsia="Arial" w:hAnsi="Arial"/>
          <w:sz w:val="20"/>
          <w:szCs w:val="20"/>
          <w:color w:val="auto"/>
        </w:rPr>
        <w:t>war theater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138430</wp:posOffset>
                </wp:positionV>
                <wp:extent cx="56159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5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0.9pt" to="446.7pt,10.9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53" w:lineRule="exact"/>
        <w:rPr>
          <w:sz w:val="24"/>
          <w:szCs w:val="24"/>
          <w:color w:val="auto"/>
        </w:rPr>
      </w:pPr>
    </w:p>
    <w:p>
      <w:pPr>
        <w:ind w:left="100"/>
        <w:spacing w:after="0"/>
        <w:rPr>
          <w:sz w:val="20"/>
          <w:szCs w:val="20"/>
          <w:color w:val="auto"/>
        </w:rPr>
      </w:pPr>
      <w:r>
        <w:rPr>
          <w:rFonts w:ascii="Arial" w:cs="Arial" w:eastAsia="Arial" w:hAnsi="Arial"/>
          <w:sz w:val="20"/>
          <w:szCs w:val="20"/>
          <w:b w:val="1"/>
          <w:bCs w:val="1"/>
          <w:color w:val="auto"/>
        </w:rPr>
        <w:t>1. Introduction</w:t>
      </w:r>
    </w:p>
    <w:p>
      <w:pPr>
        <w:spacing w:after="0" w:line="158" w:lineRule="exact"/>
        <w:rPr>
          <w:sz w:val="24"/>
          <w:szCs w:val="24"/>
          <w:color w:val="auto"/>
        </w:rPr>
      </w:pPr>
    </w:p>
    <w:p>
      <w:pPr>
        <w:jc w:val="both"/>
        <w:ind w:left="80" w:right="86" w:firstLine="432"/>
        <w:spacing w:after="0" w:line="281" w:lineRule="auto"/>
        <w:rPr>
          <w:sz w:val="20"/>
          <w:szCs w:val="20"/>
          <w:color w:val="auto"/>
        </w:rPr>
      </w:pPr>
      <w:r>
        <w:rPr>
          <w:rFonts w:ascii="Arial" w:cs="Arial" w:eastAsia="Arial" w:hAnsi="Arial"/>
          <w:sz w:val="20"/>
          <w:szCs w:val="20"/>
          <w:color w:val="auto"/>
        </w:rPr>
        <w:t>In 2001, the United Nations (UN) Security Council authorized a temporary administration to dispatch peacekeeping forces to reassure steadiness in the region and aid delivery. In 2002, the international community pledged more than US$5 billion in aid to rebuild Afghanistan [</w:t>
      </w:r>
      <w:r>
        <w:rPr>
          <w:rFonts w:ascii="Arial" w:cs="Arial" w:eastAsia="Arial" w:hAnsi="Arial"/>
          <w:sz w:val="20"/>
          <w:szCs w:val="20"/>
          <w:color w:val="0875B7"/>
        </w:rPr>
        <w:t>1</w:t>
      </w:r>
      <w:r>
        <w:rPr>
          <w:rFonts w:ascii="Arial" w:cs="Arial" w:eastAsia="Arial" w:hAnsi="Arial"/>
          <w:sz w:val="20"/>
          <w:szCs w:val="20"/>
          <w:color w:val="auto"/>
        </w:rPr>
        <w:t>]. In the same period, the United States Congress approved more than US$38 billion for humanitarian and reconstruction assistance in this region. The total amount of assistance from the United States was divided into four categories [</w:t>
      </w:r>
      <w:r>
        <w:rPr>
          <w:rFonts w:ascii="Arial" w:cs="Arial" w:eastAsia="Arial" w:hAnsi="Arial"/>
          <w:sz w:val="20"/>
          <w:szCs w:val="20"/>
          <w:color w:val="0875B7"/>
        </w:rPr>
        <w:t>2</w:t>
      </w:r>
      <w:r>
        <w:rPr>
          <w:rFonts w:ascii="Arial" w:cs="Arial" w:eastAsia="Arial" w:hAnsi="Arial"/>
          <w:sz w:val="20"/>
          <w:szCs w:val="20"/>
          <w:color w:val="auto"/>
        </w:rPr>
        <w:t>]. The majority of the funding (56%) was reserved for the Afghan Security Forces Fund (ASFF) to train and equip Afghan security forces. At 31%, the second largest category of funding was reserved for economic, social, and political development e orts. The third category (4%) was reserved for the development of international organizations and the United States Agency for International Development (USAID); and the remaining 9% was reserved for counter-narcotics e orts. Examples included rebuilding the bottom-up economic activity of indigenous institutions and constructing the necessary urban and civil community infrastructures. The impact of these infrastructure developments has been little explored, and the relationship between infrastructure development and adverse events is not clear cut [</w:t>
      </w:r>
      <w:r>
        <w:rPr>
          <w:rFonts w:ascii="Arial" w:cs="Arial" w:eastAsia="Arial" w:hAnsi="Arial"/>
          <w:sz w:val="20"/>
          <w:szCs w:val="20"/>
          <w:color w:val="0875B7"/>
        </w:rPr>
        <w:t>3</w:t>
      </w:r>
      <w:r>
        <w:rPr>
          <w:rFonts w:ascii="Arial" w:cs="Arial" w:eastAsia="Arial" w:hAnsi="Arial"/>
          <w:sz w:val="20"/>
          <w:szCs w:val="20"/>
          <w:color w:val="auto"/>
        </w:rPr>
        <w:t>].</w:t>
      </w:r>
    </w:p>
    <w:p>
      <w:pPr>
        <w:spacing w:after="0" w:line="13" w:lineRule="exact"/>
        <w:rPr>
          <w:sz w:val="24"/>
          <w:szCs w:val="24"/>
          <w:color w:val="auto"/>
        </w:rPr>
      </w:pPr>
    </w:p>
    <w:p>
      <w:pPr>
        <w:jc w:val="both"/>
        <w:ind w:left="100" w:right="86" w:firstLine="424"/>
        <w:spacing w:after="0" w:line="323" w:lineRule="auto"/>
        <w:rPr>
          <w:sz w:val="20"/>
          <w:szCs w:val="20"/>
          <w:color w:val="auto"/>
        </w:rPr>
      </w:pPr>
      <w:r>
        <w:rPr>
          <w:rFonts w:ascii="Arial" w:cs="Arial" w:eastAsia="Arial" w:hAnsi="Arial"/>
          <w:sz w:val="19"/>
          <w:szCs w:val="19"/>
          <w:color w:val="auto"/>
        </w:rPr>
        <w:t>The development of reliable models for estimating, detecting, mitigating, and/or preventing adverse events is crucial in the aviation industry [</w:t>
      </w:r>
      <w:r>
        <w:rPr>
          <w:rFonts w:ascii="Arial" w:cs="Arial" w:eastAsia="Arial" w:hAnsi="Arial"/>
          <w:sz w:val="19"/>
          <w:szCs w:val="19"/>
          <w:color w:val="0875B7"/>
        </w:rPr>
        <w:t>4</w:t>
      </w:r>
      <w:r>
        <w:rPr>
          <w:rFonts w:ascii="Arial" w:cs="Arial" w:eastAsia="Arial" w:hAnsi="Arial"/>
          <w:sz w:val="19"/>
          <w:szCs w:val="19"/>
          <w:color w:val="auto"/>
        </w:rPr>
        <w:t>], healthcare institutions [</w:t>
      </w:r>
      <w:r>
        <w:rPr>
          <w:rFonts w:ascii="Arial" w:cs="Arial" w:eastAsia="Arial" w:hAnsi="Arial"/>
          <w:sz w:val="19"/>
          <w:szCs w:val="19"/>
          <w:color w:val="0875B7"/>
        </w:rPr>
        <w:t>5</w:t>
      </w:r>
      <w:r>
        <w:rPr>
          <w:rFonts w:ascii="Arial" w:cs="Arial" w:eastAsia="Arial" w:hAnsi="Arial"/>
          <w:sz w:val="19"/>
          <w:szCs w:val="19"/>
          <w:color w:val="auto"/>
        </w:rPr>
        <w:t>,</w:t>
      </w:r>
      <w:r>
        <w:rPr>
          <w:rFonts w:ascii="Arial" w:cs="Arial" w:eastAsia="Arial" w:hAnsi="Arial"/>
          <w:sz w:val="19"/>
          <w:szCs w:val="19"/>
          <w:color w:val="0875B7"/>
        </w:rPr>
        <w:t>6</w:t>
      </w:r>
      <w:r>
        <w:rPr>
          <w:rFonts w:ascii="Arial" w:cs="Arial" w:eastAsia="Arial" w:hAnsi="Arial"/>
          <w:sz w:val="19"/>
          <w:szCs w:val="19"/>
          <w:color w:val="auto"/>
        </w:rPr>
        <w:t>], drug administration [</w:t>
      </w:r>
      <w:r>
        <w:rPr>
          <w:rFonts w:ascii="Arial" w:cs="Arial" w:eastAsia="Arial" w:hAnsi="Arial"/>
          <w:sz w:val="19"/>
          <w:szCs w:val="19"/>
          <w:color w:val="0875B7"/>
        </w:rPr>
        <w:t>7</w:t>
      </w:r>
      <w:r>
        <w:rPr>
          <w:rFonts w:ascii="Arial" w:cs="Arial" w:eastAsia="Arial" w:hAnsi="Arial"/>
          <w:sz w:val="19"/>
          <w:szCs w:val="19"/>
          <w:color w:val="auto"/>
        </w:rPr>
        <w:t>,</w:t>
      </w:r>
      <w:r>
        <w:rPr>
          <w:rFonts w:ascii="Arial" w:cs="Arial" w:eastAsia="Arial" w:hAnsi="Arial"/>
          <w:sz w:val="19"/>
          <w:szCs w:val="19"/>
          <w:color w:val="0875B7"/>
        </w:rPr>
        <w:t>8</w:t>
      </w:r>
      <w:r>
        <w:rPr>
          <w:rFonts w:ascii="Arial" w:cs="Arial" w:eastAsia="Arial" w:hAnsi="Arial"/>
          <w:sz w:val="19"/>
          <w:szCs w:val="19"/>
          <w:color w:val="auto"/>
        </w:rPr>
        <w:t>], and</w:t>
      </w:r>
    </w:p>
    <w:p>
      <w:pPr>
        <w:sectPr>
          <w:pgSz w:w="11900" w:h="16838" w:orient="portrait"/>
          <w:cols w:equalWidth="0" w:num="1">
            <w:col w:w="9026"/>
          </w:cols>
          <w:pgMar w:left="1440" w:top="899" w:right="1440" w:bottom="252" w:gutter="0" w:footer="0" w:header="0"/>
        </w:sectPr>
      </w:pPr>
    </w:p>
    <w:p>
      <w:pPr>
        <w:spacing w:after="0" w:line="316" w:lineRule="exact"/>
        <w:rPr>
          <w:sz w:val="24"/>
          <w:szCs w:val="24"/>
          <w:color w:val="auto"/>
        </w:rPr>
      </w:pPr>
    </w:p>
    <w:p>
      <w:pPr>
        <w:ind w:left="80"/>
        <w:spacing w:after="0"/>
        <w:tabs>
          <w:tab w:leader="none" w:pos="6300" w:val="left"/>
        </w:tabs>
        <w:rPr>
          <w:rFonts w:ascii="Arial" w:cs="Arial" w:eastAsia="Arial" w:hAnsi="Arial"/>
          <w:sz w:val="16"/>
          <w:szCs w:val="16"/>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xml:space="preserve">, 7, 54; </w:t>
      </w:r>
      <w:hyperlink r:id="rId14">
        <w:r>
          <w:rPr>
            <w:rFonts w:ascii="Arial" w:cs="Arial" w:eastAsia="Arial" w:hAnsi="Arial"/>
            <w:sz w:val="16"/>
            <w:szCs w:val="16"/>
            <w:color w:val="auto"/>
          </w:rPr>
          <w:t>doi:10.3390/technologies7030054</w:t>
        </w:r>
      </w:hyperlink>
      <w:r>
        <w:rPr>
          <w:rFonts w:ascii="Arial" w:cs="Arial" w:eastAsia="Arial" w:hAnsi="Arial"/>
          <w:sz w:val="16"/>
          <w:szCs w:val="16"/>
          <w:color w:val="auto"/>
        </w:rPr>
        <w:tab/>
      </w:r>
      <w:hyperlink r:id="rId9">
        <w:r>
          <w:rPr>
            <w:rFonts w:ascii="Arial" w:cs="Arial" w:eastAsia="Arial" w:hAnsi="Arial"/>
            <w:sz w:val="16"/>
            <w:szCs w:val="16"/>
            <w:color w:val="auto"/>
          </w:rPr>
          <w:t>www.mdpi.com/journal/technologies</w:t>
        </w:r>
      </w:hyperlink>
    </w:p>
    <w:p>
      <w:pPr>
        <w:sectPr>
          <w:pgSz w:w="11900" w:h="16838" w:orient="portrait"/>
          <w:cols w:equalWidth="0" w:num="1">
            <w:col w:w="9026"/>
          </w:cols>
          <w:pgMar w:left="1440" w:top="899" w:right="1440" w:bottom="252" w:gutter="0" w:footer="0" w:header="0"/>
          <w:type w:val="continuous"/>
        </w:sectPr>
      </w:pPr>
    </w:p>
    <w:bookmarkStart w:id="1" w:name="page2"/>
    <w:bookmarkEnd w:id="1"/>
    <w:tbl>
      <w:tblPr>
        <w:tblLayout w:type="fixed"/>
        <w:tblInd w:w="80" w:type="dxa"/>
        <w:tblCellMar>
          <w:top w:w="0" w:type="dxa"/>
          <w:left w:w="0" w:type="dxa"/>
          <w:bottom w:w="0" w:type="dxa"/>
          <w:right w:w="0" w:type="dxa"/>
        </w:tblCellMar>
      </w:tblPr>
      <w:tr>
        <w:trPr>
          <w:trHeight w:val="198"/>
        </w:trPr>
        <w:tc>
          <w:tcPr>
            <w:tcW w:w="498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880" w:type="dxa"/>
            <w:vAlign w:val="bottom"/>
          </w:tcPr>
          <w:p>
            <w:pPr>
              <w:ind w:left="3420"/>
              <w:spacing w:after="0"/>
              <w:rPr>
                <w:sz w:val="20"/>
                <w:szCs w:val="20"/>
                <w:color w:val="auto"/>
              </w:rPr>
            </w:pPr>
            <w:r>
              <w:rPr>
                <w:rFonts w:ascii="Arial" w:cs="Arial" w:eastAsia="Arial" w:hAnsi="Arial"/>
                <w:sz w:val="16"/>
                <w:szCs w:val="16"/>
                <w:color w:val="auto"/>
                <w:w w:val="89"/>
              </w:rPr>
              <w:t>2 of 19</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firstLine="6"/>
        <w:spacing w:after="0" w:line="313" w:lineRule="auto"/>
        <w:rPr>
          <w:sz w:val="20"/>
          <w:szCs w:val="20"/>
          <w:color w:val="auto"/>
        </w:rPr>
      </w:pPr>
      <w:r>
        <w:rPr>
          <w:rFonts w:ascii="Arial" w:cs="Arial" w:eastAsia="Arial" w:hAnsi="Arial"/>
          <w:sz w:val="18"/>
          <w:szCs w:val="18"/>
          <w:color w:val="auto"/>
        </w:rPr>
        <w:t>active war theaters [</w:t>
      </w:r>
      <w:r>
        <w:rPr>
          <w:rFonts w:ascii="Arial" w:cs="Arial" w:eastAsia="Arial" w:hAnsi="Arial"/>
          <w:sz w:val="18"/>
          <w:szCs w:val="18"/>
          <w:color w:val="0875B7"/>
        </w:rPr>
        <w:t>9</w:t>
      </w:r>
      <w:r>
        <w:rPr>
          <w:rFonts w:ascii="Arial" w:cs="Arial" w:eastAsia="Arial" w:hAnsi="Arial"/>
          <w:sz w:val="18"/>
          <w:szCs w:val="18"/>
          <w:color w:val="auto"/>
        </w:rPr>
        <w:t>], to name a few. In the latter, adverse events are caused by terrorist activities that primarily target the civilian population in countries such as Afghanistan. Today, very little is known regarding the impact of infrastructure development projects on adverse events in active war theaters, predominantly due to challenges in the representation of social science data and framework requirements. Some of the challenges reside in Human Social Culture Behavior (HSCB) modeling and are due to a deficiency in the common vocabulary, variations in data acquisition, and a general lack of data [</w:t>
      </w:r>
      <w:r>
        <w:rPr>
          <w:rFonts w:ascii="Arial" w:cs="Arial" w:eastAsia="Arial" w:hAnsi="Arial"/>
          <w:sz w:val="18"/>
          <w:szCs w:val="18"/>
          <w:color w:val="0875B7"/>
        </w:rPr>
        <w:t>10</w:t>
      </w:r>
      <w:r>
        <w:rPr>
          <w:rFonts w:ascii="Arial" w:cs="Arial" w:eastAsia="Arial" w:hAnsi="Arial"/>
          <w:sz w:val="18"/>
          <w:szCs w:val="18"/>
          <w:color w:val="auto"/>
        </w:rPr>
        <w:t>].</w:t>
      </w:r>
    </w:p>
    <w:p>
      <w:pPr>
        <w:spacing w:after="0" w:line="1" w:lineRule="exact"/>
        <w:rPr>
          <w:sz w:val="20"/>
          <w:szCs w:val="20"/>
          <w:color w:val="auto"/>
        </w:rPr>
      </w:pPr>
    </w:p>
    <w:p>
      <w:pPr>
        <w:jc w:val="both"/>
        <w:ind w:left="80" w:right="66" w:firstLine="432"/>
        <w:spacing w:after="0" w:line="281" w:lineRule="auto"/>
        <w:rPr>
          <w:sz w:val="20"/>
          <w:szCs w:val="20"/>
          <w:color w:val="auto"/>
        </w:rPr>
      </w:pPr>
      <w:r>
        <w:rPr>
          <w:rFonts w:ascii="Arial" w:cs="Arial" w:eastAsia="Arial" w:hAnsi="Arial"/>
          <w:sz w:val="20"/>
          <w:szCs w:val="20"/>
          <w:color w:val="auto"/>
        </w:rPr>
        <w:t>The United States Department of Defense (DoD) developed the Human Social Culture Behavior (HSCB) Modeling Program [</w:t>
      </w:r>
      <w:r>
        <w:rPr>
          <w:rFonts w:ascii="Arial" w:cs="Arial" w:eastAsia="Arial" w:hAnsi="Arial"/>
          <w:sz w:val="20"/>
          <w:szCs w:val="20"/>
          <w:color w:val="0875B7"/>
        </w:rPr>
        <w:t>11</w:t>
      </w:r>
      <w:r>
        <w:rPr>
          <w:rFonts w:ascii="Arial" w:cs="Arial" w:eastAsia="Arial" w:hAnsi="Arial"/>
          <w:sz w:val="20"/>
          <w:szCs w:val="20"/>
          <w:color w:val="auto"/>
        </w:rPr>
        <w:t>,</w:t>
      </w:r>
      <w:r>
        <w:rPr>
          <w:rFonts w:ascii="Arial" w:cs="Arial" w:eastAsia="Arial" w:hAnsi="Arial"/>
          <w:sz w:val="20"/>
          <w:szCs w:val="20"/>
          <w:color w:val="0875B7"/>
        </w:rPr>
        <w:t>12</w:t>
      </w:r>
      <w:r>
        <w:rPr>
          <w:rFonts w:ascii="Arial" w:cs="Arial" w:eastAsia="Arial" w:hAnsi="Arial"/>
          <w:sz w:val="20"/>
          <w:szCs w:val="20"/>
          <w:color w:val="auto"/>
        </w:rPr>
        <w:t>] to undertake infrastructure development e orts to stabilize the country of Afghanistan and, consequently, to counter or reduce terrorist events. However, assessing the e ect of these e orts presents significant challenges, because the data used to build models exhibit nonlinear and fuzzy behavior, and are often ill-defined with respect to their socio-economic-cultural factors. The purpose of this paper is to investigate the relationship between adverse events and infrastructure development investments in an active war theater by using a cellular automata (CA) modeling approach, in which the accuracy of the predictions is directly beneficial from an economic and humanistic point of view.</w:t>
      </w:r>
    </w:p>
    <w:p>
      <w:pPr>
        <w:spacing w:after="0" w:line="8" w:lineRule="exact"/>
        <w:rPr>
          <w:sz w:val="20"/>
          <w:szCs w:val="20"/>
          <w:color w:val="auto"/>
        </w:rPr>
      </w:pPr>
    </w:p>
    <w:p>
      <w:pPr>
        <w:jc w:val="both"/>
        <w:ind w:left="100" w:right="86" w:firstLine="425"/>
        <w:spacing w:after="0" w:line="286" w:lineRule="auto"/>
        <w:rPr>
          <w:sz w:val="20"/>
          <w:szCs w:val="20"/>
          <w:color w:val="auto"/>
        </w:rPr>
      </w:pPr>
      <w:r>
        <w:rPr>
          <w:rFonts w:ascii="Arial" w:cs="Arial" w:eastAsia="Arial" w:hAnsi="Arial"/>
          <w:sz w:val="20"/>
          <w:szCs w:val="20"/>
          <w:color w:val="auto"/>
        </w:rPr>
        <w:t xml:space="preserve">The contents of this paper are organized as follows. Section </w:t>
      </w:r>
      <w:r>
        <w:rPr>
          <w:rFonts w:ascii="Arial" w:cs="Arial" w:eastAsia="Arial" w:hAnsi="Arial"/>
          <w:sz w:val="20"/>
          <w:szCs w:val="20"/>
          <w:color w:val="0875B7"/>
        </w:rPr>
        <w:t>2</w:t>
      </w:r>
      <w:r>
        <w:rPr>
          <w:rFonts w:ascii="Arial" w:cs="Arial" w:eastAsia="Arial" w:hAnsi="Arial"/>
          <w:sz w:val="20"/>
          <w:szCs w:val="20"/>
          <w:color w:val="auto"/>
        </w:rPr>
        <w:t xml:space="preserve"> provides the relevant background by summarizing works of spatial and temporal analysis. Section </w:t>
      </w:r>
      <w:r>
        <w:rPr>
          <w:rFonts w:ascii="Arial" w:cs="Arial" w:eastAsia="Arial" w:hAnsi="Arial"/>
          <w:sz w:val="20"/>
          <w:szCs w:val="20"/>
          <w:color w:val="0875B7"/>
        </w:rPr>
        <w:t>3</w:t>
      </w:r>
      <w:r>
        <w:rPr>
          <w:rFonts w:ascii="Arial" w:cs="Arial" w:eastAsia="Arial" w:hAnsi="Arial"/>
          <w:sz w:val="20"/>
          <w:szCs w:val="20"/>
          <w:color w:val="auto"/>
        </w:rPr>
        <w:t xml:space="preserve"> describes the study, the dataset, and the methodology. Section </w:t>
      </w:r>
      <w:r>
        <w:rPr>
          <w:rFonts w:ascii="Arial" w:cs="Arial" w:eastAsia="Arial" w:hAnsi="Arial"/>
          <w:sz w:val="20"/>
          <w:szCs w:val="20"/>
          <w:color w:val="0875B7"/>
        </w:rPr>
        <w:t>4</w:t>
      </w:r>
      <w:r>
        <w:rPr>
          <w:rFonts w:ascii="Arial" w:cs="Arial" w:eastAsia="Arial" w:hAnsi="Arial"/>
          <w:sz w:val="20"/>
          <w:szCs w:val="20"/>
          <w:color w:val="auto"/>
        </w:rPr>
        <w:t xml:space="preserve"> reports the experimental findings and analysis of the results. The conclusions from the current study are presented in Section </w:t>
      </w:r>
      <w:r>
        <w:rPr>
          <w:rFonts w:ascii="Arial" w:cs="Arial" w:eastAsia="Arial" w:hAnsi="Arial"/>
          <w:sz w:val="20"/>
          <w:szCs w:val="20"/>
          <w:color w:val="0875B7"/>
        </w:rPr>
        <w:t>5</w:t>
      </w:r>
      <w:r>
        <w:rPr>
          <w:rFonts w:ascii="Arial" w:cs="Arial" w:eastAsia="Arial" w:hAnsi="Arial"/>
          <w:sz w:val="20"/>
          <w:szCs w:val="20"/>
          <w:color w:val="auto"/>
        </w:rPr>
        <w:t>.</w:t>
      </w:r>
    </w:p>
    <w:p>
      <w:pPr>
        <w:spacing w:after="0" w:line="180"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2. Background</w:t>
      </w:r>
    </w:p>
    <w:p>
      <w:pPr>
        <w:spacing w:after="0" w:line="158" w:lineRule="exact"/>
        <w:rPr>
          <w:sz w:val="20"/>
          <w:szCs w:val="20"/>
          <w:color w:val="auto"/>
        </w:rPr>
      </w:pPr>
    </w:p>
    <w:p>
      <w:pPr>
        <w:jc w:val="both"/>
        <w:ind w:left="80" w:right="66" w:firstLine="431"/>
        <w:spacing w:after="0" w:line="281" w:lineRule="auto"/>
        <w:rPr>
          <w:sz w:val="20"/>
          <w:szCs w:val="20"/>
          <w:color w:val="auto"/>
        </w:rPr>
      </w:pPr>
      <w:r>
        <w:rPr>
          <w:rFonts w:ascii="Arial" w:cs="Arial" w:eastAsia="Arial" w:hAnsi="Arial"/>
          <w:sz w:val="20"/>
          <w:szCs w:val="20"/>
          <w:color w:val="auto"/>
        </w:rPr>
        <w:t>According to the Open Source Center (OSC) of the United States Central Intelligence Agency, terrorist attacks do not occur at random, and it is possible to detect representative patterns in space and time (spatiotemporal) [</w:t>
      </w:r>
      <w:r>
        <w:rPr>
          <w:rFonts w:ascii="Arial" w:cs="Arial" w:eastAsia="Arial" w:hAnsi="Arial"/>
          <w:sz w:val="20"/>
          <w:szCs w:val="20"/>
          <w:color w:val="0875B7"/>
        </w:rPr>
        <w:t>13</w:t>
      </w:r>
      <w:r>
        <w:rPr>
          <w:rFonts w:ascii="Arial" w:cs="Arial" w:eastAsia="Arial" w:hAnsi="Arial"/>
          <w:sz w:val="20"/>
          <w:szCs w:val="20"/>
          <w:color w:val="auto"/>
        </w:rPr>
        <w:t>]. These representative patterns can be modeled by using statistical human behavior modeling approaches [</w:t>
      </w:r>
      <w:r>
        <w:rPr>
          <w:rFonts w:ascii="Arial" w:cs="Arial" w:eastAsia="Arial" w:hAnsi="Arial"/>
          <w:sz w:val="20"/>
          <w:szCs w:val="20"/>
          <w:color w:val="0875B7"/>
        </w:rPr>
        <w:t>14</w:t>
      </w:r>
      <w:r>
        <w:rPr>
          <w:rFonts w:ascii="Arial" w:cs="Arial" w:eastAsia="Arial" w:hAnsi="Arial"/>
          <w:sz w:val="20"/>
          <w:szCs w:val="20"/>
          <w:color w:val="auto"/>
        </w:rPr>
        <w:t>]. Some of those spatial patterns and assessments of incidents are: Mapping the incident density, identifying the dominant ethnic group by incident location, identifying the mean center of incidents, and calculating the spatial pattern and trend of the overall incidents. Several studies have used geographic information system (GIS) data and spatiotemporal statistics to conduct incident analysis. For example, LaFree et al. [</w:t>
      </w:r>
      <w:r>
        <w:rPr>
          <w:rFonts w:ascii="Arial" w:cs="Arial" w:eastAsia="Arial" w:hAnsi="Arial"/>
          <w:sz w:val="20"/>
          <w:szCs w:val="20"/>
          <w:color w:val="0875B7"/>
        </w:rPr>
        <w:t>15</w:t>
      </w:r>
      <w:r>
        <w:rPr>
          <w:rFonts w:ascii="Arial" w:cs="Arial" w:eastAsia="Arial" w:hAnsi="Arial"/>
          <w:sz w:val="20"/>
          <w:szCs w:val="20"/>
          <w:color w:val="auto"/>
        </w:rPr>
        <w:t>] examined spatial and temporal patterns of all terrorist attacks attributed to the Euskadi Ta Askatasuna (ETA) (a Spanish separatist group) from 1970 to 2007. Another study focused on the spatiotemporal factors of terrorist attacks in Israel [</w:t>
      </w:r>
      <w:r>
        <w:rPr>
          <w:rFonts w:ascii="Arial" w:cs="Arial" w:eastAsia="Arial" w:hAnsi="Arial"/>
          <w:sz w:val="20"/>
          <w:szCs w:val="20"/>
          <w:color w:val="0875B7"/>
        </w:rPr>
        <w:t>16</w:t>
      </w:r>
      <w:r>
        <w:rPr>
          <w:rFonts w:ascii="Arial" w:cs="Arial" w:eastAsia="Arial" w:hAnsi="Arial"/>
          <w:sz w:val="20"/>
          <w:szCs w:val="20"/>
          <w:color w:val="auto"/>
        </w:rPr>
        <w:t>] and concluded that spatiotemporal data are necessary for describing terrorist attack patterns. Siebeneck et al. [</w:t>
      </w:r>
      <w:r>
        <w:rPr>
          <w:rFonts w:ascii="Arial" w:cs="Arial" w:eastAsia="Arial" w:hAnsi="Arial"/>
          <w:sz w:val="20"/>
          <w:szCs w:val="20"/>
          <w:color w:val="0875B7"/>
        </w:rPr>
        <w:t>17</w:t>
      </w:r>
      <w:r>
        <w:rPr>
          <w:rFonts w:ascii="Arial" w:cs="Arial" w:eastAsia="Arial" w:hAnsi="Arial"/>
          <w:sz w:val="20"/>
          <w:szCs w:val="20"/>
          <w:color w:val="auto"/>
        </w:rPr>
        <w:t>] used historical data from 2004 to 2006 to develop a series of analyses to understand terrorist activity spaces and counterterrorist actions. To be able to detect patterns, the researchers focused their study on terrorist incidents in Iraq, applying several methodologies, such as clustering analysis, spatial and temporal statistics, and global information systems to provide pattern knowledge. Recently, Python et al. [</w:t>
      </w:r>
      <w:r>
        <w:rPr>
          <w:rFonts w:ascii="Arial" w:cs="Arial" w:eastAsia="Arial" w:hAnsi="Arial"/>
          <w:sz w:val="20"/>
          <w:szCs w:val="20"/>
          <w:color w:val="0875B7"/>
        </w:rPr>
        <w:t>18</w:t>
      </w:r>
      <w:r>
        <w:rPr>
          <w:rFonts w:ascii="Arial" w:cs="Arial" w:eastAsia="Arial" w:hAnsi="Arial"/>
          <w:sz w:val="20"/>
          <w:szCs w:val="20"/>
          <w:color w:val="auto"/>
        </w:rPr>
        <w:t>] performed hierarchical models in a Bayesian context, in which the spatial random field is represented by a stochastic partial di erential equation. The authors concluded that lethal terrorist attacks tend to generate more deaths in ethnically polarized areas and in locations within democratic countries. Another study by Marchment and Gill [</w:t>
      </w:r>
      <w:r>
        <w:rPr>
          <w:rFonts w:ascii="Arial" w:cs="Arial" w:eastAsia="Arial" w:hAnsi="Arial"/>
          <w:sz w:val="20"/>
          <w:szCs w:val="20"/>
          <w:color w:val="0875B7"/>
        </w:rPr>
        <w:t>19</w:t>
      </w:r>
      <w:r>
        <w:rPr>
          <w:rFonts w:ascii="Arial" w:cs="Arial" w:eastAsia="Arial" w:hAnsi="Arial"/>
          <w:sz w:val="20"/>
          <w:szCs w:val="20"/>
          <w:color w:val="auto"/>
        </w:rPr>
        <w:t>] applied a discrete choice model to understand terrorist spatial decision making. These authors concluded that terrorists are similar to traditional criminals in their decision making, in addition to being influenced by spatial context, such as the distance from their home location to the attack location, or the presence of a premise relevant to their ideology.</w:t>
      </w:r>
    </w:p>
    <w:p>
      <w:pPr>
        <w:spacing w:after="0" w:line="21" w:lineRule="exact"/>
        <w:rPr>
          <w:sz w:val="20"/>
          <w:szCs w:val="20"/>
          <w:color w:val="auto"/>
        </w:rPr>
      </w:pPr>
    </w:p>
    <w:p>
      <w:pPr>
        <w:jc w:val="both"/>
        <w:ind w:left="100" w:right="66" w:firstLine="425"/>
        <w:spacing w:after="0" w:line="302" w:lineRule="auto"/>
        <w:rPr>
          <w:sz w:val="20"/>
          <w:szCs w:val="20"/>
          <w:color w:val="auto"/>
        </w:rPr>
      </w:pPr>
      <w:r>
        <w:rPr>
          <w:rFonts w:ascii="Arial" w:cs="Arial" w:eastAsia="Arial" w:hAnsi="Arial"/>
          <w:sz w:val="19"/>
          <w:szCs w:val="19"/>
          <w:color w:val="auto"/>
        </w:rPr>
        <w:t>Agent-based models (ABMs) have also been applied in this field. Hudak and Baez [</w:t>
      </w:r>
      <w:r>
        <w:rPr>
          <w:rFonts w:ascii="Arial" w:cs="Arial" w:eastAsia="Arial" w:hAnsi="Arial"/>
          <w:sz w:val="19"/>
          <w:szCs w:val="19"/>
          <w:color w:val="0875B7"/>
        </w:rPr>
        <w:t>20</w:t>
      </w:r>
      <w:r>
        <w:rPr>
          <w:rFonts w:ascii="Arial" w:cs="Arial" w:eastAsia="Arial" w:hAnsi="Arial"/>
          <w:sz w:val="19"/>
          <w:szCs w:val="19"/>
          <w:color w:val="auto"/>
        </w:rPr>
        <w:t>] proposed an ABM that simulates operations on the populations’ perception of governance, security, and infrastructure for a particular district in Afghanistan, and found that the e ects are directly related to non-kinetic operations. The ABM approach was also introduced to model residential burglaries at an individual level using a behavioral framework [</w:t>
      </w:r>
      <w:r>
        <w:rPr>
          <w:rFonts w:ascii="Arial" w:cs="Arial" w:eastAsia="Arial" w:hAnsi="Arial"/>
          <w:sz w:val="19"/>
          <w:szCs w:val="19"/>
          <w:color w:val="0875B7"/>
        </w:rPr>
        <w:t>21</w:t>
      </w:r>
      <w:r>
        <w:rPr>
          <w:rFonts w:ascii="Arial" w:cs="Arial" w:eastAsia="Arial" w:hAnsi="Arial"/>
          <w:sz w:val="19"/>
          <w:szCs w:val="19"/>
          <w:color w:val="auto"/>
        </w:rPr>
        <w:t>]. However, the above applications of ABM require access to large sets of data to successfully model the targeted population characteristics [</w:t>
      </w:r>
      <w:r>
        <w:rPr>
          <w:rFonts w:ascii="Arial" w:cs="Arial" w:eastAsia="Arial" w:hAnsi="Arial"/>
          <w:sz w:val="19"/>
          <w:szCs w:val="19"/>
          <w:color w:val="0875B7"/>
        </w:rPr>
        <w:t>22</w:t>
      </w:r>
      <w:r>
        <w:rPr>
          <w:rFonts w:ascii="Arial" w:cs="Arial" w:eastAsia="Arial" w:hAnsi="Arial"/>
          <w:sz w:val="19"/>
          <w:szCs w:val="19"/>
          <w:color w:val="auto"/>
        </w:rPr>
        <w:t>]. Recently,</w:t>
      </w:r>
    </w:p>
    <w:p>
      <w:pPr>
        <w:sectPr>
          <w:pgSz w:w="11900" w:h="16838" w:orient="portrait"/>
          <w:cols w:equalWidth="0" w:num="1">
            <w:col w:w="9026"/>
          </w:cols>
          <w:pgMar w:left="1440" w:top="1109" w:right="1440" w:bottom="922" w:gutter="0" w:footer="0" w:header="0"/>
        </w:sectPr>
      </w:pPr>
    </w:p>
    <w:bookmarkStart w:id="2" w:name="page3"/>
    <w:bookmarkEnd w:id="2"/>
    <w:tbl>
      <w:tblPr>
        <w:tblLayout w:type="fixed"/>
        <w:tblInd w:w="80" w:type="dxa"/>
        <w:tblCellMar>
          <w:top w:w="0" w:type="dxa"/>
          <w:left w:w="0" w:type="dxa"/>
          <w:bottom w:w="0" w:type="dxa"/>
          <w:right w:w="0" w:type="dxa"/>
        </w:tblCellMar>
      </w:tblPr>
      <w:tr>
        <w:trPr>
          <w:trHeight w:val="198"/>
        </w:trPr>
        <w:tc>
          <w:tcPr>
            <w:tcW w:w="498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880" w:type="dxa"/>
            <w:vAlign w:val="bottom"/>
          </w:tcPr>
          <w:p>
            <w:pPr>
              <w:ind w:left="3420"/>
              <w:spacing w:after="0"/>
              <w:rPr>
                <w:sz w:val="20"/>
                <w:szCs w:val="20"/>
                <w:color w:val="auto"/>
              </w:rPr>
            </w:pPr>
            <w:r>
              <w:rPr>
                <w:rFonts w:ascii="Arial" w:cs="Arial" w:eastAsia="Arial" w:hAnsi="Arial"/>
                <w:sz w:val="16"/>
                <w:szCs w:val="16"/>
                <w:color w:val="auto"/>
                <w:w w:val="89"/>
              </w:rPr>
              <w:t>3 of 19</w:t>
            </w:r>
          </w:p>
        </w:tc>
      </w:tr>
    </w:tbl>
    <w:p>
      <w:pPr>
        <w:spacing w:after="0" w:line="200" w:lineRule="exact"/>
        <w:rPr>
          <w:sz w:val="20"/>
          <w:szCs w:val="20"/>
          <w:color w:val="auto"/>
        </w:rPr>
      </w:pPr>
    </w:p>
    <w:p>
      <w:pPr>
        <w:spacing w:after="0" w:line="263" w:lineRule="exact"/>
        <w:rPr>
          <w:sz w:val="20"/>
          <w:szCs w:val="20"/>
          <w:color w:val="auto"/>
        </w:rPr>
      </w:pPr>
    </w:p>
    <w:p>
      <w:pPr>
        <w:jc w:val="both"/>
        <w:ind w:left="100" w:right="66" w:hanging="5"/>
        <w:spacing w:after="0" w:line="281" w:lineRule="auto"/>
        <w:rPr>
          <w:sz w:val="20"/>
          <w:szCs w:val="20"/>
          <w:color w:val="auto"/>
        </w:rPr>
      </w:pPr>
      <w:r>
        <w:rPr>
          <w:rFonts w:ascii="Arial" w:cs="Arial" w:eastAsia="Arial" w:hAnsi="Arial"/>
          <w:sz w:val="20"/>
          <w:szCs w:val="20"/>
          <w:color w:val="auto"/>
        </w:rPr>
        <w:t>Tutun et al. [</w:t>
      </w:r>
      <w:r>
        <w:rPr>
          <w:rFonts w:ascii="Arial" w:cs="Arial" w:eastAsia="Arial" w:hAnsi="Arial"/>
          <w:sz w:val="20"/>
          <w:szCs w:val="20"/>
          <w:color w:val="0875B7"/>
        </w:rPr>
        <w:t>23</w:t>
      </w:r>
      <w:r>
        <w:rPr>
          <w:rFonts w:ascii="Arial" w:cs="Arial" w:eastAsia="Arial" w:hAnsi="Arial"/>
          <w:sz w:val="20"/>
          <w:szCs w:val="20"/>
          <w:color w:val="auto"/>
        </w:rPr>
        <w:t>] aimed to model how terrorist groups and governments influence each other. To do so, an agent-based model with a network topology was used to model the system, which was composed of interacting agents (attacks) and groups.</w:t>
      </w:r>
    </w:p>
    <w:p>
      <w:pPr>
        <w:spacing w:after="0" w:line="3" w:lineRule="exact"/>
        <w:rPr>
          <w:sz w:val="20"/>
          <w:szCs w:val="20"/>
          <w:color w:val="auto"/>
        </w:rPr>
      </w:pPr>
    </w:p>
    <w:p>
      <w:pPr>
        <w:jc w:val="both"/>
        <w:ind w:left="80" w:right="66" w:firstLine="431"/>
        <w:spacing w:after="0" w:line="296" w:lineRule="auto"/>
        <w:rPr>
          <w:sz w:val="20"/>
          <w:szCs w:val="20"/>
          <w:color w:val="auto"/>
        </w:rPr>
      </w:pPr>
      <w:r>
        <w:rPr>
          <w:rFonts w:ascii="Arial" w:cs="Arial" w:eastAsia="Arial" w:hAnsi="Arial"/>
          <w:sz w:val="19"/>
          <w:szCs w:val="19"/>
          <w:color w:val="auto"/>
        </w:rPr>
        <w:t>In the current study, the relationships between infrastructure development projects and adverse events are modeled using the cellular automata approach. CA is one of the oldest models of natural computing, with a history spanning more than half of a century [</w:t>
      </w:r>
      <w:r>
        <w:rPr>
          <w:rFonts w:ascii="Arial" w:cs="Arial" w:eastAsia="Arial" w:hAnsi="Arial"/>
          <w:sz w:val="19"/>
          <w:szCs w:val="19"/>
          <w:color w:val="0875B7"/>
        </w:rPr>
        <w:t>24</w:t>
      </w:r>
      <w:r>
        <w:rPr>
          <w:rFonts w:ascii="Arial" w:cs="Arial" w:eastAsia="Arial" w:hAnsi="Arial"/>
          <w:sz w:val="19"/>
          <w:szCs w:val="19"/>
          <w:color w:val="auto"/>
        </w:rPr>
        <w:t>]. In its simplest form, space is represented by a tessellation (a uniform, bi-dimensional collection of cells) in which the cells represent the population involved. Iterations are performed based on a set of rules that represent the parametric set of conditions that determine the next state of cells according to neighboring states at a discrete time t. The rules can control changes in the behavior of the CA to enable meaningful results. CA consists of identical computing cells, which locally and synchronously interact with one another to determine their next state. Although the change of a cell state in a given iteration may be small, after numerous iterations, these small changes create complex patterns representing the final condition of the system. Thus, CA is a potential tool for simulating a range of varied and sophisticated natural phenomena.</w:t>
      </w:r>
    </w:p>
    <w:p>
      <w:pPr>
        <w:spacing w:after="0" w:line="8" w:lineRule="exact"/>
        <w:rPr>
          <w:sz w:val="20"/>
          <w:szCs w:val="20"/>
          <w:color w:val="auto"/>
        </w:rPr>
      </w:pPr>
    </w:p>
    <w:p>
      <w:pPr>
        <w:jc w:val="both"/>
        <w:ind w:left="80" w:right="66" w:firstLine="434"/>
        <w:spacing w:after="0" w:line="296" w:lineRule="auto"/>
        <w:rPr>
          <w:sz w:val="20"/>
          <w:szCs w:val="20"/>
          <w:color w:val="auto"/>
        </w:rPr>
      </w:pPr>
      <w:r>
        <w:rPr>
          <w:rFonts w:ascii="Arial" w:cs="Arial" w:eastAsia="Arial" w:hAnsi="Arial"/>
          <w:sz w:val="19"/>
          <w:szCs w:val="19"/>
          <w:color w:val="auto"/>
        </w:rPr>
        <w:t>Spicer et al. [</w:t>
      </w:r>
      <w:r>
        <w:rPr>
          <w:rFonts w:ascii="Arial" w:cs="Arial" w:eastAsia="Arial" w:hAnsi="Arial"/>
          <w:sz w:val="19"/>
          <w:szCs w:val="19"/>
          <w:color w:val="0875B7"/>
        </w:rPr>
        <w:t>25</w:t>
      </w:r>
      <w:r>
        <w:rPr>
          <w:rFonts w:ascii="Arial" w:cs="Arial" w:eastAsia="Arial" w:hAnsi="Arial"/>
          <w:sz w:val="19"/>
          <w:szCs w:val="19"/>
          <w:color w:val="auto"/>
        </w:rPr>
        <w:t>] applied a traditional cellular automata modeling approach to link liquor establishments to crime data. In this study, the cells in a grid behaved like city blocks, each of which was assigned its own risk factor, and the behavior of the cells was altered by the social interactions that occurred between the cells. Vaz et al. [</w:t>
      </w:r>
      <w:r>
        <w:rPr>
          <w:rFonts w:ascii="Arial" w:cs="Arial" w:eastAsia="Arial" w:hAnsi="Arial"/>
          <w:sz w:val="19"/>
          <w:szCs w:val="19"/>
          <w:color w:val="0875B7"/>
        </w:rPr>
        <w:t>26</w:t>
      </w:r>
      <w:r>
        <w:rPr>
          <w:rFonts w:ascii="Arial" w:cs="Arial" w:eastAsia="Arial" w:hAnsi="Arial"/>
          <w:sz w:val="19"/>
          <w:szCs w:val="19"/>
          <w:color w:val="auto"/>
        </w:rPr>
        <w:t>] used CA to study urban growth by modeling the transactions among urban and non-urban areas and densely populated areas in Portugal. A Markov model was used to generate transition rules that were determined by social, economic, and geographical inputs. The study concluded with an urban growth scenario for the year 2020. Bing Sheng and Sui [</w:t>
      </w:r>
      <w:r>
        <w:rPr>
          <w:rFonts w:ascii="Arial" w:cs="Arial" w:eastAsia="Arial" w:hAnsi="Arial"/>
          <w:sz w:val="19"/>
          <w:szCs w:val="19"/>
          <w:color w:val="0875B7"/>
        </w:rPr>
        <w:t>27</w:t>
      </w:r>
      <w:r>
        <w:rPr>
          <w:rFonts w:ascii="Arial" w:cs="Arial" w:eastAsia="Arial" w:hAnsi="Arial"/>
          <w:sz w:val="19"/>
          <w:szCs w:val="19"/>
          <w:color w:val="auto"/>
        </w:rPr>
        <w:t>] incorporated remote sensing imagery and social and economic data into a CA model to express the impact of globalization on Asian urban dynamics with domestic economic/demographic drivers. Wu et al. [</w:t>
      </w:r>
      <w:r>
        <w:rPr>
          <w:rFonts w:ascii="Arial" w:cs="Arial" w:eastAsia="Arial" w:hAnsi="Arial"/>
          <w:sz w:val="19"/>
          <w:szCs w:val="19"/>
          <w:color w:val="0875B7"/>
        </w:rPr>
        <w:t>28</w:t>
      </w:r>
      <w:r>
        <w:rPr>
          <w:rFonts w:ascii="Arial" w:cs="Arial" w:eastAsia="Arial" w:hAnsi="Arial"/>
          <w:sz w:val="19"/>
          <w:szCs w:val="19"/>
          <w:color w:val="auto"/>
        </w:rPr>
        <w:t>] combined an artificial, neural network-based stochastic CA model with a set of socioeconomic measures that included the income of the non-urban population, income of the urban population, population, and gross domestic product. Lauf et al. [</w:t>
      </w:r>
      <w:r>
        <w:rPr>
          <w:rFonts w:ascii="Arial" w:cs="Arial" w:eastAsia="Arial" w:hAnsi="Arial"/>
          <w:sz w:val="19"/>
          <w:szCs w:val="19"/>
          <w:color w:val="0875B7"/>
        </w:rPr>
        <w:t>29</w:t>
      </w:r>
      <w:r>
        <w:rPr>
          <w:rFonts w:ascii="Arial" w:cs="Arial" w:eastAsia="Arial" w:hAnsi="Arial"/>
          <w:sz w:val="19"/>
          <w:szCs w:val="19"/>
          <w:color w:val="auto"/>
        </w:rPr>
        <w:t>] integrated system dynamics into a CA to model the relationship between household dynamics and residential development. Mago et al. [</w:t>
      </w:r>
      <w:r>
        <w:rPr>
          <w:rFonts w:ascii="Arial" w:cs="Arial" w:eastAsia="Arial" w:hAnsi="Arial"/>
          <w:sz w:val="19"/>
          <w:szCs w:val="19"/>
          <w:color w:val="0875B7"/>
        </w:rPr>
        <w:t>30</w:t>
      </w:r>
      <w:r>
        <w:rPr>
          <w:rFonts w:ascii="Arial" w:cs="Arial" w:eastAsia="Arial" w:hAnsi="Arial"/>
          <w:sz w:val="19"/>
          <w:szCs w:val="19"/>
          <w:color w:val="auto"/>
        </w:rPr>
        <w:t>] applied CA and fuzzy cognitive maps (FCM) to model the spread of HIV by combining macro and micro-level models, for which the macro-level model was identified by FCM and statistical feedback was generated from the micro-level parameters calculated by CA.</w:t>
      </w:r>
    </w:p>
    <w:p>
      <w:pPr>
        <w:spacing w:after="0" w:line="12" w:lineRule="exact"/>
        <w:rPr>
          <w:sz w:val="20"/>
          <w:szCs w:val="20"/>
          <w:color w:val="auto"/>
        </w:rPr>
      </w:pPr>
    </w:p>
    <w:p>
      <w:pPr>
        <w:jc w:val="both"/>
        <w:ind w:left="60" w:right="66" w:firstLine="453"/>
        <w:spacing w:after="0" w:line="298" w:lineRule="auto"/>
        <w:rPr>
          <w:sz w:val="20"/>
          <w:szCs w:val="20"/>
          <w:color w:val="auto"/>
        </w:rPr>
      </w:pPr>
      <w:r>
        <w:rPr>
          <w:rFonts w:ascii="Arial" w:cs="Arial" w:eastAsia="Arial" w:hAnsi="Arial"/>
          <w:sz w:val="19"/>
          <w:szCs w:val="19"/>
          <w:color w:val="auto"/>
        </w:rPr>
        <w:t>More recent studies used linear regression, neural networks, fuzzy inference systems (FISs), adaptive neuro-fuzzy inference systems (ANFISs), fuzzy overlay models, fuzzy C-means with subtractive clustering, and data streaming methods to predict and detect four types of events: The number of people killed, wounded, and hijacked, as well as other events based on infrastructure development spending and other variables in a war theater in Afghanistan [</w:t>
      </w:r>
      <w:r>
        <w:rPr>
          <w:rFonts w:ascii="Arial" w:cs="Arial" w:eastAsia="Arial" w:hAnsi="Arial"/>
          <w:sz w:val="19"/>
          <w:szCs w:val="19"/>
          <w:color w:val="0875B7"/>
        </w:rPr>
        <w:t>9</w:t>
      </w:r>
      <w:r>
        <w:rPr>
          <w:rFonts w:ascii="Arial" w:cs="Arial" w:eastAsia="Arial" w:hAnsi="Arial"/>
          <w:sz w:val="19"/>
          <w:szCs w:val="19"/>
          <w:color w:val="auto"/>
        </w:rPr>
        <w:t>,</w:t>
      </w:r>
      <w:r>
        <w:rPr>
          <w:rFonts w:ascii="Arial" w:cs="Arial" w:eastAsia="Arial" w:hAnsi="Arial"/>
          <w:sz w:val="19"/>
          <w:szCs w:val="19"/>
          <w:color w:val="0875B7"/>
        </w:rPr>
        <w:t>31</w:t>
      </w:r>
      <w:r>
        <w:rPr>
          <w:rFonts w:ascii="Arial" w:cs="Arial" w:eastAsia="Arial" w:hAnsi="Arial"/>
          <w:sz w:val="19"/>
          <w:szCs w:val="19"/>
          <w:color w:val="auto"/>
        </w:rPr>
        <w:t>–</w:t>
      </w:r>
      <w:r>
        <w:rPr>
          <w:rFonts w:ascii="Arial" w:cs="Arial" w:eastAsia="Arial" w:hAnsi="Arial"/>
          <w:sz w:val="19"/>
          <w:szCs w:val="19"/>
          <w:color w:val="0875B7"/>
        </w:rPr>
        <w:t>37</w:t>
      </w:r>
      <w:r>
        <w:rPr>
          <w:rFonts w:ascii="Arial" w:cs="Arial" w:eastAsia="Arial" w:hAnsi="Arial"/>
          <w:sz w:val="19"/>
          <w:szCs w:val="19"/>
          <w:color w:val="auto"/>
        </w:rPr>
        <w:t>]. These four categories of events are collectively called “adverse events,” which is the term that will be used throughout this paper. This study proposed a different approach for investigating the relationships between infrastructure development projects and adverse events using the CA modeling approach. A unique CA model that incorporates GIS and is capable of evaluating the impact of infrastructure development projects on adverse events, in terms of the location, time, and impact of these incidents, was developed. Using the developed cellular automata, the user can create “what-if” scenarios to forecast adverse events in comparison to previous models [</w:t>
      </w:r>
      <w:r>
        <w:rPr>
          <w:rFonts w:ascii="Arial" w:cs="Arial" w:eastAsia="Arial" w:hAnsi="Arial"/>
          <w:sz w:val="19"/>
          <w:szCs w:val="19"/>
          <w:color w:val="0875B7"/>
        </w:rPr>
        <w:t>9</w:t>
      </w:r>
      <w:r>
        <w:rPr>
          <w:rFonts w:ascii="Arial" w:cs="Arial" w:eastAsia="Arial" w:hAnsi="Arial"/>
          <w:sz w:val="19"/>
          <w:szCs w:val="19"/>
          <w:color w:val="auto"/>
        </w:rPr>
        <w:t>,</w:t>
      </w:r>
      <w:r>
        <w:rPr>
          <w:rFonts w:ascii="Arial" w:cs="Arial" w:eastAsia="Arial" w:hAnsi="Arial"/>
          <w:sz w:val="19"/>
          <w:szCs w:val="19"/>
          <w:color w:val="0875B7"/>
        </w:rPr>
        <w:t>31</w:t>
      </w:r>
      <w:r>
        <w:rPr>
          <w:rFonts w:ascii="Arial" w:cs="Arial" w:eastAsia="Arial" w:hAnsi="Arial"/>
          <w:sz w:val="19"/>
          <w:szCs w:val="19"/>
          <w:color w:val="auto"/>
        </w:rPr>
        <w:t>–</w:t>
      </w:r>
      <w:r>
        <w:rPr>
          <w:rFonts w:ascii="Arial" w:cs="Arial" w:eastAsia="Arial" w:hAnsi="Arial"/>
          <w:sz w:val="19"/>
          <w:szCs w:val="19"/>
          <w:color w:val="0875B7"/>
        </w:rPr>
        <w:t>37</w:t>
      </w:r>
      <w:r>
        <w:rPr>
          <w:rFonts w:ascii="Arial" w:cs="Arial" w:eastAsia="Arial" w:hAnsi="Arial"/>
          <w:sz w:val="19"/>
          <w:szCs w:val="19"/>
          <w:color w:val="auto"/>
        </w:rPr>
        <w:t>]. The proposed cellular automata modeling approach is capable of identifying the location, time, and impact of future adverse events.</w:t>
      </w:r>
    </w:p>
    <w:p>
      <w:pPr>
        <w:spacing w:after="0" w:line="180" w:lineRule="exact"/>
        <w:rPr>
          <w:sz w:val="20"/>
          <w:szCs w:val="20"/>
          <w:color w:val="auto"/>
        </w:rPr>
      </w:pPr>
    </w:p>
    <w:p>
      <w:pPr>
        <w:ind w:left="100"/>
        <w:spacing w:after="0"/>
        <w:rPr>
          <w:sz w:val="20"/>
          <w:szCs w:val="20"/>
          <w:color w:val="auto"/>
        </w:rPr>
      </w:pPr>
      <w:r>
        <w:rPr>
          <w:rFonts w:ascii="Arial" w:cs="Arial" w:eastAsia="Arial" w:hAnsi="Arial"/>
          <w:sz w:val="20"/>
          <w:szCs w:val="20"/>
          <w:color w:val="auto"/>
        </w:rPr>
        <w:t>Study Area</w:t>
      </w:r>
    </w:p>
    <w:p>
      <w:pPr>
        <w:spacing w:after="0" w:line="159" w:lineRule="exact"/>
        <w:rPr>
          <w:sz w:val="20"/>
          <w:szCs w:val="20"/>
          <w:color w:val="auto"/>
        </w:rPr>
      </w:pPr>
    </w:p>
    <w:p>
      <w:pPr>
        <w:jc w:val="both"/>
        <w:ind w:left="100" w:right="66" w:firstLine="425"/>
        <w:spacing w:after="0" w:line="303" w:lineRule="auto"/>
        <w:rPr>
          <w:sz w:val="20"/>
          <w:szCs w:val="20"/>
          <w:color w:val="auto"/>
        </w:rPr>
      </w:pPr>
      <w:r>
        <w:rPr>
          <w:rFonts w:ascii="Arial" w:cs="Arial" w:eastAsia="Arial" w:hAnsi="Arial"/>
          <w:sz w:val="19"/>
          <w:szCs w:val="19"/>
          <w:color w:val="auto"/>
        </w:rPr>
        <w:t>Afghanistan, which is constituted by 34 provinces, is located in South-Central Asia. Each province has its own capital and administration, and the 34 provinces are subdivided into a total of 400 districts. Each district contains at least one city or a certain number of villages. Afghanistan boarders Pakistan on the south and east, Iran on the west, Turkmenistan, Uzbekistan, and Tajikistan on the north, and China on the far north-east. Afghanistan is comprised of 652,000 square kilometers, such that by</w:t>
      </w:r>
    </w:p>
    <w:p>
      <w:pPr>
        <w:sectPr>
          <w:pgSz w:w="11900" w:h="16838" w:orient="portrait"/>
          <w:cols w:equalWidth="0" w:num="1">
            <w:col w:w="9026"/>
          </w:cols>
          <w:pgMar w:left="1440" w:top="1109" w:right="1440" w:bottom="922" w:gutter="0" w:footer="0" w:header="0"/>
        </w:sectPr>
      </w:pPr>
    </w:p>
    <w:bookmarkStart w:id="3" w:name="page4"/>
    <w:bookmarkEnd w:id="3"/>
    <w:tbl>
      <w:tblPr>
        <w:tblLayout w:type="fixed"/>
        <w:tblInd w:w="80" w:type="dxa"/>
        <w:tblCellMar>
          <w:top w:w="0" w:type="dxa"/>
          <w:left w:w="0" w:type="dxa"/>
          <w:bottom w:w="0" w:type="dxa"/>
          <w:right w:w="0" w:type="dxa"/>
        </w:tblCellMar>
      </w:tblPr>
      <w:tr>
        <w:trPr>
          <w:trHeight w:val="198"/>
        </w:trPr>
        <w:tc>
          <w:tcPr>
            <w:tcW w:w="498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880" w:type="dxa"/>
            <w:vAlign w:val="bottom"/>
          </w:tcPr>
          <w:p>
            <w:pPr>
              <w:ind w:left="3420"/>
              <w:spacing w:after="0"/>
              <w:rPr>
                <w:sz w:val="20"/>
                <w:szCs w:val="20"/>
                <w:color w:val="auto"/>
              </w:rPr>
            </w:pPr>
            <w:r>
              <w:rPr>
                <w:rFonts w:ascii="Arial" w:cs="Arial" w:eastAsia="Arial" w:hAnsi="Arial"/>
                <w:sz w:val="16"/>
                <w:szCs w:val="16"/>
                <w:color w:val="auto"/>
                <w:w w:val="89"/>
              </w:rPr>
              <w:t>4 of 19</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firstLine="6"/>
        <w:spacing w:after="0" w:line="285" w:lineRule="auto"/>
        <w:rPr>
          <w:sz w:val="20"/>
          <w:szCs w:val="20"/>
          <w:color w:val="auto"/>
        </w:rPr>
      </w:pPr>
      <w:r>
        <w:rPr>
          <w:rFonts w:ascii="Arial" w:cs="Arial" w:eastAsia="Arial" w:hAnsi="Arial"/>
          <w:sz w:val="20"/>
          <w:szCs w:val="20"/>
          <w:color w:val="auto"/>
        </w:rPr>
        <w:t>areal land mass, the country is only slightly smaller than the state of Texas in the United States. The population of Afghanistan was estimated to be at 34 million as of 2017. Afghanistan’s particular geography is relatively inaccessible due to significant mountainous regions, with plains in the north and south-west. These factors result in a situation that has led to great di culty in securing the population and improving the economic situation of the country’s inhabitants.</w:t>
      </w:r>
    </w:p>
    <w:p>
      <w:pPr>
        <w:spacing w:after="0" w:line="181"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3. Methods</w:t>
      </w:r>
    </w:p>
    <w:p>
      <w:pPr>
        <w:spacing w:after="0" w:line="233" w:lineRule="exact"/>
        <w:rPr>
          <w:sz w:val="20"/>
          <w:szCs w:val="20"/>
          <w:color w:val="auto"/>
        </w:rPr>
      </w:pPr>
    </w:p>
    <w:p>
      <w:pPr>
        <w:ind w:left="100"/>
        <w:spacing w:after="0"/>
        <w:rPr>
          <w:sz w:val="20"/>
          <w:szCs w:val="20"/>
          <w:color w:val="auto"/>
        </w:rPr>
      </w:pPr>
      <w:r>
        <w:rPr>
          <w:rFonts w:ascii="Arial" w:cs="Arial" w:eastAsia="Arial" w:hAnsi="Arial"/>
          <w:sz w:val="20"/>
          <w:szCs w:val="20"/>
          <w:color w:val="auto"/>
        </w:rPr>
        <w:t>3.1. Cellular Automata Model</w:t>
      </w:r>
    </w:p>
    <w:p>
      <w:pPr>
        <w:spacing w:after="0" w:line="159" w:lineRule="exact"/>
        <w:rPr>
          <w:sz w:val="20"/>
          <w:szCs w:val="20"/>
          <w:color w:val="auto"/>
        </w:rPr>
      </w:pPr>
    </w:p>
    <w:p>
      <w:pPr>
        <w:jc w:val="both"/>
        <w:ind w:left="80" w:right="66" w:firstLine="431"/>
        <w:spacing w:after="0" w:line="296" w:lineRule="auto"/>
        <w:rPr>
          <w:sz w:val="20"/>
          <w:szCs w:val="20"/>
          <w:color w:val="auto"/>
        </w:rPr>
      </w:pPr>
      <w:r>
        <w:rPr>
          <w:rFonts w:ascii="Arial" w:cs="Arial" w:eastAsia="Arial" w:hAnsi="Arial"/>
          <w:sz w:val="19"/>
          <w:szCs w:val="19"/>
          <w:color w:val="auto"/>
        </w:rPr>
        <w:t>CA modeling of the infrastructure development projects and adverse events was designed at two major implementation levels: The macro level; i.e., population and infrastructure development projects, and the micro level; i.e., reported adverse events in a given geographical region of Afghanistan. The macro-level model supports CA rules to generate predictions. The micro-level model utilizes interactions between adverse events. Transition between the macro and micro levels is deployed by CA transition rules that benefit from weighted Euclidean distances. Understanding and managing both levels as coherent dynamic entities helps to maintain the modeling system’s integrity.</w:t>
      </w:r>
    </w:p>
    <w:p>
      <w:pPr>
        <w:spacing w:after="0" w:line="5" w:lineRule="exact"/>
        <w:rPr>
          <w:sz w:val="20"/>
          <w:szCs w:val="20"/>
          <w:color w:val="auto"/>
        </w:rPr>
      </w:pPr>
    </w:p>
    <w:p>
      <w:pPr>
        <w:jc w:val="both"/>
        <w:ind w:left="80" w:right="66" w:firstLine="431"/>
        <w:spacing w:after="0" w:line="296" w:lineRule="auto"/>
        <w:rPr>
          <w:sz w:val="20"/>
          <w:szCs w:val="20"/>
          <w:color w:val="auto"/>
        </w:rPr>
      </w:pPr>
      <w:r>
        <w:rPr>
          <w:rFonts w:ascii="Arial" w:cs="Arial" w:eastAsia="Arial" w:hAnsi="Arial"/>
          <w:sz w:val="19"/>
          <w:szCs w:val="19"/>
          <w:color w:val="auto"/>
        </w:rPr>
        <w:t xml:space="preserve">Figure </w:t>
      </w:r>
      <w:r>
        <w:rPr>
          <w:rFonts w:ascii="Arial" w:cs="Arial" w:eastAsia="Arial" w:hAnsi="Arial"/>
          <w:sz w:val="19"/>
          <w:szCs w:val="19"/>
          <w:color w:val="0875B7"/>
        </w:rPr>
        <w:t>1</w:t>
      </w:r>
      <w:r>
        <w:rPr>
          <w:rFonts w:ascii="Arial" w:cs="Arial" w:eastAsia="Arial" w:hAnsi="Arial"/>
          <w:sz w:val="19"/>
          <w:szCs w:val="19"/>
          <w:color w:val="auto"/>
        </w:rPr>
        <w:t xml:space="preserve"> illustrates the modeling framework and input variables of the CA model. A transition rule generator inputs aid data as the count; the sum of the budget of the aid grouped by aid sector activity types; adverse event data as the count and the impact (population a ected by the adverse event) grouped by the number of killed, wounded, or hijacked people; the count of adverse events that occurred; and population data in terms of rural and urban populations, female and male populations, the total population, and population density. In this framework, the GIS acts as both the location data integrator and the neighboring cell identifier, which uses the cellular automata’s variables. The cellular automata prediction module inputs data for only the time period in which prediction will be conducted. The input data are the same in type as the input of the transition rule generator module, except for adverse event data. The prediction module inputs the adverse event data belonging to the prediction start time at (t 1) to apply the transition rules and generate prediction results. Next, we describe the CA neighborhood presentation, cell states, and transition rules performed in this study. If a user has defined an aid data distribution, the CA module overrides the user-specified distribution in the current state of the cell. A CA module also obtains the landscape data and population specific data from the GIS module to add into the current cell state of the cell. During the initial run of the model, the CA module also obtains adverse event initial data from the user. Subsequently, the CA loops in the CA module to create next states of the cells until the defined time span is reached; then it sends the generated data to the GIS to visualize and calculate the statistics of the results.</w:t>
      </w:r>
    </w:p>
    <w:p>
      <w:pPr>
        <w:spacing w:after="0" w:line="13" w:lineRule="exact"/>
        <w:rPr>
          <w:sz w:val="20"/>
          <w:szCs w:val="20"/>
          <w:color w:val="auto"/>
        </w:rPr>
      </w:pPr>
    </w:p>
    <w:p>
      <w:pPr>
        <w:jc w:val="both"/>
        <w:ind w:left="80" w:right="66" w:firstLine="431"/>
        <w:spacing w:after="0" w:line="283" w:lineRule="auto"/>
        <w:rPr>
          <w:sz w:val="20"/>
          <w:szCs w:val="20"/>
          <w:color w:val="auto"/>
        </w:rPr>
      </w:pPr>
      <w:r>
        <w:rPr>
          <w:rFonts w:ascii="Arial" w:cs="Arial" w:eastAsia="Arial" w:hAnsi="Arial"/>
          <w:sz w:val="20"/>
          <w:szCs w:val="20"/>
          <w:color w:val="auto"/>
        </w:rPr>
        <w:t xml:space="preserve">The modeling methodology of CA for social and economic analysis for this research is designed in two major implementation levels: Macro and micro-level (Figure </w:t>
      </w:r>
      <w:r>
        <w:rPr>
          <w:rFonts w:ascii="Arial" w:cs="Arial" w:eastAsia="Arial" w:hAnsi="Arial"/>
          <w:sz w:val="20"/>
          <w:szCs w:val="20"/>
          <w:color w:val="0875B7"/>
        </w:rPr>
        <w:t>2</w:t>
      </w:r>
      <w:r>
        <w:rPr>
          <w:rFonts w:ascii="Arial" w:cs="Arial" w:eastAsia="Arial" w:hAnsi="Arial"/>
          <w:sz w:val="20"/>
          <w:szCs w:val="20"/>
          <w:color w:val="auto"/>
        </w:rPr>
        <w:t>). At the macro-level, the modeling framework integrates population, social, and economic sub-systems. The macro-level allows the model to use regionalized representations and enables understanding of why the events have occurred. The macro-level supports cellular automata rules to generate accurate predictions. The predictive capabilities of CA will be used to model the micro-level interactions between individual actors, which are represented by adverse events. Understanding and managing these systems as coherent dynamic entities will help to maintain system integrity. In this methodology, CA iterates over time to generate complex patterns on the overall model by iterating with small changes.</w:t>
      </w:r>
    </w:p>
    <w:p>
      <w:pPr>
        <w:sectPr>
          <w:pgSz w:w="11900" w:h="16838" w:orient="portrait"/>
          <w:cols w:equalWidth="0" w:num="1">
            <w:col w:w="9026"/>
          </w:cols>
          <w:pgMar w:left="1440" w:top="1109" w:right="1440" w:bottom="1440" w:gutter="0" w:footer="0" w:header="0"/>
        </w:sectPr>
      </w:pPr>
    </w:p>
    <w:bookmarkStart w:id="4" w:name="page5"/>
    <w:bookmarkEnd w:id="4"/>
    <w:tbl>
      <w:tblPr>
        <w:tblLayout w:type="fixed"/>
        <w:tblInd w:w="80" w:type="dxa"/>
        <w:tblCellMar>
          <w:top w:w="0" w:type="dxa"/>
          <w:left w:w="0" w:type="dxa"/>
          <w:bottom w:w="0" w:type="dxa"/>
          <w:right w:w="0" w:type="dxa"/>
        </w:tblCellMar>
      </w:tblPr>
      <w:tr>
        <w:trPr>
          <w:trHeight w:val="198"/>
        </w:trPr>
        <w:tc>
          <w:tcPr>
            <w:tcW w:w="498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880" w:type="dxa"/>
            <w:vAlign w:val="bottom"/>
          </w:tcPr>
          <w:p>
            <w:pPr>
              <w:ind w:left="3420"/>
              <w:spacing w:after="0"/>
              <w:rPr>
                <w:sz w:val="20"/>
                <w:szCs w:val="20"/>
                <w:color w:val="auto"/>
              </w:rPr>
            </w:pPr>
            <w:r>
              <w:rPr>
                <w:rFonts w:ascii="Arial" w:cs="Arial" w:eastAsia="Arial" w:hAnsi="Arial"/>
                <w:sz w:val="16"/>
                <w:szCs w:val="16"/>
                <w:color w:val="auto"/>
                <w:w w:val="89"/>
              </w:rPr>
              <w:t>5 of 19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412115</wp:posOffset>
            </wp:positionH>
            <wp:positionV relativeFrom="paragraph">
              <wp:posOffset>285750</wp:posOffset>
            </wp:positionV>
            <wp:extent cx="4907280" cy="27432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4907280" cy="2743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Figure 1. </w:t>
      </w:r>
      <w:r>
        <w:rPr>
          <w:rFonts w:ascii="Arial" w:cs="Arial" w:eastAsia="Arial" w:hAnsi="Arial"/>
          <w:sz w:val="18"/>
          <w:szCs w:val="18"/>
          <w:color w:val="auto"/>
        </w:rPr>
        <w:t>Cellular automata framework.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351155</wp:posOffset>
            </wp:positionH>
            <wp:positionV relativeFrom="paragraph">
              <wp:posOffset>113030</wp:posOffset>
            </wp:positionV>
            <wp:extent cx="5029200" cy="25539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5029200" cy="2553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Figure 2. </w:t>
      </w:r>
      <w:r>
        <w:rPr>
          <w:rFonts w:ascii="Arial" w:cs="Arial" w:eastAsia="Arial" w:hAnsi="Arial"/>
          <w:sz w:val="18"/>
          <w:szCs w:val="18"/>
          <w:color w:val="auto"/>
        </w:rPr>
        <w:t>Cellular automata methodology.</w:t>
      </w:r>
    </w:p>
    <w:p>
      <w:pPr>
        <w:spacing w:after="0" w:line="197" w:lineRule="exact"/>
        <w:rPr>
          <w:sz w:val="20"/>
          <w:szCs w:val="20"/>
          <w:color w:val="auto"/>
        </w:rPr>
      </w:pPr>
    </w:p>
    <w:p>
      <w:pPr>
        <w:ind w:left="100"/>
        <w:spacing w:after="0"/>
        <w:rPr>
          <w:sz w:val="20"/>
          <w:szCs w:val="20"/>
          <w:color w:val="auto"/>
        </w:rPr>
      </w:pPr>
      <w:r>
        <w:rPr>
          <w:rFonts w:ascii="Arial" w:cs="Arial" w:eastAsia="Arial" w:hAnsi="Arial"/>
          <w:sz w:val="20"/>
          <w:szCs w:val="20"/>
          <w:color w:val="auto"/>
        </w:rPr>
        <w:t>3.2. Research Data</w:t>
      </w:r>
    </w:p>
    <w:p>
      <w:pPr>
        <w:spacing w:after="0" w:line="159" w:lineRule="exact"/>
        <w:rPr>
          <w:sz w:val="20"/>
          <w:szCs w:val="20"/>
          <w:color w:val="auto"/>
        </w:rPr>
      </w:pPr>
    </w:p>
    <w:p>
      <w:pPr>
        <w:jc w:val="both"/>
        <w:ind w:left="80" w:right="66" w:firstLine="433"/>
        <w:spacing w:after="0" w:line="281" w:lineRule="auto"/>
        <w:rPr>
          <w:sz w:val="20"/>
          <w:szCs w:val="20"/>
          <w:color w:val="auto"/>
        </w:rPr>
      </w:pPr>
      <w:r>
        <w:rPr>
          <w:rFonts w:ascii="Arial" w:cs="Arial" w:eastAsia="Arial" w:hAnsi="Arial"/>
          <w:sz w:val="20"/>
          <w:szCs w:val="20"/>
          <w:color w:val="auto"/>
        </w:rPr>
        <w:t>Empirical field data were obtained for di erent regions of Afghanistan from various information sources (and with di erent formats) and then were grouped into two major groups, adverse events and infrastructure development datasets. The adverse events’ datasets were comprised of data collected from a variety of news feeds, blogs, reports, and various databases. Among the supplied datasets, the WITSGEO dataset was selected for further study of the reported adverse events and incidents. Although other datasets had more data points for specific time periods, WITSGEO had the largest spread of data between 2005 and 2010. This dataset contained the adverse event date, the latitude and longitude of the incident location, and the number of people a ected by the adverse event in terms of the numbers killed, wounded, and hijacked. Using the ArcMap overlay analysis tool, the incident locations were updated from 32 provinces to 34 provinces.</w:t>
      </w:r>
    </w:p>
    <w:p>
      <w:pPr>
        <w:spacing w:after="0" w:line="9" w:lineRule="exact"/>
        <w:rPr>
          <w:sz w:val="20"/>
          <w:szCs w:val="20"/>
          <w:color w:val="auto"/>
        </w:rPr>
      </w:pPr>
    </w:p>
    <w:p>
      <w:pPr>
        <w:jc w:val="both"/>
        <w:ind w:left="100" w:right="86" w:firstLine="425"/>
        <w:spacing w:after="0" w:line="305" w:lineRule="auto"/>
        <w:rPr>
          <w:sz w:val="20"/>
          <w:szCs w:val="20"/>
          <w:color w:val="auto"/>
        </w:rPr>
      </w:pPr>
      <w:r>
        <w:rPr>
          <w:rFonts w:ascii="Arial" w:cs="Arial" w:eastAsia="Arial" w:hAnsi="Arial"/>
          <w:sz w:val="19"/>
          <w:szCs w:val="19"/>
          <w:color w:val="auto"/>
        </w:rPr>
        <w:t>The infrastructure development datasets were comprised of data collected from the United States and regional databases. Among the supplied datasets, the USAID database was selected for the study of infrastructure development, because most of the relationships among the tables were predefined and indexes were presented. This dataset contained project identification, estimated start and end</w:t>
      </w:r>
    </w:p>
    <w:p>
      <w:pPr>
        <w:sectPr>
          <w:pgSz w:w="11900" w:h="16838" w:orient="portrait"/>
          <w:cols w:equalWidth="0" w:num="1">
            <w:col w:w="9026"/>
          </w:cols>
          <w:pgMar w:left="1440" w:top="1109" w:right="1440" w:bottom="921" w:gutter="0" w:footer="0" w:header="0"/>
        </w:sectPr>
      </w:pPr>
    </w:p>
    <w:bookmarkStart w:id="5" w:name="page6"/>
    <w:bookmarkEnd w:id="5"/>
    <w:p>
      <w:pPr>
        <w:spacing w:after="0"/>
        <w:tabs>
          <w:tab w:leader="none" w:pos="7160" w:val="left"/>
        </w:tabs>
        <w:rPr>
          <w:sz w:val="20"/>
          <w:szCs w:val="20"/>
          <w:color w:val="auto"/>
        </w:rPr>
      </w:pPr>
      <w:r>
        <w:rPr>
          <w:rFonts w:ascii="Palatino Linotype" w:cs="Palatino Linotype" w:eastAsia="Palatino Linotype" w:hAnsi="Palatino Linotype"/>
          <w:sz w:val="16"/>
          <w:szCs w:val="16"/>
          <w:color w:val="auto"/>
        </w:rPr>
        <w:t xml:space="preserve">, </w:t>
      </w:r>
      <w:r>
        <w:rPr>
          <w:rFonts w:ascii="Palatino Linotype" w:cs="Palatino Linotype" w:eastAsia="Palatino Linotype" w:hAnsi="Palatino Linotype"/>
          <w:sz w:val="16"/>
          <w:szCs w:val="16"/>
          <w:i w:val="1"/>
          <w:iCs w:val="1"/>
          <w:color w:val="auto"/>
        </w:rPr>
        <w:t>7</w:t>
      </w:r>
      <w:r>
        <w:rPr>
          <w:rFonts w:ascii="Palatino Linotype" w:cs="Palatino Linotype" w:eastAsia="Palatino Linotype" w:hAnsi="Palatino Linotype"/>
          <w:sz w:val="16"/>
          <w:szCs w:val="16"/>
          <w:color w:val="auto"/>
        </w:rPr>
        <w:t>, x</w:t>
      </w:r>
      <w:r>
        <w:rPr>
          <w:sz w:val="20"/>
          <w:szCs w:val="20"/>
          <w:color w:val="auto"/>
        </w:rPr>
        <w:tab/>
      </w:r>
      <w:r>
        <w:rPr>
          <w:rFonts w:ascii="Palatino Linotype" w:cs="Palatino Linotype" w:eastAsia="Palatino Linotype" w:hAnsi="Palatino Linotype"/>
          <w:sz w:val="15"/>
          <w:szCs w:val="15"/>
          <w:color w:val="auto"/>
        </w:rPr>
        <w:t>6 of 20</w:t>
      </w: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70"/>
        </w:trPr>
        <w:tc>
          <w:tcPr>
            <w:tcW w:w="8780" w:type="dxa"/>
            <w:vAlign w:val="bottom"/>
          </w:tcPr>
          <w:p>
            <w:pPr>
              <w:jc w:val="right"/>
              <w:ind w:right="1050"/>
              <w:spacing w:after="0"/>
              <w:rPr>
                <w:sz w:val="20"/>
                <w:szCs w:val="20"/>
                <w:color w:val="auto"/>
              </w:rPr>
            </w:pPr>
            <w:r>
              <w:rPr>
                <w:rFonts w:ascii="Palatino Linotype" w:cs="Palatino Linotype" w:eastAsia="Palatino Linotype" w:hAnsi="Palatino Linotype"/>
                <w:sz w:val="20"/>
                <w:szCs w:val="20"/>
                <w:color w:val="auto"/>
                <w:w w:val="99"/>
              </w:rPr>
              <w:t>d indexes were presented. This dataset contained project identification, estimated start</w:t>
            </w:r>
          </w:p>
        </w:tc>
        <w:tc>
          <w:tcPr>
            <w:tcW w:w="16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12"/>
        </w:trPr>
        <w:tc>
          <w:tcPr>
            <w:tcW w:w="8780" w:type="dxa"/>
            <w:vAlign w:val="bottom"/>
          </w:tcPr>
          <w:p>
            <w:pPr>
              <w:jc w:val="right"/>
              <w:ind w:right="1030"/>
              <w:spacing w:after="0" w:line="212" w:lineRule="exact"/>
              <w:rPr>
                <w:sz w:val="20"/>
                <w:szCs w:val="20"/>
                <w:color w:val="auto"/>
              </w:rPr>
            </w:pPr>
            <w:r>
              <w:rPr>
                <w:rFonts w:ascii="Palatino Linotype" w:cs="Palatino Linotype" w:eastAsia="Palatino Linotype" w:hAnsi="Palatino Linotype"/>
                <w:sz w:val="20"/>
                <w:szCs w:val="20"/>
                <w:color w:val="auto"/>
              </w:rPr>
              <w:t>s, estimated project budget, activity start and end dates, activity budget sector type,</w:t>
            </w:r>
          </w:p>
        </w:tc>
        <w:tc>
          <w:tcPr>
            <w:tcW w:w="1600" w:type="dxa"/>
            <w:vAlign w:val="bottom"/>
            <w:vMerge w:val="restart"/>
          </w:tcPr>
          <w:p>
            <w:pPr>
              <w:ind w:left="1140"/>
              <w:spacing w:after="0"/>
              <w:rPr>
                <w:sz w:val="20"/>
                <w:szCs w:val="20"/>
                <w:color w:val="auto"/>
              </w:rPr>
            </w:pPr>
            <w:r>
              <w:rPr>
                <w:rFonts w:ascii="Arial" w:cs="Arial" w:eastAsia="Arial" w:hAnsi="Arial"/>
                <w:sz w:val="16"/>
                <w:szCs w:val="16"/>
                <w:color w:val="auto"/>
                <w:w w:val="89"/>
              </w:rPr>
              <w:t>6 of 19</w:t>
            </w:r>
          </w:p>
        </w:tc>
        <w:tc>
          <w:tcPr>
            <w:tcW w:w="0" w:type="dxa"/>
            <w:vAlign w:val="bottom"/>
          </w:tcPr>
          <w:p>
            <w:pPr>
              <w:spacing w:after="0"/>
              <w:rPr>
                <w:sz w:val="1"/>
                <w:szCs w:val="1"/>
                <w:color w:val="auto"/>
              </w:rPr>
            </w:pPr>
          </w:p>
        </w:tc>
      </w:tr>
      <w:tr>
        <w:trPr>
          <w:trHeight w:val="122"/>
        </w:trPr>
        <w:tc>
          <w:tcPr>
            <w:tcW w:w="8780" w:type="dxa"/>
            <w:vAlign w:val="bottom"/>
          </w:tcPr>
          <w:p>
            <w:pPr>
              <w:jc w:val="right"/>
              <w:ind w:right="5610"/>
              <w:spacing w:after="0" w:line="123" w:lineRule="exact"/>
              <w:rPr>
                <w:sz w:val="20"/>
                <w:szCs w:val="20"/>
                <w:color w:val="auto"/>
              </w:rPr>
            </w:pPr>
            <w:r>
              <w:rPr>
                <w:rFonts w:ascii="Arial" w:cs="Arial" w:eastAsia="Arial" w:hAnsi="Arial"/>
                <w:sz w:val="14"/>
                <w:szCs w:val="14"/>
                <w:color w:val="auto"/>
              </w:rPr>
              <w:t xml:space="preserve">Technologies </w:t>
            </w:r>
            <w:r>
              <w:rPr>
                <w:rFonts w:ascii="Arial" w:cs="Arial" w:eastAsia="Arial" w:hAnsi="Arial"/>
                <w:sz w:val="14"/>
                <w:szCs w:val="14"/>
                <w:b w:val="1"/>
                <w:bCs w:val="1"/>
                <w:color w:val="auto"/>
              </w:rPr>
              <w:t>2019</w:t>
            </w:r>
            <w:r>
              <w:rPr>
                <w:rFonts w:ascii="Arial" w:cs="Arial" w:eastAsia="Arial" w:hAnsi="Arial"/>
                <w:sz w:val="14"/>
                <w:szCs w:val="14"/>
                <w:color w:val="auto"/>
              </w:rPr>
              <w:t>, 7, 54</w:t>
            </w:r>
          </w:p>
        </w:tc>
        <w:tc>
          <w:tcPr>
            <w:tcW w:w="16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ind w:left="40" w:right="2826" w:firstLine="78"/>
        <w:spacing w:after="0" w:line="211" w:lineRule="auto"/>
        <w:rPr>
          <w:sz w:val="20"/>
          <w:szCs w:val="20"/>
          <w:color w:val="auto"/>
        </w:rPr>
      </w:pPr>
      <w:r>
        <w:rPr>
          <w:rFonts w:ascii="Palatino Linotype" w:cs="Palatino Linotype" w:eastAsia="Palatino Linotype" w:hAnsi="Palatino Linotype"/>
          <w:sz w:val="20"/>
          <w:szCs w:val="20"/>
          <w:color w:val="auto"/>
        </w:rPr>
        <w:t>detail, and location information for each project. Although the USAID database was d, some data points were missing important content, such as project start and end</w:t>
      </w:r>
    </w:p>
    <w:p>
      <w:pPr>
        <w:spacing w:after="0" w:line="4" w:lineRule="exact"/>
        <w:rPr>
          <w:sz w:val="20"/>
          <w:szCs w:val="20"/>
          <w:color w:val="auto"/>
        </w:rPr>
      </w:pPr>
    </w:p>
    <w:p>
      <w:pPr>
        <w:jc w:val="both"/>
        <w:ind w:right="66"/>
        <w:spacing w:after="0" w:line="319" w:lineRule="auto"/>
        <w:rPr>
          <w:sz w:val="20"/>
          <w:szCs w:val="20"/>
          <w:color w:val="auto"/>
        </w:rPr>
      </w:pPr>
      <w:r>
        <w:rPr>
          <w:rFonts w:ascii="Palatino Linotype" w:cs="Palatino Linotype" w:eastAsia="Palatino Linotype" w:hAnsi="Palatino Linotype"/>
          <w:sz w:val="15"/>
          <w:szCs w:val="15"/>
          <w:color w:val="auto"/>
        </w:rPr>
        <w:t>t budget, activity</w:t>
      </w:r>
      <w:r>
        <w:rPr>
          <w:rFonts w:ascii="Arial" w:cs="Arial" w:eastAsia="Arial" w:hAnsi="Arial"/>
          <w:sz w:val="14"/>
          <w:szCs w:val="14"/>
          <w:color w:val="auto"/>
        </w:rPr>
        <w:t>dates,</w:t>
      </w:r>
      <w:r>
        <w:rPr>
          <w:rFonts w:ascii="Palatino Linotype" w:cs="Palatino Linotype" w:eastAsia="Palatino Linotype" w:hAnsi="Palatino Linotype"/>
          <w:sz w:val="15"/>
          <w:szCs w:val="15"/>
          <w:color w:val="auto"/>
        </w:rPr>
        <w:t>detail</w:t>
      </w:r>
      <w:r>
        <w:rPr>
          <w:rFonts w:ascii="Arial" w:cs="Arial" w:eastAsia="Arial" w:hAnsi="Arial"/>
          <w:sz w:val="14"/>
          <w:szCs w:val="14"/>
          <w:color w:val="auto"/>
        </w:rPr>
        <w:t>estimated</w:t>
      </w:r>
      <w:r>
        <w:rPr>
          <w:rFonts w:ascii="Palatino Linotype" w:cs="Palatino Linotype" w:eastAsia="Palatino Linotype" w:hAnsi="Palatino Linotype"/>
          <w:sz w:val="15"/>
          <w:szCs w:val="15"/>
          <w:color w:val="auto"/>
        </w:rPr>
        <w:t>budget,</w:t>
      </w:r>
      <w:r>
        <w:rPr>
          <w:rFonts w:ascii="Arial" w:cs="Arial" w:eastAsia="Arial" w:hAnsi="Arial"/>
          <w:sz w:val="14"/>
          <w:szCs w:val="14"/>
          <w:color w:val="auto"/>
        </w:rPr>
        <w:t>project</w:t>
      </w:r>
      <w:r>
        <w:rPr>
          <w:rFonts w:ascii="Palatino Linotype" w:cs="Palatino Linotype" w:eastAsia="Palatino Linotype" w:hAnsi="Palatino Linotype"/>
          <w:sz w:val="15"/>
          <w:szCs w:val="15"/>
          <w:color w:val="auto"/>
        </w:rPr>
        <w:t xml:space="preserve">and </w:t>
      </w:r>
      <w:r>
        <w:rPr>
          <w:rFonts w:ascii="Arial" w:cs="Arial" w:eastAsia="Arial" w:hAnsi="Arial"/>
          <w:sz w:val="14"/>
          <w:szCs w:val="14"/>
          <w:color w:val="auto"/>
        </w:rPr>
        <w:t>budget,</w:t>
      </w:r>
      <w:r>
        <w:rPr>
          <w:rFonts w:ascii="Palatino Linotype" w:cs="Palatino Linotype" w:eastAsia="Palatino Linotype" w:hAnsi="Palatino Linotype"/>
          <w:sz w:val="15"/>
          <w:szCs w:val="15"/>
          <w:color w:val="auto"/>
        </w:rPr>
        <w:t>location</w:t>
      </w:r>
      <w:r>
        <w:rPr>
          <w:rFonts w:ascii="Arial" w:cs="Arial" w:eastAsia="Arial" w:hAnsi="Arial"/>
          <w:sz w:val="14"/>
          <w:szCs w:val="14"/>
          <w:color w:val="auto"/>
        </w:rPr>
        <w:t>act</w:t>
      </w:r>
      <w:r>
        <w:rPr>
          <w:rFonts w:ascii="Palatino Linotype" w:cs="Palatino Linotype" w:eastAsia="Palatino Linotype" w:hAnsi="Palatino Linotype"/>
          <w:sz w:val="15"/>
          <w:szCs w:val="15"/>
          <w:b w:val="1"/>
          <w:bCs w:val="1"/>
          <w:color w:val="auto"/>
        </w:rPr>
        <w:t>i</w:t>
      </w:r>
      <w:r>
        <w:rPr>
          <w:rFonts w:ascii="Palatino Linotype" w:cs="Palatino Linotype" w:eastAsia="Palatino Linotype" w:hAnsi="Palatino Linotype"/>
          <w:sz w:val="15"/>
          <w:szCs w:val="15"/>
          <w:color w:val="auto"/>
        </w:rPr>
        <w:t>nform</w:t>
      </w:r>
      <w:r>
        <w:rPr>
          <w:rFonts w:ascii="Arial" w:cs="Arial" w:eastAsia="Arial" w:hAnsi="Arial"/>
          <w:sz w:val="14"/>
          <w:szCs w:val="14"/>
          <w:color w:val="auto"/>
        </w:rPr>
        <w:t>vityst</w:t>
      </w:r>
      <w:r>
        <w:rPr>
          <w:rFonts w:ascii="Palatino Linotype" w:cs="Palatino Linotype" w:eastAsia="Palatino Linotype" w:hAnsi="Palatino Linotype"/>
          <w:sz w:val="15"/>
          <w:szCs w:val="15"/>
          <w:b w:val="1"/>
          <w:bCs w:val="1"/>
          <w:color w:val="auto"/>
        </w:rPr>
        <w:t>a</w:t>
      </w:r>
      <w:r>
        <w:rPr>
          <w:rFonts w:ascii="Arial" w:cs="Arial" w:eastAsia="Arial" w:hAnsi="Arial"/>
          <w:sz w:val="14"/>
          <w:szCs w:val="14"/>
          <w:color w:val="auto"/>
        </w:rPr>
        <w:t>rt</w:t>
      </w:r>
      <w:r>
        <w:rPr>
          <w:rFonts w:ascii="Palatino Linotype" w:cs="Palatino Linotype" w:eastAsia="Palatino Linotype" w:hAnsi="Palatino Linotype"/>
          <w:sz w:val="15"/>
          <w:szCs w:val="15"/>
          <w:color w:val="auto"/>
        </w:rPr>
        <w:t>tion</w:t>
      </w:r>
      <w:r>
        <w:rPr>
          <w:rFonts w:ascii="Arial" w:cs="Arial" w:eastAsia="Arial" w:hAnsi="Arial"/>
          <w:sz w:val="14"/>
          <w:szCs w:val="14"/>
          <w:color w:val="auto"/>
        </w:rPr>
        <w:t>and</w:t>
      </w:r>
      <w:r>
        <w:rPr>
          <w:rFonts w:ascii="Palatino Linotype" w:cs="Palatino Linotype" w:eastAsia="Palatino Linotype" w:hAnsi="Palatino Linotype"/>
          <w:sz w:val="15"/>
          <w:szCs w:val="15"/>
          <w:color w:val="auto"/>
        </w:rPr>
        <w:t>. To</w:t>
      </w:r>
      <w:r>
        <w:rPr>
          <w:rFonts w:ascii="Arial" w:cs="Arial" w:eastAsia="Arial" w:hAnsi="Arial"/>
          <w:sz w:val="14"/>
          <w:szCs w:val="14"/>
          <w:color w:val="auto"/>
        </w:rPr>
        <w:t>end</w:t>
      </w:r>
      <w:r>
        <w:rPr>
          <w:rFonts w:ascii="Palatino Linotype" w:cs="Palatino Linotype" w:eastAsia="Palatino Linotype" w:hAnsi="Palatino Linotype"/>
          <w:sz w:val="15"/>
          <w:szCs w:val="15"/>
          <w:color w:val="auto"/>
        </w:rPr>
        <w:t xml:space="preserve"> overcome</w:t>
      </w:r>
      <w:r>
        <w:rPr>
          <w:rFonts w:ascii="Arial" w:cs="Arial" w:eastAsia="Arial" w:hAnsi="Arial"/>
          <w:sz w:val="14"/>
          <w:szCs w:val="14"/>
          <w:color w:val="auto"/>
        </w:rPr>
        <w:t>dates,activity</w:t>
      </w:r>
      <w:r>
        <w:rPr>
          <w:rFonts w:ascii="Palatino Linotype" w:cs="Palatino Linotype" w:eastAsia="Palatino Linotype" w:hAnsi="Palatino Linotype"/>
          <w:sz w:val="15"/>
          <w:szCs w:val="15"/>
          <w:color w:val="auto"/>
        </w:rPr>
        <w:t>these</w:t>
      </w:r>
      <w:r>
        <w:rPr>
          <w:rFonts w:ascii="Arial" w:cs="Arial" w:eastAsia="Arial" w:hAnsi="Arial"/>
          <w:sz w:val="14"/>
          <w:szCs w:val="14"/>
          <w:color w:val="auto"/>
        </w:rPr>
        <w:t>budget sector type, sector activity</w:t>
      </w:r>
      <w:r>
        <w:rPr>
          <w:rFonts w:ascii="Palatino Linotype" w:cs="Palatino Linotype" w:eastAsia="Palatino Linotype" w:hAnsi="Palatino Linotype"/>
          <w:sz w:val="15"/>
          <w:szCs w:val="15"/>
          <w:color w:val="auto"/>
        </w:rPr>
        <w:t xml:space="preserve"> stimated project start</w:t>
      </w:r>
      <w:r>
        <w:rPr>
          <w:rFonts w:ascii="Arial" w:cs="Arial" w:eastAsia="Arial" w:hAnsi="Arial"/>
          <w:sz w:val="14"/>
          <w:szCs w:val="14"/>
          <w:color w:val="auto"/>
        </w:rPr>
        <w:t>detail,</w:t>
      </w:r>
      <w:r>
        <w:rPr>
          <w:rFonts w:ascii="Palatino Linotype" w:cs="Palatino Linotype" w:eastAsia="Palatino Linotype" w:hAnsi="Palatino Linotype"/>
          <w:sz w:val="15"/>
          <w:szCs w:val="15"/>
          <w:color w:val="auto"/>
        </w:rPr>
        <w:t>and</w:t>
      </w:r>
      <w:r>
        <w:rPr>
          <w:rFonts w:ascii="Arial" w:cs="Arial" w:eastAsia="Arial" w:hAnsi="Arial"/>
          <w:sz w:val="14"/>
          <w:szCs w:val="14"/>
          <w:color w:val="auto"/>
        </w:rPr>
        <w:t>and</w:t>
      </w:r>
      <w:r>
        <w:rPr>
          <w:rFonts w:ascii="Palatino Linotype" w:cs="Palatino Linotype" w:eastAsia="Palatino Linotype" w:hAnsi="Palatino Linotype"/>
          <w:sz w:val="15"/>
          <w:szCs w:val="15"/>
          <w:color w:val="auto"/>
        </w:rPr>
        <w:t>end</w:t>
      </w:r>
      <w:r>
        <w:rPr>
          <w:rFonts w:ascii="Arial" w:cs="Arial" w:eastAsia="Arial" w:hAnsi="Arial"/>
          <w:sz w:val="14"/>
          <w:szCs w:val="14"/>
          <w:color w:val="auto"/>
        </w:rPr>
        <w:t>location</w:t>
      </w:r>
      <w:r>
        <w:rPr>
          <w:rFonts w:ascii="Palatino Linotype" w:cs="Palatino Linotype" w:eastAsia="Palatino Linotype" w:hAnsi="Palatino Linotype"/>
          <w:sz w:val="15"/>
          <w:szCs w:val="15"/>
          <w:color w:val="auto"/>
        </w:rPr>
        <w:t xml:space="preserve">dates </w:t>
      </w:r>
      <w:r>
        <w:rPr>
          <w:rFonts w:ascii="Arial" w:cs="Arial" w:eastAsia="Arial" w:hAnsi="Arial"/>
          <w:sz w:val="14"/>
          <w:szCs w:val="14"/>
          <w:color w:val="auto"/>
        </w:rPr>
        <w:t>information</w:t>
      </w:r>
      <w:r>
        <w:rPr>
          <w:rFonts w:ascii="Palatino Linotype" w:cs="Palatino Linotype" w:eastAsia="Palatino Linotype" w:hAnsi="Palatino Linotype"/>
          <w:sz w:val="15"/>
          <w:szCs w:val="15"/>
          <w:color w:val="auto"/>
        </w:rPr>
        <w:t>andestimated</w:t>
      </w:r>
      <w:r>
        <w:rPr>
          <w:rFonts w:ascii="Arial" w:cs="Arial" w:eastAsia="Arial" w:hAnsi="Arial"/>
          <w:sz w:val="14"/>
          <w:szCs w:val="14"/>
          <w:color w:val="auto"/>
        </w:rPr>
        <w:t>for</w:t>
      </w:r>
      <w:r>
        <w:rPr>
          <w:rFonts w:ascii="Palatino Linotype" w:cs="Palatino Linotype" w:eastAsia="Palatino Linotype" w:hAnsi="Palatino Linotype"/>
          <w:sz w:val="15"/>
          <w:szCs w:val="15"/>
          <w:color w:val="auto"/>
        </w:rPr>
        <w:t>project</w:t>
      </w:r>
      <w:r>
        <w:rPr>
          <w:rFonts w:ascii="Arial" w:cs="Arial" w:eastAsia="Arial" w:hAnsi="Arial"/>
          <w:sz w:val="14"/>
          <w:szCs w:val="14"/>
          <w:color w:val="auto"/>
        </w:rPr>
        <w:t>eachproject</w:t>
      </w:r>
      <w:r>
        <w:rPr>
          <w:rFonts w:ascii="Palatino Linotype" w:cs="Palatino Linotype" w:eastAsia="Palatino Linotype" w:hAnsi="Palatino Linotype"/>
          <w:sz w:val="15"/>
          <w:szCs w:val="15"/>
          <w:color w:val="auto"/>
        </w:rPr>
        <w:t>budgets</w:t>
      </w:r>
      <w:r>
        <w:rPr>
          <w:rFonts w:ascii="Arial" w:cs="Arial" w:eastAsia="Arial" w:hAnsi="Arial"/>
          <w:sz w:val="14"/>
          <w:szCs w:val="14"/>
          <w:color w:val="auto"/>
        </w:rPr>
        <w:t>.Although</w:t>
      </w:r>
      <w:r>
        <w:rPr>
          <w:rFonts w:ascii="Palatino Linotype" w:cs="Palatino Linotype" w:eastAsia="Palatino Linotype" w:hAnsi="Palatino Linotype"/>
          <w:sz w:val="15"/>
          <w:szCs w:val="15"/>
          <w:color w:val="auto"/>
        </w:rPr>
        <w:t>(forprojects</w:t>
      </w:r>
      <w:r>
        <w:rPr>
          <w:rFonts w:ascii="Arial" w:cs="Arial" w:eastAsia="Arial" w:hAnsi="Arial"/>
          <w:sz w:val="14"/>
          <w:szCs w:val="14"/>
          <w:color w:val="auto"/>
        </w:rPr>
        <w:t>theUSAID</w:t>
      </w:r>
      <w:r>
        <w:rPr>
          <w:rFonts w:ascii="Palatino Linotype" w:cs="Palatino Linotype" w:eastAsia="Palatino Linotype" w:hAnsi="Palatino Linotype"/>
          <w:sz w:val="15"/>
          <w:szCs w:val="15"/>
          <w:color w:val="auto"/>
        </w:rPr>
        <w:t xml:space="preserve">with </w:t>
      </w:r>
      <w:r>
        <w:rPr>
          <w:rFonts w:ascii="Arial" w:cs="Arial" w:eastAsia="Arial" w:hAnsi="Arial"/>
          <w:sz w:val="14"/>
          <w:szCs w:val="14"/>
          <w:color w:val="auto"/>
        </w:rPr>
        <w:t>database was well organized,</w:t>
      </w:r>
      <w:r>
        <w:rPr>
          <w:rFonts w:ascii="Palatino Linotype" w:cs="Palatino Linotype" w:eastAsia="Palatino Linotype" w:hAnsi="Palatino Linotype"/>
          <w:sz w:val="15"/>
          <w:szCs w:val="15"/>
          <w:color w:val="auto"/>
        </w:rPr>
        <w:t xml:space="preserve"> were utilized. </w:t>
      </w:r>
      <w:r>
        <w:rPr>
          <w:rFonts w:ascii="Arial" w:cs="Arial" w:eastAsia="Arial" w:hAnsi="Arial"/>
          <w:sz w:val="14"/>
          <w:szCs w:val="14"/>
          <w:color w:val="auto"/>
        </w:rPr>
        <w:t>some data points were missing important content, such as project start and end dates, project budget,</w:t>
      </w:r>
      <w:r>
        <w:rPr>
          <w:rFonts w:ascii="Palatino Linotype" w:cs="Palatino Linotype" w:eastAsia="Palatino Linotype" w:hAnsi="Palatino Linotype"/>
          <w:sz w:val="15"/>
          <w:szCs w:val="15"/>
          <w:color w:val="auto"/>
        </w:rPr>
        <w:t xml:space="preserve"> in both categories</w:t>
      </w:r>
      <w:r>
        <w:rPr>
          <w:rFonts w:ascii="Arial" w:cs="Arial" w:eastAsia="Arial" w:hAnsi="Arial"/>
          <w:sz w:val="14"/>
          <w:szCs w:val="14"/>
          <w:color w:val="auto"/>
        </w:rPr>
        <w:t>activitycontainedtail</w:t>
      </w:r>
      <w:r>
        <w:rPr>
          <w:rFonts w:ascii="Palatino Linotype" w:cs="Palatino Linotype" w:eastAsia="Palatino Linotype" w:hAnsi="Palatino Linotype"/>
          <w:sz w:val="15"/>
          <w:szCs w:val="15"/>
          <w:color w:val="auto"/>
        </w:rPr>
        <w:t>time</w:t>
      </w:r>
      <w:r>
        <w:rPr>
          <w:rFonts w:ascii="Arial" w:cs="Arial" w:eastAsia="Arial" w:hAnsi="Arial"/>
          <w:sz w:val="14"/>
          <w:szCs w:val="14"/>
          <w:color w:val="auto"/>
        </w:rPr>
        <w:t>budget,</w:t>
      </w:r>
      <w:r>
        <w:rPr>
          <w:rFonts w:ascii="Palatino Linotype" w:cs="Palatino Linotype" w:eastAsia="Palatino Linotype" w:hAnsi="Palatino Linotype"/>
          <w:sz w:val="15"/>
          <w:szCs w:val="15"/>
          <w:color w:val="auto"/>
        </w:rPr>
        <w:t>and geograph</w:t>
      </w:r>
      <w:r>
        <w:rPr>
          <w:rFonts w:ascii="Arial" w:cs="Arial" w:eastAsia="Arial" w:hAnsi="Arial"/>
          <w:sz w:val="14"/>
          <w:szCs w:val="14"/>
          <w:color w:val="auto"/>
        </w:rPr>
        <w:t>andlocat</w:t>
      </w:r>
      <w:r>
        <w:rPr>
          <w:rFonts w:ascii="Palatino Linotype" w:cs="Palatino Linotype" w:eastAsia="Palatino Linotype" w:hAnsi="Palatino Linotype"/>
          <w:sz w:val="15"/>
          <w:szCs w:val="15"/>
          <w:b w:val="1"/>
          <w:bCs w:val="1"/>
          <w:color w:val="auto"/>
        </w:rPr>
        <w:t>i</w:t>
      </w:r>
      <w:r>
        <w:rPr>
          <w:rFonts w:ascii="Arial" w:cs="Arial" w:eastAsia="Arial" w:hAnsi="Arial"/>
          <w:sz w:val="14"/>
          <w:szCs w:val="14"/>
          <w:color w:val="auto"/>
        </w:rPr>
        <w:t>on</w:t>
      </w:r>
      <w:r>
        <w:rPr>
          <w:rFonts w:ascii="Palatino Linotype" w:cs="Palatino Linotype" w:eastAsia="Palatino Linotype" w:hAnsi="Palatino Linotype"/>
          <w:sz w:val="15"/>
          <w:szCs w:val="15"/>
          <w:color w:val="auto"/>
        </w:rPr>
        <w:t xml:space="preserve">cal </w:t>
      </w:r>
      <w:r>
        <w:rPr>
          <w:rFonts w:ascii="Arial" w:cs="Arial" w:eastAsia="Arial" w:hAnsi="Arial"/>
          <w:sz w:val="14"/>
          <w:szCs w:val="14"/>
          <w:color w:val="auto"/>
        </w:rPr>
        <w:t>information</w:t>
      </w:r>
      <w:r>
        <w:rPr>
          <w:rFonts w:ascii="Palatino Linotype" w:cs="Palatino Linotype" w:eastAsia="Palatino Linotype" w:hAnsi="Palatino Linotype"/>
          <w:sz w:val="15"/>
          <w:szCs w:val="15"/>
          <w:color w:val="auto"/>
        </w:rPr>
        <w:t>location.The</w:t>
      </w:r>
      <w:r>
        <w:rPr>
          <w:rFonts w:ascii="Arial" w:cs="Arial" w:eastAsia="Arial" w:hAnsi="Arial"/>
          <w:sz w:val="14"/>
          <w:szCs w:val="14"/>
          <w:color w:val="auto"/>
        </w:rPr>
        <w:t>.To</w:t>
      </w:r>
      <w:r>
        <w:rPr>
          <w:rFonts w:ascii="Palatino Linotype" w:cs="Palatino Linotype" w:eastAsia="Palatino Linotype" w:hAnsi="Palatino Linotype"/>
          <w:sz w:val="15"/>
          <w:szCs w:val="15"/>
          <w:color w:val="auto"/>
        </w:rPr>
        <w:t>structure</w:t>
      </w:r>
      <w:r>
        <w:rPr>
          <w:rFonts w:ascii="Arial" w:cs="Arial" w:eastAsia="Arial" w:hAnsi="Arial"/>
          <w:sz w:val="14"/>
          <w:szCs w:val="14"/>
          <w:color w:val="auto"/>
        </w:rPr>
        <w:t>overcome</w:t>
      </w:r>
      <w:r>
        <w:rPr>
          <w:rFonts w:ascii="Palatino Linotype" w:cs="Palatino Linotype" w:eastAsia="Palatino Linotype" w:hAnsi="Palatino Linotype"/>
          <w:sz w:val="15"/>
          <w:szCs w:val="15"/>
          <w:color w:val="auto"/>
        </w:rPr>
        <w:t xml:space="preserve">of </w:t>
      </w:r>
      <w:r>
        <w:rPr>
          <w:rFonts w:ascii="Palatino Linotype" w:cs="Palatino Linotype" w:eastAsia="Palatino Linotype" w:hAnsi="Palatino Linotype"/>
          <w:sz w:val="15"/>
          <w:szCs w:val="15"/>
          <w:b w:val="1"/>
          <w:bCs w:val="1"/>
          <w:color w:val="auto"/>
        </w:rPr>
        <w:t>the</w:t>
      </w:r>
      <w:r>
        <w:rPr>
          <w:rFonts w:ascii="Arial" w:cs="Arial" w:eastAsia="Arial" w:hAnsi="Arial"/>
          <w:sz w:val="14"/>
          <w:szCs w:val="14"/>
          <w:color w:val="auto"/>
        </w:rPr>
        <w:t>se</w:t>
      </w:r>
      <w:r>
        <w:rPr>
          <w:rFonts w:ascii="Palatino Linotype" w:cs="Palatino Linotype" w:eastAsia="Palatino Linotype" w:hAnsi="Palatino Linotype"/>
          <w:sz w:val="15"/>
          <w:szCs w:val="15"/>
          <w:color w:val="auto"/>
        </w:rPr>
        <w:t>data</w:t>
      </w:r>
      <w:r>
        <w:rPr>
          <w:rFonts w:ascii="Arial" w:cs="Arial" w:eastAsia="Arial" w:hAnsi="Arial"/>
          <w:sz w:val="14"/>
          <w:szCs w:val="14"/>
          <w:color w:val="auto"/>
        </w:rPr>
        <w:t>limitations, estimated project start</w:t>
      </w:r>
      <w:r>
        <w:rPr>
          <w:rFonts w:ascii="Palatino Linotype" w:cs="Palatino Linotype" w:eastAsia="Palatino Linotype" w:hAnsi="Palatino Linotype"/>
          <w:sz w:val="15"/>
          <w:szCs w:val="15"/>
          <w:color w:val="auto"/>
        </w:rPr>
        <w:t xml:space="preserve"> hape files enabled</w:t>
      </w:r>
      <w:r>
        <w:rPr>
          <w:rFonts w:ascii="Arial" w:cs="Arial" w:eastAsia="Arial" w:hAnsi="Arial"/>
          <w:sz w:val="14"/>
          <w:szCs w:val="14"/>
          <w:color w:val="auto"/>
        </w:rPr>
        <w:t>and</w:t>
      </w:r>
      <w:r>
        <w:rPr>
          <w:rFonts w:ascii="Palatino Linotype" w:cs="Palatino Linotype" w:eastAsia="Palatino Linotype" w:hAnsi="Palatino Linotype"/>
          <w:sz w:val="15"/>
          <w:szCs w:val="15"/>
          <w:color w:val="auto"/>
        </w:rPr>
        <w:t>us to</w:t>
      </w:r>
      <w:r>
        <w:rPr>
          <w:rFonts w:ascii="Arial" w:cs="Arial" w:eastAsia="Arial" w:hAnsi="Arial"/>
          <w:sz w:val="14"/>
          <w:szCs w:val="14"/>
          <w:color w:val="auto"/>
        </w:rPr>
        <w:t>end</w:t>
      </w:r>
      <w:r>
        <w:rPr>
          <w:rFonts w:ascii="Palatino Linotype" w:cs="Palatino Linotype" w:eastAsia="Palatino Linotype" w:hAnsi="Palatino Linotype"/>
          <w:sz w:val="15"/>
          <w:szCs w:val="15"/>
          <w:color w:val="auto"/>
        </w:rPr>
        <w:t>coll</w:t>
      </w:r>
      <w:r>
        <w:rPr>
          <w:rFonts w:ascii="Arial" w:cs="Arial" w:eastAsia="Arial" w:hAnsi="Arial"/>
          <w:sz w:val="14"/>
          <w:szCs w:val="14"/>
          <w:color w:val="auto"/>
        </w:rPr>
        <w:t>d</w:t>
      </w:r>
      <w:r>
        <w:rPr>
          <w:rFonts w:ascii="Palatino Linotype" w:cs="Palatino Linotype" w:eastAsia="Palatino Linotype" w:hAnsi="Palatino Linotype"/>
          <w:sz w:val="15"/>
          <w:szCs w:val="15"/>
          <w:b w:val="1"/>
          <w:bCs w:val="1"/>
          <w:color w:val="auto"/>
        </w:rPr>
        <w:t>ate</w:t>
      </w:r>
      <w:r>
        <w:rPr>
          <w:rFonts w:ascii="Arial" w:cs="Arial" w:eastAsia="Arial" w:hAnsi="Arial"/>
          <w:sz w:val="14"/>
          <w:szCs w:val="14"/>
          <w:color w:val="auto"/>
        </w:rPr>
        <w:t>s</w:t>
      </w:r>
      <w:r>
        <w:rPr>
          <w:rFonts w:ascii="Palatino Linotype" w:cs="Palatino Linotype" w:eastAsia="Palatino Linotype" w:hAnsi="Palatino Linotype"/>
          <w:sz w:val="15"/>
          <w:szCs w:val="15"/>
          <w:color w:val="auto"/>
        </w:rPr>
        <w:t>different</w:t>
      </w:r>
      <w:r>
        <w:rPr>
          <w:rFonts w:ascii="Arial" w:cs="Arial" w:eastAsia="Arial" w:hAnsi="Arial"/>
          <w:sz w:val="14"/>
          <w:szCs w:val="14"/>
          <w:color w:val="auto"/>
        </w:rPr>
        <w:t>andstimat</w:t>
      </w:r>
      <w:r>
        <w:rPr>
          <w:rFonts w:ascii="Palatino Linotype" w:cs="Palatino Linotype" w:eastAsia="Palatino Linotype" w:hAnsi="Palatino Linotype"/>
          <w:sz w:val="15"/>
          <w:szCs w:val="15"/>
          <w:color w:val="auto"/>
        </w:rPr>
        <w:t>layers</w:t>
      </w:r>
      <w:r>
        <w:rPr>
          <w:rFonts w:ascii="Arial" w:cs="Arial" w:eastAsia="Arial" w:hAnsi="Arial"/>
          <w:sz w:val="14"/>
          <w:szCs w:val="14"/>
          <w:color w:val="auto"/>
        </w:rPr>
        <w:t>d project</w:t>
      </w:r>
      <w:r>
        <w:rPr>
          <w:rFonts w:ascii="Palatino Linotype" w:cs="Palatino Linotype" w:eastAsia="Palatino Linotype" w:hAnsi="Palatino Linotype"/>
          <w:sz w:val="15"/>
          <w:szCs w:val="15"/>
          <w:color w:val="auto"/>
        </w:rPr>
        <w:t xml:space="preserve">ofdata </w:t>
      </w:r>
      <w:r>
        <w:rPr>
          <w:rFonts w:ascii="Arial" w:cs="Arial" w:eastAsia="Arial" w:hAnsi="Arial"/>
          <w:sz w:val="14"/>
          <w:szCs w:val="14"/>
          <w:color w:val="auto"/>
        </w:rPr>
        <w:t>budgets</w:t>
      </w:r>
      <w:r>
        <w:rPr>
          <w:rFonts w:ascii="Palatino Linotype" w:cs="Palatino Linotype" w:eastAsia="Palatino Linotype" w:hAnsi="Palatino Linotype"/>
          <w:sz w:val="15"/>
          <w:szCs w:val="15"/>
          <w:color w:val="auto"/>
        </w:rPr>
        <w:t>withina</w:t>
      </w:r>
      <w:r>
        <w:rPr>
          <w:rFonts w:ascii="Arial" w:cs="Arial" w:eastAsia="Arial" w:hAnsi="Arial"/>
          <w:sz w:val="14"/>
          <w:szCs w:val="14"/>
          <w:color w:val="auto"/>
        </w:rPr>
        <w:t>(for</w:t>
      </w:r>
      <w:r>
        <w:rPr>
          <w:rFonts w:ascii="Palatino Linotype" w:cs="Palatino Linotype" w:eastAsia="Palatino Linotype" w:hAnsi="Palatino Linotype"/>
          <w:sz w:val="15"/>
          <w:szCs w:val="15"/>
          <w:color w:val="auto"/>
        </w:rPr>
        <w:t>spatial</w:t>
      </w:r>
      <w:r>
        <w:rPr>
          <w:rFonts w:ascii="Arial" w:cs="Arial" w:eastAsia="Arial" w:hAnsi="Arial"/>
          <w:sz w:val="14"/>
          <w:szCs w:val="14"/>
          <w:color w:val="auto"/>
        </w:rPr>
        <w:t>projecdatabase,with identical</w:t>
      </w:r>
      <w:r>
        <w:rPr>
          <w:rFonts w:ascii="Palatino Linotype" w:cs="Palatino Linotype" w:eastAsia="Palatino Linotype" w:hAnsi="Palatino Linotype"/>
          <w:sz w:val="15"/>
          <w:szCs w:val="15"/>
          <w:color w:val="auto"/>
        </w:rPr>
        <w:t xml:space="preserve">which </w:t>
      </w:r>
      <w:r>
        <w:rPr>
          <w:rFonts w:ascii="Arial" w:cs="Arial" w:eastAsia="Arial" w:hAnsi="Arial"/>
          <w:sz w:val="14"/>
          <w:szCs w:val="14"/>
          <w:color w:val="auto"/>
        </w:rPr>
        <w:t>IDs) were utilized.</w:t>
      </w:r>
    </w:p>
    <w:p>
      <w:pPr>
        <w:spacing w:after="0" w:line="4" w:lineRule="exact"/>
        <w:rPr>
          <w:sz w:val="20"/>
          <w:szCs w:val="20"/>
          <w:color w:val="auto"/>
        </w:rPr>
      </w:pPr>
    </w:p>
    <w:p>
      <w:pPr>
        <w:ind w:left="120"/>
        <w:spacing w:after="0"/>
        <w:rPr>
          <w:sz w:val="20"/>
          <w:szCs w:val="20"/>
          <w:color w:val="auto"/>
        </w:rPr>
      </w:pPr>
      <w:r>
        <w:rPr>
          <w:rFonts w:ascii="Palatino Linotype" w:cs="Palatino Linotype" w:eastAsia="Palatino Linotype" w:hAnsi="Palatino Linotype"/>
          <w:sz w:val="14"/>
          <w:szCs w:val="14"/>
          <w:color w:val="auto"/>
        </w:rPr>
        <w:t>obtain information regarding</w:t>
      </w:r>
      <w:r>
        <w:rPr>
          <w:rFonts w:ascii="Arial" w:cs="Arial" w:eastAsia="Arial" w:hAnsi="Arial"/>
          <w:sz w:val="13"/>
          <w:szCs w:val="13"/>
          <w:color w:val="auto"/>
        </w:rPr>
        <w:t>Datasetsin</w:t>
      </w:r>
      <w:r>
        <w:rPr>
          <w:rFonts w:ascii="Palatino Linotype" w:cs="Palatino Linotype" w:eastAsia="Palatino Linotype" w:hAnsi="Palatino Linotype"/>
          <w:sz w:val="14"/>
          <w:szCs w:val="14"/>
          <w:color w:val="auto"/>
        </w:rPr>
        <w:t>neig</w:t>
      </w:r>
      <w:r>
        <w:rPr>
          <w:rFonts w:ascii="Arial" w:cs="Arial" w:eastAsia="Arial" w:hAnsi="Arial"/>
          <w:sz w:val="13"/>
          <w:szCs w:val="13"/>
          <w:color w:val="auto"/>
        </w:rPr>
        <w:t>both</w:t>
      </w:r>
      <w:r>
        <w:rPr>
          <w:rFonts w:ascii="Palatino Linotype" w:cs="Palatino Linotype" w:eastAsia="Palatino Linotype" w:hAnsi="Palatino Linotype"/>
          <w:sz w:val="14"/>
          <w:szCs w:val="14"/>
          <w:color w:val="auto"/>
        </w:rPr>
        <w:t>boring</w:t>
      </w:r>
      <w:r>
        <w:rPr>
          <w:rFonts w:ascii="Arial" w:cs="Arial" w:eastAsia="Arial" w:hAnsi="Arial"/>
          <w:sz w:val="13"/>
          <w:szCs w:val="13"/>
          <w:color w:val="auto"/>
        </w:rPr>
        <w:t>categories</w:t>
      </w:r>
      <w:r>
        <w:rPr>
          <w:rFonts w:ascii="Palatino Linotype" w:cs="Palatino Linotype" w:eastAsia="Palatino Linotype" w:hAnsi="Palatino Linotype"/>
          <w:sz w:val="14"/>
          <w:szCs w:val="14"/>
          <w:color w:val="auto"/>
        </w:rPr>
        <w:t>ditricts</w:t>
      </w:r>
      <w:r>
        <w:rPr>
          <w:rFonts w:ascii="Arial" w:cs="Arial" w:eastAsia="Arial" w:hAnsi="Arial"/>
          <w:sz w:val="13"/>
          <w:szCs w:val="13"/>
          <w:color w:val="auto"/>
        </w:rPr>
        <w:t>contained</w:t>
      </w:r>
      <w:r>
        <w:rPr>
          <w:rFonts w:ascii="Palatino Linotype" w:cs="Palatino Linotype" w:eastAsia="Palatino Linotype" w:hAnsi="Palatino Linotype"/>
          <w:sz w:val="14"/>
          <w:szCs w:val="14"/>
          <w:color w:val="auto"/>
        </w:rPr>
        <w:t>forutilization</w:t>
      </w:r>
      <w:r>
        <w:rPr>
          <w:rFonts w:ascii="Arial" w:cs="Arial" w:eastAsia="Arial" w:hAnsi="Arial"/>
          <w:sz w:val="13"/>
          <w:szCs w:val="13"/>
          <w:color w:val="auto"/>
        </w:rPr>
        <w:t>timeandgeographical</w:t>
      </w:r>
      <w:r>
        <w:rPr>
          <w:rFonts w:ascii="Palatino Linotype" w:cs="Palatino Linotype" w:eastAsia="Palatino Linotype" w:hAnsi="Palatino Linotype"/>
          <w:sz w:val="14"/>
          <w:szCs w:val="14"/>
          <w:color w:val="auto"/>
        </w:rPr>
        <w:t>intheCA</w:t>
      </w:r>
      <w:r>
        <w:rPr>
          <w:rFonts w:ascii="Arial" w:cs="Arial" w:eastAsia="Arial" w:hAnsi="Arial"/>
          <w:sz w:val="13"/>
          <w:szCs w:val="13"/>
          <w:color w:val="auto"/>
        </w:rPr>
        <w:t>modelcation</w:t>
      </w:r>
      <w:r>
        <w:rPr>
          <w:rFonts w:ascii="Palatino Linotype" w:cs="Palatino Linotype" w:eastAsia="Palatino Linotype" w:hAnsi="Palatino Linotype"/>
          <w:sz w:val="14"/>
          <w:szCs w:val="14"/>
          <w:color w:val="auto"/>
        </w:rPr>
        <w:t>.</w:t>
      </w:r>
      <w:r>
        <w:rPr>
          <w:rFonts w:ascii="Arial" w:cs="Arial" w:eastAsia="Arial" w:hAnsi="Arial"/>
          <w:sz w:val="13"/>
          <w:szCs w:val="13"/>
          <w:color w:val="auto"/>
        </w:rPr>
        <w:t>. The structure of the data and</w:t>
      </w:r>
    </w:p>
    <w:p>
      <w:pPr>
        <w:spacing w:after="0" w:line="81" w:lineRule="exact"/>
        <w:rPr>
          <w:sz w:val="20"/>
          <w:szCs w:val="20"/>
          <w:color w:val="auto"/>
        </w:rPr>
      </w:pPr>
    </w:p>
    <w:p>
      <w:pPr>
        <w:jc w:val="right"/>
        <w:ind w:right="86"/>
        <w:spacing w:after="0" w:line="343" w:lineRule="auto"/>
        <w:rPr>
          <w:sz w:val="20"/>
          <w:szCs w:val="20"/>
          <w:color w:val="auto"/>
        </w:rPr>
      </w:pPr>
      <w:r>
        <w:rPr>
          <w:rFonts w:ascii="Palatino Linotype" w:cs="Palatino Linotype" w:eastAsia="Palatino Linotype" w:hAnsi="Palatino Linotype"/>
          <w:sz w:val="14"/>
          <w:szCs w:val="14"/>
          <w:color w:val="auto"/>
        </w:rPr>
        <w:t>trates the spatial</w:t>
      </w:r>
      <w:r>
        <w:rPr>
          <w:rFonts w:ascii="Arial" w:cs="Arial" w:eastAsia="Arial" w:hAnsi="Arial"/>
          <w:sz w:val="13"/>
          <w:szCs w:val="13"/>
          <w:color w:val="auto"/>
        </w:rPr>
        <w:t>the</w:t>
      </w:r>
      <w:r>
        <w:rPr>
          <w:rFonts w:ascii="Palatino Linotype" w:cs="Palatino Linotype" w:eastAsia="Palatino Linotype" w:hAnsi="Palatino Linotype"/>
          <w:sz w:val="14"/>
          <w:szCs w:val="14"/>
          <w:color w:val="auto"/>
        </w:rPr>
        <w:t>database</w:t>
      </w:r>
      <w:r>
        <w:rPr>
          <w:rFonts w:ascii="Arial" w:cs="Arial" w:eastAsia="Arial" w:hAnsi="Arial"/>
          <w:sz w:val="13"/>
          <w:szCs w:val="13"/>
          <w:color w:val="auto"/>
        </w:rPr>
        <w:t>GISshape</w:t>
      </w:r>
      <w:r>
        <w:rPr>
          <w:rFonts w:ascii="Palatino Linotype" w:cs="Palatino Linotype" w:eastAsia="Palatino Linotype" w:hAnsi="Palatino Linotype"/>
          <w:sz w:val="14"/>
          <w:szCs w:val="14"/>
          <w:color w:val="auto"/>
        </w:rPr>
        <w:t>populated</w:t>
      </w:r>
      <w:r>
        <w:rPr>
          <w:rFonts w:ascii="Arial" w:cs="Arial" w:eastAsia="Arial" w:hAnsi="Arial"/>
          <w:sz w:val="13"/>
          <w:szCs w:val="13"/>
          <w:color w:val="auto"/>
        </w:rPr>
        <w:t>filesenabled</w:t>
      </w:r>
      <w:r>
        <w:rPr>
          <w:rFonts w:ascii="Palatino Linotype" w:cs="Palatino Linotype" w:eastAsia="Palatino Linotype" w:hAnsi="Palatino Linotype"/>
          <w:sz w:val="14"/>
          <w:szCs w:val="14"/>
          <w:color w:val="auto"/>
        </w:rPr>
        <w:t xml:space="preserve">for </w:t>
      </w:r>
      <w:r>
        <w:rPr>
          <w:rFonts w:ascii="Palatino Linotype" w:cs="Palatino Linotype" w:eastAsia="Palatino Linotype" w:hAnsi="Palatino Linotype"/>
          <w:sz w:val="14"/>
          <w:szCs w:val="14"/>
          <w:b w:val="1"/>
          <w:bCs w:val="1"/>
          <w:color w:val="auto"/>
        </w:rPr>
        <w:t>u</w:t>
      </w:r>
      <w:r>
        <w:rPr>
          <w:rFonts w:ascii="Palatino Linotype" w:cs="Palatino Linotype" w:eastAsia="Palatino Linotype" w:hAnsi="Palatino Linotype"/>
          <w:sz w:val="14"/>
          <w:szCs w:val="14"/>
          <w:color w:val="auto"/>
        </w:rPr>
        <w:t>se</w:t>
      </w:r>
      <w:r>
        <w:rPr>
          <w:rFonts w:ascii="Arial" w:cs="Arial" w:eastAsia="Arial" w:hAnsi="Arial"/>
          <w:sz w:val="13"/>
          <w:szCs w:val="13"/>
          <w:color w:val="auto"/>
        </w:rPr>
        <w:t>to</w:t>
      </w:r>
      <w:r>
        <w:rPr>
          <w:rFonts w:ascii="Palatino Linotype" w:cs="Palatino Linotype" w:eastAsia="Palatino Linotype" w:hAnsi="Palatino Linotype"/>
          <w:sz w:val="14"/>
          <w:szCs w:val="14"/>
          <w:color w:val="auto"/>
        </w:rPr>
        <w:t>in</w:t>
      </w:r>
      <w:r>
        <w:rPr>
          <w:rFonts w:ascii="Arial" w:cs="Arial" w:eastAsia="Arial" w:hAnsi="Arial"/>
          <w:sz w:val="13"/>
          <w:szCs w:val="13"/>
          <w:color w:val="auto"/>
        </w:rPr>
        <w:t>collate</w:t>
      </w:r>
      <w:r>
        <w:rPr>
          <w:rFonts w:ascii="Palatino Linotype" w:cs="Palatino Linotype" w:eastAsia="Palatino Linotype" w:hAnsi="Palatino Linotype"/>
          <w:sz w:val="14"/>
          <w:szCs w:val="14"/>
          <w:color w:val="auto"/>
        </w:rPr>
        <w:t xml:space="preserve">this </w:t>
      </w:r>
      <w:r>
        <w:rPr>
          <w:rFonts w:ascii="Arial" w:cs="Arial" w:eastAsia="Arial" w:hAnsi="Arial"/>
          <w:sz w:val="13"/>
          <w:szCs w:val="13"/>
          <w:color w:val="auto"/>
        </w:rPr>
        <w:t>di</w:t>
      </w:r>
      <w:r>
        <w:rPr>
          <w:rFonts w:ascii="Palatino Linotype" w:cs="Palatino Linotype" w:eastAsia="Palatino Linotype" w:hAnsi="Palatino Linotype"/>
          <w:sz w:val="14"/>
          <w:szCs w:val="14"/>
          <w:color w:val="auto"/>
        </w:rPr>
        <w:t>study</w:t>
      </w:r>
      <w:r>
        <w:rPr>
          <w:rFonts w:ascii="Arial" w:cs="Arial" w:eastAsia="Arial" w:hAnsi="Arial"/>
          <w:sz w:val="13"/>
          <w:szCs w:val="13"/>
          <w:color w:val="auto"/>
        </w:rPr>
        <w:t>erent</w:t>
      </w:r>
      <w:r>
        <w:rPr>
          <w:rFonts w:ascii="Palatino Linotype" w:cs="Palatino Linotype" w:eastAsia="Palatino Linotype" w:hAnsi="Palatino Linotype"/>
          <w:sz w:val="14"/>
          <w:szCs w:val="14"/>
          <w:color w:val="auto"/>
        </w:rPr>
        <w:t>.The</w:t>
      </w:r>
      <w:r>
        <w:rPr>
          <w:rFonts w:ascii="Arial" w:cs="Arial" w:eastAsia="Arial" w:hAnsi="Arial"/>
          <w:sz w:val="13"/>
          <w:szCs w:val="13"/>
          <w:color w:val="auto"/>
        </w:rPr>
        <w:t>layersdatabaseof</w:t>
      </w:r>
      <w:r>
        <w:rPr>
          <w:rFonts w:ascii="Palatino Linotype" w:cs="Palatino Linotype" w:eastAsia="Palatino Linotype" w:hAnsi="Palatino Linotype"/>
          <w:sz w:val="14"/>
          <w:szCs w:val="14"/>
          <w:color w:val="auto"/>
        </w:rPr>
        <w:t xml:space="preserve"> grouped</w:t>
      </w:r>
      <w:r>
        <w:rPr>
          <w:rFonts w:ascii="Arial" w:cs="Arial" w:eastAsia="Arial" w:hAnsi="Arial"/>
          <w:sz w:val="13"/>
          <w:szCs w:val="13"/>
          <w:color w:val="auto"/>
        </w:rPr>
        <w:t>withinaspatial database, which allowed</w:t>
      </w:r>
      <w:r>
        <w:rPr>
          <w:rFonts w:ascii="Palatino Linotype" w:cs="Palatino Linotype" w:eastAsia="Palatino Linotype" w:hAnsi="Palatino Linotype"/>
          <w:sz w:val="14"/>
          <w:szCs w:val="14"/>
          <w:color w:val="auto"/>
        </w:rPr>
        <w:t xml:space="preserve"> development projects</w:t>
      </w:r>
      <w:r>
        <w:rPr>
          <w:rFonts w:ascii="Arial" w:cs="Arial" w:eastAsia="Arial" w:hAnsi="Arial"/>
          <w:sz w:val="13"/>
          <w:szCs w:val="13"/>
          <w:color w:val="auto"/>
        </w:rPr>
        <w:t>ustoobtain</w:t>
      </w:r>
      <w:r>
        <w:rPr>
          <w:rFonts w:ascii="Palatino Linotype" w:cs="Palatino Linotype" w:eastAsia="Palatino Linotype" w:hAnsi="Palatino Linotype"/>
          <w:sz w:val="14"/>
          <w:szCs w:val="14"/>
          <w:color w:val="auto"/>
        </w:rPr>
        <w:t xml:space="preserve">and </w:t>
      </w:r>
      <w:r>
        <w:rPr>
          <w:rFonts w:ascii="Arial" w:cs="Arial" w:eastAsia="Arial" w:hAnsi="Arial"/>
          <w:sz w:val="13"/>
          <w:szCs w:val="13"/>
          <w:color w:val="auto"/>
        </w:rPr>
        <w:t>information</w:t>
      </w:r>
      <w:r>
        <w:rPr>
          <w:rFonts w:ascii="Palatino Linotype" w:cs="Palatino Linotype" w:eastAsia="Palatino Linotype" w:hAnsi="Palatino Linotype"/>
          <w:sz w:val="14"/>
          <w:szCs w:val="14"/>
          <w:color w:val="auto"/>
        </w:rPr>
        <w:t>adverseevents</w:t>
      </w:r>
      <w:r>
        <w:rPr>
          <w:rFonts w:ascii="Arial" w:cs="Arial" w:eastAsia="Arial" w:hAnsi="Arial"/>
          <w:sz w:val="13"/>
          <w:szCs w:val="13"/>
          <w:color w:val="auto"/>
        </w:rPr>
        <w:t>regarding</w:t>
      </w:r>
      <w:r>
        <w:rPr>
          <w:rFonts w:ascii="Palatino Linotype" w:cs="Palatino Linotype" w:eastAsia="Palatino Linotype" w:hAnsi="Palatino Linotype"/>
          <w:sz w:val="14"/>
          <w:szCs w:val="14"/>
          <w:color w:val="auto"/>
        </w:rPr>
        <w:t xml:space="preserve"> monthly</w:t>
      </w:r>
      <w:r>
        <w:rPr>
          <w:rFonts w:ascii="Arial" w:cs="Arial" w:eastAsia="Arial" w:hAnsi="Arial"/>
          <w:sz w:val="13"/>
          <w:szCs w:val="13"/>
          <w:color w:val="auto"/>
        </w:rPr>
        <w:t>neighboring</w:t>
      </w:r>
      <w:r>
        <w:rPr>
          <w:rFonts w:ascii="Palatino Linotype" w:cs="Palatino Linotype" w:eastAsia="Palatino Linotype" w:hAnsi="Palatino Linotype"/>
          <w:sz w:val="14"/>
          <w:szCs w:val="14"/>
          <w:color w:val="auto"/>
        </w:rPr>
        <w:t>fashion</w:t>
      </w:r>
      <w:r>
        <w:rPr>
          <w:rFonts w:ascii="Arial" w:cs="Arial" w:eastAsia="Arial" w:hAnsi="Arial"/>
          <w:sz w:val="13"/>
          <w:szCs w:val="13"/>
          <w:color w:val="auto"/>
        </w:rPr>
        <w:t>districts</w:t>
      </w:r>
      <w:r>
        <w:rPr>
          <w:rFonts w:ascii="Palatino Linotype" w:cs="Palatino Linotype" w:eastAsia="Palatino Linotype" w:hAnsi="Palatino Linotype"/>
          <w:sz w:val="14"/>
          <w:szCs w:val="14"/>
          <w:color w:val="auto"/>
        </w:rPr>
        <w:t>.Infrastructure</w:t>
      </w:r>
      <w:r>
        <w:rPr>
          <w:rFonts w:ascii="Arial" w:cs="Arial" w:eastAsia="Arial" w:hAnsi="Arial"/>
          <w:sz w:val="13"/>
          <w:szCs w:val="13"/>
          <w:color w:val="auto"/>
        </w:rPr>
        <w:t>forutilization in the CA model. Figure</w:t>
      </w:r>
      <w:r>
        <w:rPr>
          <w:rFonts w:ascii="Palatino Linotype" w:cs="Palatino Linotype" w:eastAsia="Palatino Linotype" w:hAnsi="Palatino Linotype"/>
          <w:sz w:val="14"/>
          <w:szCs w:val="14"/>
          <w:color w:val="auto"/>
        </w:rPr>
        <w:t xml:space="preserve"> </w:t>
      </w:r>
      <w:r>
        <w:rPr>
          <w:rFonts w:ascii="Arial" w:cs="Arial" w:eastAsia="Arial" w:hAnsi="Arial"/>
          <w:sz w:val="13"/>
          <w:szCs w:val="13"/>
          <w:color w:val="0875B7"/>
        </w:rPr>
        <w:t>3</w:t>
      </w:r>
      <w:r>
        <w:rPr>
          <w:rFonts w:ascii="Palatino Linotype" w:cs="Palatino Linotype" w:eastAsia="Palatino Linotype" w:hAnsi="Palatino Linotype"/>
          <w:sz w:val="14"/>
          <w:szCs w:val="14"/>
          <w:color w:val="auto"/>
        </w:rPr>
        <w:t xml:space="preserve"> project data branched</w:t>
      </w:r>
      <w:r>
        <w:rPr>
          <w:rFonts w:ascii="Arial" w:cs="Arial" w:eastAsia="Arial" w:hAnsi="Arial"/>
          <w:sz w:val="13"/>
          <w:szCs w:val="13"/>
          <w:color w:val="auto"/>
        </w:rPr>
        <w:t>illustrates</w:t>
      </w:r>
      <w:r>
        <w:rPr>
          <w:rFonts w:ascii="Palatino Linotype" w:cs="Palatino Linotype" w:eastAsia="Palatino Linotype" w:hAnsi="Palatino Linotype"/>
          <w:sz w:val="14"/>
          <w:szCs w:val="14"/>
          <w:color w:val="auto"/>
        </w:rPr>
        <w:t>into</w:t>
      </w:r>
      <w:r>
        <w:rPr>
          <w:rFonts w:ascii="Arial" w:cs="Arial" w:eastAsia="Arial" w:hAnsi="Arial"/>
          <w:sz w:val="13"/>
          <w:szCs w:val="13"/>
          <w:color w:val="auto"/>
        </w:rPr>
        <w:t>the</w:t>
      </w:r>
      <w:r>
        <w:rPr>
          <w:rFonts w:ascii="Palatino Linotype" w:cs="Palatino Linotype" w:eastAsia="Palatino Linotype" w:hAnsi="Palatino Linotype"/>
          <w:sz w:val="14"/>
          <w:szCs w:val="14"/>
          <w:color w:val="auto"/>
        </w:rPr>
        <w:t>14</w:t>
      </w:r>
      <w:r>
        <w:rPr>
          <w:rFonts w:ascii="Arial" w:cs="Arial" w:eastAsia="Arial" w:hAnsi="Arial"/>
          <w:sz w:val="13"/>
          <w:szCs w:val="13"/>
          <w:color w:val="auto"/>
        </w:rPr>
        <w:t>spatial</w:t>
      </w:r>
      <w:r>
        <w:rPr>
          <w:rFonts w:ascii="Palatino Linotype" w:cs="Palatino Linotype" w:eastAsia="Palatino Linotype" w:hAnsi="Palatino Linotype"/>
          <w:sz w:val="14"/>
          <w:szCs w:val="14"/>
          <w:color w:val="auto"/>
        </w:rPr>
        <w:t>sectors,</w:t>
      </w:r>
      <w:r>
        <w:rPr>
          <w:rFonts w:ascii="Arial" w:cs="Arial" w:eastAsia="Arial" w:hAnsi="Arial"/>
          <w:sz w:val="13"/>
          <w:szCs w:val="13"/>
          <w:color w:val="auto"/>
        </w:rPr>
        <w:t>database</w:t>
      </w:r>
      <w:r>
        <w:rPr>
          <w:rFonts w:ascii="Palatino Linotype" w:cs="Palatino Linotype" w:eastAsia="Palatino Linotype" w:hAnsi="Palatino Linotype"/>
          <w:sz w:val="14"/>
          <w:szCs w:val="14"/>
          <w:color w:val="auto"/>
        </w:rPr>
        <w:t>andach</w:t>
      </w:r>
      <w:r>
        <w:rPr>
          <w:rFonts w:ascii="Arial" w:cs="Arial" w:eastAsia="Arial" w:hAnsi="Arial"/>
          <w:sz w:val="13"/>
          <w:szCs w:val="13"/>
          <w:color w:val="auto"/>
        </w:rPr>
        <w:t>popula</w:t>
      </w:r>
      <w:r>
        <w:rPr>
          <w:rFonts w:ascii="Palatino Linotype" w:cs="Palatino Linotype" w:eastAsia="Palatino Linotype" w:hAnsi="Palatino Linotype"/>
          <w:sz w:val="14"/>
          <w:szCs w:val="14"/>
          <w:color w:val="auto"/>
        </w:rPr>
        <w:t>sector</w:t>
      </w:r>
      <w:r>
        <w:rPr>
          <w:rFonts w:ascii="Arial" w:cs="Arial" w:eastAsia="Arial" w:hAnsi="Arial"/>
          <w:sz w:val="13"/>
          <w:szCs w:val="13"/>
          <w:color w:val="auto"/>
        </w:rPr>
        <w:t>ed for</w:t>
      </w:r>
      <w:r>
        <w:rPr>
          <w:rFonts w:ascii="Palatino Linotype" w:cs="Palatino Linotype" w:eastAsia="Palatino Linotype" w:hAnsi="Palatino Linotype"/>
          <w:sz w:val="14"/>
          <w:szCs w:val="14"/>
          <w:color w:val="auto"/>
        </w:rPr>
        <w:t>branched</w:t>
      </w:r>
      <w:r>
        <w:rPr>
          <w:rFonts w:ascii="Arial" w:cs="Arial" w:eastAsia="Arial" w:hAnsi="Arial"/>
          <w:sz w:val="13"/>
          <w:szCs w:val="13"/>
          <w:color w:val="auto"/>
        </w:rPr>
        <w:t>usein this</w:t>
      </w:r>
      <w:r>
        <w:rPr>
          <w:rFonts w:ascii="Palatino Linotype" w:cs="Palatino Linotype" w:eastAsia="Palatino Linotype" w:hAnsi="Palatino Linotype"/>
          <w:sz w:val="14"/>
          <w:szCs w:val="14"/>
          <w:color w:val="auto"/>
        </w:rPr>
        <w:t>into</w:t>
      </w:r>
      <w:r>
        <w:rPr>
          <w:rFonts w:ascii="Arial" w:cs="Arial" w:eastAsia="Arial" w:hAnsi="Arial"/>
          <w:sz w:val="13"/>
          <w:szCs w:val="13"/>
          <w:color w:val="auto"/>
        </w:rPr>
        <w:t>study</w:t>
      </w:r>
      <w:r>
        <w:rPr>
          <w:rFonts w:ascii="Palatino Linotype" w:cs="Palatino Linotype" w:eastAsia="Palatino Linotype" w:hAnsi="Palatino Linotype"/>
          <w:sz w:val="14"/>
          <w:szCs w:val="14"/>
          <w:color w:val="auto"/>
        </w:rPr>
        <w:t>6activities,</w:t>
      </w:r>
      <w:r>
        <w:rPr>
          <w:rFonts w:ascii="Arial" w:cs="Arial" w:eastAsia="Arial" w:hAnsi="Arial"/>
          <w:sz w:val="13"/>
          <w:szCs w:val="13"/>
          <w:color w:val="auto"/>
        </w:rPr>
        <w:t>.Thedatabase grouped infrastructure</w:t>
      </w:r>
      <w:r>
        <w:rPr>
          <w:rFonts w:ascii="Palatino Linotype" w:cs="Palatino Linotype" w:eastAsia="Palatino Linotype" w:hAnsi="Palatino Linotype"/>
          <w:sz w:val="14"/>
          <w:szCs w:val="14"/>
          <w:color w:val="auto"/>
        </w:rPr>
        <w:t xml:space="preserve"> riables for a single</w:t>
      </w:r>
      <w:r>
        <w:rPr>
          <w:rFonts w:ascii="Arial" w:cs="Arial" w:eastAsia="Arial" w:hAnsi="Arial"/>
          <w:sz w:val="13"/>
          <w:szCs w:val="13"/>
          <w:color w:val="auto"/>
        </w:rPr>
        <w:t>devel</w:t>
      </w:r>
      <w:r>
        <w:rPr>
          <w:rFonts w:ascii="Palatino Linotype" w:cs="Palatino Linotype" w:eastAsia="Palatino Linotype" w:hAnsi="Palatino Linotype"/>
          <w:sz w:val="14"/>
          <w:szCs w:val="14"/>
          <w:color w:val="auto"/>
        </w:rPr>
        <w:t>peri</w:t>
      </w:r>
      <w:r>
        <w:rPr>
          <w:rFonts w:ascii="Palatino Linotype" w:cs="Palatino Linotype" w:eastAsia="Palatino Linotype" w:hAnsi="Palatino Linotype"/>
          <w:sz w:val="14"/>
          <w:szCs w:val="14"/>
          <w:b w:val="1"/>
          <w:bCs w:val="1"/>
          <w:color w:val="auto"/>
        </w:rPr>
        <w:t>o</w:t>
      </w:r>
      <w:r>
        <w:rPr>
          <w:rFonts w:ascii="Arial" w:cs="Arial" w:eastAsia="Arial" w:hAnsi="Arial"/>
          <w:sz w:val="13"/>
          <w:szCs w:val="13"/>
          <w:color w:val="auto"/>
        </w:rPr>
        <w:t>pment</w:t>
      </w:r>
      <w:r>
        <w:rPr>
          <w:rFonts w:ascii="Palatino Linotype" w:cs="Palatino Linotype" w:eastAsia="Palatino Linotype" w:hAnsi="Palatino Linotype"/>
          <w:sz w:val="14"/>
          <w:szCs w:val="14"/>
          <w:color w:val="auto"/>
        </w:rPr>
        <w:t>dfora certain</w:t>
      </w:r>
      <w:r>
        <w:rPr>
          <w:rFonts w:ascii="Arial" w:cs="Arial" w:eastAsia="Arial" w:hAnsi="Arial"/>
          <w:sz w:val="13"/>
          <w:szCs w:val="13"/>
          <w:color w:val="auto"/>
        </w:rPr>
        <w:t>projects</w:t>
      </w:r>
      <w:r>
        <w:rPr>
          <w:rFonts w:ascii="Palatino Linotype" w:cs="Palatino Linotype" w:eastAsia="Palatino Linotype" w:hAnsi="Palatino Linotype"/>
          <w:sz w:val="14"/>
          <w:szCs w:val="14"/>
          <w:color w:val="auto"/>
        </w:rPr>
        <w:t>district</w:t>
      </w:r>
      <w:r>
        <w:rPr>
          <w:rFonts w:ascii="Arial" w:cs="Arial" w:eastAsia="Arial" w:hAnsi="Arial"/>
          <w:sz w:val="13"/>
          <w:szCs w:val="13"/>
          <w:color w:val="auto"/>
        </w:rPr>
        <w:t>andadver</w:t>
      </w:r>
      <w:r>
        <w:rPr>
          <w:rFonts w:ascii="Palatino Linotype" w:cs="Palatino Linotype" w:eastAsia="Palatino Linotype" w:hAnsi="Palatino Linotype"/>
          <w:sz w:val="14"/>
          <w:szCs w:val="14"/>
          <w:color w:val="auto"/>
        </w:rPr>
        <w:t>.As</w:t>
      </w:r>
      <w:r>
        <w:rPr>
          <w:rFonts w:ascii="Palatino Linotype" w:cs="Palatino Linotype" w:eastAsia="Palatino Linotype" w:hAnsi="Palatino Linotype"/>
          <w:sz w:val="14"/>
          <w:szCs w:val="14"/>
          <w:b w:val="1"/>
          <w:bCs w:val="1"/>
          <w:color w:val="auto"/>
        </w:rPr>
        <w:t>s</w:t>
      </w:r>
      <w:r>
        <w:rPr>
          <w:rFonts w:ascii="Arial" w:cs="Arial" w:eastAsia="Arial" w:hAnsi="Arial"/>
          <w:sz w:val="13"/>
          <w:szCs w:val="13"/>
          <w:color w:val="auto"/>
        </w:rPr>
        <w:t>e</w:t>
      </w:r>
      <w:r>
        <w:rPr>
          <w:rFonts w:ascii="Palatino Linotype" w:cs="Palatino Linotype" w:eastAsia="Palatino Linotype" w:hAnsi="Palatino Linotype"/>
          <w:sz w:val="14"/>
          <w:szCs w:val="14"/>
          <w:color w:val="auto"/>
        </w:rPr>
        <w:t>uch,</w:t>
      </w:r>
      <w:r>
        <w:rPr>
          <w:rFonts w:ascii="Arial" w:cs="Arial" w:eastAsia="Arial" w:hAnsi="Arial"/>
          <w:sz w:val="13"/>
          <w:szCs w:val="13"/>
          <w:color w:val="auto"/>
        </w:rPr>
        <w:t>events</w:t>
      </w:r>
      <w:r>
        <w:rPr>
          <w:rFonts w:ascii="Palatino Linotype" w:cs="Palatino Linotype" w:eastAsia="Palatino Linotype" w:hAnsi="Palatino Linotype"/>
          <w:sz w:val="14"/>
          <w:szCs w:val="14"/>
          <w:color w:val="auto"/>
        </w:rPr>
        <w:t>aproject</w:t>
      </w:r>
      <w:r>
        <w:rPr>
          <w:rFonts w:ascii="Arial" w:cs="Arial" w:eastAsia="Arial" w:hAnsi="Arial"/>
          <w:sz w:val="13"/>
          <w:szCs w:val="13"/>
          <w:color w:val="auto"/>
        </w:rPr>
        <w:t>inamonthly</w:t>
      </w:r>
      <w:r>
        <w:rPr>
          <w:rFonts w:ascii="Palatino Linotype" w:cs="Palatino Linotype" w:eastAsia="Palatino Linotype" w:hAnsi="Palatino Linotype"/>
          <w:sz w:val="14"/>
          <w:szCs w:val="14"/>
          <w:color w:val="auto"/>
        </w:rPr>
        <w:t>“educ</w:t>
      </w:r>
      <w:r>
        <w:rPr>
          <w:rFonts w:ascii="Arial" w:cs="Arial" w:eastAsia="Arial" w:hAnsi="Arial"/>
          <w:sz w:val="13"/>
          <w:szCs w:val="13"/>
          <w:color w:val="auto"/>
        </w:rPr>
        <w:t>f</w:t>
      </w:r>
      <w:r>
        <w:rPr>
          <w:rFonts w:ascii="Palatino Linotype" w:cs="Palatino Linotype" w:eastAsia="Palatino Linotype" w:hAnsi="Palatino Linotype"/>
          <w:sz w:val="14"/>
          <w:szCs w:val="14"/>
          <w:b w:val="1"/>
          <w:bCs w:val="1"/>
          <w:color w:val="auto"/>
        </w:rPr>
        <w:t>a</w:t>
      </w:r>
      <w:r>
        <w:rPr>
          <w:rFonts w:ascii="Arial" w:cs="Arial" w:eastAsia="Arial" w:hAnsi="Arial"/>
          <w:sz w:val="13"/>
          <w:szCs w:val="13"/>
          <w:color w:val="auto"/>
        </w:rPr>
        <w:t>shion</w:t>
      </w:r>
      <w:r>
        <w:rPr>
          <w:rFonts w:ascii="Palatino Linotype" w:cs="Palatino Linotype" w:eastAsia="Palatino Linotype" w:hAnsi="Palatino Linotype"/>
          <w:sz w:val="14"/>
          <w:szCs w:val="14"/>
          <w:color w:val="auto"/>
        </w:rPr>
        <w:t>tion”</w:t>
      </w:r>
      <w:r>
        <w:rPr>
          <w:rFonts w:ascii="Arial" w:cs="Arial" w:eastAsia="Arial" w:hAnsi="Arial"/>
          <w:sz w:val="13"/>
          <w:szCs w:val="13"/>
          <w:color w:val="auto"/>
        </w:rPr>
        <w:t>.</w:t>
      </w:r>
      <w:r>
        <w:rPr>
          <w:rFonts w:ascii="Palatino Linotype" w:cs="Palatino Linotype" w:eastAsia="Palatino Linotype" w:hAnsi="Palatino Linotype"/>
          <w:sz w:val="14"/>
          <w:szCs w:val="14"/>
          <w:color w:val="auto"/>
        </w:rPr>
        <w:t>could</w:t>
      </w:r>
      <w:r>
        <w:rPr>
          <w:rFonts w:ascii="Arial" w:cs="Arial" w:eastAsia="Arial" w:hAnsi="Arial"/>
          <w:sz w:val="13"/>
          <w:szCs w:val="13"/>
          <w:color w:val="auto"/>
        </w:rPr>
        <w:t>Infrastructure development project</w:t>
      </w:r>
    </w:p>
    <w:p>
      <w:pPr>
        <w:spacing w:after="0" w:line="1" w:lineRule="exact"/>
        <w:rPr>
          <w:sz w:val="20"/>
          <w:szCs w:val="20"/>
          <w:color w:val="auto"/>
        </w:rPr>
      </w:pPr>
    </w:p>
    <w:p>
      <w:pPr>
        <w:jc w:val="both"/>
        <w:ind w:right="86" w:firstLine="73"/>
        <w:spacing w:after="0" w:line="343" w:lineRule="auto"/>
        <w:rPr>
          <w:sz w:val="20"/>
          <w:szCs w:val="20"/>
          <w:color w:val="auto"/>
        </w:rPr>
      </w:pPr>
      <w:r>
        <w:rPr>
          <w:rFonts w:ascii="Palatino Linotype" w:cs="Palatino Linotype" w:eastAsia="Palatino Linotype" w:hAnsi="Palatino Linotype"/>
          <w:sz w:val="14"/>
          <w:szCs w:val="14"/>
          <w:color w:val="auto"/>
        </w:rPr>
        <w:t>in more than one</w:t>
      </w:r>
      <w:r>
        <w:rPr>
          <w:rFonts w:ascii="Arial" w:cs="Arial" w:eastAsia="Arial" w:hAnsi="Arial"/>
          <w:sz w:val="13"/>
          <w:szCs w:val="13"/>
          <w:color w:val="auto"/>
        </w:rPr>
        <w:t>data</w:t>
      </w:r>
      <w:r>
        <w:rPr>
          <w:rFonts w:ascii="Palatino Linotype" w:cs="Palatino Linotype" w:eastAsia="Palatino Linotype" w:hAnsi="Palatino Linotype"/>
          <w:sz w:val="14"/>
          <w:szCs w:val="14"/>
          <w:color w:val="auto"/>
        </w:rPr>
        <w:t>district</w:t>
      </w:r>
      <w:r>
        <w:rPr>
          <w:rFonts w:ascii="Arial" w:cs="Arial" w:eastAsia="Arial" w:hAnsi="Arial"/>
          <w:sz w:val="13"/>
          <w:szCs w:val="13"/>
          <w:color w:val="auto"/>
        </w:rPr>
        <w:t>branched</w:t>
      </w:r>
      <w:r>
        <w:rPr>
          <w:rFonts w:ascii="Palatino Linotype" w:cs="Palatino Linotype" w:eastAsia="Palatino Linotype" w:hAnsi="Palatino Linotype"/>
          <w:sz w:val="14"/>
          <w:szCs w:val="14"/>
          <w:color w:val="auto"/>
        </w:rPr>
        <w:t>within</w:t>
      </w:r>
      <w:r>
        <w:rPr>
          <w:rFonts w:ascii="Arial" w:cs="Arial" w:eastAsia="Arial" w:hAnsi="Arial"/>
          <w:sz w:val="13"/>
          <w:szCs w:val="13"/>
          <w:color w:val="auto"/>
        </w:rPr>
        <w:t>into</w:t>
      </w:r>
      <w:r>
        <w:rPr>
          <w:rFonts w:ascii="Palatino Linotype" w:cs="Palatino Linotype" w:eastAsia="Palatino Linotype" w:hAnsi="Palatino Linotype"/>
          <w:sz w:val="14"/>
          <w:szCs w:val="14"/>
          <w:color w:val="auto"/>
        </w:rPr>
        <w:t>different</w:t>
      </w:r>
      <w:r>
        <w:rPr>
          <w:rFonts w:ascii="Arial" w:cs="Arial" w:eastAsia="Arial" w:hAnsi="Arial"/>
          <w:sz w:val="13"/>
          <w:szCs w:val="13"/>
          <w:color w:val="auto"/>
        </w:rPr>
        <w:t>14sectors,</w:t>
      </w:r>
      <w:r>
        <w:rPr>
          <w:rFonts w:ascii="Palatino Linotype" w:cs="Palatino Linotype" w:eastAsia="Palatino Linotype" w:hAnsi="Palatino Linotype"/>
          <w:sz w:val="14"/>
          <w:szCs w:val="14"/>
          <w:color w:val="auto"/>
        </w:rPr>
        <w:t>activity</w:t>
      </w:r>
      <w:r>
        <w:rPr>
          <w:rFonts w:ascii="Arial" w:cs="Arial" w:eastAsia="Arial" w:hAnsi="Arial"/>
          <w:sz w:val="13"/>
          <w:szCs w:val="13"/>
          <w:color w:val="auto"/>
        </w:rPr>
        <w:t>and</w:t>
      </w:r>
      <w:r>
        <w:rPr>
          <w:rFonts w:ascii="Palatino Linotype" w:cs="Palatino Linotype" w:eastAsia="Palatino Linotype" w:hAnsi="Palatino Linotype"/>
          <w:sz w:val="14"/>
          <w:szCs w:val="14"/>
          <w:color w:val="auto"/>
        </w:rPr>
        <w:t xml:space="preserve"> types,</w:t>
      </w:r>
      <w:r>
        <w:rPr>
          <w:rFonts w:ascii="Arial" w:cs="Arial" w:eastAsia="Arial" w:hAnsi="Arial"/>
          <w:sz w:val="13"/>
          <w:szCs w:val="13"/>
          <w:color w:val="auto"/>
        </w:rPr>
        <w:t>eachsector</w:t>
      </w:r>
      <w:r>
        <w:rPr>
          <w:rFonts w:ascii="Palatino Linotype" w:cs="Palatino Linotype" w:eastAsia="Palatino Linotype" w:hAnsi="Palatino Linotype"/>
          <w:sz w:val="14"/>
          <w:szCs w:val="14"/>
          <w:color w:val="auto"/>
        </w:rPr>
        <w:t>such as</w:t>
      </w:r>
      <w:r>
        <w:rPr>
          <w:rFonts w:ascii="Arial" w:cs="Arial" w:eastAsia="Arial" w:hAnsi="Arial"/>
          <w:sz w:val="13"/>
          <w:szCs w:val="13"/>
          <w:color w:val="auto"/>
        </w:rPr>
        <w:t>branched</w:t>
      </w:r>
      <w:r>
        <w:rPr>
          <w:rFonts w:ascii="Palatino Linotype" w:cs="Palatino Linotype" w:eastAsia="Palatino Linotype" w:hAnsi="Palatino Linotype"/>
          <w:sz w:val="14"/>
          <w:szCs w:val="14"/>
          <w:color w:val="auto"/>
        </w:rPr>
        <w:t>“construc</w:t>
      </w:r>
      <w:r>
        <w:rPr>
          <w:rFonts w:ascii="Arial" w:cs="Arial" w:eastAsia="Arial" w:hAnsi="Arial"/>
          <w:sz w:val="13"/>
          <w:szCs w:val="13"/>
          <w:color w:val="auto"/>
        </w:rPr>
        <w:t>in</w:t>
      </w:r>
      <w:r>
        <w:rPr>
          <w:rFonts w:ascii="Palatino Linotype" w:cs="Palatino Linotype" w:eastAsia="Palatino Linotype" w:hAnsi="Palatino Linotype"/>
          <w:sz w:val="14"/>
          <w:szCs w:val="14"/>
          <w:b w:val="1"/>
          <w:bCs w:val="1"/>
          <w:color w:val="auto"/>
        </w:rPr>
        <w:t>t</w:t>
      </w:r>
      <w:r>
        <w:rPr>
          <w:rFonts w:ascii="Arial" w:cs="Arial" w:eastAsia="Arial" w:hAnsi="Arial"/>
          <w:sz w:val="13"/>
          <w:szCs w:val="13"/>
          <w:color w:val="auto"/>
        </w:rPr>
        <w:t>ion”6activities,</w:t>
      </w:r>
      <w:r>
        <w:rPr>
          <w:rFonts w:ascii="Palatino Linotype" w:cs="Palatino Linotype" w:eastAsia="Palatino Linotype" w:hAnsi="Palatino Linotype"/>
          <w:sz w:val="14"/>
          <w:szCs w:val="14"/>
          <w:color w:val="auto"/>
        </w:rPr>
        <w:t xml:space="preserve">and </w:t>
      </w:r>
      <w:r>
        <w:rPr>
          <w:rFonts w:ascii="Arial" w:cs="Arial" w:eastAsia="Arial" w:hAnsi="Arial"/>
          <w:sz w:val="13"/>
          <w:szCs w:val="13"/>
          <w:color w:val="auto"/>
        </w:rPr>
        <w:t>totaling 84 variables for a</w:t>
      </w:r>
      <w:r>
        <w:rPr>
          <w:rFonts w:ascii="Palatino Linotype" w:cs="Palatino Linotype" w:eastAsia="Palatino Linotype" w:hAnsi="Palatino Linotype"/>
          <w:sz w:val="14"/>
          <w:szCs w:val="14"/>
          <w:color w:val="auto"/>
        </w:rPr>
        <w:t xml:space="preserve"> vice.” We also added</w:t>
      </w:r>
      <w:r>
        <w:rPr>
          <w:rFonts w:ascii="Arial" w:cs="Arial" w:eastAsia="Arial" w:hAnsi="Arial"/>
          <w:sz w:val="13"/>
          <w:szCs w:val="13"/>
          <w:color w:val="auto"/>
        </w:rPr>
        <w:t>single</w:t>
      </w:r>
      <w:r>
        <w:rPr>
          <w:rFonts w:ascii="Palatino Linotype" w:cs="Palatino Linotype" w:eastAsia="Palatino Linotype" w:hAnsi="Palatino Linotype"/>
          <w:sz w:val="14"/>
          <w:szCs w:val="14"/>
          <w:color w:val="auto"/>
        </w:rPr>
        <w:t>population</w:t>
      </w:r>
      <w:r>
        <w:rPr>
          <w:rFonts w:ascii="Arial" w:cs="Arial" w:eastAsia="Arial" w:hAnsi="Arial"/>
          <w:sz w:val="13"/>
          <w:szCs w:val="13"/>
          <w:color w:val="auto"/>
        </w:rPr>
        <w:t>periodfor datacertain</w:t>
      </w:r>
      <w:r>
        <w:rPr>
          <w:rFonts w:ascii="Palatino Linotype" w:cs="Palatino Linotype" w:eastAsia="Palatino Linotype" w:hAnsi="Palatino Linotype"/>
          <w:sz w:val="14"/>
          <w:szCs w:val="14"/>
          <w:color w:val="auto"/>
        </w:rPr>
        <w:t>tothe</w:t>
      </w:r>
      <w:r>
        <w:rPr>
          <w:rFonts w:ascii="Arial" w:cs="Arial" w:eastAsia="Arial" w:hAnsi="Arial"/>
          <w:sz w:val="13"/>
          <w:szCs w:val="13"/>
          <w:color w:val="auto"/>
        </w:rPr>
        <w:t>district</w:t>
      </w:r>
      <w:r>
        <w:rPr>
          <w:rFonts w:ascii="Palatino Linotype" w:cs="Palatino Linotype" w:eastAsia="Palatino Linotype" w:hAnsi="Palatino Linotype"/>
          <w:sz w:val="14"/>
          <w:szCs w:val="14"/>
          <w:color w:val="auto"/>
        </w:rPr>
        <w:t>database</w:t>
      </w:r>
      <w:r>
        <w:rPr>
          <w:rFonts w:ascii="Arial" w:cs="Arial" w:eastAsia="Arial" w:hAnsi="Arial"/>
          <w:sz w:val="13"/>
          <w:szCs w:val="13"/>
          <w:color w:val="auto"/>
        </w:rPr>
        <w:t>.Assuch,</w:t>
      </w:r>
      <w:r>
        <w:rPr>
          <w:rFonts w:ascii="Palatino Linotype" w:cs="Palatino Linotype" w:eastAsia="Palatino Linotype" w:hAnsi="Palatino Linotype"/>
          <w:sz w:val="14"/>
          <w:szCs w:val="14"/>
          <w:color w:val="auto"/>
        </w:rPr>
        <w:t>tostudy</w:t>
      </w:r>
      <w:r>
        <w:rPr>
          <w:rFonts w:ascii="Arial" w:cs="Arial" w:eastAsia="Arial" w:hAnsi="Arial"/>
          <w:sz w:val="13"/>
          <w:szCs w:val="13"/>
          <w:color w:val="auto"/>
        </w:rPr>
        <w:t>aproject</w:t>
      </w:r>
      <w:r>
        <w:rPr>
          <w:rFonts w:ascii="Palatino Linotype" w:cs="Palatino Linotype" w:eastAsia="Palatino Linotype" w:hAnsi="Palatino Linotype"/>
          <w:sz w:val="14"/>
          <w:szCs w:val="14"/>
          <w:color w:val="auto"/>
        </w:rPr>
        <w:t>theeffects</w:t>
      </w:r>
      <w:r>
        <w:rPr>
          <w:rFonts w:ascii="Arial" w:cs="Arial" w:eastAsia="Arial" w:hAnsi="Arial"/>
          <w:sz w:val="13"/>
          <w:szCs w:val="13"/>
          <w:color w:val="auto"/>
        </w:rPr>
        <w:t>on“education”</w:t>
      </w:r>
      <w:r>
        <w:rPr>
          <w:rFonts w:ascii="Palatino Linotype" w:cs="Palatino Linotype" w:eastAsia="Palatino Linotype" w:hAnsi="Palatino Linotype"/>
          <w:sz w:val="14"/>
          <w:szCs w:val="14"/>
          <w:color w:val="auto"/>
        </w:rPr>
        <w:t>ofregional</w:t>
      </w:r>
      <w:r>
        <w:rPr>
          <w:rFonts w:ascii="Arial" w:cs="Arial" w:eastAsia="Arial" w:hAnsi="Arial"/>
          <w:sz w:val="13"/>
          <w:szCs w:val="13"/>
          <w:color w:val="auto"/>
        </w:rPr>
        <w:t>could be conducted in more than</w:t>
      </w:r>
    </w:p>
    <w:p>
      <w:pPr>
        <w:spacing w:after="0" w:line="1" w:lineRule="exact"/>
        <w:rPr>
          <w:sz w:val="20"/>
          <w:szCs w:val="20"/>
          <w:color w:val="auto"/>
        </w:rPr>
      </w:pPr>
    </w:p>
    <w:p>
      <w:pPr>
        <w:jc w:val="both"/>
        <w:ind w:left="1540" w:right="86" w:hanging="1539"/>
        <w:spacing w:after="0" w:line="253" w:lineRule="auto"/>
        <w:tabs>
          <w:tab w:leader="none" w:pos="1520" w:val="left"/>
        </w:tabs>
        <w:rPr>
          <w:sz w:val="20"/>
          <w:szCs w:val="20"/>
          <w:color w:val="auto"/>
        </w:rPr>
      </w:pPr>
      <w:r>
        <w:rPr>
          <w:rFonts w:ascii="Palatino Linotype" w:cs="Palatino Linotype" w:eastAsia="Palatino Linotype" w:hAnsi="Palatino Linotype"/>
          <w:sz w:val="20"/>
          <w:szCs w:val="20"/>
          <w:color w:val="auto"/>
        </w:rPr>
        <w:t>s.</w:t>
      </w:r>
      <w:r>
        <w:rPr>
          <w:sz w:val="20"/>
          <w:szCs w:val="20"/>
          <w:color w:val="auto"/>
        </w:rPr>
        <w:tab/>
      </w:r>
      <w:r>
        <w:rPr>
          <w:rFonts w:ascii="Arial" w:cs="Arial" w:eastAsia="Arial" w:hAnsi="Arial"/>
          <w:sz w:val="20"/>
          <w:szCs w:val="20"/>
          <w:color w:val="auto"/>
        </w:rPr>
        <w:t>one district within di erent activity types, such as “construction” and “advisory service.” We also added population data to the database to study the e ects of regional demographics.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-12700</wp:posOffset>
            </wp:positionV>
            <wp:extent cx="6436995" cy="34220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6436995" cy="3422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200"/>
        <w:spacing w:after="0"/>
        <w:rPr>
          <w:sz w:val="20"/>
          <w:szCs w:val="20"/>
          <w:color w:val="auto"/>
        </w:rPr>
      </w:pPr>
      <w:r>
        <w:rPr>
          <w:rFonts w:ascii="Palatino Linotype" w:cs="Palatino Linotype" w:eastAsia="Palatino Linotype" w:hAnsi="Palatino Linotype"/>
          <w:sz w:val="18"/>
          <w:szCs w:val="18"/>
          <w:b w:val="1"/>
          <w:bCs w:val="1"/>
          <w:color w:val="auto"/>
        </w:rPr>
        <w:t xml:space="preserve">Figure 3. </w:t>
      </w:r>
      <w:r>
        <w:rPr>
          <w:rFonts w:ascii="Palatino Linotype" w:cs="Palatino Linotype" w:eastAsia="Palatino Linotype" w:hAnsi="Palatino Linotype"/>
          <w:sz w:val="18"/>
          <w:szCs w:val="18"/>
          <w:color w:val="auto"/>
        </w:rPr>
        <w:t>Populated human social culture behavior (HSCB) spatial database.</w:t>
      </w:r>
    </w:p>
    <w:p>
      <w:pPr>
        <w:ind w:left="2940"/>
        <w:spacing w:after="0" w:line="208" w:lineRule="auto"/>
        <w:rPr>
          <w:sz w:val="20"/>
          <w:szCs w:val="20"/>
          <w:color w:val="auto"/>
        </w:rPr>
      </w:pPr>
      <w:r>
        <w:rPr>
          <w:rFonts w:ascii="Arial" w:cs="Arial" w:eastAsia="Arial" w:hAnsi="Arial"/>
          <w:sz w:val="18"/>
          <w:szCs w:val="18"/>
          <w:b w:val="1"/>
          <w:bCs w:val="1"/>
          <w:color w:val="auto"/>
        </w:rPr>
        <w:t xml:space="preserve">Figure 3. </w:t>
      </w:r>
      <w:r>
        <w:rPr>
          <w:rFonts w:ascii="Arial" w:cs="Arial" w:eastAsia="Arial" w:hAnsi="Arial"/>
          <w:sz w:val="18"/>
          <w:szCs w:val="18"/>
          <w:color w:val="auto"/>
        </w:rPr>
        <w:t>Populated human social culture behavior (HSCB) spatial database.</w:t>
      </w:r>
    </w:p>
    <w:p>
      <w:pPr>
        <w:spacing w:after="0" w:line="151" w:lineRule="exact"/>
        <w:rPr>
          <w:sz w:val="20"/>
          <w:szCs w:val="20"/>
          <w:color w:val="auto"/>
        </w:rPr>
      </w:pPr>
    </w:p>
    <w:p>
      <w:pPr>
        <w:spacing w:after="0"/>
        <w:tabs>
          <w:tab w:leader="none" w:pos="1520" w:val="left"/>
        </w:tabs>
        <w:rPr>
          <w:sz w:val="20"/>
          <w:szCs w:val="20"/>
          <w:color w:val="auto"/>
        </w:rPr>
      </w:pPr>
      <w:r>
        <w:rPr>
          <w:rFonts w:ascii="Palatino Linotype" w:cs="Palatino Linotype" w:eastAsia="Palatino Linotype" w:hAnsi="Palatino Linotype"/>
          <w:sz w:val="20"/>
          <w:szCs w:val="20"/>
          <w:i w:val="1"/>
          <w:iCs w:val="1"/>
          <w:color w:val="auto"/>
        </w:rPr>
        <w:t>ood Definition</w:t>
      </w:r>
      <w:r>
        <w:rPr>
          <w:sz w:val="20"/>
          <w:szCs w:val="20"/>
          <w:color w:val="auto"/>
        </w:rPr>
        <w:tab/>
      </w:r>
      <w:r>
        <w:rPr>
          <w:rFonts w:ascii="Arial" w:cs="Arial" w:eastAsia="Arial" w:hAnsi="Arial"/>
          <w:sz w:val="18"/>
          <w:szCs w:val="18"/>
          <w:color w:val="auto"/>
        </w:rPr>
        <w:t>3.3. Neighborhood Definition</w:t>
      </w:r>
    </w:p>
    <w:p>
      <w:pPr>
        <w:spacing w:after="0" w:line="124" w:lineRule="exact"/>
        <w:rPr>
          <w:sz w:val="20"/>
          <w:szCs w:val="20"/>
          <w:color w:val="auto"/>
        </w:rPr>
      </w:pPr>
    </w:p>
    <w:p>
      <w:pPr>
        <w:jc w:val="both"/>
        <w:ind w:left="20" w:right="86" w:hanging="8"/>
        <w:spacing w:after="0" w:line="343" w:lineRule="auto"/>
        <w:rPr>
          <w:sz w:val="20"/>
          <w:szCs w:val="20"/>
          <w:color w:val="auto"/>
        </w:rPr>
      </w:pPr>
      <w:r>
        <w:rPr>
          <w:rFonts w:ascii="Palatino Linotype" w:cs="Palatino Linotype" w:eastAsia="Palatino Linotype" w:hAnsi="Palatino Linotype"/>
          <w:sz w:val="14"/>
          <w:szCs w:val="14"/>
          <w:color w:val="auto"/>
        </w:rPr>
        <w:t>mon social science applications</w:t>
      </w:r>
      <w:r>
        <w:rPr>
          <w:rFonts w:ascii="Arial" w:cs="Arial" w:eastAsia="Arial" w:hAnsi="Arial"/>
          <w:sz w:val="13"/>
          <w:szCs w:val="13"/>
          <w:color w:val="auto"/>
        </w:rPr>
        <w:t>Thecomm</w:t>
      </w:r>
      <w:r>
        <w:rPr>
          <w:rFonts w:ascii="Palatino Linotype" w:cs="Palatino Linotype" w:eastAsia="Palatino Linotype" w:hAnsi="Palatino Linotype"/>
          <w:sz w:val="14"/>
          <w:szCs w:val="14"/>
          <w:b w:val="1"/>
          <w:bCs w:val="1"/>
          <w:color w:val="auto"/>
        </w:rPr>
        <w:t>o</w:t>
      </w:r>
      <w:r>
        <w:rPr>
          <w:rFonts w:ascii="Palatino Linotype" w:cs="Palatino Linotype" w:eastAsia="Palatino Linotype" w:hAnsi="Palatino Linotype"/>
          <w:sz w:val="14"/>
          <w:szCs w:val="14"/>
          <w:color w:val="auto"/>
        </w:rPr>
        <w:t>f</w:t>
      </w:r>
      <w:r>
        <w:rPr>
          <w:rFonts w:ascii="Arial" w:cs="Arial" w:eastAsia="Arial" w:hAnsi="Arial"/>
          <w:sz w:val="13"/>
          <w:szCs w:val="13"/>
          <w:color w:val="auto"/>
        </w:rPr>
        <w:t>n</w:t>
      </w:r>
      <w:r>
        <w:rPr>
          <w:rFonts w:ascii="Palatino Linotype" w:cs="Palatino Linotype" w:eastAsia="Palatino Linotype" w:hAnsi="Palatino Linotype"/>
          <w:sz w:val="14"/>
          <w:szCs w:val="14"/>
          <w:color w:val="auto"/>
        </w:rPr>
        <w:t xml:space="preserve"> CA</w:t>
      </w:r>
      <w:r>
        <w:rPr>
          <w:rFonts w:ascii="Arial" w:cs="Arial" w:eastAsia="Arial" w:hAnsi="Arial"/>
          <w:sz w:val="13"/>
          <w:szCs w:val="13"/>
          <w:color w:val="auto"/>
        </w:rPr>
        <w:t>social</w:t>
      </w:r>
      <w:r>
        <w:rPr>
          <w:rFonts w:ascii="Palatino Linotype" w:cs="Palatino Linotype" w:eastAsia="Palatino Linotype" w:hAnsi="Palatino Linotype"/>
          <w:sz w:val="14"/>
          <w:szCs w:val="14"/>
          <w:color w:val="auto"/>
        </w:rPr>
        <w:t>use</w:t>
      </w:r>
      <w:r>
        <w:rPr>
          <w:rFonts w:ascii="Arial" w:cs="Arial" w:eastAsia="Arial" w:hAnsi="Arial"/>
          <w:sz w:val="13"/>
          <w:szCs w:val="13"/>
          <w:color w:val="auto"/>
        </w:rPr>
        <w:t>scien</w:t>
      </w:r>
      <w:r>
        <w:rPr>
          <w:rFonts w:ascii="Palatino Linotype" w:cs="Palatino Linotype" w:eastAsia="Palatino Linotype" w:hAnsi="Palatino Linotype"/>
          <w:sz w:val="14"/>
          <w:szCs w:val="14"/>
          <w:color w:val="auto"/>
        </w:rPr>
        <w:t>are</w:t>
      </w:r>
      <w:r>
        <w:rPr>
          <w:rFonts w:ascii="Palatino Linotype" w:cs="Palatino Linotype" w:eastAsia="Palatino Linotype" w:hAnsi="Palatino Linotype"/>
          <w:sz w:val="14"/>
          <w:szCs w:val="14"/>
          <w:b w:val="1"/>
          <w:bCs w:val="1"/>
          <w:color w:val="auto"/>
        </w:rPr>
        <w:t>c</w:t>
      </w:r>
      <w:r>
        <w:rPr>
          <w:rFonts w:ascii="Arial" w:cs="Arial" w:eastAsia="Arial" w:hAnsi="Arial"/>
          <w:sz w:val="13"/>
          <w:szCs w:val="13"/>
          <w:color w:val="auto"/>
        </w:rPr>
        <w:t>e</w:t>
      </w:r>
      <w:r>
        <w:rPr>
          <w:rFonts w:ascii="Palatino Linotype" w:cs="Palatino Linotype" w:eastAsia="Palatino Linotype" w:hAnsi="Palatino Linotype"/>
          <w:sz w:val="14"/>
          <w:szCs w:val="14"/>
          <w:color w:val="auto"/>
        </w:rPr>
        <w:t>tangular</w:t>
      </w:r>
      <w:r>
        <w:rPr>
          <w:rFonts w:ascii="Arial" w:cs="Arial" w:eastAsia="Arial" w:hAnsi="Arial"/>
          <w:sz w:val="13"/>
          <w:szCs w:val="13"/>
          <w:color w:val="auto"/>
        </w:rPr>
        <w:t>appications</w:t>
      </w:r>
      <w:r>
        <w:rPr>
          <w:rFonts w:ascii="Palatino Linotype" w:cs="Palatino Linotype" w:eastAsia="Palatino Linotype" w:hAnsi="Palatino Linotype"/>
          <w:sz w:val="14"/>
          <w:szCs w:val="14"/>
          <w:color w:val="auto"/>
        </w:rPr>
        <w:t xml:space="preserve">grid, </w:t>
      </w:r>
      <w:r>
        <w:rPr>
          <w:rFonts w:ascii="Arial" w:cs="Arial" w:eastAsia="Arial" w:hAnsi="Arial"/>
          <w:sz w:val="13"/>
          <w:szCs w:val="13"/>
          <w:color w:val="auto"/>
        </w:rPr>
        <w:t>of</w:t>
      </w:r>
      <w:r>
        <w:rPr>
          <w:rFonts w:ascii="Palatino Linotype" w:cs="Palatino Linotype" w:eastAsia="Palatino Linotype" w:hAnsi="Palatino Linotype"/>
          <w:sz w:val="14"/>
          <w:szCs w:val="14"/>
          <w:color w:val="auto"/>
        </w:rPr>
        <w:t>such</w:t>
      </w:r>
      <w:r>
        <w:rPr>
          <w:rFonts w:ascii="Arial" w:cs="Arial" w:eastAsia="Arial" w:hAnsi="Arial"/>
          <w:sz w:val="13"/>
          <w:szCs w:val="13"/>
          <w:color w:val="auto"/>
        </w:rPr>
        <w:t>CA</w:t>
      </w:r>
      <w:r>
        <w:rPr>
          <w:rFonts w:ascii="Palatino Linotype" w:cs="Palatino Linotype" w:eastAsia="Palatino Linotype" w:hAnsi="Palatino Linotype"/>
          <w:sz w:val="14"/>
          <w:szCs w:val="14"/>
          <w:color w:val="auto"/>
        </w:rPr>
        <w:t>as</w:t>
      </w:r>
      <w:r>
        <w:rPr>
          <w:rFonts w:ascii="Arial" w:cs="Arial" w:eastAsia="Arial" w:hAnsi="Arial"/>
          <w:sz w:val="13"/>
          <w:szCs w:val="13"/>
          <w:color w:val="auto"/>
        </w:rPr>
        <w:t>use</w:t>
      </w:r>
      <w:r>
        <w:rPr>
          <w:rFonts w:ascii="Palatino Linotype" w:cs="Palatino Linotype" w:eastAsia="Palatino Linotype" w:hAnsi="Palatino Linotype"/>
          <w:sz w:val="14"/>
          <w:szCs w:val="14"/>
          <w:color w:val="auto"/>
        </w:rPr>
        <w:t>Moo</w:t>
      </w:r>
      <w:r>
        <w:rPr>
          <w:rFonts w:ascii="Arial" w:cs="Arial" w:eastAsia="Arial" w:hAnsi="Arial"/>
          <w:sz w:val="13"/>
          <w:szCs w:val="13"/>
          <w:color w:val="auto"/>
        </w:rPr>
        <w:t>a</w:t>
      </w:r>
      <w:r>
        <w:rPr>
          <w:rFonts w:ascii="Palatino Linotype" w:cs="Palatino Linotype" w:eastAsia="Palatino Linotype" w:hAnsi="Palatino Linotype"/>
          <w:sz w:val="14"/>
          <w:szCs w:val="14"/>
          <w:b w:val="1"/>
          <w:bCs w:val="1"/>
          <w:color w:val="auto"/>
        </w:rPr>
        <w:t>re</w:t>
      </w:r>
      <w:r>
        <w:rPr>
          <w:rFonts w:ascii="Arial" w:cs="Arial" w:eastAsia="Arial" w:hAnsi="Arial"/>
          <w:sz w:val="13"/>
          <w:szCs w:val="13"/>
          <w:color w:val="auto"/>
        </w:rPr>
        <w:t>ctangular</w:t>
      </w:r>
      <w:r>
        <w:rPr>
          <w:rFonts w:ascii="Palatino Linotype" w:cs="Palatino Linotype" w:eastAsia="Palatino Linotype" w:hAnsi="Palatino Linotype"/>
          <w:sz w:val="14"/>
          <w:szCs w:val="14"/>
          <w:color w:val="auto"/>
        </w:rPr>
        <w:t xml:space="preserve">orvon </w:t>
      </w:r>
      <w:r>
        <w:rPr>
          <w:rFonts w:ascii="Arial" w:cs="Arial" w:eastAsia="Arial" w:hAnsi="Arial"/>
          <w:sz w:val="13"/>
          <w:szCs w:val="13"/>
          <w:color w:val="auto"/>
        </w:rPr>
        <w:t>grid, such as Moore or von</w:t>
      </w:r>
      <w:r>
        <w:rPr>
          <w:rFonts w:ascii="Palatino Linotype" w:cs="Palatino Linotype" w:eastAsia="Palatino Linotype" w:hAnsi="Palatino Linotype"/>
          <w:sz w:val="14"/>
          <w:szCs w:val="14"/>
          <w:color w:val="auto"/>
        </w:rPr>
        <w:t xml:space="preserve"> ghborhoods, as the</w:t>
      </w:r>
      <w:r>
        <w:rPr>
          <w:rFonts w:ascii="Arial" w:cs="Arial" w:eastAsia="Arial" w:hAnsi="Arial"/>
          <w:sz w:val="13"/>
          <w:szCs w:val="13"/>
          <w:color w:val="auto"/>
        </w:rPr>
        <w:t>Ne</w:t>
      </w:r>
      <w:r>
        <w:rPr>
          <w:rFonts w:ascii="Palatino Linotype" w:cs="Palatino Linotype" w:eastAsia="Palatino Linotype" w:hAnsi="Palatino Linotype"/>
          <w:sz w:val="14"/>
          <w:szCs w:val="14"/>
          <w:color w:val="auto"/>
        </w:rPr>
        <w:t>underlying</w:t>
      </w:r>
      <w:r>
        <w:rPr>
          <w:rFonts w:ascii="Arial" w:cs="Arial" w:eastAsia="Arial" w:hAnsi="Arial"/>
          <w:sz w:val="13"/>
          <w:szCs w:val="13"/>
          <w:color w:val="auto"/>
        </w:rPr>
        <w:t>mannneighborhoods,</w:t>
      </w:r>
      <w:r>
        <w:rPr>
          <w:rFonts w:ascii="Palatino Linotype" w:cs="Palatino Linotype" w:eastAsia="Palatino Linotype" w:hAnsi="Palatino Linotype"/>
          <w:sz w:val="14"/>
          <w:szCs w:val="14"/>
          <w:color w:val="auto"/>
        </w:rPr>
        <w:t>networkstructure</w:t>
      </w:r>
      <w:r>
        <w:rPr>
          <w:rFonts w:ascii="Arial" w:cs="Arial" w:eastAsia="Arial" w:hAnsi="Arial"/>
          <w:sz w:val="13"/>
          <w:szCs w:val="13"/>
          <w:color w:val="auto"/>
        </w:rPr>
        <w:t>asthe</w:t>
      </w:r>
      <w:r>
        <w:rPr>
          <w:rFonts w:ascii="Palatino Linotype" w:cs="Palatino Linotype" w:eastAsia="Palatino Linotype" w:hAnsi="Palatino Linotype"/>
          <w:sz w:val="14"/>
          <w:szCs w:val="14"/>
          <w:color w:val="auto"/>
        </w:rPr>
        <w:t xml:space="preserve"> [38]</w:t>
      </w:r>
      <w:r>
        <w:rPr>
          <w:rFonts w:ascii="Arial" w:cs="Arial" w:eastAsia="Arial" w:hAnsi="Arial"/>
          <w:sz w:val="13"/>
          <w:szCs w:val="13"/>
          <w:color w:val="auto"/>
        </w:rPr>
        <w:t>underlying</w:t>
      </w:r>
      <w:r>
        <w:rPr>
          <w:rFonts w:ascii="Palatino Linotype" w:cs="Palatino Linotype" w:eastAsia="Palatino Linotype" w:hAnsi="Palatino Linotype"/>
          <w:sz w:val="14"/>
          <w:szCs w:val="14"/>
          <w:color w:val="auto"/>
        </w:rPr>
        <w:t>.Suchapplications</w:t>
      </w:r>
      <w:r>
        <w:rPr>
          <w:rFonts w:ascii="Arial" w:cs="Arial" w:eastAsia="Arial" w:hAnsi="Arial"/>
          <w:sz w:val="13"/>
          <w:szCs w:val="13"/>
          <w:color w:val="auto"/>
        </w:rPr>
        <w:t>networkstructure</w:t>
      </w:r>
      <w:r>
        <w:rPr>
          <w:rFonts w:ascii="Palatino Linotype" w:cs="Palatino Linotype" w:eastAsia="Palatino Linotype" w:hAnsi="Palatino Linotype"/>
          <w:sz w:val="14"/>
          <w:szCs w:val="14"/>
          <w:color w:val="auto"/>
        </w:rPr>
        <w:t>haveregular</w:t>
      </w:r>
      <w:r>
        <w:rPr>
          <w:rFonts w:ascii="Arial" w:cs="Arial" w:eastAsia="Arial" w:hAnsi="Arial"/>
          <w:sz w:val="13"/>
          <w:szCs w:val="13"/>
          <w:color w:val="auto"/>
        </w:rPr>
        <w:t>[</w:t>
      </w:r>
      <w:r>
        <w:rPr>
          <w:rFonts w:ascii="Arial" w:cs="Arial" w:eastAsia="Arial" w:hAnsi="Arial"/>
          <w:sz w:val="13"/>
          <w:szCs w:val="13"/>
          <w:color w:val="0875B7"/>
        </w:rPr>
        <w:t>38</w:t>
      </w:r>
      <w:r>
        <w:rPr>
          <w:rFonts w:ascii="Arial" w:cs="Arial" w:eastAsia="Arial" w:hAnsi="Arial"/>
          <w:sz w:val="13"/>
          <w:szCs w:val="13"/>
          <w:color w:val="auto"/>
        </w:rPr>
        <w:t>].Such applications have regular</w:t>
      </w:r>
      <w:r>
        <w:rPr>
          <w:rFonts w:ascii="Palatino Linotype" w:cs="Palatino Linotype" w:eastAsia="Palatino Linotype" w:hAnsi="Palatino Linotype"/>
          <w:sz w:val="14"/>
          <w:szCs w:val="14"/>
          <w:color w:val="auto"/>
        </w:rPr>
        <w:t xml:space="preserve"> s in which every </w:t>
      </w:r>
      <w:r>
        <w:rPr>
          <w:rFonts w:ascii="Arial" w:cs="Arial" w:eastAsia="Arial" w:hAnsi="Arial"/>
          <w:sz w:val="13"/>
          <w:szCs w:val="13"/>
          <w:color w:val="auto"/>
        </w:rPr>
        <w:t>grid</w:t>
      </w:r>
      <w:r>
        <w:rPr>
          <w:rFonts w:ascii="Palatino Linotype" w:cs="Palatino Linotype" w:eastAsia="Palatino Linotype" w:hAnsi="Palatino Linotype"/>
          <w:sz w:val="14"/>
          <w:szCs w:val="14"/>
          <w:color w:val="auto"/>
        </w:rPr>
        <w:t>cellhas</w:t>
      </w:r>
      <w:r>
        <w:rPr>
          <w:rFonts w:ascii="Arial" w:cs="Arial" w:eastAsia="Arial" w:hAnsi="Arial"/>
          <w:sz w:val="13"/>
          <w:szCs w:val="13"/>
          <w:color w:val="auto"/>
        </w:rPr>
        <w:t>structures</w:t>
      </w:r>
      <w:r>
        <w:rPr>
          <w:rFonts w:ascii="Palatino Linotype" w:cs="Palatino Linotype" w:eastAsia="Palatino Linotype" w:hAnsi="Palatino Linotype"/>
          <w:sz w:val="14"/>
          <w:szCs w:val="14"/>
          <w:color w:val="auto"/>
        </w:rPr>
        <w:t>thesame</w:t>
      </w:r>
      <w:r>
        <w:rPr>
          <w:rFonts w:ascii="Arial" w:cs="Arial" w:eastAsia="Arial" w:hAnsi="Arial"/>
          <w:sz w:val="13"/>
          <w:szCs w:val="13"/>
          <w:color w:val="auto"/>
        </w:rPr>
        <w:t>in</w:t>
      </w:r>
      <w:r>
        <w:rPr>
          <w:rFonts w:ascii="Palatino Linotype" w:cs="Palatino Linotype" w:eastAsia="Palatino Linotype" w:hAnsi="Palatino Linotype"/>
          <w:sz w:val="14"/>
          <w:szCs w:val="14"/>
          <w:color w:val="auto"/>
        </w:rPr>
        <w:t xml:space="preserve"> number</w:t>
      </w:r>
      <w:r>
        <w:rPr>
          <w:rFonts w:ascii="Arial" w:cs="Arial" w:eastAsia="Arial" w:hAnsi="Arial"/>
          <w:sz w:val="13"/>
          <w:szCs w:val="13"/>
          <w:color w:val="auto"/>
        </w:rPr>
        <w:t>whichevery</w:t>
      </w:r>
      <w:r>
        <w:rPr>
          <w:rFonts w:ascii="Palatino Linotype" w:cs="Palatino Linotype" w:eastAsia="Palatino Linotype" w:hAnsi="Palatino Linotype"/>
          <w:sz w:val="14"/>
          <w:szCs w:val="14"/>
          <w:color w:val="auto"/>
        </w:rPr>
        <w:t>ofneighbors</w:t>
      </w:r>
      <w:r>
        <w:rPr>
          <w:rFonts w:ascii="Arial" w:cs="Arial" w:eastAsia="Arial" w:hAnsi="Arial"/>
          <w:sz w:val="13"/>
          <w:szCs w:val="13"/>
          <w:color w:val="auto"/>
        </w:rPr>
        <w:t>cellhas</w:t>
      </w:r>
      <w:r>
        <w:rPr>
          <w:rFonts w:ascii="Palatino Linotype" w:cs="Palatino Linotype" w:eastAsia="Palatino Linotype" w:hAnsi="Palatino Linotype"/>
          <w:sz w:val="14"/>
          <w:szCs w:val="14"/>
          <w:color w:val="auto"/>
        </w:rPr>
        <w:t xml:space="preserve"> .</w:t>
      </w:r>
      <w:r>
        <w:rPr>
          <w:rFonts w:ascii="Arial" w:cs="Arial" w:eastAsia="Arial" w:hAnsi="Arial"/>
          <w:sz w:val="13"/>
          <w:szCs w:val="13"/>
          <w:color w:val="auto"/>
        </w:rPr>
        <w:t>the</w:t>
      </w:r>
      <w:r>
        <w:rPr>
          <w:rFonts w:ascii="Palatino Linotype" w:cs="Palatino Linotype" w:eastAsia="Palatino Linotype" w:hAnsi="Palatino Linotype"/>
          <w:sz w:val="14"/>
          <w:szCs w:val="14"/>
          <w:color w:val="auto"/>
        </w:rPr>
        <w:t>Unfortunately,</w:t>
      </w:r>
      <w:r>
        <w:rPr>
          <w:rFonts w:ascii="Arial" w:cs="Arial" w:eastAsia="Arial" w:hAnsi="Arial"/>
          <w:sz w:val="13"/>
          <w:szCs w:val="13"/>
          <w:color w:val="auto"/>
        </w:rPr>
        <w:t>sameumber</w:t>
      </w:r>
      <w:r>
        <w:rPr>
          <w:rFonts w:ascii="Palatino Linotype" w:cs="Palatino Linotype" w:eastAsia="Palatino Linotype" w:hAnsi="Palatino Linotype"/>
          <w:sz w:val="14"/>
          <w:szCs w:val="14"/>
          <w:color w:val="auto"/>
        </w:rPr>
        <w:t>Afghanistan’s</w:t>
      </w:r>
      <w:r>
        <w:rPr>
          <w:rFonts w:ascii="Arial" w:cs="Arial" w:eastAsia="Arial" w:hAnsi="Arial"/>
          <w:sz w:val="13"/>
          <w:szCs w:val="13"/>
          <w:color w:val="auto"/>
        </w:rPr>
        <w:t>ofneighbors. Unfortunately, Afghanistan’s</w:t>
      </w:r>
      <w:r>
        <w:rPr>
          <w:rFonts w:ascii="Palatino Linotype" w:cs="Palatino Linotype" w:eastAsia="Palatino Linotype" w:hAnsi="Palatino Linotype"/>
          <w:sz w:val="14"/>
          <w:szCs w:val="14"/>
          <w:color w:val="auto"/>
        </w:rPr>
        <w:t xml:space="preserve"> with numerous </w:t>
      </w:r>
      <w:r>
        <w:rPr>
          <w:rFonts w:ascii="Arial" w:cs="Arial" w:eastAsia="Arial" w:hAnsi="Arial"/>
          <w:sz w:val="13"/>
          <w:szCs w:val="13"/>
          <w:color w:val="auto"/>
        </w:rPr>
        <w:t>400</w:t>
      </w:r>
      <w:r>
        <w:rPr>
          <w:rFonts w:ascii="Palatino Linotype" w:cs="Palatino Linotype" w:eastAsia="Palatino Linotype" w:hAnsi="Palatino Linotype"/>
          <w:sz w:val="14"/>
          <w:szCs w:val="14"/>
          <w:color w:val="auto"/>
        </w:rPr>
        <w:t>neighbors,</w:t>
      </w:r>
      <w:r>
        <w:rPr>
          <w:rFonts w:ascii="Arial" w:cs="Arial" w:eastAsia="Arial" w:hAnsi="Arial"/>
          <w:sz w:val="13"/>
          <w:szCs w:val="13"/>
          <w:color w:val="auto"/>
        </w:rPr>
        <w:t>districts,</w:t>
      </w:r>
      <w:r>
        <w:rPr>
          <w:rFonts w:ascii="Palatino Linotype" w:cs="Palatino Linotype" w:eastAsia="Palatino Linotype" w:hAnsi="Palatino Linotype"/>
          <w:sz w:val="14"/>
          <w:szCs w:val="14"/>
          <w:color w:val="auto"/>
        </w:rPr>
        <w:t xml:space="preserve"> preclude</w:t>
      </w:r>
      <w:r>
        <w:rPr>
          <w:rFonts w:ascii="Arial" w:cs="Arial" w:eastAsia="Arial" w:hAnsi="Arial"/>
          <w:sz w:val="13"/>
          <w:szCs w:val="13"/>
          <w:color w:val="auto"/>
        </w:rPr>
        <w:t>withnumerous</w:t>
      </w:r>
      <w:r>
        <w:rPr>
          <w:rFonts w:ascii="Palatino Linotype" w:cs="Palatino Linotype" w:eastAsia="Palatino Linotype" w:hAnsi="Palatino Linotype"/>
          <w:sz w:val="14"/>
          <w:szCs w:val="14"/>
          <w:color w:val="auto"/>
        </w:rPr>
        <w:t>theuse</w:t>
      </w:r>
      <w:r>
        <w:rPr>
          <w:rFonts w:ascii="Arial" w:cs="Arial" w:eastAsia="Arial" w:hAnsi="Arial"/>
          <w:sz w:val="13"/>
          <w:szCs w:val="13"/>
          <w:color w:val="auto"/>
        </w:rPr>
        <w:t>neighbors,</w:t>
      </w:r>
      <w:r>
        <w:rPr>
          <w:rFonts w:ascii="Palatino Linotype" w:cs="Palatino Linotype" w:eastAsia="Palatino Linotype" w:hAnsi="Palatino Linotype"/>
          <w:sz w:val="14"/>
          <w:szCs w:val="14"/>
          <w:color w:val="auto"/>
        </w:rPr>
        <w:t>ofaregular</w:t>
      </w:r>
      <w:r>
        <w:rPr>
          <w:rFonts w:ascii="Arial" w:cs="Arial" w:eastAsia="Arial" w:hAnsi="Arial"/>
          <w:sz w:val="13"/>
          <w:szCs w:val="13"/>
          <w:color w:val="auto"/>
        </w:rPr>
        <w:t>preclude</w:t>
      </w:r>
      <w:r>
        <w:rPr>
          <w:rFonts w:ascii="Palatino Linotype" w:cs="Palatino Linotype" w:eastAsia="Palatino Linotype" w:hAnsi="Palatino Linotype"/>
          <w:sz w:val="14"/>
          <w:szCs w:val="14"/>
          <w:color w:val="auto"/>
        </w:rPr>
        <w:t>grid</w:t>
      </w:r>
      <w:r>
        <w:rPr>
          <w:rFonts w:ascii="Arial" w:cs="Arial" w:eastAsia="Arial" w:hAnsi="Arial"/>
          <w:sz w:val="13"/>
          <w:szCs w:val="13"/>
          <w:color w:val="auto"/>
        </w:rPr>
        <w:t>the</w:t>
      </w:r>
      <w:r>
        <w:rPr>
          <w:rFonts w:ascii="Palatino Linotype" w:cs="Palatino Linotype" w:eastAsia="Palatino Linotype" w:hAnsi="Palatino Linotype"/>
          <w:sz w:val="14"/>
          <w:szCs w:val="14"/>
          <w:color w:val="auto"/>
        </w:rPr>
        <w:t>structure</w:t>
      </w:r>
      <w:r>
        <w:rPr>
          <w:rFonts w:ascii="Arial" w:cs="Arial" w:eastAsia="Arial" w:hAnsi="Arial"/>
          <w:sz w:val="13"/>
          <w:szCs w:val="13"/>
          <w:color w:val="auto"/>
        </w:rPr>
        <w:t>useofa regular</w:t>
      </w:r>
      <w:r>
        <w:rPr>
          <w:rFonts w:ascii="Palatino Linotype" w:cs="Palatino Linotype" w:eastAsia="Palatino Linotype" w:hAnsi="Palatino Linotype"/>
          <w:sz w:val="14"/>
          <w:szCs w:val="14"/>
          <w:color w:val="auto"/>
        </w:rPr>
        <w:t>[39].To</w:t>
      </w:r>
      <w:r>
        <w:rPr>
          <w:rFonts w:ascii="Arial" w:cs="Arial" w:eastAsia="Arial" w:hAnsi="Arial"/>
          <w:sz w:val="13"/>
          <w:szCs w:val="13"/>
          <w:color w:val="auto"/>
        </w:rPr>
        <w:t>grid structure [</w:t>
      </w:r>
      <w:r>
        <w:rPr>
          <w:rFonts w:ascii="Arial" w:cs="Arial" w:eastAsia="Arial" w:hAnsi="Arial"/>
          <w:sz w:val="13"/>
          <w:szCs w:val="13"/>
          <w:color w:val="0875B7"/>
        </w:rPr>
        <w:t>39</w:t>
      </w:r>
      <w:r>
        <w:rPr>
          <w:rFonts w:ascii="Arial" w:cs="Arial" w:eastAsia="Arial" w:hAnsi="Arial"/>
          <w:sz w:val="13"/>
          <w:szCs w:val="13"/>
          <w:color w:val="auto"/>
        </w:rPr>
        <w:t>]. To overcome</w:t>
      </w:r>
    </w:p>
    <w:p>
      <w:pPr>
        <w:spacing w:after="0" w:line="3" w:lineRule="exact"/>
        <w:rPr>
          <w:sz w:val="20"/>
          <w:szCs w:val="20"/>
          <w:color w:val="auto"/>
        </w:rPr>
      </w:pPr>
    </w:p>
    <w:p>
      <w:pPr>
        <w:jc w:val="both"/>
        <w:ind w:left="40" w:right="86" w:hanging="13"/>
        <w:spacing w:after="0" w:line="343" w:lineRule="auto"/>
        <w:tabs>
          <w:tab w:leader="none" w:pos="221" w:val="left"/>
        </w:tabs>
        <w:numPr>
          <w:ilvl w:val="0"/>
          <w:numId w:val="3"/>
        </w:numPr>
        <w:rPr>
          <w:rFonts w:ascii="Palatino Linotype" w:cs="Palatino Linotype" w:eastAsia="Palatino Linotype" w:hAnsi="Palatino Linotype"/>
          <w:sz w:val="14"/>
          <w:szCs w:val="14"/>
          <w:color w:val="auto"/>
        </w:rPr>
      </w:pPr>
      <w:r>
        <w:rPr>
          <w:rFonts w:ascii="Palatino Linotype" w:cs="Palatino Linotype" w:eastAsia="Palatino Linotype" w:hAnsi="Palatino Linotype"/>
          <w:sz w:val="14"/>
          <w:szCs w:val="14"/>
          <w:color w:val="auto"/>
        </w:rPr>
        <w:t xml:space="preserve">limitation, we </w:t>
      </w:r>
      <w:r>
        <w:rPr>
          <w:rFonts w:ascii="Arial" w:cs="Arial" w:eastAsia="Arial" w:hAnsi="Arial"/>
          <w:sz w:val="13"/>
          <w:szCs w:val="13"/>
          <w:color w:val="auto"/>
        </w:rPr>
        <w:t>this</w:t>
      </w:r>
      <w:r>
        <w:rPr>
          <w:rFonts w:ascii="Palatino Linotype" w:cs="Palatino Linotype" w:eastAsia="Palatino Linotype" w:hAnsi="Palatino Linotype"/>
          <w:sz w:val="14"/>
          <w:szCs w:val="14"/>
          <w:color w:val="auto"/>
        </w:rPr>
        <w:t>genera</w:t>
      </w:r>
      <w:r>
        <w:rPr>
          <w:rFonts w:ascii="Arial" w:cs="Arial" w:eastAsia="Arial" w:hAnsi="Arial"/>
          <w:sz w:val="13"/>
          <w:szCs w:val="13"/>
          <w:color w:val="auto"/>
        </w:rPr>
        <w:t>limi</w:t>
      </w:r>
      <w:r>
        <w:rPr>
          <w:rFonts w:ascii="Palatino Linotype" w:cs="Palatino Linotype" w:eastAsia="Palatino Linotype" w:hAnsi="Palatino Linotype"/>
          <w:sz w:val="14"/>
          <w:szCs w:val="14"/>
          <w:b w:val="1"/>
          <w:bCs w:val="1"/>
          <w:color w:val="auto"/>
        </w:rPr>
        <w:t>t</w:t>
      </w:r>
      <w:r>
        <w:rPr>
          <w:rFonts w:ascii="Arial" w:cs="Arial" w:eastAsia="Arial" w:hAnsi="Arial"/>
          <w:sz w:val="13"/>
          <w:szCs w:val="13"/>
          <w:color w:val="auto"/>
        </w:rPr>
        <w:t>ation,</w:t>
      </w:r>
      <w:r>
        <w:rPr>
          <w:rFonts w:ascii="Palatino Linotype" w:cs="Palatino Linotype" w:eastAsia="Palatino Linotype" w:hAnsi="Palatino Linotype"/>
          <w:sz w:val="14"/>
          <w:szCs w:val="14"/>
          <w:color w:val="auto"/>
        </w:rPr>
        <w:t>edan</w:t>
      </w:r>
      <w:r>
        <w:rPr>
          <w:rFonts w:ascii="Arial" w:cs="Arial" w:eastAsia="Arial" w:hAnsi="Arial"/>
          <w:sz w:val="13"/>
          <w:szCs w:val="13"/>
          <w:color w:val="auto"/>
        </w:rPr>
        <w:t>we</w:t>
      </w:r>
      <w:r>
        <w:rPr>
          <w:rFonts w:ascii="Palatino Linotype" w:cs="Palatino Linotype" w:eastAsia="Palatino Linotype" w:hAnsi="Palatino Linotype"/>
          <w:sz w:val="14"/>
          <w:szCs w:val="14"/>
          <w:color w:val="auto"/>
        </w:rPr>
        <w:t>irregular</w:t>
      </w:r>
      <w:r>
        <w:rPr>
          <w:rFonts w:ascii="Arial" w:cs="Arial" w:eastAsia="Arial" w:hAnsi="Arial"/>
          <w:sz w:val="13"/>
          <w:szCs w:val="13"/>
          <w:color w:val="auto"/>
        </w:rPr>
        <w:t>generated</w:t>
      </w:r>
      <w:r>
        <w:rPr>
          <w:rFonts w:ascii="Palatino Linotype" w:cs="Palatino Linotype" w:eastAsia="Palatino Linotype" w:hAnsi="Palatino Linotype"/>
          <w:sz w:val="14"/>
          <w:szCs w:val="14"/>
          <w:color w:val="auto"/>
        </w:rPr>
        <w:t>CA</w:t>
      </w:r>
      <w:r>
        <w:rPr>
          <w:rFonts w:ascii="Arial" w:cs="Arial" w:eastAsia="Arial" w:hAnsi="Arial"/>
          <w:sz w:val="13"/>
          <w:szCs w:val="13"/>
          <w:color w:val="auto"/>
        </w:rPr>
        <w:t>an</w:t>
      </w:r>
      <w:r>
        <w:rPr>
          <w:rFonts w:ascii="Palatino Linotype" w:cs="Palatino Linotype" w:eastAsia="Palatino Linotype" w:hAnsi="Palatino Linotype"/>
          <w:sz w:val="14"/>
          <w:szCs w:val="14"/>
          <w:color w:val="auto"/>
        </w:rPr>
        <w:t xml:space="preserve"> neighborhood</w:t>
      </w:r>
      <w:r>
        <w:rPr>
          <w:rFonts w:ascii="Arial" w:cs="Arial" w:eastAsia="Arial" w:hAnsi="Arial"/>
          <w:sz w:val="13"/>
          <w:szCs w:val="13"/>
          <w:color w:val="auto"/>
        </w:rPr>
        <w:t>irregularCAneighborhood</w:t>
      </w:r>
      <w:r>
        <w:rPr>
          <w:rFonts w:ascii="Palatino Linotype" w:cs="Palatino Linotype" w:eastAsia="Palatino Linotype" w:hAnsi="Palatino Linotype"/>
          <w:sz w:val="14"/>
          <w:szCs w:val="14"/>
          <w:color w:val="auto"/>
        </w:rPr>
        <w:t>byusingthe</w:t>
      </w:r>
      <w:r>
        <w:rPr>
          <w:rFonts w:ascii="Arial" w:cs="Arial" w:eastAsia="Arial" w:hAnsi="Arial"/>
          <w:sz w:val="13"/>
          <w:szCs w:val="13"/>
          <w:color w:val="auto"/>
        </w:rPr>
        <w:t>by using</w:t>
      </w:r>
      <w:r>
        <w:rPr>
          <w:rFonts w:ascii="Palatino Linotype" w:cs="Palatino Linotype" w:eastAsia="Palatino Linotype" w:hAnsi="Palatino Linotype"/>
          <w:sz w:val="14"/>
          <w:szCs w:val="14"/>
          <w:color w:val="auto"/>
        </w:rPr>
        <w:t>ArcGIS</w:t>
      </w:r>
      <w:r>
        <w:rPr>
          <w:rFonts w:ascii="Arial" w:cs="Arial" w:eastAsia="Arial" w:hAnsi="Arial"/>
          <w:sz w:val="13"/>
          <w:szCs w:val="13"/>
          <w:color w:val="auto"/>
        </w:rPr>
        <w:t>the ArcGIS geostatistical analyses</w:t>
      </w:r>
      <w:r>
        <w:rPr>
          <w:rFonts w:ascii="Palatino Linotype" w:cs="Palatino Linotype" w:eastAsia="Palatino Linotype" w:hAnsi="Palatino Linotype"/>
          <w:sz w:val="14"/>
          <w:szCs w:val="14"/>
          <w:color w:val="auto"/>
        </w:rPr>
        <w:t xml:space="preserve"> analyses tool. Figure</w:t>
      </w:r>
      <w:r>
        <w:rPr>
          <w:rFonts w:ascii="Arial" w:cs="Arial" w:eastAsia="Arial" w:hAnsi="Arial"/>
          <w:sz w:val="13"/>
          <w:szCs w:val="13"/>
          <w:color w:val="auto"/>
        </w:rPr>
        <w:t>tool. Figure</w:t>
      </w:r>
      <w:r>
        <w:rPr>
          <w:rFonts w:ascii="Palatino Linotype" w:cs="Palatino Linotype" w:eastAsia="Palatino Linotype" w:hAnsi="Palatino Linotype"/>
          <w:sz w:val="14"/>
          <w:szCs w:val="14"/>
          <w:color w:val="auto"/>
        </w:rPr>
        <w:t>4</w:t>
      </w:r>
      <w:r>
        <w:rPr>
          <w:rFonts w:ascii="Arial" w:cs="Arial" w:eastAsia="Arial" w:hAnsi="Arial"/>
          <w:sz w:val="13"/>
          <w:szCs w:val="13"/>
          <w:color w:val="auto"/>
        </w:rPr>
        <w:t>repres</w:t>
      </w:r>
      <w:r>
        <w:rPr>
          <w:rFonts w:ascii="Arial" w:cs="Arial" w:eastAsia="Arial" w:hAnsi="Arial"/>
          <w:sz w:val="13"/>
          <w:szCs w:val="13"/>
          <w:color w:val="0875B7"/>
        </w:rPr>
        <w:t>4</w:t>
      </w:r>
      <w:r>
        <w:rPr>
          <w:rFonts w:ascii="Palatino Linotype" w:cs="Palatino Linotype" w:eastAsia="Palatino Linotype" w:hAnsi="Palatino Linotype"/>
          <w:sz w:val="14"/>
          <w:szCs w:val="14"/>
          <w:b w:val="1"/>
          <w:bCs w:val="1"/>
          <w:color w:val="auto"/>
        </w:rPr>
        <w:t>e</w:t>
      </w:r>
      <w:r>
        <w:rPr>
          <w:rFonts w:ascii="Arial" w:cs="Arial" w:eastAsia="Arial" w:hAnsi="Arial"/>
          <w:sz w:val="13"/>
          <w:szCs w:val="13"/>
          <w:color w:val="auto"/>
        </w:rPr>
        <w:t>presents</w:t>
      </w:r>
      <w:r>
        <w:rPr>
          <w:rFonts w:ascii="Palatino Linotype" w:cs="Palatino Linotype" w:eastAsia="Palatino Linotype" w:hAnsi="Palatino Linotype"/>
          <w:sz w:val="14"/>
          <w:szCs w:val="14"/>
          <w:color w:val="auto"/>
        </w:rPr>
        <w:t>aVoronoi</w:t>
      </w:r>
      <w:r>
        <w:rPr>
          <w:rFonts w:ascii="Arial" w:cs="Arial" w:eastAsia="Arial" w:hAnsi="Arial"/>
          <w:sz w:val="13"/>
          <w:szCs w:val="13"/>
          <w:color w:val="auto"/>
        </w:rPr>
        <w:t>aVoronoidiagramgram</w:t>
      </w:r>
      <w:r>
        <w:rPr>
          <w:rFonts w:ascii="Palatino Linotype" w:cs="Palatino Linotype" w:eastAsia="Palatino Linotype" w:hAnsi="Palatino Linotype"/>
          <w:sz w:val="14"/>
          <w:szCs w:val="14"/>
          <w:color w:val="auto"/>
        </w:rPr>
        <w:t>generated</w:t>
      </w:r>
      <w:r>
        <w:rPr>
          <w:rFonts w:ascii="Arial" w:cs="Arial" w:eastAsia="Arial" w:hAnsi="Arial"/>
          <w:sz w:val="13"/>
          <w:szCs w:val="13"/>
          <w:color w:val="auto"/>
        </w:rPr>
        <w:t>generated</w:t>
      </w:r>
      <w:r>
        <w:rPr>
          <w:rFonts w:ascii="Palatino Linotype" w:cs="Palatino Linotype" w:eastAsia="Palatino Linotype" w:hAnsi="Palatino Linotype"/>
          <w:sz w:val="14"/>
          <w:szCs w:val="14"/>
          <w:color w:val="auto"/>
        </w:rPr>
        <w:t>using</w:t>
      </w:r>
      <w:r>
        <w:rPr>
          <w:rFonts w:ascii="Arial" w:cs="Arial" w:eastAsia="Arial" w:hAnsi="Arial"/>
          <w:sz w:val="13"/>
          <w:szCs w:val="13"/>
          <w:color w:val="auto"/>
        </w:rPr>
        <w:t>usingArcGIS</w:t>
      </w:r>
      <w:r>
        <w:rPr>
          <w:rFonts w:ascii="Palatino Linotype" w:cs="Palatino Linotype" w:eastAsia="Palatino Linotype" w:hAnsi="Palatino Linotype"/>
          <w:sz w:val="14"/>
          <w:szCs w:val="14"/>
          <w:color w:val="auto"/>
        </w:rPr>
        <w:t>to</w:t>
      </w:r>
      <w:r>
        <w:rPr>
          <w:rFonts w:ascii="Arial" w:cs="Arial" w:eastAsia="Arial" w:hAnsi="Arial"/>
          <w:sz w:val="13"/>
          <w:szCs w:val="13"/>
          <w:color w:val="auto"/>
        </w:rPr>
        <w:t>to represent each neighborhood</w:t>
      </w:r>
    </w:p>
    <w:p>
      <w:pPr>
        <w:spacing w:after="0"/>
        <w:rPr>
          <w:rFonts w:ascii="Palatino Linotype" w:cs="Palatino Linotype" w:eastAsia="Palatino Linotype" w:hAnsi="Palatino Linotype"/>
          <w:sz w:val="14"/>
          <w:szCs w:val="14"/>
          <w:color w:val="auto"/>
        </w:rPr>
      </w:pPr>
      <w:r>
        <w:rPr>
          <w:rFonts w:ascii="Palatino Linotype" w:cs="Palatino Linotype" w:eastAsia="Palatino Linotype" w:hAnsi="Palatino Linotype"/>
          <w:sz w:val="18"/>
          <w:szCs w:val="18"/>
          <w:color w:val="auto"/>
        </w:rPr>
        <w:t xml:space="preserve">h neighborhood </w:t>
      </w:r>
      <w:r>
        <w:rPr>
          <w:rFonts w:ascii="Arial" w:cs="Arial" w:eastAsia="Arial" w:hAnsi="Arial"/>
          <w:sz w:val="17"/>
          <w:szCs w:val="17"/>
          <w:color w:val="auto"/>
        </w:rPr>
        <w:t>visual</w:t>
      </w:r>
      <w:r>
        <w:rPr>
          <w:rFonts w:ascii="Palatino Linotype" w:cs="Palatino Linotype" w:eastAsia="Palatino Linotype" w:hAnsi="Palatino Linotype"/>
          <w:sz w:val="18"/>
          <w:szCs w:val="18"/>
          <w:b w:val="1"/>
          <w:bCs w:val="1"/>
          <w:color w:val="auto"/>
        </w:rPr>
        <w:t>l</w:t>
      </w:r>
      <w:r>
        <w:rPr>
          <w:rFonts w:ascii="Arial" w:cs="Arial" w:eastAsia="Arial" w:hAnsi="Arial"/>
          <w:sz w:val="17"/>
          <w:szCs w:val="17"/>
          <w:color w:val="auto"/>
        </w:rPr>
        <w:t>ly</w:t>
      </w:r>
      <w:r>
        <w:rPr>
          <w:rFonts w:ascii="Palatino Linotype" w:cs="Palatino Linotype" w:eastAsia="Palatino Linotype" w:hAnsi="Palatino Linotype"/>
          <w:sz w:val="18"/>
          <w:szCs w:val="18"/>
          <w:color w:val="auto"/>
        </w:rPr>
        <w:t>as</w:t>
      </w:r>
      <w:r>
        <w:rPr>
          <w:rFonts w:ascii="Arial" w:cs="Arial" w:eastAsia="Arial" w:hAnsi="Arial"/>
          <w:sz w:val="17"/>
          <w:szCs w:val="17"/>
          <w:color w:val="auto"/>
        </w:rPr>
        <w:t>as</w:t>
      </w:r>
      <w:r>
        <w:rPr>
          <w:rFonts w:ascii="Palatino Linotype" w:cs="Palatino Linotype" w:eastAsia="Palatino Linotype" w:hAnsi="Palatino Linotype"/>
          <w:sz w:val="18"/>
          <w:szCs w:val="18"/>
          <w:color w:val="auto"/>
        </w:rPr>
        <w:t xml:space="preserve">   </w:t>
      </w:r>
      <w:r>
        <w:rPr>
          <w:rFonts w:ascii="Palatino Linotype" w:cs="Palatino Linotype" w:eastAsia="Palatino Linotype" w:hAnsi="Palatino Linotype"/>
          <w:sz w:val="11"/>
          <w:szCs w:val="11"/>
          <w:color w:val="auto"/>
        </w:rPr>
        <w:t>d</w:t>
      </w:r>
      <w:r>
        <w:rPr>
          <w:rFonts w:ascii="Palatino Linotype" w:cs="Palatino Linotype" w:eastAsia="Palatino Linotype" w:hAnsi="Palatino Linotype"/>
          <w:sz w:val="18"/>
          <w:szCs w:val="18"/>
          <w:color w:val="auto"/>
        </w:rPr>
        <w:t xml:space="preserve"> </w:t>
      </w:r>
      <w:r>
        <w:rPr>
          <w:rFonts w:ascii="Arial" w:cs="Arial" w:eastAsia="Arial" w:hAnsi="Arial"/>
          <w:sz w:val="17"/>
          <w:szCs w:val="17"/>
          <w:color w:val="auto"/>
        </w:rPr>
        <w:t>,</w:t>
      </w:r>
      <w:r>
        <w:rPr>
          <w:rFonts w:ascii="Palatino Linotype" w:cs="Palatino Linotype" w:eastAsia="Palatino Linotype" w:hAnsi="Palatino Linotype"/>
          <w:sz w:val="18"/>
          <w:szCs w:val="18"/>
          <w:color w:val="auto"/>
        </w:rPr>
        <w:t xml:space="preserve">, </w:t>
      </w:r>
      <w:r>
        <w:rPr>
          <w:rFonts w:ascii="Arial" w:cs="Arial" w:eastAsia="Arial" w:hAnsi="Arial"/>
          <w:sz w:val="17"/>
          <w:szCs w:val="17"/>
          <w:color w:val="auto"/>
        </w:rPr>
        <w:t>defined</w:t>
      </w:r>
      <w:r>
        <w:rPr>
          <w:rFonts w:ascii="Palatino Linotype" w:cs="Palatino Linotype" w:eastAsia="Palatino Linotype" w:hAnsi="Palatino Linotype"/>
          <w:sz w:val="18"/>
          <w:szCs w:val="18"/>
          <w:color w:val="auto"/>
        </w:rPr>
        <w:t>defined</w:t>
      </w:r>
      <w:r>
        <w:rPr>
          <w:rFonts w:ascii="Arial" w:cs="Arial" w:eastAsia="Arial" w:hAnsi="Arial"/>
          <w:sz w:val="17"/>
          <w:szCs w:val="17"/>
          <w:color w:val="auto"/>
        </w:rPr>
        <w:t>as</w:t>
      </w:r>
      <w:r>
        <w:rPr>
          <w:rFonts w:ascii="Palatino Linotype" w:cs="Palatino Linotype" w:eastAsia="Palatino Linotype" w:hAnsi="Palatino Linotype"/>
          <w:sz w:val="18"/>
          <w:szCs w:val="18"/>
          <w:color w:val="auto"/>
        </w:rPr>
        <w:t>as</w:t>
      </w:r>
      <w:r>
        <w:rPr>
          <w:rFonts w:ascii="Arial" w:cs="Arial" w:eastAsia="Arial" w:hAnsi="Arial"/>
          <w:sz w:val="17"/>
          <w:szCs w:val="17"/>
          <w:color w:val="auto"/>
        </w:rPr>
        <w:t>a</w:t>
      </w:r>
      <w:r>
        <w:rPr>
          <w:rFonts w:ascii="Palatino Linotype" w:cs="Palatino Linotype" w:eastAsia="Palatino Linotype" w:hAnsi="Palatino Linotype"/>
          <w:sz w:val="18"/>
          <w:szCs w:val="18"/>
          <w:color w:val="auto"/>
        </w:rPr>
        <w:t>aset</w:t>
      </w:r>
      <w:r>
        <w:rPr>
          <w:rFonts w:ascii="Arial" w:cs="Arial" w:eastAsia="Arial" w:hAnsi="Arial"/>
          <w:sz w:val="17"/>
          <w:szCs w:val="17"/>
          <w:color w:val="auto"/>
        </w:rPr>
        <w:t>of</w:t>
      </w:r>
      <w:r>
        <w:rPr>
          <w:rFonts w:ascii="Palatino Linotype" w:cs="Palatino Linotype" w:eastAsia="Palatino Linotype" w:hAnsi="Palatino Linotype"/>
          <w:sz w:val="18"/>
          <w:szCs w:val="18"/>
          <w:color w:val="auto"/>
        </w:rPr>
        <w:t>ofany</w:t>
      </w:r>
      <w:r>
        <w:rPr>
          <w:rFonts w:ascii="Arial" w:cs="Arial" w:eastAsia="Arial" w:hAnsi="Arial"/>
          <w:sz w:val="17"/>
          <w:szCs w:val="17"/>
          <w:color w:val="auto"/>
        </w:rPr>
        <w:t>first</w:t>
      </w:r>
      <w:r>
        <w:rPr>
          <w:rFonts w:ascii="Palatino Linotype" w:cs="Palatino Linotype" w:eastAsia="Palatino Linotype" w:hAnsi="Palatino Linotype"/>
          <w:sz w:val="18"/>
          <w:szCs w:val="18"/>
          <w:color w:val="auto"/>
        </w:rPr>
        <w:t>first</w:t>
      </w:r>
      <w:r>
        <w:rPr>
          <w:rFonts w:ascii="Arial" w:cs="Arial" w:eastAsia="Arial" w:hAnsi="Arial"/>
          <w:sz w:val="17"/>
          <w:szCs w:val="17"/>
          <w:color w:val="auto"/>
        </w:rPr>
        <w:t>-</w:t>
      </w:r>
      <w:r>
        <w:rPr>
          <w:rFonts w:ascii="Palatino Linotype" w:cs="Palatino Linotype" w:eastAsia="Palatino Linotype" w:hAnsi="Palatino Linotype"/>
          <w:sz w:val="18"/>
          <w:szCs w:val="18"/>
          <w:color w:val="auto"/>
        </w:rPr>
        <w:t>order-neighborshaving</w:t>
      </w:r>
      <w:r>
        <w:rPr>
          <w:rFonts w:ascii="Arial" w:cs="Arial" w:eastAsia="Arial" w:hAnsi="Arial"/>
          <w:sz w:val="17"/>
          <w:szCs w:val="17"/>
          <w:color w:val="auto"/>
        </w:rPr>
        <w:t>a</w:t>
      </w:r>
      <w:r>
        <w:rPr>
          <w:rFonts w:ascii="Palatino Linotype" w:cs="Palatino Linotype" w:eastAsia="Palatino Linotype" w:hAnsi="Palatino Linotype"/>
          <w:sz w:val="18"/>
          <w:szCs w:val="18"/>
          <w:color w:val="auto"/>
        </w:rPr>
        <w:t>a</w:t>
      </w:r>
      <w:r>
        <w:rPr>
          <w:rFonts w:ascii="Arial" w:cs="Arial" w:eastAsia="Arial" w:hAnsi="Arial"/>
          <w:sz w:val="17"/>
          <w:szCs w:val="17"/>
          <w:color w:val="auto"/>
        </w:rPr>
        <w:t>common border with the center</w:t>
      </w:r>
    </w:p>
    <w:p>
      <w:pPr>
        <w:spacing w:after="0" w:line="85" w:lineRule="exact"/>
        <w:rPr>
          <w:rFonts w:ascii="Palatino Linotype" w:cs="Palatino Linotype" w:eastAsia="Palatino Linotype" w:hAnsi="Palatino Linotype"/>
          <w:sz w:val="14"/>
          <w:szCs w:val="14"/>
          <w:color w:val="auto"/>
        </w:rPr>
      </w:pPr>
    </w:p>
    <w:p>
      <w:pPr>
        <w:ind w:right="86"/>
        <w:spacing w:after="0" w:line="247" w:lineRule="auto"/>
        <w:rPr>
          <w:rFonts w:ascii="Palatino Linotype" w:cs="Palatino Linotype" w:eastAsia="Palatino Linotype" w:hAnsi="Palatino Linotype"/>
          <w:sz w:val="14"/>
          <w:szCs w:val="14"/>
          <w:color w:val="auto"/>
        </w:rPr>
      </w:pPr>
      <w:r>
        <w:rPr>
          <w:rFonts w:ascii="Palatino Linotype" w:cs="Palatino Linotype" w:eastAsia="Palatino Linotype" w:hAnsi="Palatino Linotype"/>
          <w:sz w:val="18"/>
          <w:szCs w:val="18"/>
          <w:color w:val="auto"/>
        </w:rPr>
        <w:t>der with the centerdistrict</w:t>
      </w:r>
      <w:r>
        <w:rPr>
          <w:rFonts w:ascii="Arial" w:cs="Arial" w:eastAsia="Arial" w:hAnsi="Arial"/>
          <w:sz w:val="17"/>
          <w:szCs w:val="17"/>
          <w:color w:val="auto"/>
        </w:rPr>
        <w:t>.</w:t>
      </w:r>
      <w:r>
        <w:rPr>
          <w:rFonts w:ascii="Palatino Linotype" w:cs="Palatino Linotype" w:eastAsia="Palatino Linotype" w:hAnsi="Palatino Linotype"/>
          <w:sz w:val="18"/>
          <w:szCs w:val="18"/>
          <w:color w:val="auto"/>
        </w:rPr>
        <w:t xml:space="preserve"> </w:t>
      </w:r>
      <w:r>
        <w:rPr>
          <w:rFonts w:ascii="Palatino Linotype" w:cs="Palatino Linotype" w:eastAsia="Palatino Linotype" w:hAnsi="Palatino Linotype"/>
          <w:sz w:val="18"/>
          <w:szCs w:val="18"/>
          <w:i w:val="1"/>
          <w:iCs w:val="1"/>
          <w:color w:val="auto"/>
        </w:rPr>
        <w:t>d</w:t>
      </w:r>
      <w:r>
        <w:rPr>
          <w:rFonts w:ascii="Arial" w:cs="Arial" w:eastAsia="Arial" w:hAnsi="Arial"/>
          <w:sz w:val="17"/>
          <w:szCs w:val="17"/>
          <w:color w:val="auto"/>
        </w:rPr>
        <w:t>Each</w:t>
      </w:r>
      <w:r>
        <w:rPr>
          <w:rFonts w:ascii="Palatino Linotype" w:cs="Palatino Linotype" w:eastAsia="Palatino Linotype" w:hAnsi="Palatino Linotype"/>
          <w:sz w:val="18"/>
          <w:szCs w:val="18"/>
          <w:i w:val="1"/>
          <w:iCs w:val="1"/>
          <w:color w:val="auto"/>
        </w:rPr>
        <w:t>.</w:t>
      </w:r>
      <w:r>
        <w:rPr>
          <w:rFonts w:ascii="Palatino Linotype" w:cs="Palatino Linotype" w:eastAsia="Palatino Linotype" w:hAnsi="Palatino Linotype"/>
          <w:sz w:val="18"/>
          <w:szCs w:val="18"/>
          <w:color w:val="auto"/>
        </w:rPr>
        <w:t>Each</w:t>
      </w:r>
      <w:r>
        <w:rPr>
          <w:rFonts w:ascii="Arial" w:cs="Arial" w:eastAsia="Arial" w:hAnsi="Arial"/>
          <w:sz w:val="17"/>
          <w:szCs w:val="17"/>
          <w:color w:val="auto"/>
        </w:rPr>
        <w:t>cell</w:t>
      </w:r>
      <w:r>
        <w:rPr>
          <w:rFonts w:ascii="Palatino Linotype" w:cs="Palatino Linotype" w:eastAsia="Palatino Linotype" w:hAnsi="Palatino Linotype"/>
          <w:sz w:val="18"/>
          <w:szCs w:val="18"/>
          <w:color w:val="auto"/>
        </w:rPr>
        <w:t>cell</w:t>
      </w:r>
      <w:r>
        <w:rPr>
          <w:rFonts w:ascii="Arial" w:cs="Arial" w:eastAsia="Arial" w:hAnsi="Arial"/>
          <w:sz w:val="17"/>
          <w:szCs w:val="17"/>
          <w:color w:val="auto"/>
        </w:rPr>
        <w:t>in the</w:t>
      </w:r>
      <w:r>
        <w:rPr>
          <w:rFonts w:ascii="Palatino Linotype" w:cs="Palatino Linotype" w:eastAsia="Palatino Linotype" w:hAnsi="Palatino Linotype"/>
          <w:sz w:val="18"/>
          <w:szCs w:val="18"/>
          <w:color w:val="auto"/>
        </w:rPr>
        <w:t>inthe</w:t>
      </w:r>
      <w:r>
        <w:rPr>
          <w:rFonts w:ascii="Arial" w:cs="Arial" w:eastAsia="Arial" w:hAnsi="Arial"/>
          <w:sz w:val="17"/>
          <w:szCs w:val="17"/>
          <w:color w:val="auto"/>
        </w:rPr>
        <w:t>Voronoi</w:t>
      </w:r>
      <w:r>
        <w:rPr>
          <w:rFonts w:ascii="Palatino Linotype" w:cs="Palatino Linotype" w:eastAsia="Palatino Linotype" w:hAnsi="Palatino Linotype"/>
          <w:sz w:val="18"/>
          <w:szCs w:val="18"/>
          <w:color w:val="auto"/>
        </w:rPr>
        <w:t>Voronoi</w:t>
      </w:r>
      <w:r>
        <w:rPr>
          <w:rFonts w:ascii="Arial" w:cs="Arial" w:eastAsia="Arial" w:hAnsi="Arial"/>
          <w:sz w:val="17"/>
          <w:szCs w:val="17"/>
          <w:color w:val="auto"/>
        </w:rPr>
        <w:t>diagram</w:t>
      </w:r>
      <w:r>
        <w:rPr>
          <w:rFonts w:ascii="Palatino Linotype" w:cs="Palatino Linotype" w:eastAsia="Palatino Linotype" w:hAnsi="Palatino Linotype"/>
          <w:sz w:val="18"/>
          <w:szCs w:val="18"/>
          <w:color w:val="auto"/>
        </w:rPr>
        <w:t>diagramrepresent</w:t>
      </w:r>
      <w:r>
        <w:rPr>
          <w:rFonts w:ascii="Arial" w:cs="Arial" w:eastAsia="Arial" w:hAnsi="Arial"/>
          <w:sz w:val="17"/>
          <w:szCs w:val="17"/>
          <w:b w:val="1"/>
          <w:bCs w:val="1"/>
          <w:color w:val="auto"/>
        </w:rPr>
        <w:t>s</w:t>
      </w:r>
      <w:r>
        <w:rPr>
          <w:rFonts w:ascii="Palatino Linotype" w:cs="Palatino Linotype" w:eastAsia="Palatino Linotype" w:hAnsi="Palatino Linotype"/>
          <w:sz w:val="18"/>
          <w:szCs w:val="18"/>
          <w:color w:val="auto"/>
        </w:rPr>
        <w:t>ents</w:t>
      </w:r>
      <w:r>
        <w:rPr>
          <w:rFonts w:ascii="Arial" w:cs="Arial" w:eastAsia="Arial" w:hAnsi="Arial"/>
          <w:sz w:val="17"/>
          <w:szCs w:val="17"/>
          <w:color w:val="auto"/>
        </w:rPr>
        <w:t>one district</w:t>
      </w:r>
      <w:r>
        <w:rPr>
          <w:rFonts w:ascii="Palatino Linotype" w:cs="Palatino Linotype" w:eastAsia="Palatino Linotype" w:hAnsi="Palatino Linotype"/>
          <w:sz w:val="18"/>
          <w:szCs w:val="18"/>
          <w:color w:val="auto"/>
        </w:rPr>
        <w:t>onedistrict</w:t>
      </w:r>
      <w:r>
        <w:rPr>
          <w:rFonts w:ascii="Arial" w:cs="Arial" w:eastAsia="Arial" w:hAnsi="Arial"/>
          <w:sz w:val="17"/>
          <w:szCs w:val="17"/>
          <w:color w:val="auto"/>
        </w:rPr>
        <w:t>.Toimprove</w:t>
      </w:r>
      <w:r>
        <w:rPr>
          <w:rFonts w:ascii="Palatino Linotype" w:cs="Palatino Linotype" w:eastAsia="Palatino Linotype" w:hAnsi="Palatino Linotype"/>
          <w:sz w:val="18"/>
          <w:szCs w:val="18"/>
          <w:color w:val="auto"/>
        </w:rPr>
        <w:t xml:space="preserve">. </w:t>
      </w:r>
      <w:r>
        <w:rPr>
          <w:rFonts w:ascii="Arial" w:cs="Arial" w:eastAsia="Arial" w:hAnsi="Arial"/>
          <w:sz w:val="17"/>
          <w:szCs w:val="17"/>
          <w:color w:val="auto"/>
        </w:rPr>
        <w:t>visual analysis, the size</w:t>
      </w:r>
      <w:r>
        <w:rPr>
          <w:rFonts w:ascii="Palatino Linotype" w:cs="Palatino Linotype" w:eastAsia="Palatino Linotype" w:hAnsi="Palatino Linotype"/>
          <w:sz w:val="18"/>
          <w:szCs w:val="18"/>
          <w:color w:val="auto"/>
        </w:rPr>
        <w:t xml:space="preserve"> isual analysis, the</w:t>
      </w:r>
      <w:r>
        <w:rPr>
          <w:rFonts w:ascii="Arial" w:cs="Arial" w:eastAsia="Arial" w:hAnsi="Arial"/>
          <w:sz w:val="17"/>
          <w:szCs w:val="17"/>
          <w:color w:val="auto"/>
        </w:rPr>
        <w:t>and</w:t>
      </w:r>
      <w:r>
        <w:rPr>
          <w:rFonts w:ascii="Palatino Linotype" w:cs="Palatino Linotype" w:eastAsia="Palatino Linotype" w:hAnsi="Palatino Linotype"/>
          <w:sz w:val="18"/>
          <w:szCs w:val="18"/>
          <w:color w:val="auto"/>
        </w:rPr>
        <w:t>size</w:t>
      </w:r>
      <w:r>
        <w:rPr>
          <w:rFonts w:ascii="Arial" w:cs="Arial" w:eastAsia="Arial" w:hAnsi="Arial"/>
          <w:sz w:val="17"/>
          <w:szCs w:val="17"/>
          <w:color w:val="auto"/>
        </w:rPr>
        <w:t>location</w:t>
      </w:r>
      <w:r>
        <w:rPr>
          <w:rFonts w:ascii="Palatino Linotype" w:cs="Palatino Linotype" w:eastAsia="Palatino Linotype" w:hAnsi="Palatino Linotype"/>
          <w:sz w:val="18"/>
          <w:szCs w:val="18"/>
          <w:color w:val="auto"/>
        </w:rPr>
        <w:t>andlocation</w:t>
      </w:r>
      <w:r>
        <w:rPr>
          <w:rFonts w:ascii="Arial" w:cs="Arial" w:eastAsia="Arial" w:hAnsi="Arial"/>
          <w:sz w:val="17"/>
          <w:szCs w:val="17"/>
          <w:color w:val="auto"/>
        </w:rPr>
        <w:t>ofthe</w:t>
      </w:r>
      <w:r>
        <w:rPr>
          <w:rFonts w:ascii="Palatino Linotype" w:cs="Palatino Linotype" w:eastAsia="Palatino Linotype" w:hAnsi="Palatino Linotype"/>
          <w:sz w:val="18"/>
          <w:szCs w:val="18"/>
          <w:color w:val="auto"/>
        </w:rPr>
        <w:t>of</w:t>
      </w:r>
      <w:r>
        <w:rPr>
          <w:rFonts w:ascii="Arial" w:cs="Arial" w:eastAsia="Arial" w:hAnsi="Arial"/>
          <w:sz w:val="17"/>
          <w:szCs w:val="17"/>
          <w:color w:val="auto"/>
        </w:rPr>
        <w:t>Voronoi</w:t>
      </w:r>
      <w:r>
        <w:rPr>
          <w:rFonts w:ascii="Palatino Linotype" w:cs="Palatino Linotype" w:eastAsia="Palatino Linotype" w:hAnsi="Palatino Linotype"/>
          <w:sz w:val="18"/>
          <w:szCs w:val="18"/>
          <w:color w:val="auto"/>
        </w:rPr>
        <w:t>theVoronoi</w:t>
      </w:r>
      <w:r>
        <w:rPr>
          <w:rFonts w:ascii="Arial" w:cs="Arial" w:eastAsia="Arial" w:hAnsi="Arial"/>
          <w:sz w:val="17"/>
          <w:szCs w:val="17"/>
          <w:color w:val="auto"/>
        </w:rPr>
        <w:t>cells was</w:t>
      </w:r>
      <w:r>
        <w:rPr>
          <w:rFonts w:ascii="Palatino Linotype" w:cs="Palatino Linotype" w:eastAsia="Palatino Linotype" w:hAnsi="Palatino Linotype"/>
          <w:sz w:val="18"/>
          <w:szCs w:val="18"/>
          <w:color w:val="auto"/>
        </w:rPr>
        <w:t>cells</w:t>
      </w:r>
      <w:r>
        <w:rPr>
          <w:rFonts w:ascii="Arial" w:cs="Arial" w:eastAsia="Arial" w:hAnsi="Arial"/>
          <w:sz w:val="17"/>
          <w:szCs w:val="17"/>
          <w:color w:val="auto"/>
        </w:rPr>
        <w:t>held</w:t>
      </w:r>
      <w:r>
        <w:rPr>
          <w:rFonts w:ascii="Palatino Linotype" w:cs="Palatino Linotype" w:eastAsia="Palatino Linotype" w:hAnsi="Palatino Linotype"/>
          <w:sz w:val="18"/>
          <w:szCs w:val="18"/>
          <w:color w:val="auto"/>
        </w:rPr>
        <w:t xml:space="preserve">was </w:t>
      </w:r>
      <w:r>
        <w:rPr>
          <w:rFonts w:ascii="Arial" w:cs="Arial" w:eastAsia="Arial" w:hAnsi="Arial"/>
          <w:sz w:val="17"/>
          <w:szCs w:val="17"/>
          <w:color w:val="auto"/>
        </w:rPr>
        <w:t>to</w:t>
      </w:r>
      <w:r>
        <w:rPr>
          <w:rFonts w:ascii="Palatino Linotype" w:cs="Palatino Linotype" w:eastAsia="Palatino Linotype" w:hAnsi="Palatino Linotype"/>
          <w:sz w:val="18"/>
          <w:szCs w:val="18"/>
          <w:color w:val="auto"/>
        </w:rPr>
        <w:t>held</w:t>
      </w:r>
      <w:r>
        <w:rPr>
          <w:rFonts w:ascii="Arial" w:cs="Arial" w:eastAsia="Arial" w:hAnsi="Arial"/>
          <w:sz w:val="17"/>
          <w:szCs w:val="17"/>
          <w:color w:val="auto"/>
        </w:rPr>
        <w:t>be</w:t>
      </w:r>
      <w:r>
        <w:rPr>
          <w:rFonts w:ascii="Palatino Linotype" w:cs="Palatino Linotype" w:eastAsia="Palatino Linotype" w:hAnsi="Palatino Linotype"/>
          <w:sz w:val="18"/>
          <w:szCs w:val="18"/>
          <w:color w:val="auto"/>
        </w:rPr>
        <w:t xml:space="preserve"> to</w:t>
      </w:r>
      <w:r>
        <w:rPr>
          <w:rFonts w:ascii="Arial" w:cs="Arial" w:eastAsia="Arial" w:hAnsi="Arial"/>
          <w:sz w:val="17"/>
          <w:szCs w:val="17"/>
          <w:color w:val="auto"/>
        </w:rPr>
        <w:t>similar</w:t>
      </w:r>
      <w:r>
        <w:rPr>
          <w:rFonts w:ascii="Palatino Linotype" w:cs="Palatino Linotype" w:eastAsia="Palatino Linotype" w:hAnsi="Palatino Linotype"/>
          <w:sz w:val="18"/>
          <w:szCs w:val="18"/>
          <w:color w:val="auto"/>
        </w:rPr>
        <w:t>besimilar</w:t>
      </w:r>
      <w:r>
        <w:rPr>
          <w:rFonts w:ascii="Arial" w:cs="Arial" w:eastAsia="Arial" w:hAnsi="Arial"/>
          <w:sz w:val="17"/>
          <w:szCs w:val="17"/>
          <w:color w:val="auto"/>
        </w:rPr>
        <w:t>tothat</w:t>
      </w:r>
      <w:r>
        <w:rPr>
          <w:rFonts w:ascii="Palatino Linotype" w:cs="Palatino Linotype" w:eastAsia="Palatino Linotype" w:hAnsi="Palatino Linotype"/>
          <w:sz w:val="18"/>
          <w:szCs w:val="18"/>
          <w:color w:val="auto"/>
        </w:rPr>
        <w:t>to</w:t>
      </w:r>
      <w:r>
        <w:rPr>
          <w:rFonts w:ascii="Arial" w:cs="Arial" w:eastAsia="Arial" w:hAnsi="Arial"/>
          <w:sz w:val="17"/>
          <w:szCs w:val="17"/>
          <w:color w:val="auto"/>
        </w:rPr>
        <w:t>of</w:t>
      </w:r>
      <w:r>
        <w:rPr>
          <w:rFonts w:ascii="Palatino Linotype" w:cs="Palatino Linotype" w:eastAsia="Palatino Linotype" w:hAnsi="Palatino Linotype"/>
          <w:sz w:val="18"/>
          <w:szCs w:val="18"/>
          <w:color w:val="auto"/>
        </w:rPr>
        <w:t>that</w:t>
      </w:r>
      <w:r>
        <w:rPr>
          <w:rFonts w:ascii="Arial" w:cs="Arial" w:eastAsia="Arial" w:hAnsi="Arial"/>
          <w:sz w:val="17"/>
          <w:szCs w:val="17"/>
          <w:color w:val="auto"/>
        </w:rPr>
        <w:t>the</w:t>
      </w:r>
      <w:r>
        <w:rPr>
          <w:rFonts w:ascii="Palatino Linotype" w:cs="Palatino Linotype" w:eastAsia="Palatino Linotype" w:hAnsi="Palatino Linotype"/>
          <w:sz w:val="18"/>
          <w:szCs w:val="18"/>
          <w:color w:val="auto"/>
        </w:rPr>
        <w:t>of</w:t>
      </w:r>
      <w:r>
        <w:rPr>
          <w:rFonts w:ascii="Arial" w:cs="Arial" w:eastAsia="Arial" w:hAnsi="Arial"/>
          <w:sz w:val="17"/>
          <w:szCs w:val="17"/>
          <w:color w:val="auto"/>
        </w:rPr>
        <w:t>political map of Afghanistan.</w:t>
      </w:r>
      <w:r>
        <w:rPr>
          <w:rFonts w:ascii="Palatino Linotype" w:cs="Palatino Linotype" w:eastAsia="Palatino Linotype" w:hAnsi="Palatino Linotype"/>
          <w:sz w:val="18"/>
          <w:szCs w:val="18"/>
          <w:color w:val="auto"/>
        </w:rPr>
        <w:t xml:space="preserve"> ap of Afghanistan.</w:t>
      </w:r>
    </w:p>
    <w:p>
      <w:pPr>
        <w:sectPr>
          <w:pgSz w:w="11900" w:h="16838" w:orient="portrait"/>
          <w:cols w:equalWidth="0" w:num="1">
            <w:col w:w="10466"/>
          </w:cols>
          <w:pgMar w:left="0" w:top="206" w:right="1440" w:bottom="1440" w:gutter="0" w:footer="0" w:header="0"/>
        </w:sectPr>
      </w:pPr>
    </w:p>
    <w:bookmarkStart w:id="6" w:name="page7"/>
    <w:bookmarkEnd w:id="6"/>
    <w:tbl>
      <w:tblPr>
        <w:tblLayout w:type="fixed"/>
        <w:tblInd w:w="80" w:type="dxa"/>
        <w:tblCellMar>
          <w:top w:w="0" w:type="dxa"/>
          <w:left w:w="0" w:type="dxa"/>
          <w:bottom w:w="0" w:type="dxa"/>
          <w:right w:w="0" w:type="dxa"/>
        </w:tblCellMar>
      </w:tblPr>
      <w:tr>
        <w:trPr>
          <w:trHeight w:val="198"/>
        </w:trPr>
        <w:tc>
          <w:tcPr>
            <w:tcW w:w="498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880" w:type="dxa"/>
            <w:vAlign w:val="bottom"/>
          </w:tcPr>
          <w:p>
            <w:pPr>
              <w:ind w:left="3420"/>
              <w:spacing w:after="0"/>
              <w:rPr>
                <w:sz w:val="20"/>
                <w:szCs w:val="20"/>
                <w:color w:val="auto"/>
              </w:rPr>
            </w:pPr>
            <w:r>
              <w:rPr>
                <w:rFonts w:ascii="Arial" w:cs="Arial" w:eastAsia="Arial" w:hAnsi="Arial"/>
                <w:sz w:val="16"/>
                <w:szCs w:val="16"/>
                <w:color w:val="auto"/>
                <w:w w:val="89"/>
              </w:rPr>
              <w:t>7 of 19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996950</wp:posOffset>
            </wp:positionH>
            <wp:positionV relativeFrom="paragraph">
              <wp:posOffset>285750</wp:posOffset>
            </wp:positionV>
            <wp:extent cx="3736975" cy="24384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3736975" cy="2438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Figure 4. </w:t>
      </w:r>
      <w:r>
        <w:rPr>
          <w:rFonts w:ascii="Arial" w:cs="Arial" w:eastAsia="Arial" w:hAnsi="Arial"/>
          <w:sz w:val="18"/>
          <w:szCs w:val="18"/>
          <w:color w:val="auto"/>
        </w:rPr>
        <w:t>Visualization of irregular cellular automata neighborhoods for Afghanistan’s 400 districts.</w:t>
      </w:r>
    </w:p>
    <w:p>
      <w:pPr>
        <w:spacing w:after="0" w:line="197" w:lineRule="exact"/>
        <w:rPr>
          <w:sz w:val="20"/>
          <w:szCs w:val="20"/>
          <w:color w:val="auto"/>
        </w:rPr>
      </w:pPr>
    </w:p>
    <w:p>
      <w:pPr>
        <w:ind w:left="100"/>
        <w:spacing w:after="0"/>
        <w:rPr>
          <w:sz w:val="20"/>
          <w:szCs w:val="20"/>
          <w:color w:val="auto"/>
        </w:rPr>
      </w:pPr>
      <w:r>
        <w:rPr>
          <w:rFonts w:ascii="Arial" w:cs="Arial" w:eastAsia="Arial" w:hAnsi="Arial"/>
          <w:sz w:val="20"/>
          <w:szCs w:val="20"/>
          <w:color w:val="auto"/>
        </w:rPr>
        <w:t>3.4. State of Cells</w:t>
      </w:r>
    </w:p>
    <w:p>
      <w:pPr>
        <w:spacing w:after="0" w:line="81" w:lineRule="exact"/>
        <w:rPr>
          <w:sz w:val="20"/>
          <w:szCs w:val="20"/>
          <w:color w:val="auto"/>
        </w:rPr>
      </w:pPr>
    </w:p>
    <w:p>
      <w:pPr>
        <w:ind w:left="520"/>
        <w:spacing w:after="0"/>
        <w:rPr>
          <w:sz w:val="20"/>
          <w:szCs w:val="20"/>
          <w:color w:val="auto"/>
        </w:rPr>
      </w:pPr>
      <w:r>
        <w:rPr>
          <w:rFonts w:ascii="Arial" w:cs="Arial" w:eastAsia="Arial" w:hAnsi="Arial"/>
          <w:sz w:val="20"/>
          <w:szCs w:val="20"/>
          <w:color w:val="auto"/>
        </w:rPr>
        <w:t>The state of a cell, &amp;</w:t>
      </w:r>
      <w:r>
        <w:rPr>
          <w:rFonts w:ascii="Arial" w:cs="Arial" w:eastAsia="Arial" w:hAnsi="Arial"/>
          <w:sz w:val="30"/>
          <w:szCs w:val="30"/>
          <w:color w:val="auto"/>
          <w:vertAlign w:val="subscript"/>
        </w:rPr>
        <w:t>d</w:t>
      </w:r>
      <w:r>
        <w:rPr>
          <w:rFonts w:ascii="Arial" w:cs="Arial" w:eastAsia="Arial" w:hAnsi="Arial"/>
          <w:sz w:val="20"/>
          <w:szCs w:val="20"/>
          <w:color w:val="auto"/>
        </w:rPr>
        <w:t>(t) defined as a row vector of size 178, represented the state of a district</w:t>
      </w:r>
    </w:p>
    <w:p>
      <w:pPr>
        <w:spacing w:after="0" w:line="6" w:lineRule="exact"/>
        <w:rPr>
          <w:sz w:val="20"/>
          <w:szCs w:val="20"/>
          <w:color w:val="auto"/>
        </w:rPr>
      </w:pPr>
    </w:p>
    <w:p>
      <w:pPr>
        <w:jc w:val="both"/>
        <w:ind w:left="100" w:right="66" w:hanging="9"/>
        <w:spacing w:after="0" w:line="211" w:lineRule="auto"/>
        <w:tabs>
          <w:tab w:leader="none" w:pos="254" w:val="left"/>
        </w:tabs>
        <w:numPr>
          <w:ilvl w:val="0"/>
          <w:numId w:val="4"/>
        </w:numPr>
        <w:rPr>
          <w:rFonts w:ascii="Arial" w:cs="Arial" w:eastAsia="Arial" w:hAnsi="Arial"/>
          <w:sz w:val="20"/>
          <w:szCs w:val="20"/>
          <w:color w:val="auto"/>
        </w:rPr>
      </w:pPr>
      <w:r>
        <w:rPr>
          <w:rFonts w:ascii="Arial" w:cs="Arial" w:eastAsia="Arial" w:hAnsi="Arial"/>
          <w:sz w:val="20"/>
          <w:szCs w:val="20"/>
          <w:color w:val="auto"/>
        </w:rPr>
        <w:t>at time t. Eighty-four elements of &amp;</w:t>
      </w:r>
      <w:r>
        <w:rPr>
          <w:rFonts w:ascii="Arial" w:cs="Arial" w:eastAsia="Arial" w:hAnsi="Arial"/>
          <w:sz w:val="30"/>
          <w:szCs w:val="30"/>
          <w:color w:val="auto"/>
          <w:vertAlign w:val="subscript"/>
        </w:rPr>
        <w:t>d</w:t>
      </w:r>
      <w:r>
        <w:rPr>
          <w:rFonts w:ascii="Arial" w:cs="Arial" w:eastAsia="Arial" w:hAnsi="Arial"/>
          <w:sz w:val="20"/>
          <w:szCs w:val="20"/>
          <w:color w:val="auto"/>
        </w:rPr>
        <w:t xml:space="preserve">(t) were the sum of the U.S. dollars spent, </w:t>
      </w:r>
      <w:r>
        <w:rPr>
          <w:rFonts w:ascii="Arial" w:cs="Arial" w:eastAsia="Arial" w:hAnsi="Arial"/>
          <w:sz w:val="30"/>
          <w:szCs w:val="30"/>
          <w:color w:val="auto"/>
          <w:vertAlign w:val="superscript"/>
        </w:rPr>
        <w:t>s</w:t>
      </w:r>
      <w:r>
        <w:rPr>
          <w:rFonts w:ascii="Arial" w:cs="Arial" w:eastAsia="Arial" w:hAnsi="Arial"/>
          <w:sz w:val="30"/>
          <w:szCs w:val="30"/>
          <w:color w:val="auto"/>
          <w:vertAlign w:val="subscript"/>
        </w:rPr>
        <w:t>d</w:t>
      </w:r>
      <w:r>
        <w:rPr>
          <w:rFonts w:ascii="Arial" w:cs="Arial" w:eastAsia="Arial" w:hAnsi="Arial"/>
          <w:sz w:val="20"/>
          <w:szCs w:val="20"/>
          <w:color w:val="auto"/>
        </w:rPr>
        <w:t xml:space="preserve">(t), whereas the remaining 84 constituted the count of infrastructure development projects implemented, </w:t>
      </w:r>
      <w:r>
        <w:rPr>
          <w:rFonts w:ascii="Arial" w:cs="Arial" w:eastAsia="Arial" w:hAnsi="Arial"/>
          <w:sz w:val="30"/>
          <w:szCs w:val="30"/>
          <w:color w:val="auto"/>
          <w:vertAlign w:val="superscript"/>
        </w:rPr>
        <w:t>s</w:t>
      </w:r>
      <w:r>
        <w:rPr>
          <w:rFonts w:ascii="Arial" w:cs="Arial" w:eastAsia="Arial" w:hAnsi="Arial"/>
          <w:sz w:val="30"/>
          <w:szCs w:val="30"/>
          <w:color w:val="auto"/>
          <w:vertAlign w:val="subscript"/>
        </w:rPr>
        <w:t>d</w:t>
      </w:r>
      <w:r>
        <w:rPr>
          <w:rFonts w:ascii="Arial" w:cs="Arial" w:eastAsia="Arial" w:hAnsi="Arial"/>
          <w:sz w:val="20"/>
          <w:szCs w:val="20"/>
          <w:color w:val="auto"/>
        </w:rPr>
        <w:t>(t), where s denotes each sector and activity type of the infrastructure development data. Five elements denoted the population number, $</w:t>
      </w:r>
      <w:r>
        <w:rPr>
          <w:rFonts w:ascii="Arial" w:cs="Arial" w:eastAsia="Arial" w:hAnsi="Arial"/>
          <w:sz w:val="30"/>
          <w:szCs w:val="30"/>
          <w:color w:val="auto"/>
          <w:vertAlign w:val="superscript"/>
        </w:rPr>
        <w:t>p</w:t>
      </w:r>
      <w:r>
        <w:rPr>
          <w:rFonts w:ascii="Arial" w:cs="Arial" w:eastAsia="Arial" w:hAnsi="Arial"/>
          <w:sz w:val="30"/>
          <w:szCs w:val="30"/>
          <w:color w:val="auto"/>
          <w:vertAlign w:val="subscript"/>
        </w:rPr>
        <w:t>d</w:t>
      </w:r>
      <w:r>
        <w:rPr>
          <w:rFonts w:ascii="Arial" w:cs="Arial" w:eastAsia="Arial" w:hAnsi="Arial"/>
          <w:sz w:val="20"/>
          <w:szCs w:val="20"/>
          <w:color w:val="auto"/>
        </w:rPr>
        <w:t xml:space="preserve">(t), where p represented the total population, male and female, for urban-and rural-area populations. Population density </w:t>
      </w:r>
      <w:r>
        <w:rPr>
          <w:rFonts w:ascii="Arial" w:cs="Arial" w:eastAsia="Arial" w:hAnsi="Arial"/>
          <w:sz w:val="30"/>
          <w:szCs w:val="30"/>
          <w:color w:val="auto"/>
          <w:vertAlign w:val="subscript"/>
        </w:rPr>
        <w:t>d</w:t>
      </w:r>
      <w:r>
        <w:rPr>
          <w:rFonts w:ascii="Arial" w:cs="Arial" w:eastAsia="Arial" w:hAnsi="Arial"/>
          <w:sz w:val="20"/>
          <w:szCs w:val="20"/>
          <w:color w:val="auto"/>
        </w:rPr>
        <w:t xml:space="preserve">(t) was represented as its own element. Finally, four elements were employed to designate adverse events measures, </w:t>
      </w:r>
      <w:r>
        <w:rPr>
          <w:rFonts w:ascii="Arial" w:cs="Arial" w:eastAsia="Arial" w:hAnsi="Arial"/>
          <w:sz w:val="30"/>
          <w:szCs w:val="30"/>
          <w:color w:val="auto"/>
          <w:vertAlign w:val="superscript"/>
        </w:rPr>
        <w:t>a</w:t>
      </w:r>
      <w:r>
        <w:rPr>
          <w:rFonts w:ascii="Arial" w:cs="Arial" w:eastAsia="Arial" w:hAnsi="Arial"/>
          <w:sz w:val="30"/>
          <w:szCs w:val="30"/>
          <w:color w:val="auto"/>
          <w:vertAlign w:val="subscript"/>
        </w:rPr>
        <w:t>d</w:t>
      </w:r>
      <w:r>
        <w:rPr>
          <w:rFonts w:ascii="Arial" w:cs="Arial" w:eastAsia="Arial" w:hAnsi="Arial"/>
          <w:sz w:val="20"/>
          <w:szCs w:val="20"/>
          <w:color w:val="auto"/>
        </w:rPr>
        <w:t>(t). This model involved a = k,w,h,and c adverse event measures; i.e., the number of individuals killed, wounded, and hijacked, and the number of adverse events, respectively (Equation (1)).</w:t>
      </w:r>
    </w:p>
    <w:p>
      <w:pPr>
        <w:spacing w:after="0" w:line="95" w:lineRule="exact"/>
        <w:rPr>
          <w:sz w:val="20"/>
          <w:szCs w:val="20"/>
          <w:color w:val="auto"/>
        </w:rPr>
      </w:pPr>
    </w:p>
    <w:tbl>
      <w:tblPr>
        <w:tblLayout w:type="fixed"/>
        <w:tblInd w:w="2640" w:type="dxa"/>
        <w:tblCellMar>
          <w:top w:w="0" w:type="dxa"/>
          <w:left w:w="0" w:type="dxa"/>
          <w:bottom w:w="0" w:type="dxa"/>
          <w:right w:w="0" w:type="dxa"/>
        </w:tblCellMar>
      </w:tblPr>
      <w:tr>
        <w:trPr>
          <w:trHeight w:val="724"/>
        </w:trPr>
        <w:tc>
          <w:tcPr>
            <w:tcW w:w="4900" w:type="dxa"/>
            <w:vAlign w:val="bottom"/>
          </w:tcPr>
          <w:p>
            <w:pPr>
              <w:spacing w:after="0"/>
              <w:rPr>
                <w:sz w:val="20"/>
                <w:szCs w:val="20"/>
                <w:color w:val="auto"/>
              </w:rPr>
            </w:pPr>
            <w:r>
              <w:rPr>
                <w:rFonts w:ascii="Arial" w:cs="Arial" w:eastAsia="Arial" w:hAnsi="Arial"/>
                <w:sz w:val="20"/>
                <w:szCs w:val="20"/>
                <w:color w:val="auto"/>
              </w:rPr>
              <w:t>&amp;</w:t>
            </w:r>
            <w:r>
              <w:rPr>
                <w:rFonts w:ascii="Arial" w:cs="Arial" w:eastAsia="Arial" w:hAnsi="Arial"/>
                <w:sz w:val="30"/>
                <w:szCs w:val="30"/>
                <w:color w:val="auto"/>
                <w:vertAlign w:val="subscript"/>
              </w:rPr>
              <w:t>d</w:t>
            </w:r>
            <w:r>
              <w:rPr>
                <w:rFonts w:ascii="Arial" w:cs="Arial" w:eastAsia="Arial" w:hAnsi="Arial"/>
                <w:sz w:val="20"/>
                <w:szCs w:val="20"/>
                <w:color w:val="auto"/>
              </w:rPr>
              <w:t xml:space="preserve">(t) = </w:t>
            </w:r>
            <w:r>
              <w:rPr>
                <w:rFonts w:ascii="Arial" w:cs="Arial" w:eastAsia="Arial" w:hAnsi="Arial"/>
                <w:sz w:val="39"/>
                <w:szCs w:val="39"/>
                <w:b w:val="1"/>
                <w:bCs w:val="1"/>
                <w:color w:val="auto"/>
                <w:vertAlign w:val="superscript"/>
              </w:rPr>
              <w:t>h</w:t>
            </w:r>
            <w:r>
              <w:rPr>
                <w:rFonts w:ascii="Arial" w:cs="Arial" w:eastAsia="Arial" w:hAnsi="Arial"/>
                <w:sz w:val="20"/>
                <w:szCs w:val="20"/>
                <w:color w:val="auto"/>
              </w:rPr>
              <w:t xml:space="preserve"> </w:t>
            </w:r>
            <w:r>
              <w:rPr>
                <w:rFonts w:ascii="Arial" w:cs="Arial" w:eastAsia="Arial" w:hAnsi="Arial"/>
                <w:sz w:val="30"/>
                <w:szCs w:val="30"/>
                <w:color w:val="auto"/>
                <w:vertAlign w:val="subscript"/>
              </w:rPr>
              <w:t>d</w:t>
            </w:r>
            <w:r>
              <w:rPr>
                <w:rFonts w:ascii="Arial" w:cs="Arial" w:eastAsia="Arial" w:hAnsi="Arial"/>
                <w:sz w:val="30"/>
                <w:szCs w:val="30"/>
                <w:color w:val="auto"/>
                <w:vertAlign w:val="superscript"/>
              </w:rPr>
              <w:t>s</w:t>
            </w:r>
            <w:r>
              <w:rPr>
                <w:rFonts w:ascii="Arial" w:cs="Arial" w:eastAsia="Arial" w:hAnsi="Arial"/>
                <w:sz w:val="20"/>
                <w:szCs w:val="20"/>
                <w:color w:val="auto"/>
              </w:rPr>
              <w:t xml:space="preserve">(t)   </w:t>
            </w:r>
            <w:r>
              <w:rPr>
                <w:rFonts w:ascii="Arial" w:cs="Arial" w:eastAsia="Arial" w:hAnsi="Arial"/>
                <w:sz w:val="30"/>
                <w:szCs w:val="30"/>
                <w:color w:val="auto"/>
                <w:vertAlign w:val="subscript"/>
              </w:rPr>
              <w:t>d</w:t>
            </w:r>
            <w:r>
              <w:rPr>
                <w:rFonts w:ascii="Arial" w:cs="Arial" w:eastAsia="Arial" w:hAnsi="Arial"/>
                <w:sz w:val="30"/>
                <w:szCs w:val="30"/>
                <w:color w:val="auto"/>
                <w:vertAlign w:val="superscript"/>
              </w:rPr>
              <w:t>s</w:t>
            </w:r>
            <w:r>
              <w:rPr>
                <w:rFonts w:ascii="Arial" w:cs="Arial" w:eastAsia="Arial" w:hAnsi="Arial"/>
                <w:sz w:val="20"/>
                <w:szCs w:val="20"/>
                <w:color w:val="auto"/>
              </w:rPr>
              <w:t>(t)  $</w:t>
            </w:r>
            <w:r>
              <w:rPr>
                <w:rFonts w:ascii="Arial" w:cs="Arial" w:eastAsia="Arial" w:hAnsi="Arial"/>
                <w:sz w:val="30"/>
                <w:szCs w:val="30"/>
                <w:color w:val="auto"/>
                <w:vertAlign w:val="subscript"/>
              </w:rPr>
              <w:t>d</w:t>
            </w:r>
            <w:r>
              <w:rPr>
                <w:rFonts w:ascii="Arial" w:cs="Arial" w:eastAsia="Arial" w:hAnsi="Arial"/>
                <w:sz w:val="30"/>
                <w:szCs w:val="30"/>
                <w:color w:val="auto"/>
                <w:vertAlign w:val="superscript"/>
              </w:rPr>
              <w:t>p</w:t>
            </w:r>
            <w:r>
              <w:rPr>
                <w:rFonts w:ascii="Arial" w:cs="Arial" w:eastAsia="Arial" w:hAnsi="Arial"/>
                <w:sz w:val="20"/>
                <w:szCs w:val="20"/>
                <w:color w:val="auto"/>
              </w:rPr>
              <w:t xml:space="preserve">(t)   </w:t>
            </w:r>
            <w:r>
              <w:rPr>
                <w:rFonts w:ascii="Arial" w:cs="Arial" w:eastAsia="Arial" w:hAnsi="Arial"/>
                <w:sz w:val="30"/>
                <w:szCs w:val="30"/>
                <w:color w:val="auto"/>
                <w:vertAlign w:val="subscript"/>
              </w:rPr>
              <w:t>d</w:t>
            </w:r>
            <w:r>
              <w:rPr>
                <w:rFonts w:ascii="Arial" w:cs="Arial" w:eastAsia="Arial" w:hAnsi="Arial"/>
                <w:sz w:val="20"/>
                <w:szCs w:val="20"/>
                <w:color w:val="auto"/>
              </w:rPr>
              <w:t xml:space="preserve">(t)    </w:t>
            </w:r>
            <w:r>
              <w:rPr>
                <w:rFonts w:ascii="Arial" w:cs="Arial" w:eastAsia="Arial" w:hAnsi="Arial"/>
                <w:sz w:val="30"/>
                <w:szCs w:val="30"/>
                <w:color w:val="auto"/>
                <w:vertAlign w:val="subscript"/>
              </w:rPr>
              <w:t>d</w:t>
            </w:r>
            <w:r>
              <w:rPr>
                <w:rFonts w:ascii="Arial" w:cs="Arial" w:eastAsia="Arial" w:hAnsi="Arial"/>
                <w:sz w:val="30"/>
                <w:szCs w:val="30"/>
                <w:color w:val="auto"/>
                <w:vertAlign w:val="superscript"/>
              </w:rPr>
              <w:t>a</w:t>
            </w:r>
            <w:r>
              <w:rPr>
                <w:rFonts w:ascii="Arial" w:cs="Arial" w:eastAsia="Arial" w:hAnsi="Arial"/>
                <w:sz w:val="20"/>
                <w:szCs w:val="20"/>
                <w:color w:val="auto"/>
              </w:rPr>
              <w:t>(t)</w:t>
            </w:r>
            <w:r>
              <w:rPr>
                <w:rFonts w:ascii="Arial" w:cs="Arial" w:eastAsia="Arial" w:hAnsi="Arial"/>
                <w:sz w:val="39"/>
                <w:szCs w:val="39"/>
                <w:b w:val="1"/>
                <w:bCs w:val="1"/>
                <w:color w:val="auto"/>
                <w:vertAlign w:val="superscript"/>
              </w:rPr>
              <w:t>i</w:t>
            </w:r>
          </w:p>
        </w:tc>
        <w:tc>
          <w:tcPr>
            <w:tcW w:w="1400" w:type="dxa"/>
            <w:vAlign w:val="bottom"/>
          </w:tcPr>
          <w:p>
            <w:pPr>
              <w:jc w:val="right"/>
              <w:spacing w:after="0"/>
              <w:rPr>
                <w:sz w:val="20"/>
                <w:szCs w:val="20"/>
                <w:color w:val="auto"/>
              </w:rPr>
            </w:pPr>
            <w:r>
              <w:rPr>
                <w:rFonts w:ascii="Arial" w:cs="Arial" w:eastAsia="Arial" w:hAnsi="Arial"/>
                <w:sz w:val="20"/>
                <w:szCs w:val="20"/>
                <w:color w:val="auto"/>
              </w:rPr>
              <w:t>(1)</w:t>
            </w:r>
          </w:p>
        </w:tc>
      </w:tr>
    </w:tbl>
    <w:p>
      <w:pPr>
        <w:ind w:left="100"/>
        <w:spacing w:after="0" w:line="212" w:lineRule="auto"/>
        <w:rPr>
          <w:sz w:val="20"/>
          <w:szCs w:val="20"/>
          <w:color w:val="auto"/>
        </w:rPr>
      </w:pPr>
      <w:r>
        <w:rPr>
          <w:rFonts w:ascii="Arial" w:cs="Arial" w:eastAsia="Arial" w:hAnsi="Arial"/>
          <w:sz w:val="20"/>
          <w:szCs w:val="20"/>
          <w:color w:val="auto"/>
        </w:rPr>
        <w:t>3.5. Transition Rules</w:t>
      </w:r>
    </w:p>
    <w:p>
      <w:pPr>
        <w:spacing w:after="0" w:line="144" w:lineRule="exact"/>
        <w:rPr>
          <w:sz w:val="20"/>
          <w:szCs w:val="20"/>
          <w:color w:val="auto"/>
        </w:rPr>
      </w:pPr>
    </w:p>
    <w:p>
      <w:pPr>
        <w:jc w:val="both"/>
        <w:ind w:left="80" w:right="66" w:firstLine="431"/>
        <w:spacing w:after="0" w:line="248" w:lineRule="auto"/>
        <w:rPr>
          <w:sz w:val="20"/>
          <w:szCs w:val="20"/>
          <w:color w:val="auto"/>
        </w:rPr>
      </w:pPr>
      <w:r>
        <w:rPr>
          <w:rFonts w:ascii="Arial" w:cs="Arial" w:eastAsia="Arial" w:hAnsi="Arial"/>
          <w:sz w:val="20"/>
          <w:szCs w:val="20"/>
          <w:color w:val="auto"/>
        </w:rPr>
        <w:t xml:space="preserve">Transition rule ’ describes the rules of change for each cell from its current state at time t to its next state at time t + 1. Transition rule ’ has 3 main inputs: The transition state for the time at which prediction will occur </w:t>
      </w:r>
      <w:r>
        <w:rPr>
          <w:rFonts w:ascii="Arial" w:cs="Arial" w:eastAsia="Arial" w:hAnsi="Arial"/>
          <w:sz w:val="30"/>
          <w:szCs w:val="30"/>
          <w:color w:val="auto"/>
          <w:vertAlign w:val="subscript"/>
        </w:rPr>
        <w:t>d</w:t>
      </w:r>
      <w:r>
        <w:rPr>
          <w:rFonts w:ascii="Arial" w:cs="Arial" w:eastAsia="Arial" w:hAnsi="Arial"/>
          <w:sz w:val="20"/>
          <w:szCs w:val="20"/>
          <w:color w:val="auto"/>
        </w:rPr>
        <w:t xml:space="preserve">(t) and the state and adverse event ratio matrices T and R of the historical data. The transition rule searches through the state matrix T and identifies the most similar event(s) and conditions to </w:t>
      </w:r>
      <w:r>
        <w:rPr>
          <w:rFonts w:ascii="Arial" w:cs="Arial" w:eastAsia="Arial" w:hAnsi="Arial"/>
          <w:sz w:val="30"/>
          <w:szCs w:val="30"/>
          <w:color w:val="auto"/>
          <w:vertAlign w:val="subscript"/>
        </w:rPr>
        <w:t>d</w:t>
      </w:r>
      <w:r>
        <w:rPr>
          <w:rFonts w:ascii="Arial" w:cs="Arial" w:eastAsia="Arial" w:hAnsi="Arial"/>
          <w:sz w:val="20"/>
          <w:szCs w:val="20"/>
          <w:color w:val="auto"/>
        </w:rPr>
        <w:t>(t). The rule then uses weighted Euclidean distances to measure similarity. After identifying the most similar event(s), the ratio of change of the adverse events in a cell is determined by using an adverse event ratio matrix R. The development of the required inputs and the transition rule are described below.</w:t>
      </w:r>
    </w:p>
    <w:p>
      <w:pPr>
        <w:spacing w:after="0" w:line="217" w:lineRule="exact"/>
        <w:rPr>
          <w:sz w:val="20"/>
          <w:szCs w:val="20"/>
          <w:color w:val="auto"/>
        </w:rPr>
      </w:pPr>
    </w:p>
    <w:p>
      <w:pPr>
        <w:ind w:left="100"/>
        <w:spacing w:after="0"/>
        <w:rPr>
          <w:sz w:val="20"/>
          <w:szCs w:val="20"/>
          <w:color w:val="auto"/>
        </w:rPr>
      </w:pPr>
      <w:r>
        <w:rPr>
          <w:rFonts w:ascii="Arial" w:cs="Arial" w:eastAsia="Arial" w:hAnsi="Arial"/>
          <w:sz w:val="20"/>
          <w:szCs w:val="20"/>
          <w:color w:val="auto"/>
        </w:rPr>
        <w:t>3.5.1. Transition State</w:t>
      </w:r>
    </w:p>
    <w:p>
      <w:pPr>
        <w:spacing w:after="0" w:line="74" w:lineRule="exact"/>
        <w:rPr>
          <w:sz w:val="20"/>
          <w:szCs w:val="20"/>
          <w:color w:val="auto"/>
        </w:rPr>
      </w:pPr>
    </w:p>
    <w:p>
      <w:pPr>
        <w:jc w:val="both"/>
        <w:ind w:left="100" w:right="86" w:firstLine="425"/>
        <w:spacing w:after="0" w:line="268" w:lineRule="auto"/>
        <w:rPr>
          <w:sz w:val="20"/>
          <w:szCs w:val="20"/>
          <w:color w:val="auto"/>
        </w:rPr>
      </w:pPr>
      <w:r>
        <w:rPr>
          <w:rFonts w:ascii="Arial" w:cs="Arial" w:eastAsia="Arial" w:hAnsi="Arial"/>
          <w:sz w:val="20"/>
          <w:szCs w:val="20"/>
          <w:color w:val="auto"/>
        </w:rPr>
        <w:t>We defined the states of neighboring cells, &amp;</w:t>
      </w:r>
      <w:r>
        <w:rPr>
          <w:rFonts w:ascii="Arial" w:cs="Arial" w:eastAsia="Arial" w:hAnsi="Arial"/>
          <w:sz w:val="30"/>
          <w:szCs w:val="30"/>
          <w:color w:val="auto"/>
          <w:vertAlign w:val="subscript"/>
        </w:rPr>
        <w:t>N</w:t>
      </w:r>
      <w:r>
        <w:rPr>
          <w:rFonts w:ascii="Arial" w:cs="Arial" w:eastAsia="Arial" w:hAnsi="Arial"/>
          <w:sz w:val="23"/>
          <w:szCs w:val="23"/>
          <w:color w:val="auto"/>
          <w:vertAlign w:val="subscript"/>
        </w:rPr>
        <w:t>d</w:t>
      </w:r>
      <w:r>
        <w:rPr>
          <w:rFonts w:ascii="Arial" w:cs="Arial" w:eastAsia="Arial" w:hAnsi="Arial"/>
          <w:sz w:val="20"/>
          <w:szCs w:val="20"/>
          <w:color w:val="auto"/>
        </w:rPr>
        <w:t xml:space="preserve"> (t), as the sum of each neighbor’s cell state for the centering cell d, except for the cell state of population density, which is defined as:</w:t>
      </w:r>
    </w:p>
    <w:tbl>
      <w:tblPr>
        <w:tblLayout w:type="fixed"/>
        <w:tblInd w:w="2820" w:type="dxa"/>
        <w:tblCellMar>
          <w:top w:w="0" w:type="dxa"/>
          <w:left w:w="0" w:type="dxa"/>
          <w:bottom w:w="0" w:type="dxa"/>
          <w:right w:w="0" w:type="dxa"/>
        </w:tblCellMar>
      </w:tblPr>
      <w:tr>
        <w:trPr>
          <w:trHeight w:val="222"/>
        </w:trPr>
        <w:tc>
          <w:tcPr>
            <w:tcW w:w="800" w:type="dxa"/>
            <w:vAlign w:val="bottom"/>
            <w:vMerge w:val="restart"/>
          </w:tcPr>
          <w:p>
            <w:pPr>
              <w:spacing w:after="0"/>
              <w:rPr>
                <w:sz w:val="20"/>
                <w:szCs w:val="20"/>
                <w:color w:val="auto"/>
              </w:rPr>
            </w:pPr>
            <w:r>
              <w:rPr>
                <w:rFonts w:ascii="Arial" w:cs="Arial" w:eastAsia="Arial" w:hAnsi="Arial"/>
                <w:sz w:val="20"/>
                <w:szCs w:val="20"/>
                <w:color w:val="auto"/>
                <w:w w:val="99"/>
              </w:rPr>
              <w:t>&amp;</w:t>
            </w:r>
            <w:r>
              <w:rPr>
                <w:rFonts w:ascii="Arial" w:cs="Arial" w:eastAsia="Arial" w:hAnsi="Arial"/>
                <w:sz w:val="30"/>
                <w:szCs w:val="30"/>
                <w:color w:val="auto"/>
                <w:w w:val="99"/>
                <w:vertAlign w:val="subscript"/>
              </w:rPr>
              <w:t>N</w:t>
            </w:r>
            <w:r>
              <w:rPr>
                <w:rFonts w:ascii="Arial" w:cs="Arial" w:eastAsia="Arial" w:hAnsi="Arial"/>
                <w:sz w:val="23"/>
                <w:szCs w:val="23"/>
                <w:color w:val="auto"/>
                <w:w w:val="99"/>
                <w:vertAlign w:val="subscript"/>
              </w:rPr>
              <w:t>d</w:t>
            </w:r>
            <w:r>
              <w:rPr>
                <w:rFonts w:ascii="Arial" w:cs="Arial" w:eastAsia="Arial" w:hAnsi="Arial"/>
                <w:sz w:val="20"/>
                <w:szCs w:val="20"/>
                <w:color w:val="auto"/>
                <w:w w:val="99"/>
              </w:rPr>
              <w:t xml:space="preserve"> (t) =</w:t>
            </w:r>
          </w:p>
        </w:tc>
        <w:tc>
          <w:tcPr>
            <w:tcW w:w="2520" w:type="dxa"/>
            <w:vAlign w:val="bottom"/>
          </w:tcPr>
          <w:p>
            <w:pPr>
              <w:ind w:left="60"/>
              <w:spacing w:after="0" w:line="222" w:lineRule="exact"/>
              <w:rPr>
                <w:sz w:val="20"/>
                <w:szCs w:val="20"/>
                <w:color w:val="auto"/>
              </w:rPr>
            </w:pPr>
            <w:r>
              <w:rPr>
                <w:rFonts w:ascii="Arial" w:cs="Arial" w:eastAsia="Arial" w:hAnsi="Arial"/>
                <w:sz w:val="15"/>
                <w:szCs w:val="15"/>
                <w:b w:val="1"/>
                <w:bCs w:val="1"/>
                <w:color w:val="auto"/>
              </w:rPr>
              <w:t xml:space="preserve">X </w:t>
            </w:r>
            <w:r>
              <w:rPr>
                <w:rFonts w:ascii="Arial" w:cs="Arial" w:eastAsia="Arial" w:hAnsi="Arial"/>
                <w:sz w:val="25"/>
                <w:szCs w:val="25"/>
                <w:b w:val="1"/>
                <w:bCs w:val="1"/>
                <w:color w:val="auto"/>
                <w:vertAlign w:val="subscript"/>
              </w:rPr>
              <w:t>h</w:t>
            </w:r>
          </w:p>
        </w:tc>
        <w:tc>
          <w:tcPr>
            <w:tcW w:w="2800" w:type="dxa"/>
            <w:vAlign w:val="bottom"/>
          </w:tcPr>
          <w:p>
            <w:pPr>
              <w:jc w:val="right"/>
              <w:ind w:right="2620"/>
              <w:spacing w:after="0" w:line="222" w:lineRule="exact"/>
              <w:rPr>
                <w:sz w:val="20"/>
                <w:szCs w:val="20"/>
                <w:color w:val="auto"/>
              </w:rPr>
            </w:pPr>
            <w:r>
              <w:rPr>
                <w:rFonts w:ascii="Arial" w:cs="Arial" w:eastAsia="Arial" w:hAnsi="Arial"/>
                <w:sz w:val="20"/>
                <w:szCs w:val="20"/>
                <w:b w:val="1"/>
                <w:bCs w:val="1"/>
                <w:color w:val="auto"/>
              </w:rPr>
              <w:t>i</w:t>
            </w:r>
          </w:p>
        </w:tc>
        <w:tc>
          <w:tcPr>
            <w:tcW w:w="0" w:type="dxa"/>
            <w:vAlign w:val="bottom"/>
          </w:tcPr>
          <w:p>
            <w:pPr>
              <w:spacing w:after="0"/>
              <w:rPr>
                <w:sz w:val="1"/>
                <w:szCs w:val="1"/>
                <w:color w:val="auto"/>
              </w:rPr>
            </w:pPr>
          </w:p>
        </w:tc>
      </w:tr>
      <w:tr>
        <w:trPr>
          <w:trHeight w:val="304"/>
        </w:trPr>
        <w:tc>
          <w:tcPr>
            <w:tcW w:w="800" w:type="dxa"/>
            <w:vAlign w:val="bottom"/>
            <w:vMerge w:val="continue"/>
          </w:tcPr>
          <w:p>
            <w:pPr>
              <w:spacing w:after="0"/>
              <w:rPr>
                <w:sz w:val="24"/>
                <w:szCs w:val="24"/>
                <w:color w:val="auto"/>
              </w:rPr>
            </w:pPr>
          </w:p>
        </w:tc>
        <w:tc>
          <w:tcPr>
            <w:tcW w:w="2520" w:type="dxa"/>
            <w:vAlign w:val="bottom"/>
          </w:tcPr>
          <w:p>
            <w:pPr>
              <w:ind w:left="460"/>
              <w:spacing w:after="0" w:line="304" w:lineRule="exact"/>
              <w:rPr>
                <w:sz w:val="20"/>
                <w:szCs w:val="20"/>
                <w:color w:val="auto"/>
              </w:rPr>
            </w:pPr>
            <w:r>
              <w:rPr>
                <w:rFonts w:ascii="Arial" w:cs="Arial" w:eastAsia="Arial" w:hAnsi="Arial"/>
                <w:sz w:val="30"/>
                <w:szCs w:val="30"/>
                <w:color w:val="auto"/>
                <w:w w:val="94"/>
                <w:vertAlign w:val="subscript"/>
              </w:rPr>
              <w:t>d</w:t>
            </w:r>
            <w:r>
              <w:rPr>
                <w:rFonts w:ascii="Arial" w:cs="Arial" w:eastAsia="Arial" w:hAnsi="Arial"/>
                <w:sz w:val="30"/>
                <w:szCs w:val="30"/>
                <w:color w:val="auto"/>
                <w:w w:val="94"/>
                <w:vertAlign w:val="superscript"/>
              </w:rPr>
              <w:t>s</w:t>
            </w:r>
            <w:r>
              <w:rPr>
                <w:rFonts w:ascii="Arial" w:cs="Arial" w:eastAsia="Arial" w:hAnsi="Arial"/>
                <w:sz w:val="21"/>
                <w:szCs w:val="21"/>
                <w:color w:val="auto"/>
                <w:w w:val="94"/>
              </w:rPr>
              <w:t>(</w:t>
            </w:r>
            <w:r>
              <w:rPr>
                <w:rFonts w:ascii="Arial" w:cs="Arial" w:eastAsia="Arial" w:hAnsi="Arial"/>
                <w:sz w:val="19"/>
                <w:szCs w:val="19"/>
                <w:color w:val="auto"/>
                <w:w w:val="94"/>
              </w:rPr>
              <w:t>t</w:t>
            </w:r>
            <w:r>
              <w:rPr>
                <w:rFonts w:ascii="Arial" w:cs="Arial" w:eastAsia="Arial" w:hAnsi="Arial"/>
                <w:sz w:val="21"/>
                <w:szCs w:val="21"/>
                <w:color w:val="auto"/>
                <w:w w:val="94"/>
              </w:rPr>
              <w:t xml:space="preserve">)   </w:t>
            </w:r>
            <w:r>
              <w:rPr>
                <w:rFonts w:ascii="Arial" w:cs="Arial" w:eastAsia="Arial" w:hAnsi="Arial"/>
                <w:sz w:val="30"/>
                <w:szCs w:val="30"/>
                <w:color w:val="auto"/>
                <w:w w:val="94"/>
                <w:vertAlign w:val="subscript"/>
              </w:rPr>
              <w:t>d</w:t>
            </w:r>
            <w:r>
              <w:rPr>
                <w:rFonts w:ascii="Arial" w:cs="Arial" w:eastAsia="Arial" w:hAnsi="Arial"/>
                <w:sz w:val="30"/>
                <w:szCs w:val="30"/>
                <w:color w:val="auto"/>
                <w:w w:val="94"/>
                <w:vertAlign w:val="superscript"/>
              </w:rPr>
              <w:t>s</w:t>
            </w:r>
            <w:r>
              <w:rPr>
                <w:rFonts w:ascii="Arial" w:cs="Arial" w:eastAsia="Arial" w:hAnsi="Arial"/>
                <w:sz w:val="21"/>
                <w:szCs w:val="21"/>
                <w:color w:val="auto"/>
                <w:w w:val="94"/>
              </w:rPr>
              <w:t>(</w:t>
            </w:r>
            <w:r>
              <w:rPr>
                <w:rFonts w:ascii="Arial" w:cs="Arial" w:eastAsia="Arial" w:hAnsi="Arial"/>
                <w:sz w:val="19"/>
                <w:szCs w:val="19"/>
                <w:color w:val="auto"/>
                <w:w w:val="94"/>
              </w:rPr>
              <w:t>t</w:t>
            </w:r>
            <w:r>
              <w:rPr>
                <w:rFonts w:ascii="Arial" w:cs="Arial" w:eastAsia="Arial" w:hAnsi="Arial"/>
                <w:sz w:val="21"/>
                <w:szCs w:val="21"/>
                <w:color w:val="auto"/>
                <w:w w:val="94"/>
              </w:rPr>
              <w:t xml:space="preserve">) </w:t>
            </w:r>
            <w:r>
              <w:rPr>
                <w:rFonts w:ascii="Arial" w:cs="Arial" w:eastAsia="Arial" w:hAnsi="Arial"/>
                <w:sz w:val="19"/>
                <w:szCs w:val="19"/>
                <w:color w:val="auto"/>
                <w:w w:val="94"/>
              </w:rPr>
              <w:t>$</w:t>
            </w:r>
            <w:r>
              <w:rPr>
                <w:rFonts w:ascii="Arial" w:cs="Arial" w:eastAsia="Arial" w:hAnsi="Arial"/>
                <w:sz w:val="30"/>
                <w:szCs w:val="30"/>
                <w:color w:val="auto"/>
                <w:w w:val="94"/>
                <w:vertAlign w:val="subscript"/>
              </w:rPr>
              <w:t>d</w:t>
            </w:r>
            <w:r>
              <w:rPr>
                <w:rFonts w:ascii="Arial" w:cs="Arial" w:eastAsia="Arial" w:hAnsi="Arial"/>
                <w:sz w:val="30"/>
                <w:szCs w:val="30"/>
                <w:color w:val="auto"/>
                <w:w w:val="94"/>
                <w:vertAlign w:val="superscript"/>
              </w:rPr>
              <w:t>p</w:t>
            </w:r>
            <w:r>
              <w:rPr>
                <w:rFonts w:ascii="Arial" w:cs="Arial" w:eastAsia="Arial" w:hAnsi="Arial"/>
                <w:sz w:val="21"/>
                <w:szCs w:val="21"/>
                <w:color w:val="auto"/>
                <w:w w:val="94"/>
              </w:rPr>
              <w:t>(</w:t>
            </w:r>
            <w:r>
              <w:rPr>
                <w:rFonts w:ascii="Arial" w:cs="Arial" w:eastAsia="Arial" w:hAnsi="Arial"/>
                <w:sz w:val="19"/>
                <w:szCs w:val="19"/>
                <w:color w:val="auto"/>
                <w:w w:val="94"/>
              </w:rPr>
              <w:t>t</w:t>
            </w:r>
            <w:r>
              <w:rPr>
                <w:rFonts w:ascii="Arial" w:cs="Arial" w:eastAsia="Arial" w:hAnsi="Arial"/>
                <w:sz w:val="21"/>
                <w:szCs w:val="21"/>
                <w:color w:val="auto"/>
                <w:w w:val="94"/>
              </w:rPr>
              <w:t xml:space="preserve">)   </w:t>
            </w:r>
            <w:r>
              <w:rPr>
                <w:rFonts w:ascii="Arial" w:cs="Arial" w:eastAsia="Arial" w:hAnsi="Arial"/>
                <w:sz w:val="30"/>
                <w:szCs w:val="30"/>
                <w:color w:val="auto"/>
                <w:w w:val="94"/>
                <w:vertAlign w:val="subscript"/>
              </w:rPr>
              <w:t>d</w:t>
            </w:r>
            <w:r>
              <w:rPr>
                <w:rFonts w:ascii="Arial" w:cs="Arial" w:eastAsia="Arial" w:hAnsi="Arial"/>
                <w:sz w:val="30"/>
                <w:szCs w:val="30"/>
                <w:color w:val="auto"/>
                <w:w w:val="94"/>
                <w:vertAlign w:val="superscript"/>
              </w:rPr>
              <w:t>a</w:t>
            </w:r>
            <w:r>
              <w:rPr>
                <w:rFonts w:ascii="Arial" w:cs="Arial" w:eastAsia="Arial" w:hAnsi="Arial"/>
                <w:sz w:val="21"/>
                <w:szCs w:val="21"/>
                <w:color w:val="auto"/>
                <w:w w:val="94"/>
              </w:rPr>
              <w:t>(</w:t>
            </w:r>
            <w:r>
              <w:rPr>
                <w:rFonts w:ascii="Arial" w:cs="Arial" w:eastAsia="Arial" w:hAnsi="Arial"/>
                <w:sz w:val="19"/>
                <w:szCs w:val="19"/>
                <w:color w:val="auto"/>
                <w:w w:val="94"/>
              </w:rPr>
              <w:t>t</w:t>
            </w:r>
            <w:r>
              <w:rPr>
                <w:rFonts w:ascii="Arial" w:cs="Arial" w:eastAsia="Arial" w:hAnsi="Arial"/>
                <w:sz w:val="21"/>
                <w:szCs w:val="21"/>
                <w:color w:val="auto"/>
                <w:w w:val="94"/>
              </w:rPr>
              <w:t>)</w:t>
            </w:r>
          </w:p>
        </w:tc>
        <w:tc>
          <w:tcPr>
            <w:tcW w:w="2800" w:type="dxa"/>
            <w:vAlign w:val="bottom"/>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291"/>
        </w:trPr>
        <w:tc>
          <w:tcPr>
            <w:tcW w:w="800" w:type="dxa"/>
            <w:vAlign w:val="bottom"/>
          </w:tcPr>
          <w:p>
            <w:pPr>
              <w:spacing w:after="0"/>
              <w:rPr>
                <w:sz w:val="24"/>
                <w:szCs w:val="24"/>
                <w:color w:val="auto"/>
              </w:rPr>
            </w:pPr>
          </w:p>
        </w:tc>
        <w:tc>
          <w:tcPr>
            <w:tcW w:w="2520" w:type="dxa"/>
            <w:vAlign w:val="bottom"/>
          </w:tcPr>
          <w:p>
            <w:pPr>
              <w:ind w:left="20"/>
              <w:spacing w:after="0"/>
              <w:rPr>
                <w:sz w:val="20"/>
                <w:szCs w:val="20"/>
                <w:color w:val="auto"/>
              </w:rPr>
            </w:pPr>
            <w:r>
              <w:rPr>
                <w:rFonts w:ascii="Arial" w:cs="Arial" w:eastAsia="Arial" w:hAnsi="Arial"/>
                <w:sz w:val="15"/>
                <w:szCs w:val="15"/>
                <w:color w:val="auto"/>
              </w:rPr>
              <w:t>d2N</w:t>
            </w:r>
            <w:r>
              <w:rPr>
                <w:rFonts w:ascii="Arial" w:cs="Arial" w:eastAsia="Arial" w:hAnsi="Arial"/>
                <w:sz w:val="23"/>
                <w:szCs w:val="23"/>
                <w:color w:val="auto"/>
                <w:vertAlign w:val="subscript"/>
              </w:rPr>
              <w:t>d</w:t>
            </w:r>
          </w:p>
        </w:tc>
        <w:tc>
          <w:tcPr>
            <w:tcW w:w="28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43" w:lineRule="exact"/>
        <w:rPr>
          <w:sz w:val="20"/>
          <w:szCs w:val="20"/>
          <w:color w:val="auto"/>
        </w:rPr>
      </w:pPr>
    </w:p>
    <w:p>
      <w:pPr>
        <w:jc w:val="both"/>
        <w:ind w:left="100" w:right="66" w:firstLine="425"/>
        <w:spacing w:after="0" w:line="216" w:lineRule="auto"/>
        <w:rPr>
          <w:sz w:val="20"/>
          <w:szCs w:val="20"/>
          <w:color w:val="auto"/>
        </w:rPr>
      </w:pPr>
      <w:r>
        <w:rPr>
          <w:rFonts w:ascii="Arial" w:cs="Arial" w:eastAsia="Arial" w:hAnsi="Arial"/>
          <w:sz w:val="20"/>
          <w:szCs w:val="20"/>
          <w:color w:val="auto"/>
        </w:rPr>
        <w:t xml:space="preserve">The transition state, </w:t>
      </w:r>
      <w:r>
        <w:rPr>
          <w:rFonts w:ascii="Arial" w:cs="Arial" w:eastAsia="Arial" w:hAnsi="Arial"/>
          <w:sz w:val="30"/>
          <w:szCs w:val="30"/>
          <w:color w:val="auto"/>
          <w:vertAlign w:val="subscript"/>
        </w:rPr>
        <w:t>d</w:t>
      </w:r>
      <w:r>
        <w:rPr>
          <w:rFonts w:ascii="Arial" w:cs="Arial" w:eastAsia="Arial" w:hAnsi="Arial"/>
          <w:sz w:val="20"/>
          <w:szCs w:val="20"/>
          <w:color w:val="auto"/>
        </w:rPr>
        <w:t xml:space="preserve">(t), is a row vector of size 357 that represents the macro and micro-level states of district d at time t. Two elements, </w:t>
      </w:r>
      <w:r>
        <w:rPr>
          <w:rFonts w:ascii="Arial" w:cs="Arial" w:eastAsia="Arial" w:hAnsi="Arial"/>
          <w:sz w:val="30"/>
          <w:szCs w:val="30"/>
          <w:color w:val="auto"/>
          <w:vertAlign w:val="subscript"/>
        </w:rPr>
        <w:t>d</w:t>
      </w:r>
      <w:r>
        <w:rPr>
          <w:rFonts w:ascii="Arial" w:cs="Arial" w:eastAsia="Arial" w:hAnsi="Arial"/>
          <w:sz w:val="20"/>
          <w:szCs w:val="20"/>
          <w:color w:val="auto"/>
        </w:rPr>
        <w:t>(t), represent the year and month of the data sampled,</w:t>
      </w:r>
    </w:p>
    <w:p>
      <w:pPr>
        <w:sectPr>
          <w:pgSz w:w="11900" w:h="16838" w:orient="portrait"/>
          <w:cols w:equalWidth="0" w:num="1">
            <w:col w:w="9026"/>
          </w:cols>
          <w:pgMar w:left="1440" w:top="1109" w:right="1440" w:bottom="1440" w:gutter="0" w:footer="0" w:header="0"/>
        </w:sectPr>
      </w:pPr>
    </w:p>
    <w:bookmarkStart w:id="7" w:name="page8"/>
    <w:bookmarkEnd w:id="7"/>
    <w:tbl>
      <w:tblPr>
        <w:tblLayout w:type="fixed"/>
        <w:tblInd w:w="80" w:type="dxa"/>
        <w:tblCellMar>
          <w:top w:w="0" w:type="dxa"/>
          <w:left w:w="0" w:type="dxa"/>
          <w:bottom w:w="0" w:type="dxa"/>
          <w:right w:w="0" w:type="dxa"/>
        </w:tblCellMar>
      </w:tblPr>
      <w:tr>
        <w:trPr>
          <w:trHeight w:val="198"/>
        </w:trPr>
        <w:tc>
          <w:tcPr>
            <w:tcW w:w="498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880" w:type="dxa"/>
            <w:vAlign w:val="bottom"/>
          </w:tcPr>
          <w:p>
            <w:pPr>
              <w:ind w:left="3420"/>
              <w:spacing w:after="0"/>
              <w:rPr>
                <w:sz w:val="20"/>
                <w:szCs w:val="20"/>
                <w:color w:val="auto"/>
              </w:rPr>
            </w:pPr>
            <w:r>
              <w:rPr>
                <w:rFonts w:ascii="Arial" w:cs="Arial" w:eastAsia="Arial" w:hAnsi="Arial"/>
                <w:sz w:val="16"/>
                <w:szCs w:val="16"/>
                <w:color w:val="auto"/>
                <w:w w:val="89"/>
              </w:rPr>
              <w:t>8 of 19</w:t>
            </w:r>
          </w:p>
        </w:tc>
      </w:tr>
    </w:tbl>
    <w:p>
      <w:pPr>
        <w:spacing w:after="0" w:line="385" w:lineRule="exact"/>
        <w:rPr>
          <w:sz w:val="20"/>
          <w:szCs w:val="20"/>
          <w:color w:val="auto"/>
        </w:rPr>
      </w:pPr>
    </w:p>
    <w:p>
      <w:pPr>
        <w:ind w:left="100" w:right="86"/>
        <w:spacing w:after="0" w:line="218" w:lineRule="auto"/>
        <w:rPr>
          <w:sz w:val="20"/>
          <w:szCs w:val="20"/>
          <w:color w:val="auto"/>
        </w:rPr>
      </w:pPr>
      <w:r>
        <w:rPr>
          <w:rFonts w:ascii="Arial" w:cs="Arial" w:eastAsia="Arial" w:hAnsi="Arial"/>
          <w:sz w:val="20"/>
          <w:szCs w:val="20"/>
          <w:color w:val="auto"/>
        </w:rPr>
        <w:t>and the other 355 elements denote the state of the center cell, &amp;</w:t>
      </w:r>
      <w:r>
        <w:rPr>
          <w:rFonts w:ascii="Arial" w:cs="Arial" w:eastAsia="Arial" w:hAnsi="Arial"/>
          <w:sz w:val="30"/>
          <w:szCs w:val="30"/>
          <w:color w:val="auto"/>
          <w:vertAlign w:val="subscript"/>
        </w:rPr>
        <w:t>d</w:t>
      </w:r>
      <w:r>
        <w:rPr>
          <w:rFonts w:ascii="Arial" w:cs="Arial" w:eastAsia="Arial" w:hAnsi="Arial"/>
          <w:sz w:val="20"/>
          <w:szCs w:val="20"/>
          <w:color w:val="auto"/>
        </w:rPr>
        <w:t>(t), and the state of the neighboring cells, &amp;</w:t>
      </w:r>
      <w:r>
        <w:rPr>
          <w:rFonts w:ascii="Arial" w:cs="Arial" w:eastAsia="Arial" w:hAnsi="Arial"/>
          <w:sz w:val="30"/>
          <w:szCs w:val="30"/>
          <w:color w:val="auto"/>
          <w:vertAlign w:val="subscript"/>
        </w:rPr>
        <w:t>N</w:t>
      </w:r>
      <w:r>
        <w:rPr>
          <w:rFonts w:ascii="Arial" w:cs="Arial" w:eastAsia="Arial" w:hAnsi="Arial"/>
          <w:sz w:val="23"/>
          <w:szCs w:val="23"/>
          <w:color w:val="auto"/>
          <w:vertAlign w:val="subscript"/>
        </w:rPr>
        <w:t>d</w:t>
      </w:r>
      <w:r>
        <w:rPr>
          <w:rFonts w:ascii="Arial" w:cs="Arial" w:eastAsia="Arial" w:hAnsi="Arial"/>
          <w:sz w:val="20"/>
          <w:szCs w:val="20"/>
          <w:color w:val="auto"/>
        </w:rPr>
        <w:t xml:space="preserve"> (t), according to:</w:t>
      </w:r>
    </w:p>
    <w:p>
      <w:pPr>
        <w:spacing w:after="0" w:line="2" w:lineRule="exact"/>
        <w:rPr>
          <w:sz w:val="20"/>
          <w:szCs w:val="20"/>
          <w:color w:val="auto"/>
        </w:rPr>
      </w:pPr>
    </w:p>
    <w:p>
      <w:pPr>
        <w:ind w:left="5700" w:hanging="1691"/>
        <w:spacing w:after="0"/>
        <w:tabs>
          <w:tab w:leader="none" w:pos="5700" w:val="left"/>
        </w:tabs>
        <w:numPr>
          <w:ilvl w:val="0"/>
          <w:numId w:val="5"/>
        </w:numPr>
        <w:rPr>
          <w:rFonts w:ascii="Arial" w:cs="Arial" w:eastAsia="Arial" w:hAnsi="Arial"/>
          <w:sz w:val="4"/>
          <w:szCs w:val="4"/>
          <w:b w:val="1"/>
          <w:bCs w:val="1"/>
          <w:color w:val="auto"/>
        </w:rPr>
      </w:pPr>
      <w:r>
        <w:rPr>
          <w:rFonts w:ascii="Arial" w:cs="Arial" w:eastAsia="Arial" w:hAnsi="Arial"/>
          <w:sz w:val="4"/>
          <w:szCs w:val="4"/>
          <w:b w:val="1"/>
          <w:bCs w:val="1"/>
          <w:color w:val="auto"/>
        </w:rPr>
        <w:t>i</w:t>
      </w:r>
    </w:p>
    <w:p>
      <w:pPr>
        <w:spacing w:after="0" w:line="1" w:lineRule="exact"/>
        <w:rPr>
          <w:sz w:val="20"/>
          <w:szCs w:val="20"/>
          <w:color w:val="auto"/>
        </w:rPr>
      </w:pPr>
    </w:p>
    <w:tbl>
      <w:tblPr>
        <w:tblLayout w:type="fixed"/>
        <w:tblInd w:w="3260" w:type="dxa"/>
        <w:tblCellMar>
          <w:top w:w="0" w:type="dxa"/>
          <w:left w:w="0" w:type="dxa"/>
          <w:bottom w:w="0" w:type="dxa"/>
          <w:right w:w="0" w:type="dxa"/>
        </w:tblCellMar>
      </w:tblPr>
      <w:tr>
        <w:trPr>
          <w:trHeight w:val="461"/>
        </w:trPr>
        <w:tc>
          <w:tcPr>
            <w:tcW w:w="3940" w:type="dxa"/>
            <w:vAlign w:val="bottom"/>
          </w:tcPr>
          <w:p>
            <w:pPr>
              <w:spacing w:after="0"/>
              <w:rPr>
                <w:sz w:val="20"/>
                <w:szCs w:val="20"/>
                <w:color w:val="auto"/>
              </w:rPr>
            </w:pPr>
            <w:r>
              <w:rPr>
                <w:rFonts w:ascii="Arial" w:cs="Arial" w:eastAsia="Arial" w:hAnsi="Arial"/>
                <w:sz w:val="30"/>
                <w:szCs w:val="30"/>
                <w:color w:val="auto"/>
                <w:vertAlign w:val="subscript"/>
              </w:rPr>
              <w:t>d</w:t>
            </w:r>
            <w:r>
              <w:rPr>
                <w:rFonts w:ascii="Arial" w:cs="Arial" w:eastAsia="Arial" w:hAnsi="Arial"/>
                <w:sz w:val="21"/>
                <w:szCs w:val="21"/>
                <w:color w:val="auto"/>
              </w:rPr>
              <w:t>(</w:t>
            </w:r>
            <w:r>
              <w:rPr>
                <w:rFonts w:ascii="Arial" w:cs="Arial" w:eastAsia="Arial" w:hAnsi="Arial"/>
                <w:sz w:val="19"/>
                <w:szCs w:val="19"/>
                <w:color w:val="auto"/>
              </w:rPr>
              <w:t>t</w:t>
            </w:r>
            <w:r>
              <w:rPr>
                <w:rFonts w:ascii="Arial" w:cs="Arial" w:eastAsia="Arial" w:hAnsi="Arial"/>
                <w:sz w:val="21"/>
                <w:szCs w:val="21"/>
                <w:color w:val="auto"/>
              </w:rPr>
              <w:t xml:space="preserve">) =   </w:t>
            </w:r>
            <w:r>
              <w:rPr>
                <w:rFonts w:ascii="Arial" w:cs="Arial" w:eastAsia="Arial" w:hAnsi="Arial"/>
                <w:sz w:val="30"/>
                <w:szCs w:val="30"/>
                <w:color w:val="auto"/>
                <w:vertAlign w:val="subscript"/>
              </w:rPr>
              <w:t>d</w:t>
            </w:r>
            <w:r>
              <w:rPr>
                <w:rFonts w:ascii="Arial" w:cs="Arial" w:eastAsia="Arial" w:hAnsi="Arial"/>
                <w:sz w:val="21"/>
                <w:szCs w:val="21"/>
                <w:color w:val="auto"/>
              </w:rPr>
              <w:t>(</w:t>
            </w:r>
            <w:r>
              <w:rPr>
                <w:rFonts w:ascii="Arial" w:cs="Arial" w:eastAsia="Arial" w:hAnsi="Arial"/>
                <w:sz w:val="19"/>
                <w:szCs w:val="19"/>
                <w:color w:val="auto"/>
              </w:rPr>
              <w:t>t</w:t>
            </w:r>
            <w:r>
              <w:rPr>
                <w:rFonts w:ascii="Arial" w:cs="Arial" w:eastAsia="Arial" w:hAnsi="Arial"/>
                <w:sz w:val="21"/>
                <w:szCs w:val="21"/>
                <w:color w:val="auto"/>
              </w:rPr>
              <w:t xml:space="preserve">) </w:t>
            </w:r>
            <w:r>
              <w:rPr>
                <w:rFonts w:ascii="Arial" w:cs="Arial" w:eastAsia="Arial" w:hAnsi="Arial"/>
                <w:sz w:val="19"/>
                <w:szCs w:val="19"/>
                <w:color w:val="auto"/>
              </w:rPr>
              <w:t>&amp;</w:t>
            </w:r>
            <w:r>
              <w:rPr>
                <w:rFonts w:ascii="Arial" w:cs="Arial" w:eastAsia="Arial" w:hAnsi="Arial"/>
                <w:sz w:val="30"/>
                <w:szCs w:val="30"/>
                <w:color w:val="auto"/>
                <w:vertAlign w:val="subscript"/>
              </w:rPr>
              <w:t>d</w:t>
            </w:r>
            <w:r>
              <w:rPr>
                <w:rFonts w:ascii="Arial" w:cs="Arial" w:eastAsia="Arial" w:hAnsi="Arial"/>
                <w:sz w:val="21"/>
                <w:szCs w:val="21"/>
                <w:color w:val="auto"/>
              </w:rPr>
              <w:t>(</w:t>
            </w:r>
            <w:r>
              <w:rPr>
                <w:rFonts w:ascii="Arial" w:cs="Arial" w:eastAsia="Arial" w:hAnsi="Arial"/>
                <w:sz w:val="19"/>
                <w:szCs w:val="19"/>
                <w:color w:val="auto"/>
              </w:rPr>
              <w:t>t</w:t>
            </w:r>
            <w:r>
              <w:rPr>
                <w:rFonts w:ascii="Arial" w:cs="Arial" w:eastAsia="Arial" w:hAnsi="Arial"/>
                <w:sz w:val="21"/>
                <w:szCs w:val="21"/>
                <w:color w:val="auto"/>
              </w:rPr>
              <w:t xml:space="preserve">) </w:t>
            </w:r>
            <w:r>
              <w:rPr>
                <w:rFonts w:ascii="Arial" w:cs="Arial" w:eastAsia="Arial" w:hAnsi="Arial"/>
                <w:sz w:val="19"/>
                <w:szCs w:val="19"/>
                <w:color w:val="auto"/>
              </w:rPr>
              <w:t>&amp;</w:t>
            </w:r>
            <w:r>
              <w:rPr>
                <w:rFonts w:ascii="Arial" w:cs="Arial" w:eastAsia="Arial" w:hAnsi="Arial"/>
                <w:sz w:val="30"/>
                <w:szCs w:val="30"/>
                <w:color w:val="auto"/>
                <w:vertAlign w:val="subscript"/>
              </w:rPr>
              <w:t>N</w:t>
            </w:r>
            <w:r>
              <w:rPr>
                <w:rFonts w:ascii="Arial" w:cs="Arial" w:eastAsia="Arial" w:hAnsi="Arial"/>
                <w:sz w:val="23"/>
                <w:szCs w:val="23"/>
                <w:color w:val="auto"/>
                <w:vertAlign w:val="subscript"/>
              </w:rPr>
              <w:t>d</w:t>
            </w:r>
            <w:r>
              <w:rPr>
                <w:rFonts w:ascii="Arial" w:cs="Arial" w:eastAsia="Arial" w:hAnsi="Arial"/>
                <w:sz w:val="21"/>
                <w:szCs w:val="21"/>
                <w:color w:val="auto"/>
              </w:rPr>
              <w:t xml:space="preserve"> (</w:t>
            </w:r>
            <w:r>
              <w:rPr>
                <w:rFonts w:ascii="Arial" w:cs="Arial" w:eastAsia="Arial" w:hAnsi="Arial"/>
                <w:sz w:val="19"/>
                <w:szCs w:val="19"/>
                <w:color w:val="auto"/>
              </w:rPr>
              <w:t>t</w:t>
            </w:r>
            <w:r>
              <w:rPr>
                <w:rFonts w:ascii="Arial" w:cs="Arial" w:eastAsia="Arial" w:hAnsi="Arial"/>
                <w:sz w:val="21"/>
                <w:szCs w:val="21"/>
                <w:color w:val="auto"/>
              </w:rPr>
              <w:t>)</w:t>
            </w:r>
          </w:p>
        </w:tc>
        <w:tc>
          <w:tcPr>
            <w:tcW w:w="1740" w:type="dxa"/>
            <w:vAlign w:val="bottom"/>
          </w:tcPr>
          <w:p>
            <w:pPr>
              <w:jc w:val="right"/>
              <w:spacing w:after="0"/>
              <w:rPr>
                <w:sz w:val="20"/>
                <w:szCs w:val="20"/>
                <w:color w:val="auto"/>
              </w:rPr>
            </w:pPr>
            <w:r>
              <w:rPr>
                <w:rFonts w:ascii="Arial" w:cs="Arial" w:eastAsia="Arial" w:hAnsi="Arial"/>
                <w:sz w:val="20"/>
                <w:szCs w:val="20"/>
                <w:color w:val="auto"/>
              </w:rPr>
              <w:t>(3)</w:t>
            </w:r>
          </w:p>
        </w:tc>
      </w:tr>
    </w:tbl>
    <w:p>
      <w:pPr>
        <w:spacing w:after="0" w:line="27" w:lineRule="exact"/>
        <w:rPr>
          <w:sz w:val="20"/>
          <w:szCs w:val="20"/>
          <w:color w:val="auto"/>
        </w:rPr>
      </w:pPr>
    </w:p>
    <w:p>
      <w:pPr>
        <w:ind w:left="100"/>
        <w:spacing w:after="0"/>
        <w:rPr>
          <w:sz w:val="20"/>
          <w:szCs w:val="20"/>
          <w:color w:val="auto"/>
        </w:rPr>
      </w:pPr>
      <w:r>
        <w:rPr>
          <w:rFonts w:ascii="Arial" w:cs="Arial" w:eastAsia="Arial" w:hAnsi="Arial"/>
          <w:sz w:val="20"/>
          <w:szCs w:val="20"/>
          <w:color w:val="auto"/>
        </w:rPr>
        <w:t>3.5.2. Adverse Event Change Ratio</w:t>
      </w:r>
    </w:p>
    <w:p>
      <w:pPr>
        <w:spacing w:after="0" w:line="160" w:lineRule="exact"/>
        <w:rPr>
          <w:sz w:val="20"/>
          <w:szCs w:val="20"/>
          <w:color w:val="auto"/>
        </w:rPr>
      </w:pPr>
    </w:p>
    <w:p>
      <w:pPr>
        <w:jc w:val="both"/>
        <w:ind w:left="100" w:right="86" w:firstLine="425"/>
        <w:spacing w:after="0" w:line="253" w:lineRule="auto"/>
        <w:rPr>
          <w:sz w:val="20"/>
          <w:szCs w:val="20"/>
          <w:color w:val="auto"/>
        </w:rPr>
      </w:pPr>
      <w:r>
        <w:rPr>
          <w:rFonts w:ascii="Arial" w:cs="Arial" w:eastAsia="Arial" w:hAnsi="Arial"/>
          <w:sz w:val="20"/>
          <w:szCs w:val="20"/>
          <w:color w:val="auto"/>
        </w:rPr>
        <w:t>We defined micro-level changes in the adverse event as the ratio of change from time t to t + 1 for adverse event measures, r</w:t>
      </w:r>
      <w:r>
        <w:rPr>
          <w:rFonts w:ascii="Arial" w:cs="Arial" w:eastAsia="Arial" w:hAnsi="Arial"/>
          <w:sz w:val="30"/>
          <w:szCs w:val="30"/>
          <w:color w:val="auto"/>
          <w:vertAlign w:val="superscript"/>
        </w:rPr>
        <w:t>a</w:t>
      </w:r>
      <w:r>
        <w:rPr>
          <w:rFonts w:ascii="Arial" w:cs="Arial" w:eastAsia="Arial" w:hAnsi="Arial"/>
          <w:sz w:val="30"/>
          <w:szCs w:val="30"/>
          <w:color w:val="auto"/>
          <w:vertAlign w:val="subscript"/>
        </w:rPr>
        <w:t>d</w:t>
      </w:r>
      <w:r>
        <w:rPr>
          <w:rFonts w:ascii="Arial" w:cs="Arial" w:eastAsia="Arial" w:hAnsi="Arial"/>
          <w:sz w:val="20"/>
          <w:szCs w:val="20"/>
          <w:color w:val="auto"/>
        </w:rPr>
        <w:t>(t), including all measures (a = k,w,h,and c) for district d at time t:</w:t>
      </w:r>
    </w:p>
    <w:p>
      <w:pPr>
        <w:sectPr>
          <w:pgSz w:w="11900" w:h="16838" w:orient="portrait"/>
          <w:cols w:equalWidth="0" w:num="1">
            <w:col w:w="9026"/>
          </w:cols>
          <w:pgMar w:left="1440" w:top="1109" w:right="1440" w:bottom="1132" w:gutter="0" w:footer="0" w:header="0"/>
        </w:sectPr>
      </w:pPr>
    </w:p>
    <w:tbl>
      <w:tblPr>
        <w:tblLayout w:type="fixed"/>
        <w:tblInd w:w="3080" w:type="dxa"/>
        <w:tblCellMar>
          <w:top w:w="0" w:type="dxa"/>
          <w:left w:w="0" w:type="dxa"/>
          <w:bottom w:w="0" w:type="dxa"/>
          <w:right w:w="0" w:type="dxa"/>
        </w:tblCellMar>
      </w:tblPr>
      <w:tr>
        <w:trPr>
          <w:trHeight w:val="229"/>
        </w:trPr>
        <w:tc>
          <w:tcPr>
            <w:tcW w:w="1580" w:type="dxa"/>
            <w:vAlign w:val="bottom"/>
            <w:gridSpan w:val="2"/>
          </w:tcPr>
          <w:p>
            <w:pPr>
              <w:spacing w:after="0" w:line="228" w:lineRule="exact"/>
              <w:rPr>
                <w:sz w:val="20"/>
                <w:szCs w:val="20"/>
                <w:color w:val="auto"/>
              </w:rPr>
            </w:pPr>
            <w:r>
              <w:rPr>
                <w:rFonts w:ascii="Arial" w:cs="Arial" w:eastAsia="Arial" w:hAnsi="Arial"/>
                <w:sz w:val="15"/>
                <w:szCs w:val="15"/>
                <w:color w:val="auto"/>
              </w:rPr>
              <w:t>r</w:t>
            </w:r>
            <w:r>
              <w:rPr>
                <w:rFonts w:ascii="Arial" w:cs="Arial" w:eastAsia="Arial" w:hAnsi="Arial"/>
                <w:sz w:val="21"/>
                <w:szCs w:val="21"/>
                <w:color w:val="auto"/>
                <w:vertAlign w:val="subscript"/>
              </w:rPr>
              <w:t>d</w:t>
            </w:r>
            <w:r>
              <w:rPr>
                <w:rFonts w:ascii="Arial" w:cs="Arial" w:eastAsia="Arial" w:hAnsi="Arial"/>
                <w:sz w:val="21"/>
                <w:szCs w:val="21"/>
                <w:color w:val="auto"/>
                <w:vertAlign w:val="superscript"/>
              </w:rPr>
              <w:t>a</w:t>
            </w:r>
            <w:r>
              <w:rPr>
                <w:rFonts w:ascii="Arial" w:cs="Arial" w:eastAsia="Arial" w:hAnsi="Arial"/>
                <w:sz w:val="15"/>
                <w:szCs w:val="15"/>
                <w:color w:val="auto"/>
              </w:rPr>
              <w:t xml:space="preserve">(t) = </w:t>
            </w:r>
            <w:r>
              <w:rPr>
                <w:rFonts w:ascii="Arial" w:cs="Arial" w:eastAsia="Arial" w:hAnsi="Arial"/>
                <w:sz w:val="26"/>
                <w:szCs w:val="26"/>
                <w:b w:val="1"/>
                <w:bCs w:val="1"/>
                <w:color w:val="auto"/>
                <w:vertAlign w:val="superscript"/>
              </w:rPr>
              <w:t>8</w:t>
            </w:r>
            <w:r>
              <w:rPr>
                <w:rFonts w:ascii="Arial" w:cs="Arial" w:eastAsia="Arial" w:hAnsi="Arial"/>
                <w:sz w:val="15"/>
                <w:szCs w:val="15"/>
                <w:color w:val="auto"/>
              </w:rPr>
              <w:t xml:space="preserve"> </w:t>
            </w:r>
            <w:r>
              <w:rPr>
                <w:rFonts w:ascii="Arial" w:cs="Arial" w:eastAsia="Arial" w:hAnsi="Arial"/>
                <w:sz w:val="17"/>
                <w:szCs w:val="17"/>
                <w:color w:val="auto"/>
                <w:vertAlign w:val="subscript"/>
              </w:rPr>
              <w:t>d</w:t>
            </w:r>
            <w:r>
              <w:rPr>
                <w:rFonts w:ascii="Arial" w:cs="Arial" w:eastAsia="Arial" w:hAnsi="Arial"/>
                <w:sz w:val="17"/>
                <w:szCs w:val="17"/>
                <w:color w:val="auto"/>
                <w:vertAlign w:val="superscript"/>
              </w:rPr>
              <w:t>a</w:t>
            </w:r>
            <w:r>
              <w:rPr>
                <w:rFonts w:ascii="Arial" w:cs="Arial" w:eastAsia="Arial" w:hAnsi="Arial"/>
                <w:sz w:val="12"/>
                <w:szCs w:val="12"/>
                <w:color w:val="auto"/>
              </w:rPr>
              <w:t>(</w:t>
            </w:r>
            <w:r>
              <w:rPr>
                <w:rFonts w:ascii="Arial" w:cs="Arial" w:eastAsia="Arial" w:hAnsi="Arial"/>
                <w:sz w:val="21"/>
                <w:szCs w:val="21"/>
                <w:color w:val="auto"/>
                <w:vertAlign w:val="subscript"/>
              </w:rPr>
              <w:t>t+1</w:t>
            </w:r>
            <w:r>
              <w:rPr>
                <w:rFonts w:ascii="Arial" w:cs="Arial" w:eastAsia="Arial" w:hAnsi="Arial"/>
                <w:sz w:val="12"/>
                <w:szCs w:val="12"/>
                <w:color w:val="auto"/>
              </w:rPr>
              <w:t>)</w:t>
            </w:r>
          </w:p>
        </w:tc>
        <w:tc>
          <w:tcPr>
            <w:tcW w:w="0" w:type="dxa"/>
            <w:vAlign w:val="bottom"/>
          </w:tcPr>
          <w:p>
            <w:pPr>
              <w:spacing w:after="0"/>
              <w:rPr>
                <w:sz w:val="1"/>
                <w:szCs w:val="1"/>
                <w:color w:val="auto"/>
              </w:rPr>
            </w:pPr>
          </w:p>
        </w:tc>
      </w:tr>
      <w:tr>
        <w:trPr>
          <w:trHeight w:val="351"/>
        </w:trPr>
        <w:tc>
          <w:tcPr>
            <w:tcW w:w="780" w:type="dxa"/>
            <w:vAlign w:val="bottom"/>
            <w:vMerge w:val="restart"/>
          </w:tcPr>
          <w:p>
            <w:pPr>
              <w:jc w:val="right"/>
              <w:spacing w:after="0"/>
              <w:rPr>
                <w:sz w:val="20"/>
                <w:szCs w:val="20"/>
                <w:color w:val="auto"/>
              </w:rPr>
            </w:pPr>
            <w:r>
              <w:rPr>
                <w:rFonts w:ascii="Arial" w:cs="Arial" w:eastAsia="Arial" w:hAnsi="Arial"/>
                <w:sz w:val="20"/>
                <w:szCs w:val="20"/>
                <w:b w:val="1"/>
                <w:bCs w:val="1"/>
                <w:color w:val="auto"/>
              </w:rPr>
              <w:t>&gt;</w:t>
            </w:r>
          </w:p>
        </w:tc>
        <w:tc>
          <w:tcPr>
            <w:tcW w:w="800" w:type="dxa"/>
            <w:vAlign w:val="bottom"/>
          </w:tcPr>
          <w:p>
            <w:pPr>
              <w:spacing w:after="0"/>
              <w:rPr>
                <w:sz w:val="20"/>
                <w:szCs w:val="20"/>
                <w:color w:val="auto"/>
              </w:rPr>
            </w:pPr>
            <w:r>
              <w:rPr>
                <w:rFonts w:ascii="Arial" w:cs="Arial" w:eastAsia="Arial" w:hAnsi="Arial"/>
                <w:sz w:val="30"/>
                <w:szCs w:val="30"/>
                <w:color w:val="auto"/>
                <w:vertAlign w:val="superscript"/>
              </w:rPr>
              <w:t>a</w:t>
            </w:r>
            <w:r>
              <w:rPr>
                <w:rFonts w:ascii="Arial" w:cs="Arial" w:eastAsia="Arial" w:hAnsi="Arial"/>
                <w:sz w:val="21"/>
                <w:szCs w:val="21"/>
                <w:color w:val="auto"/>
              </w:rPr>
              <w:t xml:space="preserve"> (</w:t>
            </w:r>
            <w:r>
              <w:rPr>
                <w:rFonts w:ascii="Arial" w:cs="Arial" w:eastAsia="Arial" w:hAnsi="Arial"/>
                <w:sz w:val="19"/>
                <w:szCs w:val="19"/>
                <w:color w:val="auto"/>
              </w:rPr>
              <w:t>t</w:t>
            </w:r>
            <w:r>
              <w:rPr>
                <w:rFonts w:ascii="Arial" w:cs="Arial" w:eastAsia="Arial" w:hAnsi="Arial"/>
                <w:sz w:val="21"/>
                <w:szCs w:val="21"/>
                <w:color w:val="auto"/>
              </w:rPr>
              <w:t xml:space="preserve"> + </w:t>
            </w:r>
            <w:r>
              <w:rPr>
                <w:rFonts w:ascii="Arial" w:cs="Arial" w:eastAsia="Arial" w:hAnsi="Arial"/>
                <w:sz w:val="19"/>
                <w:szCs w:val="19"/>
                <w:color w:val="auto"/>
              </w:rPr>
              <w:t>1</w:t>
            </w:r>
            <w:r>
              <w:rPr>
                <w:rFonts w:ascii="Arial" w:cs="Arial" w:eastAsia="Arial" w:hAnsi="Arial"/>
                <w:sz w:val="21"/>
                <w:szCs w:val="21"/>
                <w:color w:val="auto"/>
              </w:rPr>
              <w:t>)</w:t>
            </w:r>
          </w:p>
        </w:tc>
        <w:tc>
          <w:tcPr>
            <w:tcW w:w="0" w:type="dxa"/>
            <w:vAlign w:val="bottom"/>
          </w:tcPr>
          <w:p>
            <w:pPr>
              <w:spacing w:after="0"/>
              <w:rPr>
                <w:sz w:val="1"/>
                <w:szCs w:val="1"/>
                <w:color w:val="auto"/>
              </w:rPr>
            </w:pPr>
          </w:p>
        </w:tc>
      </w:tr>
      <w:tr>
        <w:trPr>
          <w:trHeight w:val="273"/>
        </w:trPr>
        <w:tc>
          <w:tcPr>
            <w:tcW w:w="780" w:type="dxa"/>
            <w:vAlign w:val="bottom"/>
            <w:vMerge w:val="continue"/>
          </w:tcPr>
          <w:p>
            <w:pPr>
              <w:spacing w:after="0"/>
              <w:rPr>
                <w:sz w:val="23"/>
                <w:szCs w:val="23"/>
                <w:color w:val="auto"/>
              </w:rPr>
            </w:pPr>
          </w:p>
        </w:tc>
        <w:tc>
          <w:tcPr>
            <w:tcW w:w="800" w:type="dxa"/>
            <w:vAlign w:val="bottom"/>
          </w:tcPr>
          <w:p>
            <w:pPr>
              <w:ind w:left="140"/>
              <w:spacing w:after="0"/>
              <w:rPr>
                <w:sz w:val="20"/>
                <w:szCs w:val="20"/>
                <w:color w:val="auto"/>
              </w:rPr>
            </w:pPr>
            <w:r>
              <w:rPr>
                <w:rFonts w:ascii="Arial" w:cs="Arial" w:eastAsia="Arial" w:hAnsi="Arial"/>
                <w:sz w:val="23"/>
                <w:szCs w:val="23"/>
                <w:color w:val="auto"/>
                <w:vertAlign w:val="superscript"/>
              </w:rPr>
              <w:t>a</w:t>
            </w:r>
            <w:r>
              <w:rPr>
                <w:rFonts w:ascii="Arial" w:cs="Arial" w:eastAsia="Arial" w:hAnsi="Arial"/>
                <w:sz w:val="16"/>
                <w:szCs w:val="16"/>
                <w:color w:val="auto"/>
              </w:rPr>
              <w:t xml:space="preserve"> (</w:t>
            </w:r>
            <w:r>
              <w:rPr>
                <w:rFonts w:ascii="Arial" w:cs="Arial" w:eastAsia="Arial" w:hAnsi="Arial"/>
                <w:sz w:val="15"/>
                <w:szCs w:val="15"/>
                <w:color w:val="auto"/>
              </w:rPr>
              <w:t>t</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0"/>
        </w:trPr>
        <w:tc>
          <w:tcPr>
            <w:tcW w:w="780" w:type="dxa"/>
            <w:vAlign w:val="bottom"/>
          </w:tcPr>
          <w:p>
            <w:pPr>
              <w:jc w:val="right"/>
              <w:spacing w:after="0" w:line="178" w:lineRule="exact"/>
              <w:rPr>
                <w:sz w:val="20"/>
                <w:szCs w:val="20"/>
                <w:color w:val="auto"/>
              </w:rPr>
            </w:pPr>
            <w:r>
              <w:rPr>
                <w:rFonts w:ascii="Arial" w:cs="Arial" w:eastAsia="Arial" w:hAnsi="Arial"/>
                <w:sz w:val="20"/>
                <w:szCs w:val="20"/>
                <w:b w:val="1"/>
                <w:bCs w:val="1"/>
                <w:color w:val="auto"/>
              </w:rPr>
              <w:t>&gt;</w:t>
            </w:r>
          </w:p>
        </w:tc>
        <w:tc>
          <w:tcPr>
            <w:tcW w:w="800" w:type="dxa"/>
            <w:vAlign w:val="bottom"/>
          </w:tcPr>
          <w:p>
            <w:pPr>
              <w:ind w:left="220"/>
              <w:spacing w:after="0"/>
              <w:rPr>
                <w:sz w:val="20"/>
                <w:szCs w:val="20"/>
                <w:color w:val="auto"/>
              </w:rPr>
            </w:pPr>
            <w:r>
              <w:rPr>
                <w:rFonts w:ascii="Arial" w:cs="Arial" w:eastAsia="Arial" w:hAnsi="Arial"/>
                <w:sz w:val="12"/>
                <w:szCs w:val="12"/>
                <w:color w:val="auto"/>
              </w:rPr>
              <w:t>d</w:t>
            </w:r>
          </w:p>
        </w:tc>
        <w:tc>
          <w:tcPr>
            <w:tcW w:w="0" w:type="dxa"/>
            <w:vAlign w:val="bottom"/>
          </w:tcPr>
          <w:p>
            <w:pPr>
              <w:spacing w:after="0" w:line="20" w:lineRule="exact"/>
              <w:rPr>
                <w:sz w:val="1"/>
                <w:szCs w:val="1"/>
                <w:color w:val="auto"/>
              </w:rPr>
            </w:pPr>
          </w:p>
        </w:tc>
      </w:tr>
      <w:tr>
        <w:trPr>
          <w:trHeight w:val="0"/>
        </w:trPr>
        <w:tc>
          <w:tcPr>
            <w:tcW w:w="780" w:type="dxa"/>
            <w:vAlign w:val="bottom"/>
          </w:tcPr>
          <w:p>
            <w:pPr>
              <w:jc w:val="right"/>
              <w:spacing w:after="0"/>
              <w:rPr>
                <w:sz w:val="20"/>
                <w:szCs w:val="20"/>
                <w:color w:val="auto"/>
              </w:rPr>
            </w:pPr>
            <w:r>
              <w:rPr>
                <w:rFonts w:ascii="Arial" w:cs="Arial" w:eastAsia="Arial" w:hAnsi="Arial"/>
                <w:sz w:val="20"/>
                <w:szCs w:val="20"/>
                <w:b w:val="1"/>
                <w:bCs w:val="1"/>
                <w:color w:val="auto"/>
              </w:rPr>
              <w:t>&gt;</w:t>
            </w:r>
          </w:p>
        </w:tc>
        <w:tc>
          <w:tcPr>
            <w:tcW w:w="800" w:type="dxa"/>
            <w:vAlign w:val="bottom"/>
          </w:tcPr>
          <w:p>
            <w:pPr>
              <w:ind w:left="120"/>
              <w:spacing w:after="0"/>
              <w:rPr>
                <w:sz w:val="20"/>
                <w:szCs w:val="20"/>
                <w:color w:val="auto"/>
              </w:rPr>
            </w:pPr>
            <w:r>
              <w:rPr>
                <w:rFonts w:ascii="Arial" w:cs="Arial" w:eastAsia="Arial" w:hAnsi="Arial"/>
                <w:sz w:val="15"/>
                <w:szCs w:val="15"/>
                <w:color w:val="auto"/>
              </w:rPr>
              <w:t>d</w:t>
            </w:r>
          </w:p>
        </w:tc>
        <w:tc>
          <w:tcPr>
            <w:tcW w:w="0" w:type="dxa"/>
            <w:vAlign w:val="bottom"/>
          </w:tcPr>
          <w:p>
            <w:pPr>
              <w:spacing w:after="0" w:line="20" w:lineRule="exact"/>
              <w:rPr>
                <w:sz w:val="1"/>
                <w:szCs w:val="1"/>
                <w:color w:val="auto"/>
              </w:rPr>
            </w:pPr>
          </w:p>
        </w:tc>
      </w:tr>
      <w:tr>
        <w:trPr>
          <w:trHeight w:val="0"/>
        </w:trPr>
        <w:tc>
          <w:tcPr>
            <w:tcW w:w="780" w:type="dxa"/>
            <w:vAlign w:val="bottom"/>
          </w:tcPr>
          <w:p>
            <w:pPr>
              <w:jc w:val="right"/>
              <w:spacing w:after="0"/>
              <w:rPr>
                <w:sz w:val="20"/>
                <w:szCs w:val="20"/>
                <w:color w:val="auto"/>
              </w:rPr>
            </w:pPr>
            <w:r>
              <w:rPr>
                <w:rFonts w:ascii="Arial" w:cs="Arial" w:eastAsia="Arial" w:hAnsi="Arial"/>
                <w:sz w:val="20"/>
                <w:szCs w:val="20"/>
                <w:b w:val="1"/>
                <w:bCs w:val="1"/>
                <w:color w:val="auto"/>
              </w:rPr>
              <w:t>&lt;</w:t>
            </w:r>
          </w:p>
        </w:tc>
        <w:tc>
          <w:tcPr>
            <w:tcW w:w="8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2470785</wp:posOffset>
                </wp:positionH>
                <wp:positionV relativeFrom="paragraph">
                  <wp:posOffset>-86995</wp:posOffset>
                </wp:positionV>
                <wp:extent cx="34417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4170" cy="4763"/>
                        </a:xfrm>
                        <a:prstGeom prst="line">
                          <a:avLst/>
                        </a:prstGeom>
                        <a:solidFill>
                          <a:srgbClr val="FFFFFF"/>
                        </a:solidFill>
                        <a:ln w="7467">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55pt,-6.8499pt" to="221.65pt,-6.8499pt" o:allowincell="f" strokecolor="#000000" strokeweight="0.588pt"/>
            </w:pict>
          </mc:Fallback>
        </mc:AlternateContent>
      </w:r>
    </w:p>
    <w:p>
      <w:pPr>
        <w:ind w:left="3760"/>
        <w:spacing w:after="0" w:line="195" w:lineRule="auto"/>
        <w:rPr>
          <w:sz w:val="20"/>
          <w:szCs w:val="20"/>
          <w:color w:val="auto"/>
        </w:rPr>
      </w:pPr>
      <w:r>
        <w:rPr>
          <w:rFonts w:ascii="Arial" w:cs="Arial" w:eastAsia="Arial" w:hAnsi="Arial"/>
          <w:sz w:val="20"/>
          <w:szCs w:val="20"/>
          <w:b w:val="1"/>
          <w:bCs w:val="1"/>
          <w:color w:val="auto"/>
        </w:rPr>
        <w:t>&gt;</w:t>
      </w:r>
    </w:p>
    <w:p>
      <w:pPr>
        <w:ind w:left="3760"/>
        <w:spacing w:after="0" w:line="189" w:lineRule="auto"/>
        <w:rPr>
          <w:sz w:val="20"/>
          <w:szCs w:val="20"/>
          <w:color w:val="auto"/>
        </w:rPr>
      </w:pPr>
      <w:r>
        <w:rPr>
          <w:rFonts w:ascii="Arial" w:cs="Arial" w:eastAsia="Arial" w:hAnsi="Arial"/>
          <w:sz w:val="6"/>
          <w:szCs w:val="6"/>
          <w:b w:val="1"/>
          <w:bCs w:val="1"/>
          <w:color w:val="auto"/>
        </w:rPr>
        <w:t>&gt;</w:t>
      </w:r>
    </w:p>
    <w:p>
      <w:pPr>
        <w:ind w:left="3760"/>
        <w:spacing w:after="0" w:line="190" w:lineRule="auto"/>
        <w:rPr>
          <w:sz w:val="20"/>
          <w:szCs w:val="20"/>
          <w:color w:val="auto"/>
        </w:rPr>
      </w:pPr>
      <w:r>
        <w:rPr>
          <w:rFonts w:ascii="Arial" w:cs="Arial" w:eastAsia="Arial" w:hAnsi="Arial"/>
          <w:sz w:val="6"/>
          <w:szCs w:val="6"/>
          <w:b w:val="1"/>
          <w:bCs w:val="1"/>
          <w:color w:val="auto"/>
        </w:rPr>
        <w:t>&gt;</w:t>
      </w:r>
    </w:p>
    <w:p>
      <w:pPr>
        <w:ind w:left="3760"/>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br w:type="column"/>
      </w:r>
    </w:p>
    <w:p>
      <w:pPr>
        <w:spacing w:after="0" w:line="134" w:lineRule="exact"/>
        <w:rPr>
          <w:sz w:val="20"/>
          <w:szCs w:val="20"/>
          <w:color w:val="auto"/>
        </w:rPr>
      </w:pPr>
    </w:p>
    <w:p>
      <w:pPr>
        <w:spacing w:after="0"/>
        <w:tabs>
          <w:tab w:leader="none" w:pos="340" w:val="left"/>
        </w:tabs>
        <w:rPr>
          <w:sz w:val="20"/>
          <w:szCs w:val="20"/>
          <w:color w:val="auto"/>
        </w:rPr>
      </w:pPr>
      <w:r>
        <w:rPr>
          <w:rFonts w:ascii="Arial" w:cs="Arial" w:eastAsia="Arial" w:hAnsi="Arial"/>
          <w:sz w:val="20"/>
          <w:szCs w:val="20"/>
          <w:color w:val="auto"/>
        </w:rPr>
        <w:t>if,</w:t>
      </w:r>
      <w:r>
        <w:rPr>
          <w:sz w:val="20"/>
          <w:szCs w:val="20"/>
          <w:color w:val="auto"/>
        </w:rPr>
        <w:tab/>
      </w:r>
      <w:r>
        <w:rPr>
          <w:rFonts w:ascii="Arial" w:cs="Arial" w:eastAsia="Arial" w:hAnsi="Arial"/>
          <w:sz w:val="27"/>
          <w:szCs w:val="27"/>
          <w:color w:val="auto"/>
          <w:vertAlign w:val="superscript"/>
        </w:rPr>
        <w:t>a</w:t>
      </w:r>
      <w:r>
        <w:rPr>
          <w:rFonts w:ascii="Arial" w:cs="Arial" w:eastAsia="Arial" w:hAnsi="Arial"/>
          <w:sz w:val="27"/>
          <w:szCs w:val="27"/>
          <w:color w:val="auto"/>
          <w:vertAlign w:val="subscript"/>
        </w:rPr>
        <w:t>d</w:t>
      </w:r>
      <w:r>
        <w:rPr>
          <w:rFonts w:ascii="Arial" w:cs="Arial" w:eastAsia="Arial" w:hAnsi="Arial"/>
          <w:sz w:val="18"/>
          <w:szCs w:val="18"/>
          <w:color w:val="auto"/>
        </w:rPr>
        <w:t>(</w:t>
      </w:r>
      <w:r>
        <w:rPr>
          <w:rFonts w:ascii="Arial" w:cs="Arial" w:eastAsia="Arial" w:hAnsi="Arial"/>
          <w:sz w:val="17"/>
          <w:szCs w:val="17"/>
          <w:color w:val="auto"/>
        </w:rPr>
        <w:t>t</w:t>
      </w:r>
      <w:r>
        <w:rPr>
          <w:rFonts w:ascii="Arial" w:cs="Arial" w:eastAsia="Arial" w:hAnsi="Arial"/>
          <w:sz w:val="18"/>
          <w:szCs w:val="18"/>
          <w:color w:val="auto"/>
        </w:rPr>
        <w:t>) =</w:t>
      </w:r>
      <w:r>
        <w:rPr>
          <w:rFonts w:ascii="Arial" w:cs="Arial" w:eastAsia="Arial" w:hAnsi="Arial"/>
          <w:sz w:val="27"/>
          <w:szCs w:val="27"/>
          <w:color w:val="auto"/>
        </w:rPr>
        <w:t xml:space="preserve"> </w:t>
      </w:r>
      <w:r>
        <w:rPr>
          <w:rFonts w:ascii="Arial" w:cs="Arial" w:eastAsia="Arial" w:hAnsi="Arial"/>
          <w:sz w:val="17"/>
          <w:szCs w:val="17"/>
          <w:color w:val="auto"/>
        </w:rPr>
        <w:t>0</w:t>
      </w:r>
    </w:p>
    <w:p>
      <w:pPr>
        <w:jc w:val="right"/>
        <w:ind w:right="86"/>
        <w:spacing w:after="0" w:line="185" w:lineRule="auto"/>
        <w:rPr>
          <w:sz w:val="20"/>
          <w:szCs w:val="20"/>
          <w:color w:val="auto"/>
        </w:rPr>
      </w:pPr>
      <w:r>
        <w:rPr>
          <w:rFonts w:ascii="Arial" w:cs="Arial" w:eastAsia="Arial" w:hAnsi="Arial"/>
          <w:sz w:val="18"/>
          <w:szCs w:val="18"/>
          <w:color w:val="auto"/>
        </w:rPr>
        <w:t>(4)</w:t>
      </w:r>
    </w:p>
    <w:p>
      <w:pPr>
        <w:spacing w:after="0" w:line="213" w:lineRule="auto"/>
        <w:rPr>
          <w:sz w:val="20"/>
          <w:szCs w:val="20"/>
          <w:color w:val="auto"/>
        </w:rPr>
      </w:pPr>
      <w:r>
        <w:rPr>
          <w:rFonts w:ascii="Arial" w:cs="Arial" w:eastAsia="Arial" w:hAnsi="Arial"/>
          <w:sz w:val="20"/>
          <w:szCs w:val="20"/>
          <w:color w:val="auto"/>
        </w:rPr>
        <w:t>otherwise</w:t>
      </w:r>
    </w:p>
    <w:p>
      <w:pPr>
        <w:spacing w:after="0" w:line="306" w:lineRule="exact"/>
        <w:rPr>
          <w:sz w:val="20"/>
          <w:szCs w:val="20"/>
          <w:color w:val="auto"/>
        </w:rPr>
      </w:pPr>
    </w:p>
    <w:p>
      <w:pPr>
        <w:sectPr>
          <w:pgSz w:w="11900" w:h="16838" w:orient="portrait"/>
          <w:cols w:equalWidth="0" w:num="2">
            <w:col w:w="4660" w:space="200"/>
            <w:col w:w="4166"/>
          </w:cols>
          <w:pgMar w:left="1440" w:top="1109" w:right="1440" w:bottom="1132" w:gutter="0" w:footer="0" w:header="0"/>
          <w:type w:val="continuous"/>
        </w:sectPr>
      </w:pPr>
    </w:p>
    <w:p>
      <w:pPr>
        <w:jc w:val="both"/>
        <w:ind w:left="100" w:right="86" w:firstLine="425"/>
        <w:spacing w:after="0" w:line="220" w:lineRule="auto"/>
        <w:rPr>
          <w:sz w:val="20"/>
          <w:szCs w:val="20"/>
          <w:color w:val="auto"/>
        </w:rPr>
      </w:pPr>
      <w:r>
        <w:rPr>
          <w:rFonts w:ascii="Arial" w:cs="Arial" w:eastAsia="Arial" w:hAnsi="Arial"/>
          <w:sz w:val="20"/>
          <w:szCs w:val="20"/>
          <w:color w:val="auto"/>
        </w:rPr>
        <w:t xml:space="preserve">Tis the state matrix including </w:t>
      </w:r>
      <w:r>
        <w:rPr>
          <w:rFonts w:ascii="Arial" w:cs="Arial" w:eastAsia="Arial" w:hAnsi="Arial"/>
          <w:sz w:val="30"/>
          <w:szCs w:val="30"/>
          <w:color w:val="auto"/>
          <w:vertAlign w:val="subscript"/>
        </w:rPr>
        <w:t>d</w:t>
      </w:r>
      <w:r>
        <w:rPr>
          <w:rFonts w:ascii="Arial" w:cs="Arial" w:eastAsia="Arial" w:hAnsi="Arial"/>
          <w:sz w:val="11"/>
          <w:szCs w:val="11"/>
          <w:color w:val="auto"/>
        </w:rPr>
        <w:t>0</w:t>
      </w:r>
      <w:r>
        <w:rPr>
          <w:rFonts w:ascii="Arial" w:cs="Arial" w:eastAsia="Arial" w:hAnsi="Arial"/>
          <w:sz w:val="20"/>
          <w:szCs w:val="20"/>
          <w:color w:val="auto"/>
        </w:rPr>
        <w:t xml:space="preserve"> (t</w:t>
      </w:r>
      <w:r>
        <w:rPr>
          <w:rFonts w:ascii="Arial" w:cs="Arial" w:eastAsia="Arial" w:hAnsi="Arial"/>
          <w:sz w:val="30"/>
          <w:szCs w:val="30"/>
          <w:color w:val="auto"/>
          <w:vertAlign w:val="superscript"/>
        </w:rPr>
        <w:t>0</w:t>
      </w:r>
      <w:r>
        <w:rPr>
          <w:rFonts w:ascii="Arial" w:cs="Arial" w:eastAsia="Arial" w:hAnsi="Arial"/>
          <w:sz w:val="20"/>
          <w:szCs w:val="20"/>
          <w:color w:val="auto"/>
        </w:rPr>
        <w:t>) for all historical data, where d</w:t>
      </w:r>
      <w:r>
        <w:rPr>
          <w:rFonts w:ascii="Arial" w:cs="Arial" w:eastAsia="Arial" w:hAnsi="Arial"/>
          <w:sz w:val="30"/>
          <w:szCs w:val="30"/>
          <w:color w:val="auto"/>
          <w:vertAlign w:val="superscript"/>
        </w:rPr>
        <w:t>0</w:t>
      </w:r>
      <w:r>
        <w:rPr>
          <w:rFonts w:ascii="Arial" w:cs="Arial" w:eastAsia="Arial" w:hAnsi="Arial"/>
          <w:sz w:val="20"/>
          <w:szCs w:val="20"/>
          <w:color w:val="auto"/>
        </w:rPr>
        <w:t xml:space="preserve"> is the district and t</w:t>
      </w:r>
      <w:r>
        <w:rPr>
          <w:rFonts w:ascii="Arial" w:cs="Arial" w:eastAsia="Arial" w:hAnsi="Arial"/>
          <w:sz w:val="30"/>
          <w:szCs w:val="30"/>
          <w:color w:val="auto"/>
          <w:vertAlign w:val="superscript"/>
        </w:rPr>
        <w:t>0</w:t>
      </w:r>
      <w:r>
        <w:rPr>
          <w:rFonts w:ascii="Arial" w:cs="Arial" w:eastAsia="Arial" w:hAnsi="Arial"/>
          <w:sz w:val="20"/>
          <w:szCs w:val="20"/>
          <w:color w:val="auto"/>
        </w:rPr>
        <w:t xml:space="preserve"> is the time of data sampling. Ris the matrix including adverse event rates for each </w:t>
      </w:r>
      <w:r>
        <w:rPr>
          <w:rFonts w:ascii="Arial" w:cs="Arial" w:eastAsia="Arial" w:hAnsi="Arial"/>
          <w:sz w:val="30"/>
          <w:szCs w:val="30"/>
          <w:color w:val="auto"/>
          <w:vertAlign w:val="subscript"/>
        </w:rPr>
        <w:t>d</w:t>
      </w:r>
      <w:r>
        <w:rPr>
          <w:rFonts w:ascii="Arial" w:cs="Arial" w:eastAsia="Arial" w:hAnsi="Arial"/>
          <w:sz w:val="11"/>
          <w:szCs w:val="11"/>
          <w:color w:val="auto"/>
        </w:rPr>
        <w:t>0</w:t>
      </w:r>
      <w:r>
        <w:rPr>
          <w:rFonts w:ascii="Arial" w:cs="Arial" w:eastAsia="Arial" w:hAnsi="Arial"/>
          <w:sz w:val="20"/>
          <w:szCs w:val="20"/>
          <w:color w:val="auto"/>
        </w:rPr>
        <w:t xml:space="preserve"> (t</w:t>
      </w:r>
      <w:r>
        <w:rPr>
          <w:rFonts w:ascii="Arial" w:cs="Arial" w:eastAsia="Arial" w:hAnsi="Arial"/>
          <w:sz w:val="30"/>
          <w:szCs w:val="30"/>
          <w:color w:val="auto"/>
          <w:vertAlign w:val="superscript"/>
        </w:rPr>
        <w:t>0</w:t>
      </w:r>
      <w:r>
        <w:rPr>
          <w:rFonts w:ascii="Arial" w:cs="Arial" w:eastAsia="Arial" w:hAnsi="Arial"/>
          <w:sz w:val="20"/>
          <w:szCs w:val="20"/>
          <w:color w:val="auto"/>
        </w:rPr>
        <w:t>) in T. T represents the macro- and micro-level states that support CA rules to generate predictions with the use of the corresponding R:</w:t>
      </w:r>
    </w:p>
    <w:p>
      <w:pPr>
        <w:sectPr>
          <w:pgSz w:w="11900" w:h="16838" w:orient="portrait"/>
          <w:cols w:equalWidth="0" w:num="1">
            <w:col w:w="9026"/>
          </w:cols>
          <w:pgMar w:left="1440" w:top="1109" w:right="1440" w:bottom="1132" w:gutter="0" w:footer="0" w:header="0"/>
          <w:type w:val="continuous"/>
        </w:sectPr>
      </w:pPr>
    </w:p>
    <w:p>
      <w:pPr>
        <w:spacing w:after="0" w:line="121" w:lineRule="exact"/>
        <w:rPr>
          <w:sz w:val="20"/>
          <w:szCs w:val="20"/>
          <w:color w:val="auto"/>
        </w:rPr>
      </w:pPr>
    </w:p>
    <w:tbl>
      <w:tblPr>
        <w:tblLayout w:type="fixed"/>
        <w:tblInd w:w="1220" w:type="dxa"/>
        <w:tblCellMar>
          <w:top w:w="0" w:type="dxa"/>
          <w:left w:w="0" w:type="dxa"/>
          <w:bottom w:w="0" w:type="dxa"/>
          <w:right w:w="0" w:type="dxa"/>
        </w:tblCellMar>
      </w:tblPr>
      <w:tr>
        <w:trPr>
          <w:trHeight w:val="592"/>
        </w:trPr>
        <w:tc>
          <w:tcPr>
            <w:tcW w:w="380" w:type="dxa"/>
            <w:vAlign w:val="bottom"/>
          </w:tcPr>
          <w:p>
            <w:pPr>
              <w:spacing w:after="0"/>
              <w:rPr>
                <w:sz w:val="20"/>
                <w:szCs w:val="20"/>
                <w:color w:val="auto"/>
              </w:rPr>
            </w:pPr>
            <w:r>
              <w:rPr>
                <w:rFonts w:ascii="Arial" w:cs="Arial" w:eastAsia="Arial" w:hAnsi="Arial"/>
                <w:sz w:val="20"/>
                <w:szCs w:val="20"/>
                <w:b w:val="1"/>
                <w:bCs w:val="1"/>
                <w:color w:val="auto"/>
              </w:rPr>
              <w:t xml:space="preserve">T </w:t>
            </w:r>
            <w:r>
              <w:rPr>
                <w:rFonts w:ascii="Arial" w:cs="Arial" w:eastAsia="Arial" w:hAnsi="Arial"/>
                <w:sz w:val="20"/>
                <w:szCs w:val="20"/>
                <w:color w:val="auto"/>
              </w:rPr>
              <w:t>=</w:t>
            </w:r>
          </w:p>
        </w:tc>
        <w:tc>
          <w:tcPr>
            <w:tcW w:w="160" w:type="dxa"/>
            <w:vAlign w:val="bottom"/>
          </w:tcPr>
          <w:p>
            <w:pPr>
              <w:jc w:val="right"/>
              <w:spacing w:after="0"/>
              <w:rPr>
                <w:sz w:val="20"/>
                <w:szCs w:val="20"/>
                <w:color w:val="auto"/>
              </w:rPr>
            </w:pPr>
            <w:r>
              <w:rPr>
                <w:rFonts w:ascii="Arial" w:cs="Arial" w:eastAsia="Arial" w:hAnsi="Arial"/>
                <w:sz w:val="20"/>
                <w:szCs w:val="20"/>
                <w:b w:val="1"/>
                <w:bCs w:val="1"/>
                <w:color w:val="auto"/>
                <w:w w:val="71"/>
              </w:rPr>
              <w:t>2</w:t>
            </w:r>
          </w:p>
        </w:tc>
        <w:tc>
          <w:tcPr>
            <w:tcW w:w="2260" w:type="dxa"/>
            <w:vAlign w:val="bottom"/>
            <w:gridSpan w:val="3"/>
          </w:tcPr>
          <w:p>
            <w:pPr>
              <w:jc w:val="right"/>
              <w:spacing w:after="0"/>
              <w:rPr>
                <w:sz w:val="20"/>
                <w:szCs w:val="20"/>
                <w:color w:val="auto"/>
              </w:rPr>
            </w:pPr>
            <w:r>
              <w:rPr>
                <w:rFonts w:ascii="Arial" w:cs="Arial" w:eastAsia="Arial" w:hAnsi="Arial"/>
                <w:sz w:val="15"/>
                <w:szCs w:val="15"/>
                <w:color w:val="auto"/>
                <w:w w:val="89"/>
              </w:rPr>
              <w:t>d</w:t>
            </w:r>
            <w:r>
              <w:rPr>
                <w:rFonts w:ascii="Arial" w:cs="Arial" w:eastAsia="Arial" w:hAnsi="Arial"/>
                <w:sz w:val="23"/>
                <w:szCs w:val="23"/>
                <w:color w:val="auto"/>
                <w:w w:val="89"/>
                <w:vertAlign w:val="superscript"/>
              </w:rPr>
              <w:t>0</w:t>
            </w:r>
            <w:r>
              <w:rPr>
                <w:rFonts w:ascii="Arial" w:cs="Arial" w:eastAsia="Arial" w:hAnsi="Arial"/>
                <w:sz w:val="39"/>
                <w:szCs w:val="39"/>
                <w:color w:val="auto"/>
                <w:w w:val="89"/>
                <w:vertAlign w:val="subscript"/>
              </w:rPr>
              <w:t>.</w:t>
            </w:r>
            <w:r>
              <w:rPr>
                <w:rFonts w:ascii="Arial" w:cs="Arial" w:eastAsia="Arial" w:hAnsi="Arial"/>
                <w:sz w:val="41"/>
                <w:szCs w:val="41"/>
                <w:color w:val="auto"/>
                <w:w w:val="89"/>
                <w:vertAlign w:val="superscript"/>
              </w:rPr>
              <w:t>(</w:t>
            </w:r>
            <w:r>
              <w:rPr>
                <w:rFonts w:ascii="Arial" w:cs="Arial" w:eastAsia="Arial" w:hAnsi="Arial"/>
                <w:sz w:val="39"/>
                <w:szCs w:val="39"/>
                <w:color w:val="auto"/>
                <w:w w:val="89"/>
                <w:vertAlign w:val="superscript"/>
              </w:rPr>
              <w:t>t</w:t>
            </w:r>
            <w:r>
              <w:rPr>
                <w:rFonts w:ascii="Arial" w:cs="Arial" w:eastAsia="Arial" w:hAnsi="Arial"/>
                <w:sz w:val="30"/>
                <w:szCs w:val="30"/>
                <w:color w:val="auto"/>
                <w:w w:val="89"/>
                <w:vertAlign w:val="superscript"/>
              </w:rPr>
              <w:t>0</w:t>
            </w:r>
            <w:r>
              <w:rPr>
                <w:rFonts w:ascii="Arial" w:cs="Arial" w:eastAsia="Arial" w:hAnsi="Arial"/>
                <w:sz w:val="41"/>
                <w:szCs w:val="41"/>
                <w:color w:val="auto"/>
                <w:w w:val="89"/>
                <w:vertAlign w:val="superscript"/>
              </w:rPr>
              <w:t>)</w:t>
            </w:r>
            <w:r>
              <w:rPr>
                <w:rFonts w:ascii="Arial" w:cs="Arial" w:eastAsia="Arial" w:hAnsi="Arial"/>
                <w:sz w:val="15"/>
                <w:szCs w:val="15"/>
                <w:color w:val="auto"/>
                <w:w w:val="89"/>
              </w:rPr>
              <w:t xml:space="preserve">  </w:t>
            </w:r>
            <w:r>
              <w:rPr>
                <w:rFonts w:ascii="Arial" w:cs="Arial" w:eastAsia="Arial" w:hAnsi="Arial"/>
                <w:sz w:val="39"/>
                <w:szCs w:val="39"/>
                <w:color w:val="auto"/>
                <w:w w:val="89"/>
                <w:vertAlign w:val="superscript"/>
              </w:rPr>
              <w:t>&amp;</w:t>
            </w:r>
            <w:r>
              <w:rPr>
                <w:rFonts w:ascii="Arial" w:cs="Arial" w:eastAsia="Arial" w:hAnsi="Arial"/>
                <w:sz w:val="15"/>
                <w:szCs w:val="15"/>
                <w:color w:val="auto"/>
                <w:w w:val="89"/>
              </w:rPr>
              <w:t>d</w:t>
            </w:r>
            <w:r>
              <w:rPr>
                <w:rFonts w:ascii="Arial" w:cs="Arial" w:eastAsia="Arial" w:hAnsi="Arial"/>
                <w:sz w:val="23"/>
                <w:szCs w:val="23"/>
                <w:color w:val="auto"/>
                <w:w w:val="89"/>
                <w:vertAlign w:val="superscript"/>
              </w:rPr>
              <w:t>0</w:t>
            </w:r>
            <w:r>
              <w:rPr>
                <w:rFonts w:ascii="Arial" w:cs="Arial" w:eastAsia="Arial" w:hAnsi="Arial"/>
                <w:sz w:val="15"/>
                <w:szCs w:val="15"/>
                <w:color w:val="auto"/>
                <w:w w:val="89"/>
              </w:rPr>
              <w:t xml:space="preserve"> </w:t>
            </w:r>
            <w:r>
              <w:rPr>
                <w:rFonts w:ascii="Arial" w:cs="Arial" w:eastAsia="Arial" w:hAnsi="Arial"/>
                <w:sz w:val="41"/>
                <w:szCs w:val="41"/>
                <w:color w:val="auto"/>
                <w:w w:val="89"/>
                <w:vertAlign w:val="superscript"/>
              </w:rPr>
              <w:t>(</w:t>
            </w:r>
            <w:r>
              <w:rPr>
                <w:rFonts w:ascii="Arial" w:cs="Arial" w:eastAsia="Arial" w:hAnsi="Arial"/>
                <w:sz w:val="39"/>
                <w:szCs w:val="39"/>
                <w:color w:val="auto"/>
                <w:w w:val="89"/>
                <w:vertAlign w:val="subscript"/>
              </w:rPr>
              <w:t>.</w:t>
            </w:r>
            <w:r>
              <w:rPr>
                <w:rFonts w:ascii="Arial" w:cs="Arial" w:eastAsia="Arial" w:hAnsi="Arial"/>
                <w:sz w:val="39"/>
                <w:szCs w:val="39"/>
                <w:color w:val="auto"/>
                <w:w w:val="89"/>
                <w:vertAlign w:val="superscript"/>
              </w:rPr>
              <w:t>t</w:t>
            </w:r>
            <w:r>
              <w:rPr>
                <w:rFonts w:ascii="Arial" w:cs="Arial" w:eastAsia="Arial" w:hAnsi="Arial"/>
                <w:sz w:val="30"/>
                <w:szCs w:val="30"/>
                <w:color w:val="auto"/>
                <w:w w:val="89"/>
                <w:vertAlign w:val="superscript"/>
              </w:rPr>
              <w:t>0</w:t>
            </w:r>
            <w:r>
              <w:rPr>
                <w:rFonts w:ascii="Arial" w:cs="Arial" w:eastAsia="Arial" w:hAnsi="Arial"/>
                <w:sz w:val="41"/>
                <w:szCs w:val="41"/>
                <w:color w:val="auto"/>
                <w:w w:val="89"/>
                <w:vertAlign w:val="superscript"/>
              </w:rPr>
              <w:t>)</w:t>
            </w:r>
            <w:r>
              <w:rPr>
                <w:rFonts w:ascii="Arial" w:cs="Arial" w:eastAsia="Arial" w:hAnsi="Arial"/>
                <w:sz w:val="15"/>
                <w:szCs w:val="15"/>
                <w:color w:val="auto"/>
                <w:w w:val="89"/>
              </w:rPr>
              <w:t xml:space="preserve">  </w:t>
            </w:r>
            <w:r>
              <w:rPr>
                <w:rFonts w:ascii="Arial" w:cs="Arial" w:eastAsia="Arial" w:hAnsi="Arial"/>
                <w:sz w:val="39"/>
                <w:szCs w:val="39"/>
                <w:color w:val="auto"/>
                <w:w w:val="89"/>
                <w:vertAlign w:val="superscript"/>
              </w:rPr>
              <w:t>&amp;</w:t>
            </w:r>
            <w:r>
              <w:rPr>
                <w:rFonts w:ascii="Arial" w:cs="Arial" w:eastAsia="Arial" w:hAnsi="Arial"/>
                <w:sz w:val="15"/>
                <w:szCs w:val="15"/>
                <w:color w:val="auto"/>
                <w:w w:val="89"/>
              </w:rPr>
              <w:t>N</w:t>
            </w:r>
            <w:r>
              <w:rPr>
                <w:rFonts w:ascii="Arial" w:cs="Arial" w:eastAsia="Arial" w:hAnsi="Arial"/>
                <w:sz w:val="23"/>
                <w:szCs w:val="23"/>
                <w:color w:val="auto"/>
                <w:w w:val="89"/>
                <w:vertAlign w:val="subscript"/>
              </w:rPr>
              <w:t>d</w:t>
            </w:r>
            <w:r>
              <w:rPr>
                <w:rFonts w:ascii="Arial" w:cs="Arial" w:eastAsia="Arial" w:hAnsi="Arial"/>
                <w:sz w:val="11"/>
                <w:szCs w:val="11"/>
                <w:color w:val="auto"/>
                <w:w w:val="89"/>
              </w:rPr>
              <w:t>0</w:t>
            </w:r>
            <w:r>
              <w:rPr>
                <w:rFonts w:ascii="Arial" w:cs="Arial" w:eastAsia="Arial" w:hAnsi="Arial"/>
                <w:sz w:val="39"/>
                <w:szCs w:val="39"/>
                <w:color w:val="auto"/>
                <w:w w:val="89"/>
                <w:vertAlign w:val="subscript"/>
              </w:rPr>
              <w:t>.</w:t>
            </w:r>
            <w:r>
              <w:rPr>
                <w:rFonts w:ascii="Arial" w:cs="Arial" w:eastAsia="Arial" w:hAnsi="Arial"/>
                <w:sz w:val="41"/>
                <w:szCs w:val="41"/>
                <w:color w:val="auto"/>
                <w:w w:val="89"/>
                <w:vertAlign w:val="superscript"/>
              </w:rPr>
              <w:t>(</w:t>
            </w:r>
            <w:r>
              <w:rPr>
                <w:rFonts w:ascii="Arial" w:cs="Arial" w:eastAsia="Arial" w:hAnsi="Arial"/>
                <w:sz w:val="39"/>
                <w:szCs w:val="39"/>
                <w:color w:val="auto"/>
                <w:w w:val="89"/>
                <w:vertAlign w:val="superscript"/>
              </w:rPr>
              <w:t>t</w:t>
            </w:r>
            <w:r>
              <w:rPr>
                <w:rFonts w:ascii="Arial" w:cs="Arial" w:eastAsia="Arial" w:hAnsi="Arial"/>
                <w:sz w:val="30"/>
                <w:szCs w:val="30"/>
                <w:color w:val="auto"/>
                <w:w w:val="89"/>
                <w:vertAlign w:val="superscript"/>
              </w:rPr>
              <w:t>0</w:t>
            </w:r>
            <w:r>
              <w:rPr>
                <w:rFonts w:ascii="Arial" w:cs="Arial" w:eastAsia="Arial" w:hAnsi="Arial"/>
                <w:sz w:val="41"/>
                <w:szCs w:val="41"/>
                <w:color w:val="auto"/>
                <w:w w:val="89"/>
                <w:vertAlign w:val="superscript"/>
              </w:rPr>
              <w:t>)</w:t>
            </w:r>
          </w:p>
        </w:tc>
        <w:tc>
          <w:tcPr>
            <w:tcW w:w="240" w:type="dxa"/>
            <w:vAlign w:val="bottom"/>
          </w:tcPr>
          <w:p>
            <w:pPr>
              <w:jc w:val="right"/>
              <w:ind w:right="40"/>
              <w:spacing w:after="0"/>
              <w:rPr>
                <w:sz w:val="20"/>
                <w:szCs w:val="20"/>
                <w:color w:val="auto"/>
              </w:rPr>
            </w:pPr>
            <w:r>
              <w:rPr>
                <w:rFonts w:ascii="Arial" w:cs="Arial" w:eastAsia="Arial" w:hAnsi="Arial"/>
                <w:sz w:val="20"/>
                <w:szCs w:val="20"/>
                <w:b w:val="1"/>
                <w:bCs w:val="1"/>
                <w:color w:val="auto"/>
              </w:rPr>
              <w:t>3</w:t>
            </w:r>
          </w:p>
        </w:tc>
        <w:tc>
          <w:tcPr>
            <w:tcW w:w="480" w:type="dxa"/>
            <w:vAlign w:val="bottom"/>
          </w:tcPr>
          <w:p>
            <w:pPr>
              <w:ind w:left="100"/>
              <w:spacing w:after="0"/>
              <w:rPr>
                <w:sz w:val="20"/>
                <w:szCs w:val="20"/>
                <w:color w:val="auto"/>
              </w:rPr>
            </w:pPr>
            <w:r>
              <w:rPr>
                <w:rFonts w:ascii="Arial" w:cs="Arial" w:eastAsia="Arial" w:hAnsi="Arial"/>
                <w:sz w:val="20"/>
                <w:szCs w:val="20"/>
                <w:b w:val="1"/>
                <w:bCs w:val="1"/>
                <w:color w:val="auto"/>
              </w:rPr>
              <w:t xml:space="preserve">R </w:t>
            </w:r>
            <w:r>
              <w:rPr>
                <w:rFonts w:ascii="Arial" w:cs="Arial" w:eastAsia="Arial" w:hAnsi="Arial"/>
                <w:sz w:val="20"/>
                <w:szCs w:val="20"/>
                <w:color w:val="auto"/>
              </w:rPr>
              <w:t>=</w:t>
            </w:r>
          </w:p>
        </w:tc>
        <w:tc>
          <w:tcPr>
            <w:tcW w:w="160" w:type="dxa"/>
            <w:vAlign w:val="bottom"/>
          </w:tcPr>
          <w:p>
            <w:pPr>
              <w:jc w:val="right"/>
              <w:spacing w:after="0"/>
              <w:rPr>
                <w:sz w:val="20"/>
                <w:szCs w:val="20"/>
                <w:color w:val="auto"/>
              </w:rPr>
            </w:pPr>
            <w:r>
              <w:rPr>
                <w:rFonts w:ascii="Arial" w:cs="Arial" w:eastAsia="Arial" w:hAnsi="Arial"/>
                <w:sz w:val="20"/>
                <w:szCs w:val="20"/>
                <w:b w:val="1"/>
                <w:bCs w:val="1"/>
                <w:color w:val="auto"/>
                <w:w w:val="89"/>
              </w:rPr>
              <w:t>2</w:t>
            </w:r>
          </w:p>
        </w:tc>
        <w:tc>
          <w:tcPr>
            <w:tcW w:w="560" w:type="dxa"/>
            <w:vAlign w:val="bottom"/>
          </w:tcPr>
          <w:p>
            <w:pPr>
              <w:jc w:val="center"/>
              <w:ind w:left="3"/>
              <w:spacing w:after="0"/>
              <w:rPr>
                <w:sz w:val="20"/>
                <w:szCs w:val="20"/>
                <w:color w:val="auto"/>
              </w:rPr>
            </w:pPr>
            <w:r>
              <w:rPr>
                <w:rFonts w:ascii="Arial" w:cs="Arial" w:eastAsia="Arial" w:hAnsi="Arial"/>
                <w:sz w:val="31"/>
                <w:szCs w:val="31"/>
                <w:color w:val="auto"/>
                <w:w w:val="70"/>
                <w:vertAlign w:val="superscript"/>
              </w:rPr>
              <w:t>r</w:t>
            </w:r>
            <w:r>
              <w:rPr>
                <w:rFonts w:ascii="Arial" w:cs="Arial" w:eastAsia="Arial" w:hAnsi="Arial"/>
                <w:sz w:val="24"/>
                <w:szCs w:val="24"/>
                <w:color w:val="auto"/>
                <w:w w:val="70"/>
                <w:vertAlign w:val="subscript"/>
              </w:rPr>
              <w:t>d</w:t>
            </w:r>
            <w:r>
              <w:rPr>
                <w:rFonts w:ascii="Arial" w:cs="Arial" w:eastAsia="Arial" w:hAnsi="Arial"/>
                <w:sz w:val="24"/>
                <w:szCs w:val="24"/>
                <w:color w:val="auto"/>
                <w:w w:val="70"/>
                <w:vertAlign w:val="superscript"/>
              </w:rPr>
              <w:t>k</w:t>
            </w:r>
            <w:r>
              <w:rPr>
                <w:rFonts w:ascii="Arial" w:cs="Arial" w:eastAsia="Arial" w:hAnsi="Arial"/>
                <w:sz w:val="11"/>
                <w:szCs w:val="11"/>
                <w:color w:val="auto"/>
                <w:w w:val="70"/>
              </w:rPr>
              <w:t xml:space="preserve">0 </w:t>
            </w:r>
            <w:r>
              <w:rPr>
                <w:rFonts w:ascii="Arial" w:cs="Arial" w:eastAsia="Arial" w:hAnsi="Arial"/>
                <w:sz w:val="32"/>
                <w:szCs w:val="32"/>
                <w:color w:val="auto"/>
                <w:w w:val="70"/>
                <w:vertAlign w:val="superscript"/>
              </w:rPr>
              <w:t>(</w:t>
            </w:r>
            <w:r>
              <w:rPr>
                <w:rFonts w:ascii="Arial" w:cs="Arial" w:eastAsia="Arial" w:hAnsi="Arial"/>
                <w:sz w:val="31"/>
                <w:szCs w:val="31"/>
                <w:color w:val="auto"/>
                <w:w w:val="70"/>
                <w:vertAlign w:val="subscript"/>
              </w:rPr>
              <w:t>.</w:t>
            </w:r>
            <w:r>
              <w:rPr>
                <w:rFonts w:ascii="Arial" w:cs="Arial" w:eastAsia="Arial" w:hAnsi="Arial"/>
                <w:sz w:val="11"/>
                <w:szCs w:val="11"/>
                <w:color w:val="auto"/>
                <w:w w:val="70"/>
              </w:rPr>
              <w:t xml:space="preserve"> </w:t>
            </w:r>
            <w:r>
              <w:rPr>
                <w:rFonts w:ascii="Arial" w:cs="Arial" w:eastAsia="Arial" w:hAnsi="Arial"/>
                <w:sz w:val="31"/>
                <w:szCs w:val="31"/>
                <w:color w:val="auto"/>
                <w:w w:val="70"/>
                <w:vertAlign w:val="superscript"/>
              </w:rPr>
              <w:t>t</w:t>
            </w:r>
            <w:r>
              <w:rPr>
                <w:rFonts w:ascii="Arial" w:cs="Arial" w:eastAsia="Arial" w:hAnsi="Arial"/>
                <w:sz w:val="24"/>
                <w:szCs w:val="24"/>
                <w:color w:val="auto"/>
                <w:w w:val="70"/>
                <w:vertAlign w:val="superscript"/>
              </w:rPr>
              <w:t>0</w:t>
            </w:r>
            <w:r>
              <w:rPr>
                <w:rFonts w:ascii="Arial" w:cs="Arial" w:eastAsia="Arial" w:hAnsi="Arial"/>
                <w:sz w:val="32"/>
                <w:szCs w:val="32"/>
                <w:color w:val="auto"/>
                <w:w w:val="70"/>
                <w:vertAlign w:val="superscript"/>
              </w:rPr>
              <w:t>)</w:t>
            </w:r>
          </w:p>
        </w:tc>
      </w:tr>
      <w:tr>
        <w:trPr>
          <w:trHeight w:val="0"/>
        </w:trPr>
        <w:tc>
          <w:tcPr>
            <w:tcW w:w="380" w:type="dxa"/>
            <w:vAlign w:val="bottom"/>
          </w:tcPr>
          <w:p>
            <w:pPr>
              <w:spacing w:after="0" w:line="20" w:lineRule="exact"/>
              <w:rPr>
                <w:sz w:val="1"/>
                <w:szCs w:val="1"/>
                <w:color w:val="auto"/>
              </w:rPr>
            </w:pPr>
          </w:p>
        </w:tc>
        <w:tc>
          <w:tcPr>
            <w:tcW w:w="160" w:type="dxa"/>
            <w:vAlign w:val="bottom"/>
          </w:tcPr>
          <w:p>
            <w:pPr>
              <w:jc w:val="right"/>
              <w:spacing w:after="0" w:line="109" w:lineRule="exact"/>
              <w:rPr>
                <w:sz w:val="20"/>
                <w:szCs w:val="20"/>
                <w:color w:val="auto"/>
              </w:rPr>
            </w:pPr>
            <w:r>
              <w:rPr>
                <w:rFonts w:ascii="Arial" w:cs="Arial" w:eastAsia="Arial" w:hAnsi="Arial"/>
                <w:sz w:val="12"/>
                <w:szCs w:val="12"/>
                <w:b w:val="1"/>
                <w:bCs w:val="1"/>
                <w:color w:val="auto"/>
              </w:rPr>
              <w:t>6</w:t>
            </w:r>
          </w:p>
        </w:tc>
        <w:tc>
          <w:tcPr>
            <w:tcW w:w="700" w:type="dxa"/>
            <w:vAlign w:val="bottom"/>
          </w:tcPr>
          <w:p>
            <w:pPr>
              <w:jc w:val="right"/>
              <w:ind w:right="272"/>
              <w:spacing w:after="0" w:line="109" w:lineRule="exact"/>
              <w:rPr>
                <w:sz w:val="20"/>
                <w:szCs w:val="20"/>
                <w:color w:val="auto"/>
              </w:rPr>
            </w:pPr>
            <w:r>
              <w:rPr>
                <w:rFonts w:ascii="Arial" w:cs="Arial" w:eastAsia="Arial" w:hAnsi="Arial"/>
                <w:sz w:val="12"/>
                <w:szCs w:val="12"/>
                <w:color w:val="auto"/>
              </w:rPr>
              <w:t>.</w:t>
            </w:r>
          </w:p>
        </w:tc>
        <w:tc>
          <w:tcPr>
            <w:tcW w:w="780" w:type="dxa"/>
            <w:vAlign w:val="bottom"/>
          </w:tcPr>
          <w:p>
            <w:pPr>
              <w:jc w:val="right"/>
              <w:ind w:right="319"/>
              <w:spacing w:after="0" w:line="109" w:lineRule="exact"/>
              <w:rPr>
                <w:sz w:val="20"/>
                <w:szCs w:val="20"/>
                <w:color w:val="auto"/>
              </w:rPr>
            </w:pPr>
            <w:r>
              <w:rPr>
                <w:rFonts w:ascii="Arial" w:cs="Arial" w:eastAsia="Arial" w:hAnsi="Arial"/>
                <w:sz w:val="12"/>
                <w:szCs w:val="12"/>
                <w:color w:val="auto"/>
              </w:rPr>
              <w:t>.</w:t>
            </w:r>
          </w:p>
        </w:tc>
        <w:tc>
          <w:tcPr>
            <w:tcW w:w="780" w:type="dxa"/>
            <w:vAlign w:val="bottom"/>
          </w:tcPr>
          <w:p>
            <w:pPr>
              <w:jc w:val="right"/>
              <w:ind w:right="279"/>
              <w:spacing w:after="0" w:line="109" w:lineRule="exact"/>
              <w:rPr>
                <w:sz w:val="20"/>
                <w:szCs w:val="20"/>
                <w:color w:val="auto"/>
              </w:rPr>
            </w:pPr>
            <w:r>
              <w:rPr>
                <w:rFonts w:ascii="Arial" w:cs="Arial" w:eastAsia="Arial" w:hAnsi="Arial"/>
                <w:sz w:val="12"/>
                <w:szCs w:val="12"/>
                <w:color w:val="auto"/>
              </w:rPr>
              <w:t>.</w:t>
            </w:r>
          </w:p>
        </w:tc>
        <w:tc>
          <w:tcPr>
            <w:tcW w:w="240" w:type="dxa"/>
            <w:vAlign w:val="bottom"/>
          </w:tcPr>
          <w:p>
            <w:pPr>
              <w:jc w:val="right"/>
              <w:ind w:right="40"/>
              <w:spacing w:after="0" w:line="109" w:lineRule="exact"/>
              <w:rPr>
                <w:sz w:val="20"/>
                <w:szCs w:val="20"/>
                <w:color w:val="auto"/>
              </w:rPr>
            </w:pPr>
            <w:r>
              <w:rPr>
                <w:rFonts w:ascii="Arial" w:cs="Arial" w:eastAsia="Arial" w:hAnsi="Arial"/>
                <w:sz w:val="12"/>
                <w:szCs w:val="12"/>
                <w:b w:val="1"/>
                <w:bCs w:val="1"/>
                <w:color w:val="auto"/>
              </w:rPr>
              <w:t>7</w:t>
            </w:r>
          </w:p>
        </w:tc>
        <w:tc>
          <w:tcPr>
            <w:tcW w:w="480" w:type="dxa"/>
            <w:vAlign w:val="bottom"/>
          </w:tcPr>
          <w:p>
            <w:pPr>
              <w:spacing w:after="0" w:line="20" w:lineRule="exact"/>
              <w:rPr>
                <w:sz w:val="1"/>
                <w:szCs w:val="1"/>
                <w:color w:val="auto"/>
              </w:rPr>
            </w:pPr>
          </w:p>
        </w:tc>
        <w:tc>
          <w:tcPr>
            <w:tcW w:w="160" w:type="dxa"/>
            <w:vAlign w:val="bottom"/>
          </w:tcPr>
          <w:p>
            <w:pPr>
              <w:jc w:val="right"/>
              <w:spacing w:after="0" w:line="109" w:lineRule="exact"/>
              <w:rPr>
                <w:sz w:val="20"/>
                <w:szCs w:val="20"/>
                <w:color w:val="auto"/>
              </w:rPr>
            </w:pPr>
            <w:r>
              <w:rPr>
                <w:rFonts w:ascii="Arial" w:cs="Arial" w:eastAsia="Arial" w:hAnsi="Arial"/>
                <w:sz w:val="12"/>
                <w:szCs w:val="12"/>
                <w:b w:val="1"/>
                <w:bCs w:val="1"/>
                <w:color w:val="auto"/>
              </w:rPr>
              <w:t>6</w:t>
            </w:r>
          </w:p>
        </w:tc>
        <w:tc>
          <w:tcPr>
            <w:tcW w:w="560" w:type="dxa"/>
            <w:vAlign w:val="bottom"/>
          </w:tcPr>
          <w:p>
            <w:pPr>
              <w:jc w:val="right"/>
              <w:ind w:right="163"/>
              <w:spacing w:after="0" w:line="109" w:lineRule="exact"/>
              <w:rPr>
                <w:sz w:val="20"/>
                <w:szCs w:val="20"/>
                <w:color w:val="auto"/>
              </w:rPr>
            </w:pPr>
            <w:r>
              <w:rPr>
                <w:rFonts w:ascii="Arial" w:cs="Arial" w:eastAsia="Arial" w:hAnsi="Arial"/>
                <w:sz w:val="12"/>
                <w:szCs w:val="12"/>
                <w:color w:val="auto"/>
              </w:rPr>
              <w:t>.</w:t>
            </w:r>
          </w:p>
        </w:tc>
      </w:tr>
      <w:tr>
        <w:trPr>
          <w:trHeight w:val="0"/>
        </w:trPr>
        <w:tc>
          <w:tcPr>
            <w:tcW w:w="380" w:type="dxa"/>
            <w:vAlign w:val="bottom"/>
          </w:tcPr>
          <w:p>
            <w:pPr>
              <w:spacing w:after="0" w:line="20" w:lineRule="exact"/>
              <w:rPr>
                <w:sz w:val="1"/>
                <w:szCs w:val="1"/>
                <w:color w:val="auto"/>
              </w:rPr>
            </w:pPr>
          </w:p>
        </w:tc>
        <w:tc>
          <w:tcPr>
            <w:tcW w:w="160" w:type="dxa"/>
            <w:vAlign w:val="bottom"/>
          </w:tcPr>
          <w:p>
            <w:pPr>
              <w:jc w:val="right"/>
              <w:spacing w:after="0" w:line="217" w:lineRule="exact"/>
              <w:rPr>
                <w:sz w:val="20"/>
                <w:szCs w:val="20"/>
                <w:color w:val="auto"/>
              </w:rPr>
            </w:pPr>
            <w:r>
              <w:rPr>
                <w:rFonts w:ascii="Arial" w:cs="Arial" w:eastAsia="Arial" w:hAnsi="Arial"/>
                <w:sz w:val="20"/>
                <w:szCs w:val="20"/>
                <w:b w:val="1"/>
                <w:bCs w:val="1"/>
                <w:color w:val="auto"/>
                <w:w w:val="71"/>
              </w:rPr>
              <w:t>6</w:t>
            </w:r>
          </w:p>
        </w:tc>
        <w:tc>
          <w:tcPr>
            <w:tcW w:w="70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240" w:type="dxa"/>
            <w:vAlign w:val="bottom"/>
          </w:tcPr>
          <w:p>
            <w:pPr>
              <w:jc w:val="right"/>
              <w:ind w:right="40"/>
              <w:spacing w:after="0" w:line="217" w:lineRule="exact"/>
              <w:rPr>
                <w:sz w:val="20"/>
                <w:szCs w:val="20"/>
                <w:color w:val="auto"/>
              </w:rPr>
            </w:pPr>
            <w:r>
              <w:rPr>
                <w:rFonts w:ascii="Arial" w:cs="Arial" w:eastAsia="Arial" w:hAnsi="Arial"/>
                <w:sz w:val="20"/>
                <w:szCs w:val="20"/>
                <w:b w:val="1"/>
                <w:bCs w:val="1"/>
                <w:color w:val="auto"/>
              </w:rPr>
              <w:t>7</w:t>
            </w:r>
          </w:p>
        </w:tc>
        <w:tc>
          <w:tcPr>
            <w:tcW w:w="480" w:type="dxa"/>
            <w:vAlign w:val="bottom"/>
          </w:tcPr>
          <w:p>
            <w:pPr>
              <w:spacing w:after="0" w:line="20" w:lineRule="exact"/>
              <w:rPr>
                <w:sz w:val="1"/>
                <w:szCs w:val="1"/>
                <w:color w:val="auto"/>
              </w:rPr>
            </w:pPr>
          </w:p>
        </w:tc>
        <w:tc>
          <w:tcPr>
            <w:tcW w:w="160" w:type="dxa"/>
            <w:vAlign w:val="bottom"/>
          </w:tcPr>
          <w:p>
            <w:pPr>
              <w:jc w:val="right"/>
              <w:spacing w:after="0" w:line="217" w:lineRule="exact"/>
              <w:rPr>
                <w:sz w:val="20"/>
                <w:szCs w:val="20"/>
                <w:color w:val="auto"/>
              </w:rPr>
            </w:pPr>
            <w:r>
              <w:rPr>
                <w:rFonts w:ascii="Arial" w:cs="Arial" w:eastAsia="Arial" w:hAnsi="Arial"/>
                <w:sz w:val="20"/>
                <w:szCs w:val="20"/>
                <w:b w:val="1"/>
                <w:bCs w:val="1"/>
                <w:color w:val="auto"/>
                <w:w w:val="89"/>
              </w:rPr>
              <w:t>6</w:t>
            </w:r>
          </w:p>
        </w:tc>
        <w:tc>
          <w:tcPr>
            <w:tcW w:w="560" w:type="dxa"/>
            <w:vAlign w:val="bottom"/>
          </w:tcPr>
          <w:p>
            <w:pPr>
              <w:spacing w:after="0" w:line="20" w:lineRule="exact"/>
              <w:rPr>
                <w:sz w:val="1"/>
                <w:szCs w:val="1"/>
                <w:color w:val="auto"/>
              </w:rPr>
            </w:pPr>
          </w:p>
        </w:tc>
      </w:tr>
      <w:tr>
        <w:trPr>
          <w:trHeight w:val="0"/>
        </w:trPr>
        <w:tc>
          <w:tcPr>
            <w:tcW w:w="380" w:type="dxa"/>
            <w:vAlign w:val="bottom"/>
          </w:tcPr>
          <w:p>
            <w:pPr>
              <w:spacing w:after="0" w:line="20" w:lineRule="exact"/>
              <w:rPr>
                <w:sz w:val="1"/>
                <w:szCs w:val="1"/>
                <w:color w:val="auto"/>
              </w:rPr>
            </w:pPr>
          </w:p>
        </w:tc>
        <w:tc>
          <w:tcPr>
            <w:tcW w:w="160" w:type="dxa"/>
            <w:vAlign w:val="bottom"/>
          </w:tcPr>
          <w:p>
            <w:pPr>
              <w:jc w:val="right"/>
              <w:spacing w:after="0" w:line="163" w:lineRule="exact"/>
              <w:rPr>
                <w:sz w:val="20"/>
                <w:szCs w:val="20"/>
                <w:color w:val="auto"/>
              </w:rPr>
            </w:pPr>
            <w:r>
              <w:rPr>
                <w:rFonts w:ascii="Arial" w:cs="Arial" w:eastAsia="Arial" w:hAnsi="Arial"/>
                <w:sz w:val="18"/>
                <w:szCs w:val="18"/>
                <w:b w:val="1"/>
                <w:bCs w:val="1"/>
                <w:color w:val="auto"/>
                <w:w w:val="79"/>
              </w:rPr>
              <w:t>6</w:t>
            </w:r>
          </w:p>
        </w:tc>
        <w:tc>
          <w:tcPr>
            <w:tcW w:w="70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240" w:type="dxa"/>
            <w:vAlign w:val="bottom"/>
          </w:tcPr>
          <w:p>
            <w:pPr>
              <w:jc w:val="right"/>
              <w:ind w:right="40"/>
              <w:spacing w:after="0" w:line="163" w:lineRule="exact"/>
              <w:rPr>
                <w:sz w:val="20"/>
                <w:szCs w:val="20"/>
                <w:color w:val="auto"/>
              </w:rPr>
            </w:pPr>
            <w:r>
              <w:rPr>
                <w:rFonts w:ascii="Arial" w:cs="Arial" w:eastAsia="Arial" w:hAnsi="Arial"/>
                <w:sz w:val="18"/>
                <w:szCs w:val="18"/>
                <w:b w:val="1"/>
                <w:bCs w:val="1"/>
                <w:color w:val="auto"/>
              </w:rPr>
              <w:t>7</w:t>
            </w:r>
          </w:p>
        </w:tc>
        <w:tc>
          <w:tcPr>
            <w:tcW w:w="480" w:type="dxa"/>
            <w:vAlign w:val="bottom"/>
          </w:tcPr>
          <w:p>
            <w:pPr>
              <w:spacing w:after="0" w:line="20" w:lineRule="exact"/>
              <w:rPr>
                <w:sz w:val="1"/>
                <w:szCs w:val="1"/>
                <w:color w:val="auto"/>
              </w:rPr>
            </w:pPr>
          </w:p>
        </w:tc>
        <w:tc>
          <w:tcPr>
            <w:tcW w:w="160" w:type="dxa"/>
            <w:vAlign w:val="bottom"/>
          </w:tcPr>
          <w:p>
            <w:pPr>
              <w:jc w:val="right"/>
              <w:spacing w:after="0" w:line="163" w:lineRule="exact"/>
              <w:rPr>
                <w:sz w:val="20"/>
                <w:szCs w:val="20"/>
                <w:color w:val="auto"/>
              </w:rPr>
            </w:pPr>
            <w:r>
              <w:rPr>
                <w:rFonts w:ascii="Arial" w:cs="Arial" w:eastAsia="Arial" w:hAnsi="Arial"/>
                <w:sz w:val="18"/>
                <w:szCs w:val="18"/>
                <w:b w:val="1"/>
                <w:bCs w:val="1"/>
                <w:color w:val="auto"/>
                <w:w w:val="99"/>
              </w:rPr>
              <w:t>6</w:t>
            </w:r>
          </w:p>
        </w:tc>
        <w:tc>
          <w:tcPr>
            <w:tcW w:w="560" w:type="dxa"/>
            <w:vAlign w:val="bottom"/>
          </w:tcPr>
          <w:p>
            <w:pPr>
              <w:spacing w:after="0" w:line="20" w:lineRule="exact"/>
              <w:rPr>
                <w:sz w:val="1"/>
                <w:szCs w:val="1"/>
                <w:color w:val="auto"/>
              </w:rPr>
            </w:pPr>
          </w:p>
        </w:tc>
      </w:tr>
      <w:tr>
        <w:trPr>
          <w:trHeight w:val="0"/>
        </w:trPr>
        <w:tc>
          <w:tcPr>
            <w:tcW w:w="380" w:type="dxa"/>
            <w:vAlign w:val="bottom"/>
          </w:tcPr>
          <w:p>
            <w:pPr>
              <w:spacing w:after="0" w:line="20" w:lineRule="exact"/>
              <w:rPr>
                <w:sz w:val="1"/>
                <w:szCs w:val="1"/>
                <w:color w:val="auto"/>
              </w:rPr>
            </w:pPr>
          </w:p>
        </w:tc>
        <w:tc>
          <w:tcPr>
            <w:tcW w:w="160" w:type="dxa"/>
            <w:vAlign w:val="bottom"/>
          </w:tcPr>
          <w:p>
            <w:pPr>
              <w:jc w:val="right"/>
              <w:spacing w:after="0" w:line="108" w:lineRule="exact"/>
              <w:rPr>
                <w:sz w:val="20"/>
                <w:szCs w:val="20"/>
                <w:color w:val="auto"/>
              </w:rPr>
            </w:pPr>
            <w:r>
              <w:rPr>
                <w:rFonts w:ascii="Arial" w:cs="Arial" w:eastAsia="Arial" w:hAnsi="Arial"/>
                <w:sz w:val="12"/>
                <w:szCs w:val="12"/>
                <w:b w:val="1"/>
                <w:bCs w:val="1"/>
                <w:color w:val="auto"/>
              </w:rPr>
              <w:t>6</w:t>
            </w:r>
          </w:p>
        </w:tc>
        <w:tc>
          <w:tcPr>
            <w:tcW w:w="70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240" w:type="dxa"/>
            <w:vAlign w:val="bottom"/>
          </w:tcPr>
          <w:p>
            <w:pPr>
              <w:jc w:val="right"/>
              <w:ind w:right="40"/>
              <w:spacing w:after="0" w:line="108" w:lineRule="exact"/>
              <w:rPr>
                <w:sz w:val="20"/>
                <w:szCs w:val="20"/>
                <w:color w:val="auto"/>
              </w:rPr>
            </w:pPr>
            <w:r>
              <w:rPr>
                <w:rFonts w:ascii="Arial" w:cs="Arial" w:eastAsia="Arial" w:hAnsi="Arial"/>
                <w:sz w:val="12"/>
                <w:szCs w:val="12"/>
                <w:b w:val="1"/>
                <w:bCs w:val="1"/>
                <w:color w:val="auto"/>
              </w:rPr>
              <w:t>7</w:t>
            </w:r>
          </w:p>
        </w:tc>
        <w:tc>
          <w:tcPr>
            <w:tcW w:w="480" w:type="dxa"/>
            <w:vAlign w:val="bottom"/>
          </w:tcPr>
          <w:p>
            <w:pPr>
              <w:spacing w:after="0" w:line="20" w:lineRule="exact"/>
              <w:rPr>
                <w:sz w:val="1"/>
                <w:szCs w:val="1"/>
                <w:color w:val="auto"/>
              </w:rPr>
            </w:pPr>
          </w:p>
        </w:tc>
        <w:tc>
          <w:tcPr>
            <w:tcW w:w="160" w:type="dxa"/>
            <w:vAlign w:val="bottom"/>
          </w:tcPr>
          <w:p>
            <w:pPr>
              <w:jc w:val="right"/>
              <w:spacing w:after="0" w:line="108" w:lineRule="exact"/>
              <w:rPr>
                <w:sz w:val="20"/>
                <w:szCs w:val="20"/>
                <w:color w:val="auto"/>
              </w:rPr>
            </w:pPr>
            <w:r>
              <w:rPr>
                <w:rFonts w:ascii="Arial" w:cs="Arial" w:eastAsia="Arial" w:hAnsi="Arial"/>
                <w:sz w:val="12"/>
                <w:szCs w:val="12"/>
                <w:b w:val="1"/>
                <w:bCs w:val="1"/>
                <w:color w:val="auto"/>
              </w:rPr>
              <w:t>6</w:t>
            </w:r>
          </w:p>
        </w:tc>
        <w:tc>
          <w:tcPr>
            <w:tcW w:w="560" w:type="dxa"/>
            <w:vAlign w:val="bottom"/>
          </w:tcPr>
          <w:p>
            <w:pPr>
              <w:spacing w:after="0" w:line="20" w:lineRule="exact"/>
              <w:rPr>
                <w:sz w:val="1"/>
                <w:szCs w:val="1"/>
                <w:color w:val="auto"/>
              </w:rPr>
            </w:pPr>
          </w:p>
        </w:tc>
      </w:tr>
      <w:tr>
        <w:trPr>
          <w:trHeight w:val="0"/>
        </w:trPr>
        <w:tc>
          <w:tcPr>
            <w:tcW w:w="380" w:type="dxa"/>
            <w:vAlign w:val="bottom"/>
          </w:tcPr>
          <w:p>
            <w:pPr>
              <w:spacing w:after="0" w:line="20" w:lineRule="exact"/>
              <w:rPr>
                <w:sz w:val="1"/>
                <w:szCs w:val="1"/>
                <w:color w:val="auto"/>
              </w:rPr>
            </w:pPr>
          </w:p>
        </w:tc>
        <w:tc>
          <w:tcPr>
            <w:tcW w:w="160" w:type="dxa"/>
            <w:vAlign w:val="bottom"/>
          </w:tcPr>
          <w:p>
            <w:pPr>
              <w:jc w:val="right"/>
              <w:spacing w:after="0" w:line="54" w:lineRule="exact"/>
              <w:rPr>
                <w:sz w:val="20"/>
                <w:szCs w:val="20"/>
                <w:color w:val="auto"/>
              </w:rPr>
            </w:pPr>
            <w:r>
              <w:rPr>
                <w:rFonts w:ascii="Arial" w:cs="Arial" w:eastAsia="Arial" w:hAnsi="Arial"/>
                <w:sz w:val="6"/>
                <w:szCs w:val="6"/>
                <w:b w:val="1"/>
                <w:bCs w:val="1"/>
                <w:color w:val="auto"/>
              </w:rPr>
              <w:t>6</w:t>
            </w:r>
          </w:p>
        </w:tc>
        <w:tc>
          <w:tcPr>
            <w:tcW w:w="70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240" w:type="dxa"/>
            <w:vAlign w:val="bottom"/>
          </w:tcPr>
          <w:p>
            <w:pPr>
              <w:jc w:val="right"/>
              <w:ind w:right="40"/>
              <w:spacing w:after="0" w:line="54" w:lineRule="exact"/>
              <w:rPr>
                <w:sz w:val="20"/>
                <w:szCs w:val="20"/>
                <w:color w:val="auto"/>
              </w:rPr>
            </w:pPr>
            <w:r>
              <w:rPr>
                <w:rFonts w:ascii="Arial" w:cs="Arial" w:eastAsia="Arial" w:hAnsi="Arial"/>
                <w:sz w:val="6"/>
                <w:szCs w:val="6"/>
                <w:b w:val="1"/>
                <w:bCs w:val="1"/>
                <w:color w:val="auto"/>
              </w:rPr>
              <w:t>7</w:t>
            </w:r>
          </w:p>
        </w:tc>
        <w:tc>
          <w:tcPr>
            <w:tcW w:w="480" w:type="dxa"/>
            <w:vAlign w:val="bottom"/>
          </w:tcPr>
          <w:p>
            <w:pPr>
              <w:spacing w:after="0" w:line="20" w:lineRule="exact"/>
              <w:rPr>
                <w:sz w:val="1"/>
                <w:szCs w:val="1"/>
                <w:color w:val="auto"/>
              </w:rPr>
            </w:pPr>
          </w:p>
        </w:tc>
        <w:tc>
          <w:tcPr>
            <w:tcW w:w="160" w:type="dxa"/>
            <w:vAlign w:val="bottom"/>
          </w:tcPr>
          <w:p>
            <w:pPr>
              <w:jc w:val="right"/>
              <w:spacing w:after="0" w:line="54" w:lineRule="exact"/>
              <w:rPr>
                <w:sz w:val="20"/>
                <w:szCs w:val="20"/>
                <w:color w:val="auto"/>
              </w:rPr>
            </w:pPr>
            <w:r>
              <w:rPr>
                <w:rFonts w:ascii="Arial" w:cs="Arial" w:eastAsia="Arial" w:hAnsi="Arial"/>
                <w:sz w:val="6"/>
                <w:szCs w:val="6"/>
                <w:b w:val="1"/>
                <w:bCs w:val="1"/>
                <w:color w:val="auto"/>
              </w:rPr>
              <w:t>6</w:t>
            </w:r>
          </w:p>
        </w:tc>
        <w:tc>
          <w:tcPr>
            <w:tcW w:w="560" w:type="dxa"/>
            <w:vAlign w:val="bottom"/>
          </w:tcPr>
          <w:p>
            <w:pPr>
              <w:spacing w:after="0" w:line="20" w:lineRule="exact"/>
              <w:rPr>
                <w:sz w:val="1"/>
                <w:szCs w:val="1"/>
                <w:color w:val="auto"/>
              </w:rPr>
            </w:pPr>
          </w:p>
        </w:tc>
      </w:tr>
      <w:tr>
        <w:trPr>
          <w:trHeight w:val="1"/>
        </w:trPr>
        <w:tc>
          <w:tcPr>
            <w:tcW w:w="380" w:type="dxa"/>
            <w:vAlign w:val="bottom"/>
          </w:tcPr>
          <w:p>
            <w:pPr>
              <w:spacing w:after="0" w:line="20" w:lineRule="exact"/>
              <w:rPr>
                <w:sz w:val="1"/>
                <w:szCs w:val="1"/>
                <w:color w:val="auto"/>
              </w:rPr>
            </w:pPr>
          </w:p>
        </w:tc>
        <w:tc>
          <w:tcPr>
            <w:tcW w:w="160" w:type="dxa"/>
            <w:vAlign w:val="bottom"/>
          </w:tcPr>
          <w:p>
            <w:pPr>
              <w:jc w:val="right"/>
              <w:spacing w:after="0" w:line="2" w:lineRule="exact"/>
              <w:rPr>
                <w:sz w:val="20"/>
                <w:szCs w:val="20"/>
                <w:color w:val="auto"/>
              </w:rPr>
            </w:pPr>
            <w:r>
              <w:rPr>
                <w:rFonts w:ascii="Arial" w:cs="Arial" w:eastAsia="Arial" w:hAnsi="Arial"/>
                <w:sz w:val="1"/>
                <w:szCs w:val="1"/>
                <w:b w:val="1"/>
                <w:bCs w:val="1"/>
                <w:color w:val="auto"/>
              </w:rPr>
              <w:t>6</w:t>
            </w:r>
          </w:p>
        </w:tc>
        <w:tc>
          <w:tcPr>
            <w:tcW w:w="70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240" w:type="dxa"/>
            <w:vAlign w:val="bottom"/>
          </w:tcPr>
          <w:p>
            <w:pPr>
              <w:jc w:val="right"/>
              <w:ind w:right="40"/>
              <w:spacing w:after="0" w:line="2" w:lineRule="exact"/>
              <w:rPr>
                <w:sz w:val="20"/>
                <w:szCs w:val="20"/>
                <w:color w:val="auto"/>
              </w:rPr>
            </w:pPr>
            <w:r>
              <w:rPr>
                <w:rFonts w:ascii="Arial" w:cs="Arial" w:eastAsia="Arial" w:hAnsi="Arial"/>
                <w:sz w:val="1"/>
                <w:szCs w:val="1"/>
                <w:b w:val="1"/>
                <w:bCs w:val="1"/>
                <w:color w:val="auto"/>
              </w:rPr>
              <w:t>7</w:t>
            </w:r>
          </w:p>
        </w:tc>
        <w:tc>
          <w:tcPr>
            <w:tcW w:w="480" w:type="dxa"/>
            <w:vAlign w:val="bottom"/>
          </w:tcPr>
          <w:p>
            <w:pPr>
              <w:spacing w:after="0" w:line="20" w:lineRule="exact"/>
              <w:rPr>
                <w:sz w:val="1"/>
                <w:szCs w:val="1"/>
                <w:color w:val="auto"/>
              </w:rPr>
            </w:pPr>
          </w:p>
        </w:tc>
        <w:tc>
          <w:tcPr>
            <w:tcW w:w="160" w:type="dxa"/>
            <w:vAlign w:val="bottom"/>
          </w:tcPr>
          <w:p>
            <w:pPr>
              <w:jc w:val="right"/>
              <w:spacing w:after="0" w:line="2" w:lineRule="exact"/>
              <w:rPr>
                <w:sz w:val="20"/>
                <w:szCs w:val="20"/>
                <w:color w:val="auto"/>
              </w:rPr>
            </w:pPr>
            <w:r>
              <w:rPr>
                <w:rFonts w:ascii="Arial" w:cs="Arial" w:eastAsia="Arial" w:hAnsi="Arial"/>
                <w:sz w:val="1"/>
                <w:szCs w:val="1"/>
                <w:b w:val="1"/>
                <w:bCs w:val="1"/>
                <w:color w:val="auto"/>
              </w:rPr>
              <w:t>6</w:t>
            </w:r>
          </w:p>
        </w:tc>
        <w:tc>
          <w:tcPr>
            <w:tcW w:w="560" w:type="dxa"/>
            <w:vAlign w:val="bottom"/>
          </w:tcPr>
          <w:p>
            <w:pPr>
              <w:spacing w:after="0" w:line="20" w:lineRule="exact"/>
              <w:rPr>
                <w:sz w:val="1"/>
                <w:szCs w:val="1"/>
                <w:color w:val="auto"/>
              </w:rPr>
            </w:pPr>
          </w:p>
        </w:tc>
      </w:tr>
      <w:tr>
        <w:trPr>
          <w:trHeight w:val="55"/>
        </w:trPr>
        <w:tc>
          <w:tcPr>
            <w:tcW w:w="380" w:type="dxa"/>
            <w:vAlign w:val="bottom"/>
          </w:tcPr>
          <w:p>
            <w:pPr>
              <w:spacing w:after="0"/>
              <w:rPr>
                <w:sz w:val="4"/>
                <w:szCs w:val="4"/>
                <w:color w:val="auto"/>
              </w:rPr>
            </w:pPr>
          </w:p>
        </w:tc>
        <w:tc>
          <w:tcPr>
            <w:tcW w:w="160" w:type="dxa"/>
            <w:vAlign w:val="bottom"/>
          </w:tcPr>
          <w:p>
            <w:pPr>
              <w:jc w:val="right"/>
              <w:spacing w:after="0" w:line="55" w:lineRule="exact"/>
              <w:rPr>
                <w:sz w:val="20"/>
                <w:szCs w:val="20"/>
                <w:color w:val="auto"/>
              </w:rPr>
            </w:pPr>
            <w:r>
              <w:rPr>
                <w:rFonts w:ascii="Arial" w:cs="Arial" w:eastAsia="Arial" w:hAnsi="Arial"/>
                <w:sz w:val="6"/>
                <w:szCs w:val="6"/>
                <w:b w:val="1"/>
                <w:bCs w:val="1"/>
                <w:color w:val="auto"/>
              </w:rPr>
              <w:t>6</w:t>
            </w:r>
          </w:p>
        </w:tc>
        <w:tc>
          <w:tcPr>
            <w:tcW w:w="700" w:type="dxa"/>
            <w:vAlign w:val="bottom"/>
          </w:tcPr>
          <w:p>
            <w:pPr>
              <w:spacing w:after="0"/>
              <w:rPr>
                <w:sz w:val="4"/>
                <w:szCs w:val="4"/>
                <w:color w:val="auto"/>
              </w:rPr>
            </w:pPr>
          </w:p>
        </w:tc>
        <w:tc>
          <w:tcPr>
            <w:tcW w:w="780" w:type="dxa"/>
            <w:vAlign w:val="bottom"/>
          </w:tcPr>
          <w:p>
            <w:pPr>
              <w:spacing w:after="0"/>
              <w:rPr>
                <w:sz w:val="4"/>
                <w:szCs w:val="4"/>
                <w:color w:val="auto"/>
              </w:rPr>
            </w:pPr>
          </w:p>
        </w:tc>
        <w:tc>
          <w:tcPr>
            <w:tcW w:w="780" w:type="dxa"/>
            <w:vAlign w:val="bottom"/>
          </w:tcPr>
          <w:p>
            <w:pPr>
              <w:spacing w:after="0"/>
              <w:rPr>
                <w:sz w:val="4"/>
                <w:szCs w:val="4"/>
                <w:color w:val="auto"/>
              </w:rPr>
            </w:pPr>
          </w:p>
        </w:tc>
        <w:tc>
          <w:tcPr>
            <w:tcW w:w="240" w:type="dxa"/>
            <w:vAlign w:val="bottom"/>
          </w:tcPr>
          <w:p>
            <w:pPr>
              <w:jc w:val="right"/>
              <w:ind w:right="40"/>
              <w:spacing w:after="0" w:line="55" w:lineRule="exact"/>
              <w:rPr>
                <w:sz w:val="20"/>
                <w:szCs w:val="20"/>
                <w:color w:val="auto"/>
              </w:rPr>
            </w:pPr>
            <w:r>
              <w:rPr>
                <w:rFonts w:ascii="Arial" w:cs="Arial" w:eastAsia="Arial" w:hAnsi="Arial"/>
                <w:sz w:val="6"/>
                <w:szCs w:val="6"/>
                <w:b w:val="1"/>
                <w:bCs w:val="1"/>
                <w:color w:val="auto"/>
              </w:rPr>
              <w:t>7</w:t>
            </w:r>
          </w:p>
        </w:tc>
        <w:tc>
          <w:tcPr>
            <w:tcW w:w="480" w:type="dxa"/>
            <w:vAlign w:val="bottom"/>
          </w:tcPr>
          <w:p>
            <w:pPr>
              <w:spacing w:after="0"/>
              <w:rPr>
                <w:sz w:val="4"/>
                <w:szCs w:val="4"/>
                <w:color w:val="auto"/>
              </w:rPr>
            </w:pPr>
          </w:p>
        </w:tc>
        <w:tc>
          <w:tcPr>
            <w:tcW w:w="160" w:type="dxa"/>
            <w:vAlign w:val="bottom"/>
          </w:tcPr>
          <w:p>
            <w:pPr>
              <w:jc w:val="right"/>
              <w:spacing w:after="0" w:line="55" w:lineRule="exact"/>
              <w:rPr>
                <w:sz w:val="20"/>
                <w:szCs w:val="20"/>
                <w:color w:val="auto"/>
              </w:rPr>
            </w:pPr>
            <w:r>
              <w:rPr>
                <w:rFonts w:ascii="Arial" w:cs="Arial" w:eastAsia="Arial" w:hAnsi="Arial"/>
                <w:sz w:val="6"/>
                <w:szCs w:val="6"/>
                <w:b w:val="1"/>
                <w:bCs w:val="1"/>
                <w:color w:val="auto"/>
              </w:rPr>
              <w:t>6</w:t>
            </w:r>
          </w:p>
        </w:tc>
        <w:tc>
          <w:tcPr>
            <w:tcW w:w="560" w:type="dxa"/>
            <w:vAlign w:val="bottom"/>
          </w:tcPr>
          <w:p>
            <w:pPr>
              <w:spacing w:after="0"/>
              <w:rPr>
                <w:sz w:val="4"/>
                <w:szCs w:val="4"/>
                <w:color w:val="auto"/>
              </w:rPr>
            </w:pPr>
          </w:p>
        </w:tc>
      </w:tr>
      <w:tr>
        <w:trPr>
          <w:trHeight w:val="55"/>
        </w:trPr>
        <w:tc>
          <w:tcPr>
            <w:tcW w:w="380" w:type="dxa"/>
            <w:vAlign w:val="bottom"/>
          </w:tcPr>
          <w:p>
            <w:pPr>
              <w:spacing w:after="0"/>
              <w:rPr>
                <w:sz w:val="4"/>
                <w:szCs w:val="4"/>
                <w:color w:val="auto"/>
              </w:rPr>
            </w:pPr>
          </w:p>
        </w:tc>
        <w:tc>
          <w:tcPr>
            <w:tcW w:w="160" w:type="dxa"/>
            <w:vAlign w:val="bottom"/>
          </w:tcPr>
          <w:p>
            <w:pPr>
              <w:jc w:val="right"/>
              <w:spacing w:after="0" w:line="55" w:lineRule="exact"/>
              <w:rPr>
                <w:sz w:val="20"/>
                <w:szCs w:val="20"/>
                <w:color w:val="auto"/>
              </w:rPr>
            </w:pPr>
            <w:r>
              <w:rPr>
                <w:rFonts w:ascii="Arial" w:cs="Arial" w:eastAsia="Arial" w:hAnsi="Arial"/>
                <w:sz w:val="6"/>
                <w:szCs w:val="6"/>
                <w:b w:val="1"/>
                <w:bCs w:val="1"/>
                <w:color w:val="auto"/>
              </w:rPr>
              <w:t>6</w:t>
            </w:r>
          </w:p>
        </w:tc>
        <w:tc>
          <w:tcPr>
            <w:tcW w:w="700" w:type="dxa"/>
            <w:vAlign w:val="bottom"/>
          </w:tcPr>
          <w:p>
            <w:pPr>
              <w:spacing w:after="0"/>
              <w:rPr>
                <w:sz w:val="4"/>
                <w:szCs w:val="4"/>
                <w:color w:val="auto"/>
              </w:rPr>
            </w:pPr>
          </w:p>
        </w:tc>
        <w:tc>
          <w:tcPr>
            <w:tcW w:w="780" w:type="dxa"/>
            <w:vAlign w:val="bottom"/>
          </w:tcPr>
          <w:p>
            <w:pPr>
              <w:spacing w:after="0"/>
              <w:rPr>
                <w:sz w:val="4"/>
                <w:szCs w:val="4"/>
                <w:color w:val="auto"/>
              </w:rPr>
            </w:pPr>
          </w:p>
        </w:tc>
        <w:tc>
          <w:tcPr>
            <w:tcW w:w="780" w:type="dxa"/>
            <w:vAlign w:val="bottom"/>
          </w:tcPr>
          <w:p>
            <w:pPr>
              <w:spacing w:after="0"/>
              <w:rPr>
                <w:sz w:val="4"/>
                <w:szCs w:val="4"/>
                <w:color w:val="auto"/>
              </w:rPr>
            </w:pPr>
          </w:p>
        </w:tc>
        <w:tc>
          <w:tcPr>
            <w:tcW w:w="240" w:type="dxa"/>
            <w:vAlign w:val="bottom"/>
          </w:tcPr>
          <w:p>
            <w:pPr>
              <w:jc w:val="right"/>
              <w:ind w:right="40"/>
              <w:spacing w:after="0" w:line="55" w:lineRule="exact"/>
              <w:rPr>
                <w:sz w:val="20"/>
                <w:szCs w:val="20"/>
                <w:color w:val="auto"/>
              </w:rPr>
            </w:pPr>
            <w:r>
              <w:rPr>
                <w:rFonts w:ascii="Arial" w:cs="Arial" w:eastAsia="Arial" w:hAnsi="Arial"/>
                <w:sz w:val="6"/>
                <w:szCs w:val="6"/>
                <w:b w:val="1"/>
                <w:bCs w:val="1"/>
                <w:color w:val="auto"/>
              </w:rPr>
              <w:t>7</w:t>
            </w:r>
          </w:p>
        </w:tc>
        <w:tc>
          <w:tcPr>
            <w:tcW w:w="480" w:type="dxa"/>
            <w:vAlign w:val="bottom"/>
          </w:tcPr>
          <w:p>
            <w:pPr>
              <w:spacing w:after="0"/>
              <w:rPr>
                <w:sz w:val="4"/>
                <w:szCs w:val="4"/>
                <w:color w:val="auto"/>
              </w:rPr>
            </w:pPr>
          </w:p>
        </w:tc>
        <w:tc>
          <w:tcPr>
            <w:tcW w:w="160" w:type="dxa"/>
            <w:vAlign w:val="bottom"/>
          </w:tcPr>
          <w:p>
            <w:pPr>
              <w:jc w:val="right"/>
              <w:spacing w:after="0" w:line="55" w:lineRule="exact"/>
              <w:rPr>
                <w:sz w:val="20"/>
                <w:szCs w:val="20"/>
                <w:color w:val="auto"/>
              </w:rPr>
            </w:pPr>
            <w:r>
              <w:rPr>
                <w:rFonts w:ascii="Arial" w:cs="Arial" w:eastAsia="Arial" w:hAnsi="Arial"/>
                <w:sz w:val="6"/>
                <w:szCs w:val="6"/>
                <w:b w:val="1"/>
                <w:bCs w:val="1"/>
                <w:color w:val="auto"/>
              </w:rPr>
              <w:t>6</w:t>
            </w:r>
          </w:p>
        </w:tc>
        <w:tc>
          <w:tcPr>
            <w:tcW w:w="560" w:type="dxa"/>
            <w:vAlign w:val="bottom"/>
          </w:tcPr>
          <w:p>
            <w:pPr>
              <w:spacing w:after="0"/>
              <w:rPr>
                <w:sz w:val="4"/>
                <w:szCs w:val="4"/>
                <w:color w:val="auto"/>
              </w:rPr>
            </w:pPr>
          </w:p>
        </w:tc>
      </w:tr>
      <w:tr>
        <w:trPr>
          <w:trHeight w:val="515"/>
        </w:trPr>
        <w:tc>
          <w:tcPr>
            <w:tcW w:w="380" w:type="dxa"/>
            <w:vAlign w:val="bottom"/>
          </w:tcPr>
          <w:p>
            <w:pPr>
              <w:spacing w:after="0"/>
              <w:rPr>
                <w:sz w:val="24"/>
                <w:szCs w:val="24"/>
                <w:color w:val="auto"/>
              </w:rPr>
            </w:pPr>
          </w:p>
        </w:tc>
        <w:tc>
          <w:tcPr>
            <w:tcW w:w="160" w:type="dxa"/>
            <w:vAlign w:val="bottom"/>
          </w:tcPr>
          <w:p>
            <w:pPr>
              <w:jc w:val="right"/>
              <w:spacing w:after="0"/>
              <w:rPr>
                <w:sz w:val="20"/>
                <w:szCs w:val="20"/>
                <w:color w:val="auto"/>
              </w:rPr>
            </w:pPr>
            <w:r>
              <w:rPr>
                <w:rFonts w:ascii="Arial" w:cs="Arial" w:eastAsia="Arial" w:hAnsi="Arial"/>
                <w:sz w:val="20"/>
                <w:szCs w:val="20"/>
                <w:b w:val="1"/>
                <w:bCs w:val="1"/>
                <w:color w:val="auto"/>
                <w:w w:val="71"/>
              </w:rPr>
              <w:t>4</w:t>
            </w:r>
          </w:p>
        </w:tc>
        <w:tc>
          <w:tcPr>
            <w:tcW w:w="7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240" w:type="dxa"/>
            <w:vAlign w:val="bottom"/>
          </w:tcPr>
          <w:p>
            <w:pPr>
              <w:jc w:val="right"/>
              <w:ind w:right="40"/>
              <w:spacing w:after="0"/>
              <w:rPr>
                <w:sz w:val="20"/>
                <w:szCs w:val="20"/>
                <w:color w:val="auto"/>
              </w:rPr>
            </w:pPr>
            <w:r>
              <w:rPr>
                <w:rFonts w:ascii="Arial" w:cs="Arial" w:eastAsia="Arial" w:hAnsi="Arial"/>
                <w:sz w:val="20"/>
                <w:szCs w:val="20"/>
                <w:b w:val="1"/>
                <w:bCs w:val="1"/>
                <w:color w:val="auto"/>
              </w:rPr>
              <w:t>5</w:t>
            </w:r>
          </w:p>
        </w:tc>
        <w:tc>
          <w:tcPr>
            <w:tcW w:w="480" w:type="dxa"/>
            <w:vAlign w:val="bottom"/>
          </w:tcPr>
          <w:p>
            <w:pPr>
              <w:spacing w:after="0"/>
              <w:rPr>
                <w:sz w:val="24"/>
                <w:szCs w:val="24"/>
                <w:color w:val="auto"/>
              </w:rPr>
            </w:pPr>
          </w:p>
        </w:tc>
        <w:tc>
          <w:tcPr>
            <w:tcW w:w="160" w:type="dxa"/>
            <w:vAlign w:val="bottom"/>
          </w:tcPr>
          <w:p>
            <w:pPr>
              <w:jc w:val="right"/>
              <w:spacing w:after="0"/>
              <w:rPr>
                <w:sz w:val="20"/>
                <w:szCs w:val="20"/>
                <w:color w:val="auto"/>
              </w:rPr>
            </w:pPr>
            <w:r>
              <w:rPr>
                <w:rFonts w:ascii="Arial" w:cs="Arial" w:eastAsia="Arial" w:hAnsi="Arial"/>
                <w:sz w:val="20"/>
                <w:szCs w:val="20"/>
                <w:b w:val="1"/>
                <w:bCs w:val="1"/>
                <w:color w:val="auto"/>
                <w:w w:val="89"/>
              </w:rPr>
              <w:t>4</w:t>
            </w:r>
          </w:p>
        </w:tc>
        <w:tc>
          <w:tcPr>
            <w:tcW w:w="560" w:type="dxa"/>
            <w:vAlign w:val="bottom"/>
          </w:tcPr>
          <w:p>
            <w:pPr>
              <w:spacing w:after="0"/>
              <w:rPr>
                <w:sz w:val="24"/>
                <w:szCs w:val="24"/>
                <w:color w:val="auto"/>
              </w:rPr>
            </w:pPr>
          </w:p>
        </w:tc>
      </w:tr>
    </w:tbl>
    <w:p>
      <w:pPr>
        <w:ind w:left="100"/>
        <w:spacing w:after="0" w:line="207" w:lineRule="auto"/>
        <w:rPr>
          <w:sz w:val="20"/>
          <w:szCs w:val="20"/>
          <w:color w:val="auto"/>
        </w:rPr>
      </w:pPr>
      <w:r>
        <w:rPr>
          <w:rFonts w:ascii="Arial" w:cs="Arial" w:eastAsia="Arial" w:hAnsi="Arial"/>
          <w:sz w:val="20"/>
          <w:szCs w:val="20"/>
          <w:color w:val="auto"/>
        </w:rPr>
        <w:t>3.5.3. Weighted Euclidean Distance</w:t>
      </w:r>
    </w:p>
    <w:p>
      <w:pPr>
        <w:spacing w:after="0" w:line="20" w:lineRule="exact"/>
        <w:rPr>
          <w:sz w:val="20"/>
          <w:szCs w:val="20"/>
          <w:color w:val="auto"/>
        </w:rPr>
      </w:pPr>
      <w:r>
        <w:rPr>
          <w:sz w:val="20"/>
          <w:szCs w:val="20"/>
          <w:color w:val="auto"/>
        </w:rPr>
        <w:br w:type="column"/>
      </w:r>
    </w:p>
    <w:p>
      <w:pPr>
        <w:spacing w:after="0" w:line="197" w:lineRule="exact"/>
        <w:rPr>
          <w:sz w:val="20"/>
          <w:szCs w:val="20"/>
          <w:color w:val="auto"/>
        </w:rPr>
      </w:pPr>
    </w:p>
    <w:p>
      <w:pPr>
        <w:jc w:val="center"/>
        <w:spacing w:after="0"/>
        <w:tabs>
          <w:tab w:leader="none" w:pos="180" w:val="left"/>
        </w:tabs>
        <w:rPr>
          <w:sz w:val="20"/>
          <w:szCs w:val="20"/>
          <w:color w:val="auto"/>
        </w:rPr>
      </w:pPr>
      <w:r>
        <w:rPr>
          <w:rFonts w:ascii="Arial" w:cs="Arial" w:eastAsia="Arial" w:hAnsi="Arial"/>
          <w:sz w:val="20"/>
          <w:szCs w:val="20"/>
          <w:color w:val="auto"/>
        </w:rPr>
        <w:t>r</w:t>
      </w:r>
      <w:r>
        <w:rPr>
          <w:rFonts w:ascii="Arial" w:cs="Arial" w:eastAsia="Arial" w:hAnsi="Arial"/>
          <w:sz w:val="30"/>
          <w:szCs w:val="30"/>
          <w:color w:val="auto"/>
          <w:vertAlign w:val="superscript"/>
        </w:rPr>
        <w:t>w</w:t>
      </w:r>
      <w:r>
        <w:rPr>
          <w:rFonts w:ascii="Arial" w:cs="Arial" w:eastAsia="Arial" w:hAnsi="Arial"/>
          <w:sz w:val="30"/>
          <w:szCs w:val="30"/>
          <w:color w:val="auto"/>
          <w:vertAlign w:val="subscript"/>
        </w:rPr>
        <w:t>d</w:t>
      </w:r>
      <w:r>
        <w:rPr>
          <w:rFonts w:ascii="Arial" w:cs="Arial" w:eastAsia="Arial" w:hAnsi="Arial"/>
          <w:sz w:val="23"/>
          <w:szCs w:val="23"/>
          <w:color w:val="auto"/>
          <w:vertAlign w:val="subscript"/>
        </w:rPr>
        <w:t>0</w:t>
      </w:r>
      <w:r>
        <w:rPr>
          <w:rFonts w:ascii="Arial" w:cs="Arial" w:eastAsia="Arial" w:hAnsi="Arial"/>
          <w:sz w:val="20"/>
          <w:szCs w:val="20"/>
          <w:color w:val="auto"/>
        </w:rPr>
        <w:t xml:space="preserve"> (t</w:t>
      </w:r>
      <w:r>
        <w:rPr>
          <w:rFonts w:ascii="Arial" w:cs="Arial" w:eastAsia="Arial" w:hAnsi="Arial"/>
          <w:sz w:val="30"/>
          <w:szCs w:val="30"/>
          <w:color w:val="auto"/>
          <w:vertAlign w:val="superscript"/>
        </w:rPr>
        <w:t>0</w:t>
      </w:r>
      <w:r>
        <w:rPr>
          <w:rFonts w:ascii="Arial" w:cs="Arial" w:eastAsia="Arial" w:hAnsi="Arial"/>
          <w:sz w:val="20"/>
          <w:szCs w:val="20"/>
          <w:color w:val="auto"/>
        </w:rPr>
        <w:t>)</w:t>
      </w:r>
      <w:r>
        <w:rPr>
          <w:sz w:val="20"/>
          <w:szCs w:val="20"/>
          <w:color w:val="auto"/>
        </w:rPr>
        <w:tab/>
      </w:r>
      <w:r>
        <w:rPr>
          <w:rFonts w:ascii="Arial" w:cs="Arial" w:eastAsia="Arial" w:hAnsi="Arial"/>
          <w:sz w:val="14"/>
          <w:szCs w:val="14"/>
          <w:color w:val="auto"/>
        </w:rPr>
        <w:t>r</w:t>
      </w:r>
      <w:r>
        <w:rPr>
          <w:rFonts w:ascii="Arial" w:cs="Arial" w:eastAsia="Arial" w:hAnsi="Arial"/>
          <w:sz w:val="20"/>
          <w:szCs w:val="20"/>
          <w:color w:val="auto"/>
          <w:vertAlign w:val="superscript"/>
        </w:rPr>
        <w:t>h</w:t>
      </w:r>
      <w:r>
        <w:rPr>
          <w:rFonts w:ascii="Arial" w:cs="Arial" w:eastAsia="Arial" w:hAnsi="Arial"/>
          <w:sz w:val="20"/>
          <w:szCs w:val="20"/>
          <w:color w:val="auto"/>
          <w:vertAlign w:val="subscript"/>
        </w:rPr>
        <w:t>d</w:t>
      </w:r>
      <w:r>
        <w:rPr>
          <w:rFonts w:ascii="Arial" w:cs="Arial" w:eastAsia="Arial" w:hAnsi="Arial"/>
          <w:sz w:val="16"/>
          <w:szCs w:val="16"/>
          <w:color w:val="auto"/>
          <w:vertAlign w:val="subscript"/>
        </w:rPr>
        <w:t>0</w:t>
      </w:r>
      <w:r>
        <w:rPr>
          <w:rFonts w:ascii="Arial" w:cs="Arial" w:eastAsia="Arial" w:hAnsi="Arial"/>
          <w:sz w:val="14"/>
          <w:szCs w:val="14"/>
          <w:color w:val="auto"/>
        </w:rPr>
        <w:t xml:space="preserve"> (t</w:t>
      </w:r>
      <w:r>
        <w:rPr>
          <w:rFonts w:ascii="Arial" w:cs="Arial" w:eastAsia="Arial" w:hAnsi="Arial"/>
          <w:sz w:val="20"/>
          <w:szCs w:val="20"/>
          <w:color w:val="auto"/>
          <w:vertAlign w:val="superscript"/>
        </w:rPr>
        <w:t>0</w:t>
      </w:r>
      <w:r>
        <w:rPr>
          <w:rFonts w:ascii="Arial" w:cs="Arial" w:eastAsia="Arial" w:hAnsi="Arial"/>
          <w:sz w:val="14"/>
          <w:szCs w:val="14"/>
          <w:color w:val="auto"/>
        </w:rPr>
        <w:t>)</w:t>
      </w:r>
    </w:p>
    <w:p>
      <w:pPr>
        <w:ind w:left="220"/>
        <w:spacing w:after="0" w:line="215" w:lineRule="auto"/>
        <w:tabs>
          <w:tab w:leader="none" w:pos="92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w:t>
      </w:r>
    </w:p>
    <w:p>
      <w:pPr>
        <w:spacing w:after="0" w:line="28" w:lineRule="exact"/>
        <w:rPr>
          <w:sz w:val="20"/>
          <w:szCs w:val="20"/>
          <w:color w:val="auto"/>
        </w:rPr>
      </w:pPr>
    </w:p>
    <w:p>
      <w:pPr>
        <w:ind w:left="220"/>
        <w:spacing w:after="0"/>
        <w:tabs>
          <w:tab w:leader="none" w:pos="92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w:br w:type="column"/>
      </w:r>
    </w:p>
    <w:p>
      <w:pPr>
        <w:spacing w:after="0" w:line="197"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r</w:t>
      </w:r>
      <w:r>
        <w:rPr>
          <w:rFonts w:ascii="Arial" w:cs="Arial" w:eastAsia="Arial" w:hAnsi="Arial"/>
          <w:sz w:val="20"/>
          <w:szCs w:val="20"/>
          <w:color w:val="auto"/>
          <w:vertAlign w:val="superscript"/>
        </w:rPr>
        <w:t>c</w:t>
      </w:r>
      <w:r>
        <w:rPr>
          <w:rFonts w:ascii="Arial" w:cs="Arial" w:eastAsia="Arial" w:hAnsi="Arial"/>
          <w:sz w:val="20"/>
          <w:szCs w:val="20"/>
          <w:color w:val="auto"/>
          <w:vertAlign w:val="subscript"/>
        </w:rPr>
        <w:t>d</w:t>
      </w:r>
      <w:r>
        <w:rPr>
          <w:rFonts w:ascii="Arial" w:cs="Arial" w:eastAsia="Arial" w:hAnsi="Arial"/>
          <w:sz w:val="16"/>
          <w:szCs w:val="16"/>
          <w:color w:val="auto"/>
          <w:vertAlign w:val="subscript"/>
        </w:rPr>
        <w:t>0</w:t>
      </w:r>
      <w:r>
        <w:rPr>
          <w:rFonts w:ascii="Arial" w:cs="Arial" w:eastAsia="Arial" w:hAnsi="Arial"/>
          <w:sz w:val="14"/>
          <w:szCs w:val="14"/>
          <w:color w:val="auto"/>
        </w:rPr>
        <w:t xml:space="preserve"> (t</w:t>
      </w:r>
      <w:r>
        <w:rPr>
          <w:rFonts w:ascii="Arial" w:cs="Arial" w:eastAsia="Arial" w:hAnsi="Arial"/>
          <w:sz w:val="20"/>
          <w:szCs w:val="20"/>
          <w:color w:val="auto"/>
          <w:vertAlign w:val="superscript"/>
        </w:rPr>
        <w:t>0</w:t>
      </w:r>
      <w:r>
        <w:rPr>
          <w:rFonts w:ascii="Arial" w:cs="Arial" w:eastAsia="Arial" w:hAnsi="Arial"/>
          <w:sz w:val="14"/>
          <w:szCs w:val="14"/>
          <w:color w:val="auto"/>
        </w:rPr>
        <w:t>)</w:t>
      </w:r>
    </w:p>
    <w:p>
      <w:pPr>
        <w:spacing w:after="0" w:line="91" w:lineRule="exact"/>
        <w:rPr>
          <w:sz w:val="20"/>
          <w:szCs w:val="20"/>
          <w:color w:val="auto"/>
        </w:rPr>
      </w:pPr>
    </w:p>
    <w:p>
      <w:pPr>
        <w:jc w:val="center"/>
        <w:ind w:left="-19"/>
        <w:spacing w:after="0"/>
        <w:rPr>
          <w:sz w:val="20"/>
          <w:szCs w:val="20"/>
          <w:color w:val="auto"/>
        </w:rPr>
      </w:pPr>
      <w:r>
        <w:rPr>
          <w:rFonts w:ascii="Arial" w:cs="Arial" w:eastAsia="Arial" w:hAnsi="Arial"/>
          <w:sz w:val="20"/>
          <w:szCs w:val="20"/>
          <w:color w:val="auto"/>
        </w:rPr>
        <w:t>.</w:t>
      </w:r>
    </w:p>
    <w:p>
      <w:pPr>
        <w:spacing w:after="0" w:line="28" w:lineRule="exact"/>
        <w:rPr>
          <w:sz w:val="20"/>
          <w:szCs w:val="20"/>
          <w:color w:val="auto"/>
        </w:rPr>
      </w:pPr>
    </w:p>
    <w:p>
      <w:pPr>
        <w:ind w:left="240"/>
        <w:spacing w:after="0"/>
        <w:rPr>
          <w:sz w:val="20"/>
          <w:szCs w:val="20"/>
          <w:color w:val="auto"/>
        </w:rPr>
      </w:pPr>
      <w:r>
        <w:rPr>
          <w:rFonts w:ascii="Arial" w:cs="Arial" w:eastAsia="Arial" w:hAnsi="Arial"/>
          <w:sz w:val="20"/>
          <w:szCs w:val="20"/>
          <w:color w:val="auto"/>
        </w:rPr>
        <w:t>.</w:t>
      </w:r>
    </w:p>
    <w:p>
      <w:pPr>
        <w:spacing w:after="0" w:line="20" w:lineRule="exact"/>
        <w:rPr>
          <w:sz w:val="20"/>
          <w:szCs w:val="20"/>
          <w:color w:val="auto"/>
        </w:rPr>
      </w:pPr>
      <w:r>
        <w:rPr>
          <w:sz w:val="20"/>
          <w:szCs w:val="20"/>
          <w:color w:val="auto"/>
        </w:rPr>
        <w:br w:type="column"/>
      </w:r>
    </w:p>
    <w:p>
      <w:pPr>
        <w:spacing w:after="0" w:line="10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3</w:t>
      </w:r>
    </w:p>
    <w:p>
      <w:pPr>
        <w:spacing w:after="0" w:line="184" w:lineRule="auto"/>
        <w:rPr>
          <w:sz w:val="20"/>
          <w:szCs w:val="20"/>
          <w:color w:val="auto"/>
        </w:rPr>
      </w:pPr>
      <w:r>
        <w:rPr>
          <w:rFonts w:ascii="Arial" w:cs="Arial" w:eastAsia="Arial" w:hAnsi="Arial"/>
          <w:sz w:val="15"/>
          <w:szCs w:val="15"/>
          <w:b w:val="1"/>
          <w:bCs w:val="1"/>
          <w:color w:val="auto"/>
        </w:rPr>
        <w:t>7</w:t>
      </w:r>
    </w:p>
    <w:p>
      <w:pPr>
        <w:spacing w:after="0" w:line="192" w:lineRule="auto"/>
        <w:rPr>
          <w:sz w:val="20"/>
          <w:szCs w:val="20"/>
          <w:color w:val="auto"/>
        </w:rPr>
      </w:pPr>
      <w:r>
        <w:rPr>
          <w:rFonts w:ascii="Arial" w:cs="Arial" w:eastAsia="Arial" w:hAnsi="Arial"/>
          <w:sz w:val="6"/>
          <w:szCs w:val="6"/>
          <w:b w:val="1"/>
          <w:bCs w:val="1"/>
          <w:color w:val="auto"/>
        </w:rPr>
        <w:t>7</w:t>
      </w:r>
    </w:p>
    <w:p>
      <w:pPr>
        <w:spacing w:after="0" w:line="198" w:lineRule="auto"/>
        <w:rPr>
          <w:sz w:val="20"/>
          <w:szCs w:val="20"/>
          <w:color w:val="auto"/>
        </w:rPr>
      </w:pPr>
      <w:r>
        <w:rPr>
          <w:rFonts w:ascii="Arial" w:cs="Arial" w:eastAsia="Arial" w:hAnsi="Arial"/>
          <w:sz w:val="3"/>
          <w:szCs w:val="3"/>
          <w:b w:val="1"/>
          <w:bCs w:val="1"/>
          <w:color w:val="auto"/>
        </w:rPr>
        <w:t>7</w:t>
      </w:r>
    </w:p>
    <w:p>
      <w:pPr>
        <w:ind w:left="980" w:hanging="973"/>
        <w:spacing w:after="0" w:line="187" w:lineRule="auto"/>
        <w:tabs>
          <w:tab w:leader="none" w:pos="980" w:val="left"/>
        </w:tabs>
        <w:numPr>
          <w:ilvl w:val="0"/>
          <w:numId w:val="6"/>
        </w:numPr>
        <w:rPr>
          <w:rFonts w:ascii="Arial" w:cs="Arial" w:eastAsia="Arial" w:hAnsi="Arial"/>
          <w:sz w:val="9"/>
          <w:szCs w:val="9"/>
          <w:b w:val="1"/>
          <w:bCs w:val="1"/>
          <w:color w:val="auto"/>
        </w:rPr>
      </w:pPr>
      <w:r>
        <w:rPr>
          <w:rFonts w:ascii="Arial" w:cs="Arial" w:eastAsia="Arial" w:hAnsi="Arial"/>
          <w:sz w:val="9"/>
          <w:szCs w:val="9"/>
          <w:color w:val="auto"/>
        </w:rPr>
        <w:t>(5)</w:t>
      </w:r>
    </w:p>
    <w:p>
      <w:pPr>
        <w:spacing w:after="0" w:line="189" w:lineRule="auto"/>
        <w:rPr>
          <w:rFonts w:ascii="Arial" w:cs="Arial" w:eastAsia="Arial" w:hAnsi="Arial"/>
          <w:sz w:val="9"/>
          <w:szCs w:val="9"/>
          <w:b w:val="1"/>
          <w:bCs w:val="1"/>
          <w:color w:val="auto"/>
        </w:rPr>
      </w:pPr>
      <w:r>
        <w:rPr>
          <w:rFonts w:ascii="Arial" w:cs="Arial" w:eastAsia="Arial" w:hAnsi="Arial"/>
          <w:sz w:val="10"/>
          <w:szCs w:val="10"/>
          <w:b w:val="1"/>
          <w:bCs w:val="1"/>
          <w:color w:val="auto"/>
        </w:rPr>
        <w:t>7</w:t>
      </w:r>
      <w:r>
        <w:rPr>
          <w:rFonts w:ascii="Arial" w:cs="Arial" w:eastAsia="Arial" w:hAnsi="Arial"/>
          <w:sz w:val="12"/>
          <w:szCs w:val="12"/>
          <w:b w:val="1"/>
          <w:bCs w:val="1"/>
          <w:color w:val="auto"/>
          <w:vertAlign w:val="subscript"/>
        </w:rPr>
        <w:t>7</w:t>
      </w:r>
    </w:p>
    <w:p>
      <w:pPr>
        <w:spacing w:after="0" w:line="191" w:lineRule="auto"/>
        <w:rPr>
          <w:sz w:val="20"/>
          <w:szCs w:val="20"/>
          <w:color w:val="auto"/>
        </w:rPr>
      </w:pPr>
      <w:r>
        <w:rPr>
          <w:rFonts w:ascii="Arial" w:cs="Arial" w:eastAsia="Arial" w:hAnsi="Arial"/>
          <w:sz w:val="6"/>
          <w:szCs w:val="6"/>
          <w:b w:val="1"/>
          <w:bCs w:val="1"/>
          <w:color w:val="auto"/>
        </w:rPr>
        <w:t>7</w:t>
      </w:r>
    </w:p>
    <w:p>
      <w:pPr>
        <w:spacing w:after="0" w:line="190" w:lineRule="auto"/>
        <w:rPr>
          <w:sz w:val="20"/>
          <w:szCs w:val="20"/>
          <w:color w:val="auto"/>
        </w:rPr>
      </w:pPr>
      <w:r>
        <w:rPr>
          <w:rFonts w:ascii="Arial" w:cs="Arial" w:eastAsia="Arial" w:hAnsi="Arial"/>
          <w:sz w:val="6"/>
          <w:szCs w:val="6"/>
          <w:b w:val="1"/>
          <w:bCs w:val="1"/>
          <w:color w:val="auto"/>
        </w:rPr>
        <w:t>7</w:t>
      </w:r>
    </w:p>
    <w:p>
      <w:pPr>
        <w:spacing w:after="0"/>
        <w:rPr>
          <w:sz w:val="20"/>
          <w:szCs w:val="20"/>
          <w:color w:val="auto"/>
        </w:rPr>
      </w:pPr>
      <w:r>
        <w:rPr>
          <w:rFonts w:ascii="Arial" w:cs="Arial" w:eastAsia="Arial" w:hAnsi="Arial"/>
          <w:sz w:val="20"/>
          <w:szCs w:val="20"/>
          <w:b w:val="1"/>
          <w:bCs w:val="1"/>
          <w:color w:val="auto"/>
        </w:rPr>
        <w:t>5</w:t>
      </w:r>
    </w:p>
    <w:p>
      <w:pPr>
        <w:spacing w:after="0" w:line="587" w:lineRule="exact"/>
        <w:rPr>
          <w:sz w:val="20"/>
          <w:szCs w:val="20"/>
          <w:color w:val="auto"/>
        </w:rPr>
      </w:pPr>
    </w:p>
    <w:p>
      <w:pPr>
        <w:sectPr>
          <w:pgSz w:w="11900" w:h="16838" w:orient="portrait"/>
          <w:cols w:equalWidth="0" w:num="4">
            <w:col w:w="5460" w:space="220"/>
            <w:col w:w="1220" w:space="200"/>
            <w:col w:w="520" w:space="100"/>
            <w:col w:w="1306"/>
          </w:cols>
          <w:pgMar w:left="1440" w:top="1109" w:right="1440" w:bottom="1132" w:gutter="0" w:footer="0" w:header="0"/>
          <w:type w:val="continuous"/>
        </w:sectPr>
      </w:pPr>
    </w:p>
    <w:p>
      <w:pPr>
        <w:jc w:val="both"/>
        <w:ind w:left="100" w:right="86" w:firstLine="425"/>
        <w:spacing w:after="0" w:line="238" w:lineRule="auto"/>
        <w:rPr>
          <w:sz w:val="20"/>
          <w:szCs w:val="20"/>
          <w:color w:val="auto"/>
        </w:rPr>
      </w:pPr>
      <w:r>
        <w:rPr>
          <w:rFonts w:ascii="Arial" w:cs="Arial" w:eastAsia="Arial" w:hAnsi="Arial"/>
          <w:sz w:val="20"/>
          <w:szCs w:val="20"/>
          <w:color w:val="auto"/>
        </w:rPr>
        <w:t xml:space="preserve">The weight of the Euclidean distance, !, defined as a row vector of size 357, represents the weight of the impact of each variable on the adverse events at time t + 1. Two elements of ! are the weight of the impact for a given time, ! </w:t>
      </w:r>
      <w:r>
        <w:rPr>
          <w:rFonts w:ascii="Arial" w:cs="Arial" w:eastAsia="Arial" w:hAnsi="Arial"/>
          <w:sz w:val="23"/>
          <w:szCs w:val="23"/>
          <w:color w:val="auto"/>
          <w:vertAlign w:val="subscript"/>
        </w:rPr>
        <w:t>d</w:t>
      </w:r>
      <w:r>
        <w:rPr>
          <w:rFonts w:ascii="Arial" w:cs="Arial" w:eastAsia="Arial" w:hAnsi="Arial"/>
          <w:sz w:val="20"/>
          <w:szCs w:val="20"/>
          <w:color w:val="auto"/>
        </w:rPr>
        <w:t xml:space="preserve"> , while another 168 elements constitute the weight of the impact of the total U.S. dollars spent and the total count of infrastructure development implemented at the centering cell, ! . Six elements denote the weight of the impact of the population for the centering cell, !</w:t>
      </w:r>
      <w:r>
        <w:rPr>
          <w:rFonts w:ascii="Arial" w:cs="Arial" w:eastAsia="Arial" w:hAnsi="Arial"/>
          <w:sz w:val="30"/>
          <w:szCs w:val="30"/>
          <w:color w:val="auto"/>
          <w:vertAlign w:val="subscript"/>
        </w:rPr>
        <w:t>$</w:t>
      </w:r>
      <w:r>
        <w:rPr>
          <w:rFonts w:ascii="Arial" w:cs="Arial" w:eastAsia="Arial" w:hAnsi="Arial"/>
          <w:sz w:val="20"/>
          <w:szCs w:val="20"/>
          <w:color w:val="auto"/>
        </w:rPr>
        <w:t>; four elements are the weight of the impact of the number killed, wounded, and hijacked and the total event count, given as !</w:t>
      </w:r>
      <w:r>
        <w:rPr>
          <w:rFonts w:ascii="Arial" w:cs="Arial" w:eastAsia="Arial" w:hAnsi="Arial"/>
          <w:sz w:val="30"/>
          <w:szCs w:val="30"/>
          <w:color w:val="auto"/>
          <w:vertAlign w:val="subscript"/>
        </w:rPr>
        <w:t>k</w:t>
      </w:r>
      <w:r>
        <w:rPr>
          <w:rFonts w:ascii="Arial" w:cs="Arial" w:eastAsia="Arial" w:hAnsi="Arial"/>
          <w:sz w:val="20"/>
          <w:szCs w:val="20"/>
          <w:color w:val="auto"/>
        </w:rPr>
        <w:t>, !</w:t>
      </w:r>
      <w:r>
        <w:rPr>
          <w:rFonts w:ascii="Arial" w:cs="Arial" w:eastAsia="Arial" w:hAnsi="Arial"/>
          <w:sz w:val="30"/>
          <w:szCs w:val="30"/>
          <w:color w:val="auto"/>
          <w:vertAlign w:val="subscript"/>
        </w:rPr>
        <w:t>w</w:t>
      </w:r>
      <w:r>
        <w:rPr>
          <w:rFonts w:ascii="Arial" w:cs="Arial" w:eastAsia="Arial" w:hAnsi="Arial"/>
          <w:sz w:val="20"/>
          <w:szCs w:val="20"/>
          <w:color w:val="auto"/>
        </w:rPr>
        <w:t>, !</w:t>
      </w:r>
      <w:r>
        <w:rPr>
          <w:rFonts w:ascii="Arial" w:cs="Arial" w:eastAsia="Arial" w:hAnsi="Arial"/>
          <w:sz w:val="30"/>
          <w:szCs w:val="30"/>
          <w:color w:val="auto"/>
          <w:vertAlign w:val="subscript"/>
        </w:rPr>
        <w:t>h</w:t>
      </w:r>
      <w:r>
        <w:rPr>
          <w:rFonts w:ascii="Arial" w:cs="Arial" w:eastAsia="Arial" w:hAnsi="Arial"/>
          <w:sz w:val="20"/>
          <w:szCs w:val="20"/>
          <w:color w:val="auto"/>
        </w:rPr>
        <w:t>, and !</w:t>
      </w:r>
      <w:r>
        <w:rPr>
          <w:rFonts w:ascii="Arial" w:cs="Arial" w:eastAsia="Arial" w:hAnsi="Arial"/>
          <w:sz w:val="30"/>
          <w:szCs w:val="30"/>
          <w:color w:val="auto"/>
          <w:vertAlign w:val="subscript"/>
        </w:rPr>
        <w:t>c</w:t>
      </w:r>
      <w:r>
        <w:rPr>
          <w:rFonts w:ascii="Arial" w:cs="Arial" w:eastAsia="Arial" w:hAnsi="Arial"/>
          <w:sz w:val="20"/>
          <w:szCs w:val="20"/>
          <w:color w:val="auto"/>
        </w:rPr>
        <w:t>, respectively. The weight of the impact of the total U.S. dollars spent and the total count of infrastructure development projects implemented are represented by 168 elements at the neighboring cells, !</w:t>
      </w:r>
      <w:r>
        <w:rPr>
          <w:rFonts w:ascii="Arial" w:cs="Arial" w:eastAsia="Arial" w:hAnsi="Arial"/>
          <w:sz w:val="30"/>
          <w:szCs w:val="30"/>
          <w:color w:val="auto"/>
          <w:vertAlign w:val="subscript"/>
        </w:rPr>
        <w:t>N</w:t>
      </w:r>
      <w:r>
        <w:rPr>
          <w:rFonts w:ascii="Arial" w:cs="Arial" w:eastAsia="Arial" w:hAnsi="Arial"/>
          <w:sz w:val="20"/>
          <w:szCs w:val="20"/>
          <w:color w:val="auto"/>
        </w:rPr>
        <w:t xml:space="preserve"> ; five elements are the weight of the impact of the population of the neighboring cells, !</w:t>
      </w:r>
      <w:r>
        <w:rPr>
          <w:rFonts w:ascii="Arial" w:cs="Arial" w:eastAsia="Arial" w:hAnsi="Arial"/>
          <w:sz w:val="30"/>
          <w:szCs w:val="30"/>
          <w:color w:val="auto"/>
          <w:vertAlign w:val="subscript"/>
        </w:rPr>
        <w:t>N</w:t>
      </w:r>
      <w:r>
        <w:rPr>
          <w:rFonts w:ascii="Arial" w:cs="Arial" w:eastAsia="Arial" w:hAnsi="Arial"/>
          <w:sz w:val="23"/>
          <w:szCs w:val="23"/>
          <w:color w:val="auto"/>
          <w:vertAlign w:val="subscript"/>
        </w:rPr>
        <w:t>$</w:t>
      </w:r>
      <w:r>
        <w:rPr>
          <w:rFonts w:ascii="Arial" w:cs="Arial" w:eastAsia="Arial" w:hAnsi="Arial"/>
          <w:sz w:val="20"/>
          <w:szCs w:val="20"/>
          <w:color w:val="auto"/>
        </w:rPr>
        <w:t xml:space="preserve"> ; and four elements are designated to the weight of the impact of the number of people killed, wounded, and hijacked and the total event count at the neighboring cells, !</w:t>
      </w:r>
      <w:r>
        <w:rPr>
          <w:rFonts w:ascii="Arial" w:cs="Arial" w:eastAsia="Arial" w:hAnsi="Arial"/>
          <w:sz w:val="30"/>
          <w:szCs w:val="30"/>
          <w:color w:val="auto"/>
          <w:vertAlign w:val="subscript"/>
        </w:rPr>
        <w:t>N</w:t>
      </w:r>
      <w:r>
        <w:rPr>
          <w:rFonts w:ascii="Arial" w:cs="Arial" w:eastAsia="Arial" w:hAnsi="Arial"/>
          <w:sz w:val="23"/>
          <w:szCs w:val="23"/>
          <w:color w:val="auto"/>
          <w:vertAlign w:val="subscript"/>
        </w:rPr>
        <w:t>k</w:t>
      </w:r>
      <w:r>
        <w:rPr>
          <w:rFonts w:ascii="Arial" w:cs="Arial" w:eastAsia="Arial" w:hAnsi="Arial"/>
          <w:sz w:val="20"/>
          <w:szCs w:val="20"/>
          <w:color w:val="auto"/>
        </w:rPr>
        <w:t xml:space="preserve"> , !</w:t>
      </w:r>
      <w:r>
        <w:rPr>
          <w:rFonts w:ascii="Arial" w:cs="Arial" w:eastAsia="Arial" w:hAnsi="Arial"/>
          <w:sz w:val="30"/>
          <w:szCs w:val="30"/>
          <w:color w:val="auto"/>
          <w:vertAlign w:val="subscript"/>
        </w:rPr>
        <w:t>N</w:t>
      </w:r>
      <w:r>
        <w:rPr>
          <w:rFonts w:ascii="Arial" w:cs="Arial" w:eastAsia="Arial" w:hAnsi="Arial"/>
          <w:sz w:val="23"/>
          <w:szCs w:val="23"/>
          <w:color w:val="auto"/>
          <w:vertAlign w:val="subscript"/>
        </w:rPr>
        <w:t>w</w:t>
      </w:r>
      <w:r>
        <w:rPr>
          <w:rFonts w:ascii="Arial" w:cs="Arial" w:eastAsia="Arial" w:hAnsi="Arial"/>
          <w:sz w:val="20"/>
          <w:szCs w:val="20"/>
          <w:color w:val="auto"/>
        </w:rPr>
        <w:t xml:space="preserve"> , !</w:t>
      </w:r>
      <w:r>
        <w:rPr>
          <w:rFonts w:ascii="Arial" w:cs="Arial" w:eastAsia="Arial" w:hAnsi="Arial"/>
          <w:sz w:val="30"/>
          <w:szCs w:val="30"/>
          <w:color w:val="auto"/>
          <w:vertAlign w:val="subscript"/>
        </w:rPr>
        <w:t>N</w:t>
      </w:r>
      <w:r>
        <w:rPr>
          <w:rFonts w:ascii="Arial" w:cs="Arial" w:eastAsia="Arial" w:hAnsi="Arial"/>
          <w:sz w:val="23"/>
          <w:szCs w:val="23"/>
          <w:color w:val="auto"/>
          <w:vertAlign w:val="subscript"/>
        </w:rPr>
        <w:t>h</w:t>
      </w:r>
      <w:r>
        <w:rPr>
          <w:rFonts w:ascii="Arial" w:cs="Arial" w:eastAsia="Arial" w:hAnsi="Arial"/>
          <w:sz w:val="20"/>
          <w:szCs w:val="20"/>
          <w:color w:val="auto"/>
        </w:rPr>
        <w:t xml:space="preserve"> , and !</w:t>
      </w:r>
      <w:r>
        <w:rPr>
          <w:rFonts w:ascii="Arial" w:cs="Arial" w:eastAsia="Arial" w:hAnsi="Arial"/>
          <w:sz w:val="30"/>
          <w:szCs w:val="30"/>
          <w:color w:val="auto"/>
          <w:vertAlign w:val="subscript"/>
        </w:rPr>
        <w:t>N</w:t>
      </w:r>
      <w:r>
        <w:rPr>
          <w:rFonts w:ascii="Arial" w:cs="Arial" w:eastAsia="Arial" w:hAnsi="Arial"/>
          <w:sz w:val="23"/>
          <w:szCs w:val="23"/>
          <w:color w:val="auto"/>
          <w:vertAlign w:val="subscript"/>
        </w:rPr>
        <w:t>c</w:t>
      </w:r>
      <w:r>
        <w:rPr>
          <w:rFonts w:ascii="Arial" w:cs="Arial" w:eastAsia="Arial" w:hAnsi="Arial"/>
          <w:sz w:val="20"/>
          <w:szCs w:val="20"/>
          <w:color w:val="auto"/>
        </w:rPr>
        <w:t xml:space="preserve"> , respectively, giving:</w:t>
      </w:r>
    </w:p>
    <w:p>
      <w:pPr>
        <w:ind w:left="740"/>
        <w:spacing w:after="0" w:line="189" w:lineRule="auto"/>
        <w:tabs>
          <w:tab w:leader="none" w:pos="8380" w:val="left"/>
        </w:tabs>
        <w:rPr>
          <w:sz w:val="20"/>
          <w:szCs w:val="20"/>
          <w:color w:val="auto"/>
        </w:rPr>
      </w:pPr>
      <w:r>
        <w:rPr>
          <w:rFonts w:ascii="Arial" w:cs="Arial" w:eastAsia="Arial" w:hAnsi="Arial"/>
          <w:sz w:val="19"/>
          <w:szCs w:val="19"/>
          <w:b w:val="1"/>
          <w:bCs w:val="1"/>
          <w:color w:val="auto"/>
        </w:rPr>
        <w:t>h</w:t>
      </w:r>
      <w:r>
        <w:rPr>
          <w:sz w:val="20"/>
          <w:szCs w:val="20"/>
          <w:color w:val="auto"/>
        </w:rPr>
        <w:tab/>
      </w:r>
      <w:r>
        <w:rPr>
          <w:rFonts w:ascii="Arial" w:cs="Arial" w:eastAsia="Arial" w:hAnsi="Arial"/>
          <w:sz w:val="19"/>
          <w:szCs w:val="19"/>
          <w:b w:val="1"/>
          <w:bCs w:val="1"/>
          <w:color w:val="auto"/>
        </w:rPr>
        <w:t>i</w:t>
      </w:r>
    </w:p>
    <w:p>
      <w:pPr>
        <w:ind w:left="320"/>
        <w:spacing w:after="0"/>
        <w:tabs>
          <w:tab w:leader="none" w:pos="1360" w:val="left"/>
          <w:tab w:leader="none" w:pos="1880" w:val="left"/>
          <w:tab w:leader="none" w:pos="2440" w:val="left"/>
          <w:tab w:leader="none" w:pos="2860" w:val="left"/>
          <w:tab w:leader="none" w:pos="3420" w:val="left"/>
          <w:tab w:leader="none" w:pos="3840" w:val="left"/>
          <w:tab w:leader="none" w:pos="4360" w:val="left"/>
          <w:tab w:leader="none" w:pos="5080" w:val="left"/>
          <w:tab w:leader="none" w:pos="8680" w:val="left"/>
        </w:tabs>
        <w:rPr>
          <w:sz w:val="20"/>
          <w:szCs w:val="20"/>
          <w:color w:val="auto"/>
        </w:rPr>
      </w:pPr>
      <w:r>
        <w:rPr>
          <w:rFonts w:ascii="Arial" w:cs="Arial" w:eastAsia="Arial" w:hAnsi="Arial"/>
          <w:sz w:val="20"/>
          <w:szCs w:val="20"/>
          <w:color w:val="auto"/>
        </w:rPr>
        <w:t xml:space="preserve">! =  ! </w:t>
      </w:r>
      <w:r>
        <w:rPr>
          <w:rFonts w:ascii="Arial" w:cs="Arial" w:eastAsia="Arial" w:hAnsi="Arial"/>
          <w:sz w:val="23"/>
          <w:szCs w:val="23"/>
          <w:color w:val="auto"/>
          <w:vertAlign w:val="subscript"/>
        </w:rPr>
        <w:t>d</w:t>
      </w:r>
      <w:r>
        <w:rPr>
          <w:rFonts w:ascii="Arial" w:cs="Arial" w:eastAsia="Arial" w:hAnsi="Arial"/>
          <w:sz w:val="20"/>
          <w:szCs w:val="20"/>
          <w:color w:val="auto"/>
        </w:rPr>
        <w:tab/>
        <w:t>!</w:t>
      </w:r>
      <w:r>
        <w:rPr>
          <w:sz w:val="20"/>
          <w:szCs w:val="20"/>
          <w:color w:val="auto"/>
        </w:rPr>
        <w:tab/>
      </w:r>
      <w:r>
        <w:rPr>
          <w:rFonts w:ascii="Arial" w:cs="Arial" w:eastAsia="Arial" w:hAnsi="Arial"/>
          <w:sz w:val="20"/>
          <w:szCs w:val="20"/>
          <w:color w:val="auto"/>
        </w:rPr>
        <w:t>!</w:t>
      </w:r>
      <w:r>
        <w:rPr>
          <w:rFonts w:ascii="Arial" w:cs="Arial" w:eastAsia="Arial" w:hAnsi="Arial"/>
          <w:sz w:val="15"/>
          <w:szCs w:val="15"/>
          <w:color w:val="auto"/>
        </w:rPr>
        <w:t>$</w:t>
      </w:r>
      <w:r>
        <w:rPr>
          <w:rFonts w:ascii="Arial" w:cs="Arial" w:eastAsia="Arial" w:hAnsi="Arial"/>
          <w:sz w:val="20"/>
          <w:szCs w:val="20"/>
          <w:color w:val="auto"/>
        </w:rPr>
        <w:tab/>
        <w:t>!</w:t>
      </w:r>
      <w:r>
        <w:rPr>
          <w:rFonts w:ascii="Arial" w:cs="Arial" w:eastAsia="Arial" w:hAnsi="Arial"/>
          <w:sz w:val="15"/>
          <w:szCs w:val="15"/>
          <w:color w:val="auto"/>
        </w:rPr>
        <w:t>k</w:t>
      </w:r>
      <w:r>
        <w:rPr>
          <w:rFonts w:ascii="Arial" w:cs="Arial" w:eastAsia="Arial" w:hAnsi="Arial"/>
          <w:sz w:val="20"/>
          <w:szCs w:val="20"/>
          <w:color w:val="auto"/>
        </w:rPr>
        <w:tab/>
        <w:t>!</w:t>
      </w:r>
      <w:r>
        <w:rPr>
          <w:rFonts w:ascii="Arial" w:cs="Arial" w:eastAsia="Arial" w:hAnsi="Arial"/>
          <w:sz w:val="15"/>
          <w:szCs w:val="15"/>
          <w:color w:val="auto"/>
        </w:rPr>
        <w:t>w</w:t>
      </w:r>
      <w:r>
        <w:rPr>
          <w:rFonts w:ascii="Arial" w:cs="Arial" w:eastAsia="Arial" w:hAnsi="Arial"/>
          <w:sz w:val="20"/>
          <w:szCs w:val="20"/>
          <w:color w:val="auto"/>
        </w:rPr>
        <w:tab/>
        <w:t>!</w:t>
      </w:r>
      <w:r>
        <w:rPr>
          <w:rFonts w:ascii="Arial" w:cs="Arial" w:eastAsia="Arial" w:hAnsi="Arial"/>
          <w:sz w:val="15"/>
          <w:szCs w:val="15"/>
          <w:color w:val="auto"/>
        </w:rPr>
        <w:t>h</w:t>
      </w:r>
      <w:r>
        <w:rPr>
          <w:rFonts w:ascii="Arial" w:cs="Arial" w:eastAsia="Arial" w:hAnsi="Arial"/>
          <w:sz w:val="20"/>
          <w:szCs w:val="20"/>
          <w:color w:val="auto"/>
        </w:rPr>
        <w:tab/>
        <w:t>!</w:t>
      </w:r>
      <w:r>
        <w:rPr>
          <w:rFonts w:ascii="Arial" w:cs="Arial" w:eastAsia="Arial" w:hAnsi="Arial"/>
          <w:sz w:val="15"/>
          <w:szCs w:val="15"/>
          <w:color w:val="auto"/>
        </w:rPr>
        <w:t>c</w:t>
      </w:r>
      <w:r>
        <w:rPr>
          <w:sz w:val="20"/>
          <w:szCs w:val="20"/>
          <w:color w:val="auto"/>
        </w:rPr>
        <w:tab/>
      </w:r>
      <w:r>
        <w:rPr>
          <w:rFonts w:ascii="Arial" w:cs="Arial" w:eastAsia="Arial" w:hAnsi="Arial"/>
          <w:sz w:val="40"/>
          <w:szCs w:val="40"/>
          <w:color w:val="auto"/>
          <w:vertAlign w:val="superscript"/>
        </w:rPr>
        <w:t>!</w:t>
      </w:r>
      <w:r>
        <w:rPr>
          <w:rFonts w:ascii="Arial" w:cs="Arial" w:eastAsia="Arial" w:hAnsi="Arial"/>
          <w:sz w:val="15"/>
          <w:szCs w:val="15"/>
          <w:color w:val="auto"/>
        </w:rPr>
        <w:t>N</w:t>
      </w:r>
      <w:r>
        <w:rPr>
          <w:rFonts w:ascii="Arial" w:cs="Arial" w:eastAsia="Arial" w:hAnsi="Arial"/>
          <w:sz w:val="40"/>
          <w:szCs w:val="40"/>
          <w:color w:val="auto"/>
        </w:rPr>
        <w:tab/>
      </w:r>
      <w:r>
        <w:rPr>
          <w:rFonts w:ascii="Arial" w:cs="Arial" w:eastAsia="Arial" w:hAnsi="Arial"/>
          <w:sz w:val="40"/>
          <w:szCs w:val="40"/>
          <w:color w:val="auto"/>
          <w:vertAlign w:val="superscript"/>
        </w:rPr>
        <w:t>!</w:t>
      </w:r>
      <w:r>
        <w:rPr>
          <w:rFonts w:ascii="Arial" w:cs="Arial" w:eastAsia="Arial" w:hAnsi="Arial"/>
          <w:sz w:val="15"/>
          <w:szCs w:val="15"/>
          <w:color w:val="auto"/>
        </w:rPr>
        <w:t>N</w:t>
      </w:r>
      <w:r>
        <w:rPr>
          <w:rFonts w:ascii="Arial" w:cs="Arial" w:eastAsia="Arial" w:hAnsi="Arial"/>
          <w:sz w:val="23"/>
          <w:szCs w:val="23"/>
          <w:color w:val="auto"/>
          <w:vertAlign w:val="subscript"/>
        </w:rPr>
        <w:t>$</w:t>
      </w:r>
      <w:r>
        <w:rPr>
          <w:rFonts w:ascii="Arial" w:cs="Arial" w:eastAsia="Arial" w:hAnsi="Arial"/>
          <w:sz w:val="40"/>
          <w:szCs w:val="40"/>
          <w:color w:val="auto"/>
        </w:rPr>
        <w:t xml:space="preserve">   </w:t>
      </w:r>
      <w:r>
        <w:rPr>
          <w:rFonts w:ascii="Arial" w:cs="Arial" w:eastAsia="Arial" w:hAnsi="Arial"/>
          <w:sz w:val="40"/>
          <w:szCs w:val="40"/>
          <w:color w:val="auto"/>
          <w:vertAlign w:val="superscript"/>
        </w:rPr>
        <w:t>!</w:t>
      </w:r>
      <w:r>
        <w:rPr>
          <w:rFonts w:ascii="Arial" w:cs="Arial" w:eastAsia="Arial" w:hAnsi="Arial"/>
          <w:sz w:val="15"/>
          <w:szCs w:val="15"/>
          <w:color w:val="auto"/>
        </w:rPr>
        <w:t>N</w:t>
      </w:r>
      <w:r>
        <w:rPr>
          <w:rFonts w:ascii="Arial" w:cs="Arial" w:eastAsia="Arial" w:hAnsi="Arial"/>
          <w:sz w:val="23"/>
          <w:szCs w:val="23"/>
          <w:color w:val="auto"/>
          <w:vertAlign w:val="subscript"/>
        </w:rPr>
        <w:t>k</w:t>
      </w:r>
      <w:r>
        <w:rPr>
          <w:rFonts w:ascii="Arial" w:cs="Arial" w:eastAsia="Arial" w:hAnsi="Arial"/>
          <w:sz w:val="40"/>
          <w:szCs w:val="40"/>
          <w:color w:val="auto"/>
        </w:rPr>
        <w:t xml:space="preserve">      </w:t>
      </w:r>
      <w:r>
        <w:rPr>
          <w:rFonts w:ascii="Arial" w:cs="Arial" w:eastAsia="Arial" w:hAnsi="Arial"/>
          <w:sz w:val="40"/>
          <w:szCs w:val="40"/>
          <w:color w:val="auto"/>
          <w:vertAlign w:val="superscript"/>
        </w:rPr>
        <w:t>!</w:t>
      </w:r>
      <w:r>
        <w:rPr>
          <w:rFonts w:ascii="Arial" w:cs="Arial" w:eastAsia="Arial" w:hAnsi="Arial"/>
          <w:sz w:val="15"/>
          <w:szCs w:val="15"/>
          <w:color w:val="auto"/>
        </w:rPr>
        <w:t>N</w:t>
      </w:r>
      <w:r>
        <w:rPr>
          <w:rFonts w:ascii="Arial" w:cs="Arial" w:eastAsia="Arial" w:hAnsi="Arial"/>
          <w:sz w:val="23"/>
          <w:szCs w:val="23"/>
          <w:color w:val="auto"/>
          <w:vertAlign w:val="subscript"/>
        </w:rPr>
        <w:t>w</w:t>
      </w:r>
      <w:r>
        <w:rPr>
          <w:rFonts w:ascii="Arial" w:cs="Arial" w:eastAsia="Arial" w:hAnsi="Arial"/>
          <w:sz w:val="40"/>
          <w:szCs w:val="40"/>
          <w:color w:val="auto"/>
        </w:rPr>
        <w:t xml:space="preserve">    </w:t>
      </w:r>
      <w:r>
        <w:rPr>
          <w:rFonts w:ascii="Arial" w:cs="Arial" w:eastAsia="Arial" w:hAnsi="Arial"/>
          <w:sz w:val="40"/>
          <w:szCs w:val="40"/>
          <w:color w:val="auto"/>
          <w:vertAlign w:val="superscript"/>
        </w:rPr>
        <w:t>!</w:t>
      </w:r>
      <w:r>
        <w:rPr>
          <w:rFonts w:ascii="Arial" w:cs="Arial" w:eastAsia="Arial" w:hAnsi="Arial"/>
          <w:sz w:val="15"/>
          <w:szCs w:val="15"/>
          <w:color w:val="auto"/>
        </w:rPr>
        <w:t>N</w:t>
      </w:r>
      <w:r>
        <w:rPr>
          <w:rFonts w:ascii="Arial" w:cs="Arial" w:eastAsia="Arial" w:hAnsi="Arial"/>
          <w:sz w:val="23"/>
          <w:szCs w:val="23"/>
          <w:color w:val="auto"/>
          <w:vertAlign w:val="subscript"/>
        </w:rPr>
        <w:t>h</w:t>
      </w:r>
      <w:r>
        <w:rPr>
          <w:rFonts w:ascii="Arial" w:cs="Arial" w:eastAsia="Arial" w:hAnsi="Arial"/>
          <w:sz w:val="40"/>
          <w:szCs w:val="40"/>
          <w:color w:val="auto"/>
        </w:rPr>
        <w:t xml:space="preserve">    </w:t>
      </w:r>
      <w:r>
        <w:rPr>
          <w:rFonts w:ascii="Arial" w:cs="Arial" w:eastAsia="Arial" w:hAnsi="Arial"/>
          <w:sz w:val="40"/>
          <w:szCs w:val="40"/>
          <w:color w:val="auto"/>
          <w:vertAlign w:val="superscript"/>
        </w:rPr>
        <w:t>!</w:t>
      </w:r>
      <w:r>
        <w:rPr>
          <w:rFonts w:ascii="Arial" w:cs="Arial" w:eastAsia="Arial" w:hAnsi="Arial"/>
          <w:sz w:val="15"/>
          <w:szCs w:val="15"/>
          <w:color w:val="auto"/>
        </w:rPr>
        <w:t>N</w:t>
      </w:r>
      <w:r>
        <w:rPr>
          <w:rFonts w:ascii="Arial" w:cs="Arial" w:eastAsia="Arial" w:hAnsi="Arial"/>
          <w:sz w:val="23"/>
          <w:szCs w:val="23"/>
          <w:color w:val="auto"/>
          <w:vertAlign w:val="subscript"/>
        </w:rPr>
        <w:t>c</w:t>
      </w:r>
      <w:r>
        <w:rPr>
          <w:sz w:val="20"/>
          <w:szCs w:val="20"/>
          <w:color w:val="auto"/>
        </w:rPr>
        <w:tab/>
      </w:r>
      <w:r>
        <w:rPr>
          <w:rFonts w:ascii="Arial" w:cs="Arial" w:eastAsia="Arial" w:hAnsi="Arial"/>
          <w:sz w:val="19"/>
          <w:szCs w:val="19"/>
          <w:color w:val="auto"/>
        </w:rPr>
        <w:t>(6)</w:t>
      </w:r>
    </w:p>
    <w:p>
      <w:pPr>
        <w:spacing w:after="0" w:line="2" w:lineRule="exact"/>
        <w:rPr>
          <w:sz w:val="20"/>
          <w:szCs w:val="20"/>
          <w:color w:val="auto"/>
        </w:rPr>
      </w:pPr>
    </w:p>
    <w:p>
      <w:pPr>
        <w:jc w:val="both"/>
        <w:ind w:left="100" w:right="86" w:firstLine="425"/>
        <w:spacing w:after="0" w:line="196" w:lineRule="auto"/>
        <w:rPr>
          <w:sz w:val="20"/>
          <w:szCs w:val="20"/>
          <w:color w:val="auto"/>
        </w:rPr>
      </w:pPr>
      <w:r>
        <w:rPr>
          <w:rFonts w:ascii="Arial" w:cs="Arial" w:eastAsia="Arial" w:hAnsi="Arial"/>
          <w:sz w:val="20"/>
          <w:szCs w:val="20"/>
          <w:color w:val="auto"/>
        </w:rPr>
        <w:t xml:space="preserve">Next, let </w:t>
      </w:r>
      <w:r>
        <w:rPr>
          <w:rFonts w:ascii="Arial" w:cs="Arial" w:eastAsia="Arial" w:hAnsi="Arial"/>
          <w:sz w:val="30"/>
          <w:szCs w:val="30"/>
          <w:color w:val="auto"/>
          <w:vertAlign w:val="subscript"/>
        </w:rPr>
        <w:t>d</w:t>
      </w:r>
      <w:r>
        <w:rPr>
          <w:rFonts w:ascii="Arial" w:cs="Arial" w:eastAsia="Arial" w:hAnsi="Arial"/>
          <w:sz w:val="20"/>
          <w:szCs w:val="20"/>
          <w:color w:val="auto"/>
        </w:rPr>
        <w:t xml:space="preserve">(t) be the transition state for the time at which the prediction will occur for district d and time t to find the most similar </w:t>
      </w:r>
      <w:r>
        <w:rPr>
          <w:rFonts w:ascii="Arial" w:cs="Arial" w:eastAsia="Arial" w:hAnsi="Arial"/>
          <w:sz w:val="30"/>
          <w:szCs w:val="30"/>
          <w:color w:val="auto"/>
          <w:vertAlign w:val="subscript"/>
        </w:rPr>
        <w:t>d</w:t>
      </w:r>
      <w:r>
        <w:rPr>
          <w:rFonts w:ascii="Arial" w:cs="Arial" w:eastAsia="Arial" w:hAnsi="Arial"/>
          <w:sz w:val="11"/>
          <w:szCs w:val="11"/>
          <w:color w:val="auto"/>
        </w:rPr>
        <w:t>0</w:t>
      </w:r>
      <w:r>
        <w:rPr>
          <w:rFonts w:ascii="Arial" w:cs="Arial" w:eastAsia="Arial" w:hAnsi="Arial"/>
          <w:sz w:val="20"/>
          <w:szCs w:val="20"/>
          <w:color w:val="auto"/>
        </w:rPr>
        <w:t xml:space="preserve"> (t</w:t>
      </w:r>
      <w:r>
        <w:rPr>
          <w:rFonts w:ascii="Arial" w:cs="Arial" w:eastAsia="Arial" w:hAnsi="Arial"/>
          <w:sz w:val="30"/>
          <w:szCs w:val="30"/>
          <w:color w:val="auto"/>
          <w:vertAlign w:val="superscript"/>
        </w:rPr>
        <w:t>0</w:t>
      </w:r>
      <w:r>
        <w:rPr>
          <w:rFonts w:ascii="Arial" w:cs="Arial" w:eastAsia="Arial" w:hAnsi="Arial"/>
          <w:sz w:val="20"/>
          <w:szCs w:val="20"/>
          <w:color w:val="auto"/>
        </w:rPr>
        <w:t xml:space="preserve">) among the matrix T and to determine the ratio of change in the adverse events, </w:t>
      </w:r>
      <w:r>
        <w:rPr>
          <w:rFonts w:ascii="Arial" w:cs="Arial" w:eastAsia="Arial" w:hAnsi="Arial"/>
          <w:sz w:val="30"/>
          <w:szCs w:val="30"/>
          <w:color w:val="auto"/>
          <w:vertAlign w:val="superscript"/>
        </w:rPr>
        <w:t>a</w:t>
      </w:r>
      <w:r>
        <w:rPr>
          <w:rFonts w:ascii="Arial" w:cs="Arial" w:eastAsia="Arial" w:hAnsi="Arial"/>
          <w:sz w:val="30"/>
          <w:szCs w:val="30"/>
          <w:color w:val="auto"/>
          <w:vertAlign w:val="subscript"/>
        </w:rPr>
        <w:t>d</w:t>
      </w:r>
      <w:r>
        <w:rPr>
          <w:rFonts w:ascii="Arial" w:cs="Arial" w:eastAsia="Arial" w:hAnsi="Arial"/>
          <w:sz w:val="23"/>
          <w:szCs w:val="23"/>
          <w:color w:val="auto"/>
          <w:vertAlign w:val="subscript"/>
        </w:rPr>
        <w:t>0</w:t>
      </w:r>
      <w:r>
        <w:rPr>
          <w:rFonts w:ascii="Arial" w:cs="Arial" w:eastAsia="Arial" w:hAnsi="Arial"/>
          <w:sz w:val="20"/>
          <w:szCs w:val="20"/>
          <w:color w:val="auto"/>
        </w:rPr>
        <w:t xml:space="preserve"> (t</w:t>
      </w:r>
      <w:r>
        <w:rPr>
          <w:rFonts w:ascii="Arial" w:cs="Arial" w:eastAsia="Arial" w:hAnsi="Arial"/>
          <w:sz w:val="30"/>
          <w:szCs w:val="30"/>
          <w:color w:val="auto"/>
          <w:vertAlign w:val="superscript"/>
        </w:rPr>
        <w:t>0</w:t>
      </w:r>
      <w:r>
        <w:rPr>
          <w:rFonts w:ascii="Arial" w:cs="Arial" w:eastAsia="Arial" w:hAnsi="Arial"/>
          <w:sz w:val="20"/>
          <w:szCs w:val="20"/>
          <w:color w:val="auto"/>
        </w:rPr>
        <w:t xml:space="preserve">). Two steps are involved in the decision-making process: Selecting the conforming </w:t>
      </w:r>
      <w:r>
        <w:rPr>
          <w:rFonts w:ascii="Arial" w:cs="Arial" w:eastAsia="Arial" w:hAnsi="Arial"/>
          <w:sz w:val="30"/>
          <w:szCs w:val="30"/>
          <w:color w:val="auto"/>
          <w:vertAlign w:val="subscript"/>
        </w:rPr>
        <w:t>d</w:t>
      </w:r>
      <w:r>
        <w:rPr>
          <w:rFonts w:ascii="Arial" w:cs="Arial" w:eastAsia="Arial" w:hAnsi="Arial"/>
          <w:sz w:val="11"/>
          <w:szCs w:val="11"/>
          <w:color w:val="auto"/>
        </w:rPr>
        <w:t>0</w:t>
      </w:r>
      <w:r>
        <w:rPr>
          <w:rFonts w:ascii="Arial" w:cs="Arial" w:eastAsia="Arial" w:hAnsi="Arial"/>
          <w:sz w:val="20"/>
          <w:szCs w:val="20"/>
          <w:color w:val="auto"/>
        </w:rPr>
        <w:t xml:space="preserve"> (t</w:t>
      </w:r>
      <w:r>
        <w:rPr>
          <w:rFonts w:ascii="Arial" w:cs="Arial" w:eastAsia="Arial" w:hAnsi="Arial"/>
          <w:sz w:val="30"/>
          <w:szCs w:val="30"/>
          <w:color w:val="auto"/>
          <w:vertAlign w:val="superscript"/>
        </w:rPr>
        <w:t>0</w:t>
      </w:r>
      <w:r>
        <w:rPr>
          <w:rFonts w:ascii="Arial" w:cs="Arial" w:eastAsia="Arial" w:hAnsi="Arial"/>
          <w:sz w:val="20"/>
          <w:szCs w:val="20"/>
          <w:color w:val="auto"/>
        </w:rPr>
        <w:t xml:space="preserve">) and determining the ratio of change, </w:t>
      </w:r>
      <w:r>
        <w:rPr>
          <w:rFonts w:ascii="Arial" w:cs="Arial" w:eastAsia="Arial" w:hAnsi="Arial"/>
          <w:sz w:val="30"/>
          <w:szCs w:val="30"/>
          <w:color w:val="auto"/>
          <w:vertAlign w:val="superscript"/>
        </w:rPr>
        <w:t>a</w:t>
      </w:r>
      <w:r>
        <w:rPr>
          <w:rFonts w:ascii="Arial" w:cs="Arial" w:eastAsia="Arial" w:hAnsi="Arial"/>
          <w:sz w:val="30"/>
          <w:szCs w:val="30"/>
          <w:color w:val="auto"/>
          <w:vertAlign w:val="subscript"/>
        </w:rPr>
        <w:t>d</w:t>
      </w:r>
      <w:r>
        <w:rPr>
          <w:rFonts w:ascii="Arial" w:cs="Arial" w:eastAsia="Arial" w:hAnsi="Arial"/>
          <w:sz w:val="23"/>
          <w:szCs w:val="23"/>
          <w:color w:val="auto"/>
          <w:vertAlign w:val="subscript"/>
        </w:rPr>
        <w:t>0</w:t>
      </w:r>
      <w:r>
        <w:rPr>
          <w:rFonts w:ascii="Arial" w:cs="Arial" w:eastAsia="Arial" w:hAnsi="Arial"/>
          <w:sz w:val="20"/>
          <w:szCs w:val="20"/>
          <w:color w:val="auto"/>
        </w:rPr>
        <w:t xml:space="preserve"> (t</w:t>
      </w:r>
      <w:r>
        <w:rPr>
          <w:rFonts w:ascii="Arial" w:cs="Arial" w:eastAsia="Arial" w:hAnsi="Arial"/>
          <w:sz w:val="30"/>
          <w:szCs w:val="30"/>
          <w:color w:val="auto"/>
          <w:vertAlign w:val="superscript"/>
        </w:rPr>
        <w:t>0</w:t>
      </w:r>
      <w:r>
        <w:rPr>
          <w:rFonts w:ascii="Arial" w:cs="Arial" w:eastAsia="Arial" w:hAnsi="Arial"/>
          <w:sz w:val="20"/>
          <w:szCs w:val="20"/>
          <w:color w:val="auto"/>
        </w:rPr>
        <w:t xml:space="preserve">). In Step 1, the weighted Euclidean distances, E( j), are calculated between </w:t>
      </w:r>
      <w:r>
        <w:rPr>
          <w:rFonts w:ascii="Arial" w:cs="Arial" w:eastAsia="Arial" w:hAnsi="Arial"/>
          <w:sz w:val="30"/>
          <w:szCs w:val="30"/>
          <w:color w:val="auto"/>
          <w:vertAlign w:val="subscript"/>
        </w:rPr>
        <w:t>d</w:t>
      </w:r>
      <w:r>
        <w:rPr>
          <w:rFonts w:ascii="Arial" w:cs="Arial" w:eastAsia="Arial" w:hAnsi="Arial"/>
          <w:sz w:val="20"/>
          <w:szCs w:val="20"/>
          <w:color w:val="auto"/>
        </w:rPr>
        <w:t xml:space="preserve">(t) and </w:t>
      </w:r>
      <w:r>
        <w:rPr>
          <w:rFonts w:ascii="Arial" w:cs="Arial" w:eastAsia="Arial" w:hAnsi="Arial"/>
          <w:sz w:val="30"/>
          <w:szCs w:val="30"/>
          <w:color w:val="auto"/>
          <w:vertAlign w:val="subscript"/>
        </w:rPr>
        <w:t>d</w:t>
      </w:r>
      <w:r>
        <w:rPr>
          <w:rFonts w:ascii="Arial" w:cs="Arial" w:eastAsia="Arial" w:hAnsi="Arial"/>
          <w:sz w:val="20"/>
          <w:szCs w:val="20"/>
          <w:color w:val="auto"/>
        </w:rPr>
        <w:t xml:space="preserve">( j), which are rows of T. </w:t>
      </w:r>
      <w:r>
        <w:rPr>
          <w:rFonts w:ascii="Arial" w:cs="Arial" w:eastAsia="Arial" w:hAnsi="Arial"/>
          <w:sz w:val="30"/>
          <w:szCs w:val="30"/>
          <w:color w:val="auto"/>
          <w:vertAlign w:val="subscript"/>
        </w:rPr>
        <w:t>T</w:t>
      </w:r>
      <w:r>
        <w:rPr>
          <w:rFonts w:ascii="Arial" w:cs="Arial" w:eastAsia="Arial" w:hAnsi="Arial"/>
          <w:sz w:val="20"/>
          <w:szCs w:val="20"/>
          <w:color w:val="auto"/>
        </w:rPr>
        <w:t xml:space="preserve"> is the standard deviation of the columns of T:</w:t>
      </w:r>
    </w:p>
    <w:p>
      <w:pPr>
        <w:spacing w:after="0" w:line="1" w:lineRule="exact"/>
        <w:rPr>
          <w:sz w:val="20"/>
          <w:szCs w:val="20"/>
          <w:color w:val="auto"/>
        </w:rPr>
      </w:pPr>
    </w:p>
    <w:tbl>
      <w:tblPr>
        <w:tblLayout w:type="fixed"/>
        <w:tblInd w:w="3100" w:type="dxa"/>
        <w:tblCellMar>
          <w:top w:w="0" w:type="dxa"/>
          <w:left w:w="0" w:type="dxa"/>
          <w:bottom w:w="0" w:type="dxa"/>
          <w:right w:w="0" w:type="dxa"/>
        </w:tblCellMar>
      </w:tblPr>
      <w:tr>
        <w:trPr>
          <w:trHeight w:val="75"/>
        </w:trPr>
        <w:tc>
          <w:tcPr>
            <w:tcW w:w="620" w:type="dxa"/>
            <w:vAlign w:val="bottom"/>
          </w:tcPr>
          <w:p>
            <w:pPr>
              <w:spacing w:after="0" w:line="75" w:lineRule="exact"/>
              <w:rPr>
                <w:sz w:val="20"/>
                <w:szCs w:val="20"/>
                <w:color w:val="auto"/>
              </w:rPr>
            </w:pPr>
            <w:r>
              <w:rPr>
                <w:rFonts w:ascii="Arial" w:cs="Arial" w:eastAsia="Arial" w:hAnsi="Arial"/>
                <w:sz w:val="8"/>
                <w:szCs w:val="8"/>
                <w:color w:val="auto"/>
              </w:rPr>
              <w:t>E( j) =</w:t>
            </w:r>
          </w:p>
        </w:tc>
        <w:tc>
          <w:tcPr>
            <w:tcW w:w="240" w:type="dxa"/>
            <w:vAlign w:val="bottom"/>
          </w:tcPr>
          <w:p>
            <w:pPr>
              <w:ind w:left="60"/>
              <w:spacing w:after="0" w:line="75" w:lineRule="exact"/>
              <w:rPr>
                <w:sz w:val="20"/>
                <w:szCs w:val="20"/>
                <w:color w:val="auto"/>
              </w:rPr>
            </w:pPr>
            <w:r>
              <w:rPr>
                <w:rFonts w:ascii="Arial" w:cs="Arial" w:eastAsia="Arial" w:hAnsi="Arial"/>
                <w:sz w:val="8"/>
                <w:szCs w:val="8"/>
                <w:b w:val="1"/>
                <w:bCs w:val="1"/>
                <w:color w:val="auto"/>
              </w:rPr>
              <w:t>s</w:t>
            </w:r>
          </w:p>
        </w:tc>
        <w:tc>
          <w:tcPr>
            <w:tcW w:w="640" w:type="dxa"/>
            <w:vAlign w:val="bottom"/>
            <w:tcBorders>
              <w:top w:val="single" w:sz="8" w:color="auto"/>
            </w:tcBorders>
            <w:gridSpan w:val="2"/>
          </w:tcPr>
          <w:p>
            <w:pPr>
              <w:jc w:val="right"/>
              <w:spacing w:after="0" w:line="75" w:lineRule="exact"/>
              <w:rPr>
                <w:sz w:val="20"/>
                <w:szCs w:val="20"/>
                <w:color w:val="auto"/>
              </w:rPr>
            </w:pPr>
            <w:r>
              <w:rPr>
                <w:rFonts w:ascii="Arial" w:cs="Arial" w:eastAsia="Arial" w:hAnsi="Arial"/>
                <w:sz w:val="8"/>
                <w:szCs w:val="8"/>
                <w:b w:val="1"/>
                <w:bCs w:val="1"/>
                <w:color w:val="auto"/>
                <w:vertAlign w:val="superscript"/>
              </w:rPr>
              <w:t>X</w:t>
            </w:r>
            <w:r>
              <w:rPr>
                <w:rFonts w:ascii="Arial" w:cs="Arial" w:eastAsia="Arial" w:hAnsi="Arial"/>
                <w:sz w:val="3"/>
                <w:szCs w:val="3"/>
                <w:color w:val="auto"/>
              </w:rPr>
              <w:t xml:space="preserve"> </w:t>
            </w:r>
            <w:r>
              <w:rPr>
                <w:rFonts w:ascii="Arial" w:cs="Arial" w:eastAsia="Arial" w:hAnsi="Arial"/>
                <w:sz w:val="6"/>
                <w:szCs w:val="6"/>
                <w:color w:val="auto"/>
                <w:vertAlign w:val="subscript"/>
              </w:rPr>
              <w:t>T</w:t>
            </w:r>
            <w:r>
              <w:rPr>
                <w:rFonts w:ascii="Arial" w:cs="Arial" w:eastAsia="Arial" w:hAnsi="Arial"/>
                <w:sz w:val="3"/>
                <w:szCs w:val="3"/>
                <w:color w:val="auto"/>
              </w:rPr>
              <w:t>2</w:t>
            </w:r>
          </w:p>
        </w:tc>
        <w:tc>
          <w:tcPr>
            <w:tcW w:w="640" w:type="dxa"/>
            <w:vAlign w:val="bottom"/>
            <w:tcBorders>
              <w:top w:val="single" w:sz="8" w:color="auto"/>
            </w:tcBorders>
          </w:tcPr>
          <w:p>
            <w:pPr>
              <w:ind w:left="20"/>
              <w:spacing w:after="0" w:line="75" w:lineRule="exact"/>
              <w:rPr>
                <w:sz w:val="20"/>
                <w:szCs w:val="20"/>
                <w:color w:val="auto"/>
              </w:rPr>
            </w:pPr>
            <w:r>
              <w:rPr>
                <w:rFonts w:ascii="Arial" w:cs="Arial" w:eastAsia="Arial" w:hAnsi="Arial"/>
                <w:sz w:val="8"/>
                <w:szCs w:val="8"/>
                <w:color w:val="auto"/>
                <w:vertAlign w:val="subscript"/>
              </w:rPr>
              <w:t>d</w:t>
            </w:r>
            <w:r>
              <w:rPr>
                <w:rFonts w:ascii="Arial" w:cs="Arial" w:eastAsia="Arial" w:hAnsi="Arial"/>
                <w:sz w:val="7"/>
                <w:szCs w:val="7"/>
                <w:color w:val="auto"/>
              </w:rPr>
              <w:t>( j)</w:t>
            </w:r>
          </w:p>
        </w:tc>
        <w:tc>
          <w:tcPr>
            <w:tcW w:w="600" w:type="dxa"/>
            <w:vAlign w:val="bottom"/>
            <w:tcBorders>
              <w:top w:val="single" w:sz="8" w:color="auto"/>
            </w:tcBorders>
          </w:tcPr>
          <w:p>
            <w:pPr>
              <w:ind w:left="100"/>
              <w:spacing w:after="0" w:line="75" w:lineRule="exact"/>
              <w:rPr>
                <w:sz w:val="20"/>
                <w:szCs w:val="20"/>
                <w:color w:val="auto"/>
              </w:rPr>
            </w:pPr>
            <w:r>
              <w:rPr>
                <w:rFonts w:ascii="Arial" w:cs="Arial" w:eastAsia="Arial" w:hAnsi="Arial"/>
                <w:sz w:val="8"/>
                <w:szCs w:val="8"/>
                <w:color w:val="auto"/>
                <w:vertAlign w:val="subscript"/>
              </w:rPr>
              <w:t>d</w:t>
            </w:r>
            <w:r>
              <w:rPr>
                <w:rFonts w:ascii="Arial" w:cs="Arial" w:eastAsia="Arial" w:hAnsi="Arial"/>
                <w:sz w:val="7"/>
                <w:szCs w:val="7"/>
                <w:color w:val="auto"/>
              </w:rPr>
              <w:t>(t)</w:t>
            </w:r>
          </w:p>
        </w:tc>
        <w:tc>
          <w:tcPr>
            <w:tcW w:w="100" w:type="dxa"/>
            <w:vAlign w:val="bottom"/>
            <w:tcBorders>
              <w:top w:val="single" w:sz="8" w:color="auto"/>
            </w:tcBorders>
          </w:tcPr>
          <w:p>
            <w:pPr>
              <w:spacing w:after="0"/>
              <w:rPr>
                <w:sz w:val="6"/>
                <w:szCs w:val="6"/>
                <w:color w:val="auto"/>
              </w:rPr>
            </w:pPr>
          </w:p>
        </w:tc>
        <w:tc>
          <w:tcPr>
            <w:tcW w:w="3000" w:type="dxa"/>
            <w:vAlign w:val="bottom"/>
          </w:tcPr>
          <w:p>
            <w:pPr>
              <w:jc w:val="right"/>
              <w:spacing w:after="0" w:line="75" w:lineRule="exact"/>
              <w:rPr>
                <w:sz w:val="20"/>
                <w:szCs w:val="20"/>
                <w:color w:val="auto"/>
              </w:rPr>
            </w:pPr>
            <w:r>
              <w:rPr>
                <w:rFonts w:ascii="Arial" w:cs="Arial" w:eastAsia="Arial" w:hAnsi="Arial"/>
                <w:sz w:val="8"/>
                <w:szCs w:val="8"/>
                <w:color w:val="auto"/>
              </w:rPr>
              <w:t>(7)</w:t>
            </w:r>
          </w:p>
        </w:tc>
      </w:tr>
      <w:tr>
        <w:trPr>
          <w:trHeight w:val="241"/>
        </w:trPr>
        <w:tc>
          <w:tcPr>
            <w:tcW w:w="620" w:type="dxa"/>
            <w:vAlign w:val="bottom"/>
          </w:tcPr>
          <w:p>
            <w:pPr>
              <w:spacing w:after="0"/>
              <w:rPr>
                <w:sz w:val="20"/>
                <w:szCs w:val="20"/>
                <w:color w:val="auto"/>
              </w:rPr>
            </w:pPr>
          </w:p>
        </w:tc>
        <w:tc>
          <w:tcPr>
            <w:tcW w:w="580" w:type="dxa"/>
            <w:vAlign w:val="bottom"/>
            <w:gridSpan w:val="2"/>
          </w:tcPr>
          <w:p>
            <w:pPr>
              <w:spacing w:after="0"/>
              <w:rPr>
                <w:sz w:val="20"/>
                <w:szCs w:val="20"/>
                <w:color w:val="auto"/>
              </w:rPr>
            </w:pPr>
          </w:p>
        </w:tc>
        <w:tc>
          <w:tcPr>
            <w:tcW w:w="300" w:type="dxa"/>
            <w:vAlign w:val="bottom"/>
            <w:tcBorders>
              <w:bottom w:val="single" w:sz="8" w:color="auto"/>
            </w:tcBorders>
          </w:tcPr>
          <w:p>
            <w:pPr>
              <w:jc w:val="right"/>
              <w:spacing w:after="0" w:line="241" w:lineRule="exact"/>
              <w:rPr>
                <w:sz w:val="20"/>
                <w:szCs w:val="20"/>
                <w:color w:val="auto"/>
              </w:rPr>
            </w:pPr>
            <w:r>
              <w:rPr>
                <w:rFonts w:ascii="Arial" w:cs="Arial" w:eastAsia="Arial" w:hAnsi="Arial"/>
                <w:sz w:val="18"/>
                <w:szCs w:val="18"/>
                <w:color w:val="auto"/>
              </w:rPr>
              <w:t>!</w:t>
            </w:r>
            <w:r>
              <w:rPr>
                <w:rFonts w:ascii="Arial" w:cs="Arial" w:eastAsia="Arial" w:hAnsi="Arial"/>
                <w:sz w:val="27"/>
                <w:szCs w:val="27"/>
                <w:color w:val="auto"/>
                <w:vertAlign w:val="superscript"/>
              </w:rPr>
              <w:t>2</w:t>
            </w:r>
          </w:p>
        </w:tc>
        <w:tc>
          <w:tcPr>
            <w:tcW w:w="64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100" w:type="dxa"/>
            <w:vAlign w:val="bottom"/>
          </w:tcPr>
          <w:p>
            <w:pPr>
              <w:jc w:val="right"/>
              <w:spacing w:after="0"/>
              <w:rPr>
                <w:sz w:val="20"/>
                <w:szCs w:val="20"/>
                <w:color w:val="auto"/>
              </w:rPr>
            </w:pPr>
            <w:r>
              <w:rPr>
                <w:rFonts w:ascii="Arial" w:cs="Arial" w:eastAsia="Arial" w:hAnsi="Arial"/>
                <w:sz w:val="15"/>
                <w:szCs w:val="15"/>
                <w:color w:val="auto"/>
                <w:w w:val="71"/>
              </w:rPr>
              <w:t>2</w:t>
            </w:r>
          </w:p>
        </w:tc>
        <w:tc>
          <w:tcPr>
            <w:tcW w:w="3000" w:type="dxa"/>
            <w:vAlign w:val="bottom"/>
          </w:tcPr>
          <w:p>
            <w:pPr>
              <w:spacing w:after="0"/>
              <w:rPr>
                <w:sz w:val="20"/>
                <w:szCs w:val="20"/>
                <w:color w:val="auto"/>
              </w:rPr>
            </w:pPr>
          </w:p>
        </w:tc>
      </w:tr>
    </w:tbl>
    <w:p>
      <w:pPr>
        <w:spacing w:after="0" w:line="331" w:lineRule="exact"/>
        <w:rPr>
          <w:sz w:val="20"/>
          <w:szCs w:val="20"/>
          <w:color w:val="auto"/>
        </w:rPr>
      </w:pPr>
    </w:p>
    <w:p>
      <w:pPr>
        <w:jc w:val="both"/>
        <w:ind w:left="100" w:right="86" w:firstLine="425"/>
        <w:spacing w:after="0" w:line="284" w:lineRule="auto"/>
        <w:rPr>
          <w:sz w:val="20"/>
          <w:szCs w:val="20"/>
          <w:color w:val="auto"/>
        </w:rPr>
      </w:pPr>
      <w:r>
        <w:rPr>
          <w:rFonts w:ascii="Arial" w:cs="Arial" w:eastAsia="Arial" w:hAnsi="Arial"/>
          <w:sz w:val="19"/>
          <w:szCs w:val="19"/>
          <w:color w:val="auto"/>
        </w:rPr>
        <w:t xml:space="preserve">To determine the ratio of change in adverse events, values of </w:t>
      </w:r>
      <w:r>
        <w:rPr>
          <w:rFonts w:ascii="Arial" w:cs="Arial" w:eastAsia="Arial" w:hAnsi="Arial"/>
          <w:sz w:val="29"/>
          <w:szCs w:val="29"/>
          <w:color w:val="auto"/>
          <w:vertAlign w:val="subscript"/>
        </w:rPr>
        <w:t>d</w:t>
      </w:r>
      <w:r>
        <w:rPr>
          <w:rFonts w:ascii="Arial" w:cs="Arial" w:eastAsia="Arial" w:hAnsi="Arial"/>
          <w:sz w:val="11"/>
          <w:szCs w:val="11"/>
          <w:color w:val="auto"/>
        </w:rPr>
        <w:t>0</w:t>
      </w:r>
      <w:r>
        <w:rPr>
          <w:rFonts w:ascii="Arial" w:cs="Arial" w:eastAsia="Arial" w:hAnsi="Arial"/>
          <w:sz w:val="19"/>
          <w:szCs w:val="19"/>
          <w:color w:val="auto"/>
        </w:rPr>
        <w:t xml:space="preserve"> (t</w:t>
      </w:r>
      <w:r>
        <w:rPr>
          <w:rFonts w:ascii="Arial" w:cs="Arial" w:eastAsia="Arial" w:hAnsi="Arial"/>
          <w:sz w:val="29"/>
          <w:szCs w:val="29"/>
          <w:color w:val="auto"/>
          <w:vertAlign w:val="superscript"/>
        </w:rPr>
        <w:t>0</w:t>
      </w:r>
      <w:r>
        <w:rPr>
          <w:rFonts w:ascii="Arial" w:cs="Arial" w:eastAsia="Arial" w:hAnsi="Arial"/>
          <w:sz w:val="19"/>
          <w:szCs w:val="19"/>
          <w:color w:val="auto"/>
        </w:rPr>
        <w:t>) are selected with minimum Euclidean distances. In the case of more than one minimum, the most similar historical data that occurred in the same province and district as the scenario data are selected (Steps 1 and 2). If more than one minimum remains, then the scenario and historical data months are checked; if one of the months</w:t>
      </w:r>
    </w:p>
    <w:p>
      <w:pPr>
        <w:sectPr>
          <w:pgSz w:w="11900" w:h="16838" w:orient="portrait"/>
          <w:cols w:equalWidth="0" w:num="1">
            <w:col w:w="9026"/>
          </w:cols>
          <w:pgMar w:left="1440" w:top="1109" w:right="1440" w:bottom="1132" w:gutter="0" w:footer="0" w:header="0"/>
          <w:type w:val="continuous"/>
        </w:sectPr>
      </w:pPr>
    </w:p>
    <w:bookmarkStart w:id="8" w:name="page9"/>
    <w:bookmarkEnd w:id="8"/>
    <w:tbl>
      <w:tblPr>
        <w:tblLayout w:type="fixed"/>
        <w:tblInd w:w="80" w:type="dxa"/>
        <w:tblCellMar>
          <w:top w:w="0" w:type="dxa"/>
          <w:left w:w="0" w:type="dxa"/>
          <w:bottom w:w="0" w:type="dxa"/>
          <w:right w:w="0" w:type="dxa"/>
        </w:tblCellMar>
      </w:tblPr>
      <w:tr>
        <w:trPr>
          <w:trHeight w:val="198"/>
        </w:trPr>
        <w:tc>
          <w:tcPr>
            <w:tcW w:w="498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880" w:type="dxa"/>
            <w:vAlign w:val="bottom"/>
          </w:tcPr>
          <w:p>
            <w:pPr>
              <w:ind w:left="3420"/>
              <w:spacing w:after="0"/>
              <w:rPr>
                <w:sz w:val="20"/>
                <w:szCs w:val="20"/>
                <w:color w:val="auto"/>
              </w:rPr>
            </w:pPr>
            <w:r>
              <w:rPr>
                <w:rFonts w:ascii="Arial" w:cs="Arial" w:eastAsia="Arial" w:hAnsi="Arial"/>
                <w:sz w:val="16"/>
                <w:szCs w:val="16"/>
                <w:color w:val="auto"/>
                <w:w w:val="89"/>
              </w:rPr>
              <w:t>9 of 19</w:t>
            </w:r>
          </w:p>
        </w:tc>
      </w:tr>
    </w:tbl>
    <w:p>
      <w:pPr>
        <w:spacing w:after="0" w:line="200" w:lineRule="exact"/>
        <w:rPr>
          <w:sz w:val="20"/>
          <w:szCs w:val="20"/>
          <w:color w:val="auto"/>
        </w:rPr>
      </w:pPr>
    </w:p>
    <w:p>
      <w:pPr>
        <w:spacing w:after="0" w:line="263" w:lineRule="exact"/>
        <w:rPr>
          <w:sz w:val="20"/>
          <w:szCs w:val="20"/>
          <w:color w:val="auto"/>
        </w:rPr>
      </w:pPr>
    </w:p>
    <w:p>
      <w:pPr>
        <w:ind w:left="100" w:right="66"/>
        <w:spacing w:after="0" w:line="295" w:lineRule="auto"/>
        <w:rPr>
          <w:sz w:val="20"/>
          <w:szCs w:val="20"/>
          <w:color w:val="auto"/>
        </w:rPr>
      </w:pPr>
      <w:r>
        <w:rPr>
          <w:rFonts w:ascii="Arial" w:cs="Arial" w:eastAsia="Arial" w:hAnsi="Arial"/>
          <w:sz w:val="20"/>
          <w:szCs w:val="20"/>
          <w:color w:val="auto"/>
        </w:rPr>
        <w:t>corresponds to a Holy month in the Islamic calendar, then that month is selected (Step 3). Otherwise, the ratio of change is calculated as the mean of the selected rate of change.</w:t>
      </w:r>
    </w:p>
    <w:p>
      <w:pPr>
        <w:spacing w:after="0" w:line="141" w:lineRule="exact"/>
        <w:rPr>
          <w:sz w:val="20"/>
          <w:szCs w:val="20"/>
          <w:color w:val="auto"/>
        </w:rPr>
      </w:pPr>
    </w:p>
    <w:p>
      <w:pPr>
        <w:ind w:left="560" w:hanging="479"/>
        <w:spacing w:after="0"/>
        <w:tabs>
          <w:tab w:leader="none" w:pos="560" w:val="left"/>
        </w:tabs>
        <w:numPr>
          <w:ilvl w:val="0"/>
          <w:numId w:val="7"/>
        </w:numPr>
        <w:rPr>
          <w:rFonts w:ascii="Arial" w:cs="Arial" w:eastAsia="Arial" w:hAnsi="Arial"/>
          <w:sz w:val="20"/>
          <w:szCs w:val="20"/>
          <w:color w:val="auto"/>
        </w:rPr>
      </w:pPr>
      <w:r>
        <w:rPr>
          <w:rFonts w:ascii="Arial" w:cs="Arial" w:eastAsia="Arial" w:hAnsi="Arial"/>
          <w:sz w:val="20"/>
          <w:szCs w:val="20"/>
          <w:color w:val="auto"/>
        </w:rPr>
        <w:t xml:space="preserve">T ( j) = T( j) with the minimum E( j) that have the same province as  </w:t>
      </w:r>
      <w:r>
        <w:rPr>
          <w:rFonts w:ascii="Arial" w:cs="Arial" w:eastAsia="Arial" w:hAnsi="Arial"/>
          <w:sz w:val="30"/>
          <w:szCs w:val="30"/>
          <w:color w:val="auto"/>
          <w:vertAlign w:val="subscript"/>
        </w:rPr>
        <w:t>d</w:t>
      </w:r>
      <w:r>
        <w:rPr>
          <w:rFonts w:ascii="Arial" w:cs="Arial" w:eastAsia="Arial" w:hAnsi="Arial"/>
          <w:sz w:val="20"/>
          <w:szCs w:val="20"/>
          <w:color w:val="auto"/>
        </w:rPr>
        <w:t>(t);</w:t>
      </w:r>
    </w:p>
    <w:p>
      <w:pPr>
        <w:spacing w:after="0" w:line="47" w:lineRule="exact"/>
        <w:rPr>
          <w:rFonts w:ascii="Arial" w:cs="Arial" w:eastAsia="Arial" w:hAnsi="Arial"/>
          <w:sz w:val="20"/>
          <w:szCs w:val="20"/>
          <w:color w:val="auto"/>
        </w:rPr>
      </w:pPr>
    </w:p>
    <w:p>
      <w:pPr>
        <w:ind w:left="560" w:hanging="469"/>
        <w:spacing w:after="0" w:line="190" w:lineRule="auto"/>
        <w:tabs>
          <w:tab w:leader="none" w:pos="560" w:val="left"/>
        </w:tabs>
        <w:numPr>
          <w:ilvl w:val="0"/>
          <w:numId w:val="7"/>
        </w:numPr>
        <w:rPr>
          <w:rFonts w:ascii="Arial" w:cs="Arial" w:eastAsia="Arial" w:hAnsi="Arial"/>
          <w:sz w:val="20"/>
          <w:szCs w:val="20"/>
          <w:color w:val="auto"/>
        </w:rPr>
      </w:pPr>
      <w:r>
        <w:rPr>
          <w:rFonts w:ascii="Arial" w:cs="Arial" w:eastAsia="Arial" w:hAnsi="Arial"/>
          <w:sz w:val="20"/>
          <w:szCs w:val="20"/>
          <w:color w:val="auto"/>
        </w:rPr>
        <w:t xml:space="preserve">T ( j) = T ( j) with the same district as  </w:t>
      </w:r>
      <w:r>
        <w:rPr>
          <w:rFonts w:ascii="Arial" w:cs="Arial" w:eastAsia="Arial" w:hAnsi="Arial"/>
          <w:sz w:val="30"/>
          <w:szCs w:val="30"/>
          <w:color w:val="auto"/>
          <w:vertAlign w:val="subscript"/>
        </w:rPr>
        <w:t>d</w:t>
      </w:r>
      <w:r>
        <w:rPr>
          <w:rFonts w:ascii="Arial" w:cs="Arial" w:eastAsia="Arial" w:hAnsi="Arial"/>
          <w:sz w:val="20"/>
          <w:szCs w:val="20"/>
          <w:color w:val="auto"/>
        </w:rPr>
        <w:t>(t);</w:t>
      </w:r>
    </w:p>
    <w:p>
      <w:pPr>
        <w:spacing w:after="0" w:line="42" w:lineRule="exact"/>
        <w:rPr>
          <w:rFonts w:ascii="Arial" w:cs="Arial" w:eastAsia="Arial" w:hAnsi="Arial"/>
          <w:sz w:val="20"/>
          <w:szCs w:val="20"/>
          <w:color w:val="auto"/>
        </w:rPr>
      </w:pPr>
    </w:p>
    <w:p>
      <w:pPr>
        <w:ind w:left="560" w:hanging="469"/>
        <w:spacing w:after="0" w:line="211" w:lineRule="auto"/>
        <w:tabs>
          <w:tab w:leader="none" w:pos="560" w:val="left"/>
        </w:tabs>
        <w:numPr>
          <w:ilvl w:val="0"/>
          <w:numId w:val="7"/>
        </w:numPr>
        <w:rPr>
          <w:rFonts w:ascii="Arial" w:cs="Arial" w:eastAsia="Arial" w:hAnsi="Arial"/>
          <w:sz w:val="20"/>
          <w:szCs w:val="20"/>
          <w:color w:val="auto"/>
        </w:rPr>
      </w:pPr>
      <w:r>
        <w:rPr>
          <w:rFonts w:ascii="Arial" w:cs="Arial" w:eastAsia="Arial" w:hAnsi="Arial"/>
          <w:sz w:val="20"/>
          <w:szCs w:val="20"/>
          <w:color w:val="auto"/>
        </w:rPr>
        <w:t>T ( j) = T ( j) with either the Islamic months of 9 or 12 (Ramadan and Dhul-Hijjah, respectively);</w:t>
      </w:r>
    </w:p>
    <w:p>
      <w:pPr>
        <w:spacing w:after="0" w:line="87" w:lineRule="exact"/>
        <w:rPr>
          <w:rFonts w:ascii="Arial" w:cs="Arial" w:eastAsia="Arial" w:hAnsi="Arial"/>
          <w:sz w:val="20"/>
          <w:szCs w:val="20"/>
          <w:color w:val="auto"/>
        </w:rPr>
      </w:pPr>
    </w:p>
    <w:p>
      <w:pPr>
        <w:ind w:left="560" w:right="86" w:hanging="469"/>
        <w:spacing w:after="0" w:line="205" w:lineRule="auto"/>
        <w:tabs>
          <w:tab w:leader="none" w:pos="560" w:val="left"/>
        </w:tabs>
        <w:numPr>
          <w:ilvl w:val="0"/>
          <w:numId w:val="7"/>
        </w:numPr>
        <w:rPr>
          <w:rFonts w:ascii="Arial" w:cs="Arial" w:eastAsia="Arial" w:hAnsi="Arial"/>
          <w:sz w:val="19"/>
          <w:szCs w:val="19"/>
          <w:color w:val="auto"/>
        </w:rPr>
      </w:pPr>
      <w:r>
        <w:rPr>
          <w:rFonts w:ascii="Arial" w:cs="Arial" w:eastAsia="Arial" w:hAnsi="Arial"/>
          <w:sz w:val="19"/>
          <w:szCs w:val="19"/>
          <w:color w:val="auto"/>
        </w:rPr>
        <w:t>Calculate the ratio of change in adverse events, r</w:t>
      </w:r>
      <w:r>
        <w:rPr>
          <w:rFonts w:ascii="Arial" w:cs="Arial" w:eastAsia="Arial" w:hAnsi="Arial"/>
          <w:sz w:val="29"/>
          <w:szCs w:val="29"/>
          <w:color w:val="auto"/>
          <w:vertAlign w:val="superscript"/>
        </w:rPr>
        <w:t>a</w:t>
      </w:r>
      <w:r>
        <w:rPr>
          <w:rFonts w:ascii="Arial" w:cs="Arial" w:eastAsia="Arial" w:hAnsi="Arial"/>
          <w:sz w:val="19"/>
          <w:szCs w:val="19"/>
          <w:color w:val="auto"/>
        </w:rPr>
        <w:t xml:space="preserve">, for all a=k, w, h, and c as the mean of </w:t>
      </w:r>
      <w:r>
        <w:rPr>
          <w:rFonts w:ascii="Arial" w:cs="Arial" w:eastAsia="Arial" w:hAnsi="Arial"/>
          <w:sz w:val="29"/>
          <w:szCs w:val="29"/>
          <w:color w:val="auto"/>
          <w:vertAlign w:val="superscript"/>
        </w:rPr>
        <w:t>a</w:t>
      </w:r>
      <w:r>
        <w:rPr>
          <w:rFonts w:ascii="Arial" w:cs="Arial" w:eastAsia="Arial" w:hAnsi="Arial"/>
          <w:sz w:val="29"/>
          <w:szCs w:val="29"/>
          <w:color w:val="auto"/>
          <w:vertAlign w:val="subscript"/>
        </w:rPr>
        <w:t>d</w:t>
      </w:r>
      <w:r>
        <w:rPr>
          <w:rFonts w:ascii="Arial" w:cs="Arial" w:eastAsia="Arial" w:hAnsi="Arial"/>
          <w:sz w:val="22"/>
          <w:szCs w:val="22"/>
          <w:color w:val="auto"/>
          <w:vertAlign w:val="subscript"/>
        </w:rPr>
        <w:t>0</w:t>
      </w:r>
      <w:r>
        <w:rPr>
          <w:rFonts w:ascii="Arial" w:cs="Arial" w:eastAsia="Arial" w:hAnsi="Arial"/>
          <w:sz w:val="19"/>
          <w:szCs w:val="19"/>
          <w:color w:val="auto"/>
        </w:rPr>
        <w:t xml:space="preserve"> (t</w:t>
      </w:r>
      <w:r>
        <w:rPr>
          <w:rFonts w:ascii="Arial" w:cs="Arial" w:eastAsia="Arial" w:hAnsi="Arial"/>
          <w:sz w:val="29"/>
          <w:szCs w:val="29"/>
          <w:color w:val="auto"/>
          <w:vertAlign w:val="superscript"/>
        </w:rPr>
        <w:t>0</w:t>
      </w:r>
      <w:r>
        <w:rPr>
          <w:rFonts w:ascii="Arial" w:cs="Arial" w:eastAsia="Arial" w:hAnsi="Arial"/>
          <w:sz w:val="19"/>
          <w:szCs w:val="19"/>
          <w:color w:val="auto"/>
        </w:rPr>
        <w:t>) in T ( j).</w:t>
      </w:r>
    </w:p>
    <w:p>
      <w:pPr>
        <w:spacing w:after="0" w:line="197" w:lineRule="exact"/>
        <w:rPr>
          <w:sz w:val="20"/>
          <w:szCs w:val="20"/>
          <w:color w:val="auto"/>
        </w:rPr>
      </w:pPr>
    </w:p>
    <w:p>
      <w:pPr>
        <w:ind w:left="520"/>
        <w:spacing w:after="0"/>
        <w:tabs>
          <w:tab w:leader="none" w:pos="2020" w:val="left"/>
        </w:tabs>
        <w:rPr>
          <w:sz w:val="20"/>
          <w:szCs w:val="20"/>
          <w:color w:val="auto"/>
        </w:rPr>
      </w:pPr>
      <w:r>
        <w:rPr>
          <w:rFonts w:ascii="Arial" w:cs="Arial" w:eastAsia="Arial" w:hAnsi="Arial"/>
          <w:sz w:val="20"/>
          <w:szCs w:val="20"/>
          <w:color w:val="auto"/>
        </w:rPr>
        <w:t>Transition rule</w:t>
      </w:r>
      <w:r>
        <w:rPr>
          <w:sz w:val="20"/>
          <w:szCs w:val="20"/>
          <w:color w:val="auto"/>
        </w:rPr>
        <w:tab/>
      </w:r>
      <w:r>
        <w:rPr>
          <w:rFonts w:ascii="Arial" w:cs="Arial" w:eastAsia="Arial" w:hAnsi="Arial"/>
          <w:sz w:val="19"/>
          <w:szCs w:val="19"/>
          <w:color w:val="auto"/>
        </w:rPr>
        <w:t>is defined as the change of adverse events with a ratio of r</w:t>
      </w:r>
      <w:r>
        <w:rPr>
          <w:rFonts w:ascii="Arial" w:cs="Arial" w:eastAsia="Arial" w:hAnsi="Arial"/>
          <w:sz w:val="29"/>
          <w:szCs w:val="29"/>
          <w:color w:val="auto"/>
          <w:vertAlign w:val="superscript"/>
        </w:rPr>
        <w:t>a</w:t>
      </w:r>
      <w:r>
        <w:rPr>
          <w:rFonts w:ascii="Arial" w:cs="Arial" w:eastAsia="Arial" w:hAnsi="Arial"/>
          <w:sz w:val="19"/>
          <w:szCs w:val="19"/>
          <w:color w:val="auto"/>
        </w:rPr>
        <w:t>:</w:t>
      </w:r>
    </w:p>
    <w:p>
      <w:pPr>
        <w:sectPr>
          <w:pgSz w:w="11900" w:h="16838" w:orient="portrait"/>
          <w:cols w:equalWidth="0" w:num="1">
            <w:col w:w="9026"/>
          </w:cols>
          <w:pgMar w:left="1440" w:top="1109" w:right="1440" w:bottom="910" w:gutter="0" w:footer="0" w:header="0"/>
        </w:sectPr>
      </w:pPr>
    </w:p>
    <w:p>
      <w:pPr>
        <w:spacing w:after="0" w:line="49" w:lineRule="exact"/>
        <w:rPr>
          <w:sz w:val="20"/>
          <w:szCs w:val="20"/>
          <w:color w:val="auto"/>
        </w:rPr>
      </w:pPr>
    </w:p>
    <w:tbl>
      <w:tblPr>
        <w:tblLayout w:type="fixed"/>
        <w:tblInd w:w="100" w:type="dxa"/>
        <w:tblCellMar>
          <w:top w:w="0" w:type="dxa"/>
          <w:left w:w="0" w:type="dxa"/>
          <w:bottom w:w="0" w:type="dxa"/>
          <w:right w:w="0" w:type="dxa"/>
        </w:tblCellMar>
      </w:tblPr>
      <w:tr>
        <w:trPr>
          <w:trHeight w:val="471"/>
        </w:trPr>
        <w:tc>
          <w:tcPr>
            <w:tcW w:w="4000" w:type="dxa"/>
            <w:vAlign w:val="bottom"/>
            <w:vMerge w:val="restart"/>
          </w:tcPr>
          <w:p>
            <w:pPr>
              <w:ind w:left="258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30"/>
                <w:szCs w:val="30"/>
                <w:color w:val="auto"/>
                <w:vertAlign w:val="subscript"/>
              </w:rPr>
              <w:t>d</w:t>
            </w:r>
            <w:r>
              <w:rPr>
                <w:rFonts w:ascii="Arial" w:cs="Arial" w:eastAsia="Arial" w:hAnsi="Arial"/>
                <w:sz w:val="30"/>
                <w:szCs w:val="30"/>
                <w:color w:val="auto"/>
                <w:vertAlign w:val="superscript"/>
              </w:rPr>
              <w:t>a</w:t>
            </w:r>
            <w:r>
              <w:rPr>
                <w:rFonts w:ascii="Arial" w:cs="Arial" w:eastAsia="Arial" w:hAnsi="Arial"/>
                <w:sz w:val="20"/>
                <w:szCs w:val="20"/>
                <w:color w:val="auto"/>
              </w:rPr>
              <w:t>(t + 1) =</w:t>
            </w:r>
          </w:p>
        </w:tc>
        <w:tc>
          <w:tcPr>
            <w:tcW w:w="160" w:type="dxa"/>
            <w:vAlign w:val="bottom"/>
            <w:vMerge w:val="restart"/>
          </w:tcPr>
          <w:p>
            <w:pPr>
              <w:jc w:val="right"/>
              <w:spacing w:after="0"/>
              <w:rPr>
                <w:sz w:val="20"/>
                <w:szCs w:val="20"/>
                <w:color w:val="auto"/>
              </w:rPr>
            </w:pPr>
            <w:r>
              <w:rPr>
                <w:rFonts w:ascii="Arial" w:cs="Arial" w:eastAsia="Arial" w:hAnsi="Arial"/>
                <w:sz w:val="20"/>
                <w:szCs w:val="20"/>
                <w:b w:val="1"/>
                <w:bCs w:val="1"/>
                <w:color w:val="auto"/>
              </w:rPr>
              <w:t>8</w:t>
            </w:r>
          </w:p>
        </w:tc>
        <w:tc>
          <w:tcPr>
            <w:tcW w:w="200" w:type="dxa"/>
            <w:vAlign w:val="bottom"/>
          </w:tcPr>
          <w:p>
            <w:pPr>
              <w:spacing w:after="0"/>
              <w:rPr>
                <w:sz w:val="20"/>
                <w:szCs w:val="20"/>
                <w:color w:val="auto"/>
              </w:rPr>
            </w:pPr>
            <w:r>
              <w:rPr>
                <w:rFonts w:ascii="Arial" w:cs="Arial" w:eastAsia="Arial" w:hAnsi="Arial"/>
                <w:sz w:val="20"/>
                <w:szCs w:val="20"/>
                <w:color w:val="auto"/>
              </w:rPr>
              <w:t>r</w:t>
            </w:r>
            <w:r>
              <w:rPr>
                <w:rFonts w:ascii="Arial" w:cs="Arial" w:eastAsia="Arial" w:hAnsi="Arial"/>
                <w:sz w:val="30"/>
                <w:szCs w:val="30"/>
                <w:color w:val="auto"/>
                <w:vertAlign w:val="superscript"/>
              </w:rPr>
              <w:t>a</w:t>
            </w:r>
          </w:p>
        </w:tc>
        <w:tc>
          <w:tcPr>
            <w:tcW w:w="2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4"/>
        </w:trPr>
        <w:tc>
          <w:tcPr>
            <w:tcW w:w="4000" w:type="dxa"/>
            <w:vAlign w:val="bottom"/>
            <w:vMerge w:val="continue"/>
          </w:tcPr>
          <w:p>
            <w:pPr>
              <w:spacing w:after="0"/>
              <w:rPr>
                <w:sz w:val="18"/>
                <w:szCs w:val="18"/>
                <w:color w:val="auto"/>
              </w:rPr>
            </w:pPr>
          </w:p>
        </w:tc>
        <w:tc>
          <w:tcPr>
            <w:tcW w:w="160" w:type="dxa"/>
            <w:vAlign w:val="bottom"/>
            <w:vMerge w:val="continue"/>
          </w:tcPr>
          <w:p>
            <w:pPr>
              <w:spacing w:after="0"/>
              <w:rPr>
                <w:sz w:val="18"/>
                <w:szCs w:val="18"/>
                <w:color w:val="auto"/>
              </w:rPr>
            </w:pPr>
          </w:p>
        </w:tc>
        <w:tc>
          <w:tcPr>
            <w:tcW w:w="200" w:type="dxa"/>
            <w:vAlign w:val="bottom"/>
          </w:tcPr>
          <w:p>
            <w:pPr>
              <w:spacing w:after="0"/>
              <w:rPr>
                <w:sz w:val="20"/>
                <w:szCs w:val="20"/>
                <w:color w:val="auto"/>
              </w:rPr>
            </w:pPr>
            <w:r>
              <w:rPr>
                <w:rFonts w:ascii="Arial" w:cs="Arial" w:eastAsia="Arial" w:hAnsi="Arial"/>
                <w:sz w:val="15"/>
                <w:szCs w:val="15"/>
                <w:color w:val="auto"/>
              </w:rPr>
              <w:t>a</w:t>
            </w:r>
          </w:p>
        </w:tc>
        <w:tc>
          <w:tcPr>
            <w:tcW w:w="260" w:type="dxa"/>
            <w:vAlign w:val="bottom"/>
          </w:tcPr>
          <w:p>
            <w:pPr>
              <w:spacing w:after="0" w:line="214" w:lineRule="exact"/>
              <w:rPr>
                <w:sz w:val="20"/>
                <w:szCs w:val="20"/>
                <w:color w:val="auto"/>
              </w:rPr>
            </w:pPr>
            <w:r>
              <w:rPr>
                <w:rFonts w:ascii="Arial" w:cs="Arial" w:eastAsia="Arial" w:hAnsi="Arial"/>
                <w:sz w:val="21"/>
                <w:szCs w:val="21"/>
                <w:color w:val="auto"/>
              </w:rPr>
              <w:t>(</w:t>
            </w:r>
            <w:r>
              <w:rPr>
                <w:rFonts w:ascii="Arial" w:cs="Arial" w:eastAsia="Arial" w:hAnsi="Arial"/>
                <w:sz w:val="19"/>
                <w:szCs w:val="19"/>
                <w:color w:val="auto"/>
              </w:rPr>
              <w:t>t</w:t>
            </w:r>
            <w:r>
              <w:rPr>
                <w:rFonts w:ascii="Arial" w:cs="Arial" w:eastAsia="Arial" w:hAnsi="Arial"/>
                <w:sz w:val="21"/>
                <w:szCs w:val="21"/>
                <w:color w:val="auto"/>
              </w:rPr>
              <w:t>)</w:t>
            </w:r>
          </w:p>
        </w:tc>
        <w:tc>
          <w:tcPr>
            <w:tcW w:w="100" w:type="dxa"/>
            <w:vAlign w:val="bottom"/>
            <w:vMerge w:val="restart"/>
          </w:tcPr>
          <w:p>
            <w:pPr>
              <w:spacing w:after="0"/>
              <w:rPr>
                <w:sz w:val="18"/>
                <w:szCs w:val="18"/>
                <w:color w:val="auto"/>
              </w:rPr>
            </w:pPr>
          </w:p>
        </w:tc>
        <w:tc>
          <w:tcPr>
            <w:tcW w:w="180" w:type="dxa"/>
            <w:vAlign w:val="bottom"/>
          </w:tcPr>
          <w:p>
            <w:pPr>
              <w:ind w:left="20"/>
              <w:spacing w:after="0" w:line="213" w:lineRule="exact"/>
              <w:rPr>
                <w:sz w:val="20"/>
                <w:szCs w:val="20"/>
                <w:color w:val="auto"/>
              </w:rPr>
            </w:pPr>
            <w:r>
              <w:rPr>
                <w:rFonts w:ascii="Arial" w:cs="Arial" w:eastAsia="Arial" w:hAnsi="Arial"/>
                <w:sz w:val="24"/>
                <w:szCs w:val="24"/>
                <w:color w:val="auto"/>
                <w:vertAlign w:val="subscript"/>
              </w:rPr>
              <w:t>r</w:t>
            </w:r>
            <w:r>
              <w:rPr>
                <w:rFonts w:ascii="Arial" w:cs="Arial" w:eastAsia="Arial" w:hAnsi="Arial"/>
                <w:sz w:val="12"/>
                <w:szCs w:val="12"/>
                <w:color w:val="auto"/>
              </w:rPr>
              <w:t>a</w:t>
            </w:r>
          </w:p>
        </w:tc>
        <w:tc>
          <w:tcPr>
            <w:tcW w:w="0" w:type="dxa"/>
            <w:vAlign w:val="bottom"/>
          </w:tcPr>
          <w:p>
            <w:pPr>
              <w:spacing w:after="0"/>
              <w:rPr>
                <w:sz w:val="1"/>
                <w:szCs w:val="1"/>
                <w:color w:val="auto"/>
              </w:rPr>
            </w:pPr>
          </w:p>
        </w:tc>
      </w:tr>
      <w:tr>
        <w:trPr>
          <w:trHeight w:val="0"/>
        </w:trPr>
        <w:tc>
          <w:tcPr>
            <w:tcW w:w="4000" w:type="dxa"/>
            <w:vAlign w:val="bottom"/>
          </w:tcPr>
          <w:p>
            <w:pPr>
              <w:spacing w:after="0" w:line="20" w:lineRule="exact"/>
              <w:rPr>
                <w:sz w:val="1"/>
                <w:szCs w:val="1"/>
                <w:color w:val="auto"/>
              </w:rPr>
            </w:pPr>
          </w:p>
        </w:tc>
        <w:tc>
          <w:tcPr>
            <w:tcW w:w="160" w:type="dxa"/>
            <w:vAlign w:val="bottom"/>
          </w:tcPr>
          <w:p>
            <w:pPr>
              <w:jc w:val="right"/>
              <w:spacing w:after="0" w:line="172" w:lineRule="exact"/>
              <w:rPr>
                <w:sz w:val="20"/>
                <w:szCs w:val="20"/>
                <w:color w:val="auto"/>
              </w:rPr>
            </w:pPr>
            <w:r>
              <w:rPr>
                <w:rFonts w:ascii="Arial" w:cs="Arial" w:eastAsia="Arial" w:hAnsi="Arial"/>
                <w:sz w:val="19"/>
                <w:szCs w:val="19"/>
                <w:b w:val="1"/>
                <w:bCs w:val="1"/>
                <w:color w:val="auto"/>
              </w:rPr>
              <w:t>&gt;</w:t>
            </w:r>
          </w:p>
        </w:tc>
        <w:tc>
          <w:tcPr>
            <w:tcW w:w="200" w:type="dxa"/>
            <w:vAlign w:val="bottom"/>
          </w:tcPr>
          <w:p>
            <w:pPr>
              <w:ind w:left="120"/>
              <w:spacing w:after="0" w:line="172" w:lineRule="exact"/>
              <w:rPr>
                <w:sz w:val="20"/>
                <w:szCs w:val="20"/>
                <w:color w:val="auto"/>
              </w:rPr>
            </w:pPr>
            <w:r>
              <w:rPr>
                <w:rFonts w:ascii="Arial" w:cs="Arial" w:eastAsia="Arial" w:hAnsi="Arial"/>
                <w:sz w:val="15"/>
                <w:szCs w:val="15"/>
                <w:color w:val="auto"/>
                <w:w w:val="71"/>
              </w:rPr>
              <w:t>d</w:t>
            </w:r>
          </w:p>
        </w:tc>
        <w:tc>
          <w:tcPr>
            <w:tcW w:w="260" w:type="dxa"/>
            <w:vAlign w:val="bottom"/>
          </w:tcPr>
          <w:p>
            <w:pPr>
              <w:spacing w:after="0" w:line="20" w:lineRule="exact"/>
              <w:rPr>
                <w:sz w:val="1"/>
                <w:szCs w:val="1"/>
                <w:color w:val="auto"/>
              </w:rPr>
            </w:pPr>
          </w:p>
        </w:tc>
        <w:tc>
          <w:tcPr>
            <w:tcW w:w="100" w:type="dxa"/>
            <w:vAlign w:val="bottom"/>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4000" w:type="dxa"/>
            <w:vAlign w:val="bottom"/>
          </w:tcPr>
          <w:p>
            <w:pPr>
              <w:spacing w:after="0" w:line="20" w:lineRule="exact"/>
              <w:rPr>
                <w:sz w:val="1"/>
                <w:szCs w:val="1"/>
                <w:color w:val="auto"/>
              </w:rPr>
            </w:pPr>
          </w:p>
        </w:tc>
        <w:tc>
          <w:tcPr>
            <w:tcW w:w="160" w:type="dxa"/>
            <w:vAlign w:val="bottom"/>
          </w:tcPr>
          <w:p>
            <w:pPr>
              <w:jc w:val="right"/>
              <w:spacing w:after="0"/>
              <w:rPr>
                <w:sz w:val="20"/>
                <w:szCs w:val="20"/>
                <w:color w:val="auto"/>
              </w:rPr>
            </w:pPr>
            <w:r>
              <w:rPr>
                <w:rFonts w:ascii="Arial" w:cs="Arial" w:eastAsia="Arial" w:hAnsi="Arial"/>
                <w:sz w:val="20"/>
                <w:szCs w:val="20"/>
                <w:b w:val="1"/>
                <w:bCs w:val="1"/>
                <w:color w:val="auto"/>
              </w:rPr>
              <w:t>&gt;</w:t>
            </w:r>
          </w:p>
        </w:tc>
        <w:tc>
          <w:tcPr>
            <w:tcW w:w="2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4000" w:type="dxa"/>
            <w:vAlign w:val="bottom"/>
          </w:tcPr>
          <w:p>
            <w:pPr>
              <w:spacing w:after="0" w:line="20" w:lineRule="exact"/>
              <w:rPr>
                <w:sz w:val="1"/>
                <w:szCs w:val="1"/>
                <w:color w:val="auto"/>
              </w:rPr>
            </w:pPr>
          </w:p>
        </w:tc>
        <w:tc>
          <w:tcPr>
            <w:tcW w:w="160" w:type="dxa"/>
            <w:vAlign w:val="bottom"/>
          </w:tcPr>
          <w:p>
            <w:pPr>
              <w:jc w:val="right"/>
              <w:spacing w:after="0"/>
              <w:rPr>
                <w:sz w:val="20"/>
                <w:szCs w:val="20"/>
                <w:color w:val="auto"/>
              </w:rPr>
            </w:pPr>
            <w:r>
              <w:rPr>
                <w:rFonts w:ascii="Arial" w:cs="Arial" w:eastAsia="Arial" w:hAnsi="Arial"/>
                <w:sz w:val="20"/>
                <w:szCs w:val="20"/>
                <w:b w:val="1"/>
                <w:bCs w:val="1"/>
                <w:color w:val="auto"/>
              </w:rPr>
              <w:t>&lt;</w:t>
            </w:r>
          </w:p>
        </w:tc>
        <w:tc>
          <w:tcPr>
            <w:tcW w:w="2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4000" w:type="dxa"/>
            <w:vAlign w:val="bottom"/>
          </w:tcPr>
          <w:p>
            <w:pPr>
              <w:spacing w:after="0" w:line="20" w:lineRule="exact"/>
              <w:rPr>
                <w:sz w:val="1"/>
                <w:szCs w:val="1"/>
                <w:color w:val="auto"/>
              </w:rPr>
            </w:pPr>
          </w:p>
        </w:tc>
        <w:tc>
          <w:tcPr>
            <w:tcW w:w="160" w:type="dxa"/>
            <w:vAlign w:val="bottom"/>
          </w:tcPr>
          <w:p>
            <w:pPr>
              <w:jc w:val="right"/>
              <w:spacing w:after="0" w:line="158" w:lineRule="exact"/>
              <w:rPr>
                <w:sz w:val="20"/>
                <w:szCs w:val="20"/>
                <w:color w:val="auto"/>
              </w:rPr>
            </w:pPr>
            <w:r>
              <w:rPr>
                <w:rFonts w:ascii="Arial" w:cs="Arial" w:eastAsia="Arial" w:hAnsi="Arial"/>
                <w:sz w:val="18"/>
                <w:szCs w:val="18"/>
                <w:b w:val="1"/>
                <w:bCs w:val="1"/>
                <w:color w:val="auto"/>
              </w:rPr>
              <w:t>&gt;</w:t>
            </w:r>
          </w:p>
        </w:tc>
        <w:tc>
          <w:tcPr>
            <w:tcW w:w="2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4000" w:type="dxa"/>
            <w:vAlign w:val="bottom"/>
          </w:tcPr>
          <w:p>
            <w:pPr>
              <w:spacing w:after="0" w:line="20" w:lineRule="exact"/>
              <w:rPr>
                <w:sz w:val="1"/>
                <w:szCs w:val="1"/>
                <w:color w:val="auto"/>
              </w:rPr>
            </w:pPr>
          </w:p>
        </w:tc>
        <w:tc>
          <w:tcPr>
            <w:tcW w:w="160" w:type="dxa"/>
            <w:vAlign w:val="bottom"/>
          </w:tcPr>
          <w:p>
            <w:pPr>
              <w:jc w:val="right"/>
              <w:spacing w:after="0" w:line="104" w:lineRule="exact"/>
              <w:rPr>
                <w:sz w:val="20"/>
                <w:szCs w:val="20"/>
                <w:color w:val="auto"/>
              </w:rPr>
            </w:pPr>
            <w:r>
              <w:rPr>
                <w:rFonts w:ascii="Arial" w:cs="Arial" w:eastAsia="Arial" w:hAnsi="Arial"/>
                <w:sz w:val="11"/>
                <w:szCs w:val="11"/>
                <w:b w:val="1"/>
                <w:bCs w:val="1"/>
                <w:color w:val="auto"/>
              </w:rPr>
              <w:t>&gt;</w:t>
            </w:r>
          </w:p>
        </w:tc>
        <w:tc>
          <w:tcPr>
            <w:tcW w:w="2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14"/>
        </w:trPr>
        <w:tc>
          <w:tcPr>
            <w:tcW w:w="4000" w:type="dxa"/>
            <w:vAlign w:val="bottom"/>
            <w:vMerge w:val="restart"/>
          </w:tcPr>
          <w:p>
            <w:pPr>
              <w:spacing w:after="0"/>
              <w:rPr>
                <w:sz w:val="20"/>
                <w:szCs w:val="20"/>
                <w:color w:val="auto"/>
              </w:rPr>
            </w:pPr>
            <w:r>
              <w:rPr>
                <w:rFonts w:ascii="Arial" w:cs="Arial" w:eastAsia="Arial" w:hAnsi="Arial"/>
                <w:sz w:val="20"/>
                <w:szCs w:val="20"/>
                <w:color w:val="auto"/>
              </w:rPr>
              <w:t>3.5.4. Weight of Impact Calculation</w:t>
            </w:r>
          </w:p>
        </w:tc>
        <w:tc>
          <w:tcPr>
            <w:tcW w:w="160" w:type="dxa"/>
            <w:vAlign w:val="bottom"/>
          </w:tcPr>
          <w:p>
            <w:pPr>
              <w:jc w:val="right"/>
              <w:spacing w:after="0"/>
              <w:rPr>
                <w:sz w:val="20"/>
                <w:szCs w:val="20"/>
                <w:color w:val="auto"/>
              </w:rPr>
            </w:pPr>
            <w:r>
              <w:rPr>
                <w:rFonts w:ascii="Arial" w:cs="Arial" w:eastAsia="Arial" w:hAnsi="Arial"/>
                <w:sz w:val="20"/>
                <w:szCs w:val="20"/>
                <w:b w:val="1"/>
                <w:bCs w:val="1"/>
                <w:color w:val="auto"/>
              </w:rPr>
              <w:t>:</w:t>
            </w: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6"/>
        </w:trPr>
        <w:tc>
          <w:tcPr>
            <w:tcW w:w="400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200" w:type="dxa"/>
            <w:vAlign w:val="bottom"/>
          </w:tcPr>
          <w:p>
            <w:pPr>
              <w:spacing w:after="0"/>
              <w:rPr>
                <w:sz w:val="4"/>
                <w:szCs w:val="4"/>
                <w:color w:val="auto"/>
              </w:rPr>
            </w:pPr>
          </w:p>
        </w:tc>
        <w:tc>
          <w:tcPr>
            <w:tcW w:w="260" w:type="dxa"/>
            <w:vAlign w:val="bottom"/>
          </w:tcPr>
          <w:p>
            <w:pPr>
              <w:spacing w:after="0"/>
              <w:rPr>
                <w:sz w:val="4"/>
                <w:szCs w:val="4"/>
                <w:color w:val="auto"/>
              </w:rPr>
            </w:pPr>
          </w:p>
        </w:tc>
        <w:tc>
          <w:tcPr>
            <w:tcW w:w="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56" w:lineRule="exact"/>
        <w:rPr>
          <w:sz w:val="20"/>
          <w:szCs w:val="20"/>
          <w:color w:val="auto"/>
        </w:rPr>
      </w:pPr>
    </w:p>
    <w:p>
      <w:pPr>
        <w:spacing w:after="0"/>
        <w:tabs>
          <w:tab w:leader="none" w:pos="400" w:val="left"/>
        </w:tabs>
        <w:rPr>
          <w:sz w:val="20"/>
          <w:szCs w:val="20"/>
          <w:color w:val="auto"/>
        </w:rPr>
      </w:pPr>
      <w:r>
        <w:rPr>
          <w:rFonts w:ascii="Arial" w:cs="Arial" w:eastAsia="Arial" w:hAnsi="Arial"/>
          <w:sz w:val="20"/>
          <w:szCs w:val="20"/>
          <w:color w:val="auto"/>
        </w:rPr>
        <w:t>i f ,</w:t>
      </w:r>
      <w:r>
        <w:rPr>
          <w:sz w:val="20"/>
          <w:szCs w:val="20"/>
          <w:color w:val="auto"/>
        </w:rPr>
        <w:tab/>
      </w:r>
      <w:r>
        <w:rPr>
          <w:rFonts w:ascii="Arial" w:cs="Arial" w:eastAsia="Arial" w:hAnsi="Arial"/>
          <w:sz w:val="29"/>
          <w:szCs w:val="29"/>
          <w:color w:val="auto"/>
          <w:vertAlign w:val="superscript"/>
        </w:rPr>
        <w:t xml:space="preserve">a </w:t>
      </w:r>
      <w:r>
        <w:rPr>
          <w:rFonts w:ascii="Arial" w:cs="Arial" w:eastAsia="Arial" w:hAnsi="Arial"/>
          <w:sz w:val="19"/>
          <w:szCs w:val="19"/>
          <w:color w:val="auto"/>
        </w:rPr>
        <w:t>(</w:t>
      </w:r>
      <w:r>
        <w:rPr>
          <w:rFonts w:ascii="Arial" w:cs="Arial" w:eastAsia="Arial" w:hAnsi="Arial"/>
          <w:sz w:val="18"/>
          <w:szCs w:val="18"/>
          <w:color w:val="auto"/>
        </w:rPr>
        <w:t>t</w:t>
      </w:r>
      <w:r>
        <w:rPr>
          <w:rFonts w:ascii="Arial" w:cs="Arial" w:eastAsia="Arial" w:hAnsi="Arial"/>
          <w:sz w:val="19"/>
          <w:szCs w:val="19"/>
          <w:color w:val="auto"/>
        </w:rPr>
        <w:t>) =</w:t>
      </w:r>
      <w:r>
        <w:rPr>
          <w:rFonts w:ascii="Arial" w:cs="Arial" w:eastAsia="Arial" w:hAnsi="Arial"/>
          <w:sz w:val="29"/>
          <w:szCs w:val="29"/>
          <w:color w:val="auto"/>
        </w:rPr>
        <w:t xml:space="preserve"> </w:t>
      </w:r>
      <w:r>
        <w:rPr>
          <w:rFonts w:ascii="Arial" w:cs="Arial" w:eastAsia="Arial" w:hAnsi="Arial"/>
          <w:sz w:val="18"/>
          <w:szCs w:val="18"/>
          <w:color w:val="auto"/>
        </w:rPr>
        <w:t>0</w:t>
      </w:r>
    </w:p>
    <w:p>
      <w:pPr>
        <w:jc w:val="both"/>
        <w:ind w:left="420"/>
        <w:spacing w:after="0" w:line="188" w:lineRule="auto"/>
        <w:tabs>
          <w:tab w:leader="none" w:pos="3480" w:val="left"/>
        </w:tabs>
        <w:rPr>
          <w:sz w:val="20"/>
          <w:szCs w:val="20"/>
          <w:color w:val="auto"/>
        </w:rPr>
      </w:pPr>
      <w:r>
        <w:rPr>
          <w:rFonts w:ascii="Arial" w:cs="Arial" w:eastAsia="Arial" w:hAnsi="Arial"/>
          <w:sz w:val="20"/>
          <w:szCs w:val="20"/>
          <w:color w:val="auto"/>
          <w:vertAlign w:val="superscript"/>
        </w:rPr>
        <w:t>d</w:t>
      </w:r>
      <w:r>
        <w:rPr>
          <w:sz w:val="20"/>
          <w:szCs w:val="20"/>
          <w:color w:val="auto"/>
        </w:rPr>
        <w:tab/>
      </w:r>
      <w:r>
        <w:rPr>
          <w:rFonts w:ascii="Arial" w:cs="Arial" w:eastAsia="Arial" w:hAnsi="Arial"/>
          <w:sz w:val="14"/>
          <w:szCs w:val="14"/>
          <w:color w:val="auto"/>
        </w:rPr>
        <w:t>(8)</w:t>
      </w:r>
    </w:p>
    <w:p>
      <w:pPr>
        <w:spacing w:after="0" w:line="212" w:lineRule="auto"/>
        <w:rPr>
          <w:sz w:val="20"/>
          <w:szCs w:val="20"/>
          <w:color w:val="auto"/>
        </w:rPr>
      </w:pPr>
      <w:r>
        <w:rPr>
          <w:rFonts w:ascii="Arial" w:cs="Arial" w:eastAsia="Arial" w:hAnsi="Arial"/>
          <w:sz w:val="20"/>
          <w:szCs w:val="20"/>
          <w:color w:val="auto"/>
        </w:rPr>
        <w:t>otherwise</w:t>
      </w:r>
    </w:p>
    <w:p>
      <w:pPr>
        <w:spacing w:after="0" w:line="657" w:lineRule="exact"/>
        <w:rPr>
          <w:sz w:val="20"/>
          <w:szCs w:val="20"/>
          <w:color w:val="auto"/>
        </w:rPr>
      </w:pPr>
    </w:p>
    <w:p>
      <w:pPr>
        <w:sectPr>
          <w:pgSz w:w="11900" w:h="16838" w:orient="portrait"/>
          <w:cols w:equalWidth="0" w:num="2">
            <w:col w:w="5000" w:space="200"/>
            <w:col w:w="3826"/>
          </w:cols>
          <w:pgMar w:left="1440" w:top="1109" w:right="1440" w:bottom="910" w:gutter="0" w:footer="0" w:header="0"/>
          <w:type w:val="continuous"/>
        </w:sectPr>
      </w:pPr>
    </w:p>
    <w:p>
      <w:pPr>
        <w:jc w:val="both"/>
        <w:ind w:left="100" w:right="86" w:firstLine="425"/>
        <w:spacing w:after="0" w:line="281" w:lineRule="auto"/>
        <w:rPr>
          <w:sz w:val="20"/>
          <w:szCs w:val="20"/>
          <w:color w:val="auto"/>
        </w:rPr>
      </w:pPr>
      <w:r>
        <w:rPr>
          <w:rFonts w:ascii="Arial" w:cs="Arial" w:eastAsia="Arial" w:hAnsi="Arial"/>
          <w:sz w:val="20"/>
          <w:szCs w:val="20"/>
          <w:color w:val="auto"/>
        </w:rPr>
        <w:t>The sensitivity analysis of the data showed that the e ect of each input on the output varies in degree. Therefore, we postulated that implementing and optimizing the weighing factors to the elements of the transition states should improve the CA model’s performance. Assuming that each element of the transition state has a di erent level of impact on the output, we computed all of the inner products of the weight vector with all of the other training and scenario vectors. To determine the weights that result in the most accurate model output in each time step, we also constructed the model to prevent non-iterative prediction updating.</w:t>
      </w:r>
    </w:p>
    <w:p>
      <w:pPr>
        <w:spacing w:after="0" w:line="6" w:lineRule="exact"/>
        <w:rPr>
          <w:sz w:val="20"/>
          <w:szCs w:val="20"/>
          <w:color w:val="auto"/>
        </w:rPr>
      </w:pPr>
    </w:p>
    <w:p>
      <w:pPr>
        <w:jc w:val="both"/>
        <w:ind w:left="80" w:right="66" w:firstLine="434"/>
        <w:spacing w:after="0" w:line="242" w:lineRule="auto"/>
        <w:rPr>
          <w:sz w:val="20"/>
          <w:szCs w:val="20"/>
          <w:color w:val="auto"/>
        </w:rPr>
      </w:pPr>
      <w:r>
        <w:rPr>
          <w:rFonts w:ascii="Arial" w:cs="Arial" w:eastAsia="Arial" w:hAnsi="Arial"/>
          <w:sz w:val="20"/>
          <w:szCs w:val="20"/>
          <w:color w:val="auto"/>
        </w:rPr>
        <w:t>We calculated the weights of impact for each district and each input variable to identify the drivers of the model. Due to long computation times, we reduced the number of elements of the weight of impact vectors and the number of values that each element could accept. Then, we calculated a total of 8 weights (6561 runs of the model) and assigned 6 of these weights as the weights of the centering cells, which we limited to three levels: 0.1, 0.4, and 0.9. These six weights represent an average impact of the total funds spent (expressed in U.S. dollars) and the amount of infrastructure development at the centering district, ! , the population of the centering district, !</w:t>
      </w:r>
      <w:r>
        <w:rPr>
          <w:rFonts w:ascii="Arial" w:cs="Arial" w:eastAsia="Arial" w:hAnsi="Arial"/>
          <w:sz w:val="30"/>
          <w:szCs w:val="30"/>
          <w:color w:val="auto"/>
          <w:vertAlign w:val="subscript"/>
        </w:rPr>
        <w:t>$</w:t>
      </w:r>
      <w:r>
        <w:rPr>
          <w:rFonts w:ascii="Arial" w:cs="Arial" w:eastAsia="Arial" w:hAnsi="Arial"/>
          <w:sz w:val="20"/>
          <w:szCs w:val="20"/>
          <w:color w:val="auto"/>
        </w:rPr>
        <w:t>, and the total number of individuals killed, wounded, and hijacked, and the total event count, !</w:t>
      </w:r>
      <w:r>
        <w:rPr>
          <w:rFonts w:ascii="Arial" w:cs="Arial" w:eastAsia="Arial" w:hAnsi="Arial"/>
          <w:sz w:val="30"/>
          <w:szCs w:val="30"/>
          <w:color w:val="auto"/>
          <w:vertAlign w:val="subscript"/>
        </w:rPr>
        <w:t>k</w:t>
      </w:r>
      <w:r>
        <w:rPr>
          <w:rFonts w:ascii="Arial" w:cs="Arial" w:eastAsia="Arial" w:hAnsi="Arial"/>
          <w:sz w:val="20"/>
          <w:szCs w:val="20"/>
          <w:color w:val="auto"/>
        </w:rPr>
        <w:t>, !</w:t>
      </w:r>
      <w:r>
        <w:rPr>
          <w:rFonts w:ascii="Arial" w:cs="Arial" w:eastAsia="Arial" w:hAnsi="Arial"/>
          <w:sz w:val="30"/>
          <w:szCs w:val="30"/>
          <w:color w:val="auto"/>
          <w:vertAlign w:val="subscript"/>
        </w:rPr>
        <w:t>w</w:t>
      </w:r>
      <w:r>
        <w:rPr>
          <w:rFonts w:ascii="Arial" w:cs="Arial" w:eastAsia="Arial" w:hAnsi="Arial"/>
          <w:sz w:val="20"/>
          <w:szCs w:val="20"/>
          <w:color w:val="auto"/>
        </w:rPr>
        <w:t>, !</w:t>
      </w:r>
      <w:r>
        <w:rPr>
          <w:rFonts w:ascii="Arial" w:cs="Arial" w:eastAsia="Arial" w:hAnsi="Arial"/>
          <w:sz w:val="30"/>
          <w:szCs w:val="30"/>
          <w:color w:val="auto"/>
          <w:vertAlign w:val="subscript"/>
        </w:rPr>
        <w:t>h</w:t>
      </w:r>
      <w:r>
        <w:rPr>
          <w:rFonts w:ascii="Arial" w:cs="Arial" w:eastAsia="Arial" w:hAnsi="Arial"/>
          <w:sz w:val="20"/>
          <w:szCs w:val="20"/>
          <w:color w:val="auto"/>
        </w:rPr>
        <w:t>, and !</w:t>
      </w:r>
      <w:r>
        <w:rPr>
          <w:rFonts w:ascii="Arial" w:cs="Arial" w:eastAsia="Arial" w:hAnsi="Arial"/>
          <w:sz w:val="30"/>
          <w:szCs w:val="30"/>
          <w:color w:val="auto"/>
          <w:vertAlign w:val="subscript"/>
        </w:rPr>
        <w:t>c</w:t>
      </w:r>
      <w:r>
        <w:rPr>
          <w:rFonts w:ascii="Arial" w:cs="Arial" w:eastAsia="Arial" w:hAnsi="Arial"/>
          <w:sz w:val="20"/>
          <w:szCs w:val="20"/>
          <w:color w:val="auto"/>
        </w:rPr>
        <w:t xml:space="preserve">, respectively. We clustered the weights of neighboring cells into two groups: (1) The total funds spent for infrastructure development and count of infrastructure development projects in the neighboring district, ! </w:t>
      </w:r>
      <w:r>
        <w:rPr>
          <w:rFonts w:ascii="Arial" w:cs="Arial" w:eastAsia="Arial" w:hAnsi="Arial"/>
          <w:sz w:val="23"/>
          <w:szCs w:val="23"/>
          <w:color w:val="auto"/>
          <w:vertAlign w:val="subscript"/>
        </w:rPr>
        <w:t>0</w:t>
      </w:r>
      <w:r>
        <w:rPr>
          <w:rFonts w:ascii="Arial" w:cs="Arial" w:eastAsia="Arial" w:hAnsi="Arial"/>
          <w:sz w:val="20"/>
          <w:szCs w:val="20"/>
          <w:color w:val="auto"/>
        </w:rPr>
        <w:t xml:space="preserve"> , and total population of the neighboring district, !</w:t>
      </w:r>
      <w:r>
        <w:rPr>
          <w:rFonts w:ascii="Arial" w:cs="Arial" w:eastAsia="Arial" w:hAnsi="Arial"/>
          <w:sz w:val="30"/>
          <w:szCs w:val="30"/>
          <w:color w:val="auto"/>
          <w:vertAlign w:val="subscript"/>
        </w:rPr>
        <w:t>$</w:t>
      </w:r>
      <w:r>
        <w:rPr>
          <w:rFonts w:ascii="Arial" w:cs="Arial" w:eastAsia="Arial" w:hAnsi="Arial"/>
          <w:sz w:val="20"/>
          <w:szCs w:val="20"/>
          <w:color w:val="auto"/>
        </w:rPr>
        <w:t xml:space="preserve"> ; and (2) the total number of individuals killed, wounded, and hijacked, and the total number of adverse events occurring in the neighboring districts, !</w:t>
      </w:r>
      <w:r>
        <w:rPr>
          <w:rFonts w:ascii="Arial" w:cs="Arial" w:eastAsia="Arial" w:hAnsi="Arial"/>
          <w:sz w:val="23"/>
          <w:szCs w:val="23"/>
          <w:color w:val="auto"/>
          <w:vertAlign w:val="subscript"/>
        </w:rPr>
        <w:t>k0</w:t>
      </w:r>
      <w:r>
        <w:rPr>
          <w:rFonts w:ascii="Arial" w:cs="Arial" w:eastAsia="Arial" w:hAnsi="Arial"/>
          <w:sz w:val="20"/>
          <w:szCs w:val="20"/>
          <w:color w:val="auto"/>
        </w:rPr>
        <w:t xml:space="preserve"> , !</w:t>
      </w:r>
      <w:r>
        <w:rPr>
          <w:rFonts w:ascii="Arial" w:cs="Arial" w:eastAsia="Arial" w:hAnsi="Arial"/>
          <w:sz w:val="23"/>
          <w:szCs w:val="23"/>
          <w:color w:val="auto"/>
          <w:vertAlign w:val="subscript"/>
        </w:rPr>
        <w:t>w0</w:t>
      </w:r>
      <w:r>
        <w:rPr>
          <w:rFonts w:ascii="Arial" w:cs="Arial" w:eastAsia="Arial" w:hAnsi="Arial"/>
          <w:sz w:val="20"/>
          <w:szCs w:val="20"/>
          <w:color w:val="auto"/>
        </w:rPr>
        <w:t xml:space="preserve"> , !</w:t>
      </w:r>
      <w:r>
        <w:rPr>
          <w:rFonts w:ascii="Arial" w:cs="Arial" w:eastAsia="Arial" w:hAnsi="Arial"/>
          <w:sz w:val="23"/>
          <w:szCs w:val="23"/>
          <w:color w:val="auto"/>
          <w:vertAlign w:val="subscript"/>
        </w:rPr>
        <w:t>h0</w:t>
      </w:r>
      <w:r>
        <w:rPr>
          <w:rFonts w:ascii="Arial" w:cs="Arial" w:eastAsia="Arial" w:hAnsi="Arial"/>
          <w:sz w:val="20"/>
          <w:szCs w:val="20"/>
          <w:color w:val="auto"/>
        </w:rPr>
        <w:t xml:space="preserve"> and !</w:t>
      </w:r>
      <w:r>
        <w:rPr>
          <w:rFonts w:ascii="Arial" w:cs="Arial" w:eastAsia="Arial" w:hAnsi="Arial"/>
          <w:sz w:val="23"/>
          <w:szCs w:val="23"/>
          <w:color w:val="auto"/>
          <w:vertAlign w:val="subscript"/>
        </w:rPr>
        <w:t>c0</w:t>
      </w:r>
      <w:r>
        <w:rPr>
          <w:rFonts w:ascii="Arial" w:cs="Arial" w:eastAsia="Arial" w:hAnsi="Arial"/>
          <w:sz w:val="20"/>
          <w:szCs w:val="20"/>
          <w:color w:val="auto"/>
        </w:rPr>
        <w:t xml:space="preserve"> , respectively. Then, we assigned a divider to each group to calculate the weights of the neighboring districts as a function of the centering district. This function is the centering cell average divided by the denominator; e.g., if the divisors for groups one and two are c</w:t>
      </w:r>
      <w:r>
        <w:rPr>
          <w:rFonts w:ascii="Arial" w:cs="Arial" w:eastAsia="Arial" w:hAnsi="Arial"/>
          <w:sz w:val="30"/>
          <w:szCs w:val="30"/>
          <w:color w:val="auto"/>
          <w:vertAlign w:val="subscript"/>
        </w:rPr>
        <w:t>1</w:t>
      </w:r>
      <w:r>
        <w:rPr>
          <w:rFonts w:ascii="Arial" w:cs="Arial" w:eastAsia="Arial" w:hAnsi="Arial"/>
          <w:sz w:val="20"/>
          <w:szCs w:val="20"/>
          <w:color w:val="auto"/>
        </w:rPr>
        <w:t xml:space="preserve"> and c</w:t>
      </w:r>
      <w:r>
        <w:rPr>
          <w:rFonts w:ascii="Arial" w:cs="Arial" w:eastAsia="Arial" w:hAnsi="Arial"/>
          <w:sz w:val="30"/>
          <w:szCs w:val="30"/>
          <w:color w:val="auto"/>
          <w:vertAlign w:val="subscript"/>
        </w:rPr>
        <w:t>2</w:t>
      </w:r>
      <w:r>
        <w:rPr>
          <w:rFonts w:ascii="Arial" w:cs="Arial" w:eastAsia="Arial" w:hAnsi="Arial"/>
          <w:sz w:val="20"/>
          <w:szCs w:val="20"/>
          <w:color w:val="auto"/>
        </w:rPr>
        <w:t>, respectively, then !</w:t>
      </w:r>
      <w:r>
        <w:rPr>
          <w:rFonts w:ascii="Arial" w:cs="Arial" w:eastAsia="Arial" w:hAnsi="Arial"/>
          <w:sz w:val="23"/>
          <w:szCs w:val="23"/>
          <w:color w:val="auto"/>
          <w:vertAlign w:val="subscript"/>
        </w:rPr>
        <w:t>w</w:t>
      </w:r>
      <w:r>
        <w:rPr>
          <w:rFonts w:ascii="Arial" w:cs="Arial" w:eastAsia="Arial" w:hAnsi="Arial"/>
          <w:sz w:val="20"/>
          <w:szCs w:val="20"/>
          <w:color w:val="auto"/>
        </w:rPr>
        <w:t xml:space="preserve"> = !</w:t>
      </w:r>
      <w:r>
        <w:rPr>
          <w:rFonts w:ascii="Arial" w:cs="Arial" w:eastAsia="Arial" w:hAnsi="Arial"/>
          <w:sz w:val="30"/>
          <w:szCs w:val="30"/>
          <w:color w:val="auto"/>
          <w:vertAlign w:val="subscript"/>
        </w:rPr>
        <w:t>$</w:t>
      </w:r>
      <w:r>
        <w:rPr>
          <w:rFonts w:ascii="Arial" w:cs="Arial" w:eastAsia="Arial" w:hAnsi="Arial"/>
          <w:sz w:val="20"/>
          <w:szCs w:val="20"/>
          <w:color w:val="auto"/>
        </w:rPr>
        <w:t>/c</w:t>
      </w:r>
      <w:r>
        <w:rPr>
          <w:rFonts w:ascii="Arial" w:cs="Arial" w:eastAsia="Arial" w:hAnsi="Arial"/>
          <w:sz w:val="30"/>
          <w:szCs w:val="30"/>
          <w:color w:val="auto"/>
          <w:vertAlign w:val="subscript"/>
        </w:rPr>
        <w:t>1</w:t>
      </w:r>
      <w:r>
        <w:rPr>
          <w:rFonts w:ascii="Arial" w:cs="Arial" w:eastAsia="Arial" w:hAnsi="Arial"/>
          <w:sz w:val="20"/>
          <w:szCs w:val="20"/>
          <w:color w:val="auto"/>
        </w:rPr>
        <w:t>, and either !</w:t>
      </w:r>
      <w:r>
        <w:rPr>
          <w:rFonts w:ascii="Arial" w:cs="Arial" w:eastAsia="Arial" w:hAnsi="Arial"/>
          <w:sz w:val="23"/>
          <w:szCs w:val="23"/>
          <w:color w:val="auto"/>
          <w:vertAlign w:val="subscript"/>
        </w:rPr>
        <w:t>k</w:t>
      </w:r>
      <w:r>
        <w:rPr>
          <w:rFonts w:ascii="Arial" w:cs="Arial" w:eastAsia="Arial" w:hAnsi="Arial"/>
          <w:sz w:val="20"/>
          <w:szCs w:val="20"/>
          <w:color w:val="auto"/>
        </w:rPr>
        <w:t xml:space="preserve"> = !</w:t>
      </w:r>
      <w:r>
        <w:rPr>
          <w:rFonts w:ascii="Arial" w:cs="Arial" w:eastAsia="Arial" w:hAnsi="Arial"/>
          <w:sz w:val="30"/>
          <w:szCs w:val="30"/>
          <w:color w:val="auto"/>
          <w:vertAlign w:val="subscript"/>
        </w:rPr>
        <w:t>k</w:t>
      </w:r>
      <w:r>
        <w:rPr>
          <w:rFonts w:ascii="Arial" w:cs="Arial" w:eastAsia="Arial" w:hAnsi="Arial"/>
          <w:sz w:val="20"/>
          <w:szCs w:val="20"/>
          <w:color w:val="auto"/>
        </w:rPr>
        <w:t>/c</w:t>
      </w:r>
      <w:r>
        <w:rPr>
          <w:rFonts w:ascii="Arial" w:cs="Arial" w:eastAsia="Arial" w:hAnsi="Arial"/>
          <w:sz w:val="30"/>
          <w:szCs w:val="30"/>
          <w:color w:val="auto"/>
          <w:vertAlign w:val="subscript"/>
        </w:rPr>
        <w:t>2</w:t>
      </w:r>
      <w:r>
        <w:rPr>
          <w:rFonts w:ascii="Arial" w:cs="Arial" w:eastAsia="Arial" w:hAnsi="Arial"/>
          <w:sz w:val="20"/>
          <w:szCs w:val="20"/>
          <w:color w:val="auto"/>
        </w:rPr>
        <w:t xml:space="preserve"> or !</w:t>
      </w:r>
      <w:r>
        <w:rPr>
          <w:rFonts w:ascii="Arial" w:cs="Arial" w:eastAsia="Arial" w:hAnsi="Arial"/>
          <w:sz w:val="23"/>
          <w:szCs w:val="23"/>
          <w:color w:val="auto"/>
          <w:vertAlign w:val="subscript"/>
        </w:rPr>
        <w:t>w</w:t>
      </w:r>
      <w:r>
        <w:rPr>
          <w:rFonts w:ascii="Arial" w:cs="Arial" w:eastAsia="Arial" w:hAnsi="Arial"/>
          <w:sz w:val="20"/>
          <w:szCs w:val="20"/>
          <w:color w:val="auto"/>
        </w:rPr>
        <w:t xml:space="preserve"> = !</w:t>
      </w:r>
      <w:r>
        <w:rPr>
          <w:rFonts w:ascii="Arial" w:cs="Arial" w:eastAsia="Arial" w:hAnsi="Arial"/>
          <w:sz w:val="30"/>
          <w:szCs w:val="30"/>
          <w:color w:val="auto"/>
          <w:vertAlign w:val="subscript"/>
        </w:rPr>
        <w:t>!</w:t>
      </w:r>
      <w:r>
        <w:rPr>
          <w:rFonts w:ascii="Arial" w:cs="Arial" w:eastAsia="Arial" w:hAnsi="Arial"/>
          <w:sz w:val="20"/>
          <w:szCs w:val="20"/>
          <w:color w:val="auto"/>
        </w:rPr>
        <w:t>/c</w:t>
      </w:r>
      <w:r>
        <w:rPr>
          <w:rFonts w:ascii="Arial" w:cs="Arial" w:eastAsia="Arial" w:hAnsi="Arial"/>
          <w:sz w:val="30"/>
          <w:szCs w:val="30"/>
          <w:color w:val="auto"/>
          <w:vertAlign w:val="subscript"/>
        </w:rPr>
        <w:t>2</w:t>
      </w:r>
      <w:r>
        <w:rPr>
          <w:rFonts w:ascii="Arial" w:cs="Arial" w:eastAsia="Arial" w:hAnsi="Arial"/>
          <w:sz w:val="20"/>
          <w:szCs w:val="20"/>
          <w:color w:val="auto"/>
        </w:rPr>
        <w:t>. We limited the possible values of these two divisors to 1, 2, and 3.</w:t>
      </w:r>
    </w:p>
    <w:p>
      <w:pPr>
        <w:spacing w:after="0" w:line="36" w:lineRule="exact"/>
        <w:rPr>
          <w:sz w:val="20"/>
          <w:szCs w:val="20"/>
          <w:color w:val="auto"/>
        </w:rPr>
      </w:pPr>
    </w:p>
    <w:p>
      <w:pPr>
        <w:jc w:val="both"/>
        <w:ind w:left="80" w:right="86" w:firstLine="431"/>
        <w:spacing w:after="0" w:line="281" w:lineRule="auto"/>
        <w:rPr>
          <w:sz w:val="20"/>
          <w:szCs w:val="20"/>
          <w:color w:val="auto"/>
        </w:rPr>
      </w:pPr>
      <w:r>
        <w:rPr>
          <w:rFonts w:ascii="Arial" w:cs="Arial" w:eastAsia="Arial" w:hAnsi="Arial"/>
          <w:sz w:val="20"/>
          <w:szCs w:val="20"/>
          <w:color w:val="auto"/>
        </w:rPr>
        <w:t>We calculated the weight of impact by testing every combination of the elements of the weight vectors for 2009 and measuring the performance of each run by the mean absolute error. We input infrastructure development and adverse event data from January 2005 to November 2008 and population data for the 400 Afghanistan districts to train the model. We input data from December 2008 to November 2009 as the scenario data.</w:t>
      </w:r>
    </w:p>
    <w:p>
      <w:pPr>
        <w:spacing w:after="0" w:line="5" w:lineRule="exact"/>
        <w:rPr>
          <w:sz w:val="20"/>
          <w:szCs w:val="20"/>
          <w:color w:val="auto"/>
        </w:rPr>
      </w:pPr>
    </w:p>
    <w:p>
      <w:pPr>
        <w:jc w:val="both"/>
        <w:ind w:left="80" w:right="66" w:firstLine="435"/>
        <w:spacing w:after="0" w:line="249" w:lineRule="auto"/>
        <w:rPr>
          <w:sz w:val="20"/>
          <w:szCs w:val="20"/>
          <w:color w:val="auto"/>
        </w:rPr>
      </w:pPr>
      <w:r>
        <w:rPr>
          <w:rFonts w:ascii="Arial" w:cs="Arial" w:eastAsia="Arial" w:hAnsi="Arial"/>
          <w:sz w:val="19"/>
          <w:szCs w:val="19"/>
          <w:color w:val="auto"/>
        </w:rPr>
        <w:t xml:space="preserve">Table </w:t>
      </w:r>
      <w:r>
        <w:rPr>
          <w:rFonts w:ascii="Arial" w:cs="Arial" w:eastAsia="Arial" w:hAnsi="Arial"/>
          <w:sz w:val="19"/>
          <w:szCs w:val="19"/>
          <w:color w:val="0875B7"/>
        </w:rPr>
        <w:t>1</w:t>
      </w:r>
      <w:r>
        <w:rPr>
          <w:rFonts w:ascii="Arial" w:cs="Arial" w:eastAsia="Arial" w:hAnsi="Arial"/>
          <w:sz w:val="19"/>
          <w:szCs w:val="19"/>
          <w:color w:val="auto"/>
        </w:rPr>
        <w:t xml:space="preserve"> shows the calculation results for the weights of impact for the centering district. We interpreted the weights as the impact of the infrastructure development projects and adverse events occurring in a district at time t</w:t>
      </w:r>
      <w:r>
        <w:rPr>
          <w:rFonts w:ascii="Arial" w:cs="Arial" w:eastAsia="Arial" w:hAnsi="Arial"/>
          <w:sz w:val="29"/>
          <w:szCs w:val="29"/>
          <w:color w:val="auto"/>
          <w:vertAlign w:val="subscript"/>
        </w:rPr>
        <w:t>0</w:t>
      </w:r>
      <w:r>
        <w:rPr>
          <w:rFonts w:ascii="Arial" w:cs="Arial" w:eastAsia="Arial" w:hAnsi="Arial"/>
          <w:sz w:val="19"/>
          <w:szCs w:val="19"/>
          <w:color w:val="auto"/>
        </w:rPr>
        <w:t xml:space="preserve"> on the prediction of adverse events, such as the number of individuals killed, wounded, and hijacked, that would occur at time t</w:t>
      </w:r>
      <w:r>
        <w:rPr>
          <w:rFonts w:ascii="Arial" w:cs="Arial" w:eastAsia="Arial" w:hAnsi="Arial"/>
          <w:sz w:val="29"/>
          <w:szCs w:val="29"/>
          <w:color w:val="auto"/>
          <w:vertAlign w:val="subscript"/>
        </w:rPr>
        <w:t>1</w:t>
      </w:r>
      <w:r>
        <w:rPr>
          <w:rFonts w:ascii="Arial" w:cs="Arial" w:eastAsia="Arial" w:hAnsi="Arial"/>
          <w:sz w:val="19"/>
          <w:szCs w:val="19"/>
          <w:color w:val="auto"/>
        </w:rPr>
        <w:t xml:space="preserve">. We considered the impact weight to be high if the values were greater than 0.65, medium if the values were between 0.64 and 0.20, and low for all remaining values. Table </w:t>
      </w:r>
      <w:r>
        <w:rPr>
          <w:rFonts w:ascii="Arial" w:cs="Arial" w:eastAsia="Arial" w:hAnsi="Arial"/>
          <w:sz w:val="19"/>
          <w:szCs w:val="19"/>
          <w:color w:val="0875B7"/>
        </w:rPr>
        <w:t>1</w:t>
      </w:r>
      <w:r>
        <w:rPr>
          <w:rFonts w:ascii="Arial" w:cs="Arial" w:eastAsia="Arial" w:hAnsi="Arial"/>
          <w:sz w:val="19"/>
          <w:szCs w:val="19"/>
          <w:color w:val="auto"/>
        </w:rPr>
        <w:t xml:space="preserve"> shows that the number of individuals killed, wounded, and hijacked</w:t>
      </w:r>
    </w:p>
    <w:p>
      <w:pPr>
        <w:sectPr>
          <w:pgSz w:w="11900" w:h="16838" w:orient="portrait"/>
          <w:cols w:equalWidth="0" w:num="1">
            <w:col w:w="9026"/>
          </w:cols>
          <w:pgMar w:left="1440" w:top="1109" w:right="1440" w:bottom="910" w:gutter="0" w:footer="0" w:header="0"/>
          <w:type w:val="continuous"/>
        </w:sectPr>
      </w:pPr>
    </w:p>
    <w:bookmarkStart w:id="9" w:name="page10"/>
    <w:bookmarkEnd w:id="9"/>
    <w:tbl>
      <w:tblPr>
        <w:tblLayout w:type="fixed"/>
        <w:tblInd w:w="80" w:type="dxa"/>
        <w:tblCellMar>
          <w:top w:w="0" w:type="dxa"/>
          <w:left w:w="0" w:type="dxa"/>
          <w:bottom w:w="0" w:type="dxa"/>
          <w:right w:w="0" w:type="dxa"/>
        </w:tblCellMar>
      </w:tblPr>
      <w:tr>
        <w:trPr>
          <w:trHeight w:val="198"/>
        </w:trPr>
        <w:tc>
          <w:tcPr>
            <w:tcW w:w="494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920" w:type="dxa"/>
            <w:vAlign w:val="bottom"/>
          </w:tcPr>
          <w:p>
            <w:pPr>
              <w:ind w:left="3380"/>
              <w:spacing w:after="0"/>
              <w:rPr>
                <w:sz w:val="20"/>
                <w:szCs w:val="20"/>
                <w:color w:val="auto"/>
              </w:rPr>
            </w:pPr>
            <w:r>
              <w:rPr>
                <w:rFonts w:ascii="Arial" w:cs="Arial" w:eastAsia="Arial" w:hAnsi="Arial"/>
                <w:sz w:val="16"/>
                <w:szCs w:val="16"/>
                <w:color w:val="auto"/>
                <w:w w:val="89"/>
              </w:rPr>
              <w:t>10 of 19</w:t>
            </w:r>
          </w:p>
        </w:tc>
      </w:tr>
    </w:tbl>
    <w:p>
      <w:pPr>
        <w:spacing w:after="0" w:line="378" w:lineRule="exact"/>
        <w:rPr>
          <w:sz w:val="20"/>
          <w:szCs w:val="20"/>
          <w:color w:val="auto"/>
        </w:rPr>
      </w:pPr>
    </w:p>
    <w:p>
      <w:pPr>
        <w:jc w:val="both"/>
        <w:ind w:left="80" w:right="86" w:firstLine="8"/>
        <w:spacing w:after="0" w:line="205" w:lineRule="auto"/>
        <w:rPr>
          <w:sz w:val="20"/>
          <w:szCs w:val="20"/>
          <w:color w:val="auto"/>
        </w:rPr>
      </w:pPr>
      <w:r>
        <w:rPr>
          <w:rFonts w:ascii="Arial" w:cs="Arial" w:eastAsia="Arial" w:hAnsi="Arial"/>
          <w:sz w:val="20"/>
          <w:szCs w:val="20"/>
          <w:color w:val="auto"/>
        </w:rPr>
        <w:t>at time t</w:t>
      </w:r>
      <w:r>
        <w:rPr>
          <w:rFonts w:ascii="Arial" w:cs="Arial" w:eastAsia="Arial" w:hAnsi="Arial"/>
          <w:sz w:val="30"/>
          <w:szCs w:val="30"/>
          <w:color w:val="auto"/>
          <w:vertAlign w:val="subscript"/>
        </w:rPr>
        <w:t>0</w:t>
      </w:r>
      <w:r>
        <w:rPr>
          <w:rFonts w:ascii="Arial" w:cs="Arial" w:eastAsia="Arial" w:hAnsi="Arial"/>
          <w:sz w:val="20"/>
          <w:szCs w:val="20"/>
          <w:color w:val="auto"/>
        </w:rPr>
        <w:t xml:space="preserve"> has a significant impact on the adverse events that would occur in the same categories at time t</w:t>
      </w:r>
      <w:r>
        <w:rPr>
          <w:rFonts w:ascii="Arial" w:cs="Arial" w:eastAsia="Arial" w:hAnsi="Arial"/>
          <w:sz w:val="30"/>
          <w:szCs w:val="30"/>
          <w:color w:val="auto"/>
          <w:vertAlign w:val="subscript"/>
        </w:rPr>
        <w:t>1</w:t>
      </w:r>
      <w:r>
        <w:rPr>
          <w:rFonts w:ascii="Arial" w:cs="Arial" w:eastAsia="Arial" w:hAnsi="Arial"/>
          <w:sz w:val="20"/>
          <w:szCs w:val="20"/>
          <w:color w:val="auto"/>
        </w:rPr>
        <w:t>. In addition, we note that the number of wounded individuals at time t</w:t>
      </w:r>
      <w:r>
        <w:rPr>
          <w:rFonts w:ascii="Arial" w:cs="Arial" w:eastAsia="Arial" w:hAnsi="Arial"/>
          <w:sz w:val="30"/>
          <w:szCs w:val="30"/>
          <w:color w:val="auto"/>
          <w:vertAlign w:val="subscript"/>
        </w:rPr>
        <w:t>0</w:t>
      </w:r>
      <w:r>
        <w:rPr>
          <w:rFonts w:ascii="Arial" w:cs="Arial" w:eastAsia="Arial" w:hAnsi="Arial"/>
          <w:sz w:val="20"/>
          <w:szCs w:val="20"/>
          <w:color w:val="auto"/>
        </w:rPr>
        <w:t xml:space="preserve"> significantly a ects the prediction of the number of hijacked individuals at time t</w:t>
      </w:r>
      <w:r>
        <w:rPr>
          <w:rFonts w:ascii="Arial" w:cs="Arial" w:eastAsia="Arial" w:hAnsi="Arial"/>
          <w:sz w:val="30"/>
          <w:szCs w:val="30"/>
          <w:color w:val="auto"/>
          <w:vertAlign w:val="subscript"/>
        </w:rPr>
        <w:t>1</w:t>
      </w:r>
      <w:r>
        <w:rPr>
          <w:rFonts w:ascii="Arial" w:cs="Arial" w:eastAsia="Arial" w:hAnsi="Arial"/>
          <w:sz w:val="20"/>
          <w:szCs w:val="20"/>
          <w:color w:val="auto"/>
        </w:rPr>
        <w:t>. The sum and count of infrastructure development, the total number of wounded, and the count of adverse events in a district at time t</w:t>
      </w:r>
      <w:r>
        <w:rPr>
          <w:rFonts w:ascii="Arial" w:cs="Arial" w:eastAsia="Arial" w:hAnsi="Arial"/>
          <w:sz w:val="30"/>
          <w:szCs w:val="30"/>
          <w:color w:val="auto"/>
          <w:vertAlign w:val="subscript"/>
        </w:rPr>
        <w:t>0</w:t>
      </w:r>
      <w:r>
        <w:rPr>
          <w:rFonts w:ascii="Arial" w:cs="Arial" w:eastAsia="Arial" w:hAnsi="Arial"/>
          <w:sz w:val="20"/>
          <w:szCs w:val="20"/>
          <w:color w:val="auto"/>
        </w:rPr>
        <w:t xml:space="preserve"> have a moderate impact on the prediction results of the total number killed at time t</w:t>
      </w:r>
      <w:r>
        <w:rPr>
          <w:rFonts w:ascii="Arial" w:cs="Arial" w:eastAsia="Arial" w:hAnsi="Arial"/>
          <w:sz w:val="30"/>
          <w:szCs w:val="30"/>
          <w:color w:val="auto"/>
          <w:vertAlign w:val="subscript"/>
        </w:rPr>
        <w:t>1</w:t>
      </w:r>
      <w:r>
        <w:rPr>
          <w:rFonts w:ascii="Arial" w:cs="Arial" w:eastAsia="Arial" w:hAnsi="Arial"/>
          <w:sz w:val="20"/>
          <w:szCs w:val="20"/>
          <w:color w:val="auto"/>
        </w:rPr>
        <w:t>. Finally, we observed that the population of a district significantly impacts the total number of adverse events that would occur at time t</w:t>
      </w:r>
      <w:r>
        <w:rPr>
          <w:rFonts w:ascii="Arial" w:cs="Arial" w:eastAsia="Arial" w:hAnsi="Arial"/>
          <w:sz w:val="30"/>
          <w:szCs w:val="30"/>
          <w:color w:val="auto"/>
          <w:vertAlign w:val="subscript"/>
        </w:rPr>
        <w:t>1</w:t>
      </w:r>
      <w:r>
        <w:rPr>
          <w:rFonts w:ascii="Arial" w:cs="Arial" w:eastAsia="Arial" w:hAnsi="Arial"/>
          <w:sz w:val="20"/>
          <w:szCs w:val="20"/>
          <w:color w:val="auto"/>
        </w:rPr>
        <w:t>.</w:t>
      </w:r>
    </w:p>
    <w:p>
      <w:pPr>
        <w:spacing w:after="0" w:line="235"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Table 1. </w:t>
      </w:r>
      <w:r>
        <w:rPr>
          <w:rFonts w:ascii="Arial" w:cs="Arial" w:eastAsia="Arial" w:hAnsi="Arial"/>
          <w:sz w:val="18"/>
          <w:szCs w:val="18"/>
          <w:color w:val="auto"/>
        </w:rPr>
        <w:t>Impact of centering cell states on security incidents.</w:t>
      </w:r>
    </w:p>
    <w:p>
      <w:pPr>
        <w:spacing w:after="0" w:line="138" w:lineRule="exact"/>
        <w:rPr>
          <w:sz w:val="20"/>
          <w:szCs w:val="20"/>
          <w:color w:val="auto"/>
        </w:rPr>
      </w:pPr>
    </w:p>
    <w:p>
      <w:pPr>
        <w:ind w:left="4140"/>
        <w:spacing w:after="0"/>
        <w:rPr>
          <w:sz w:val="20"/>
          <w:szCs w:val="20"/>
          <w:color w:val="auto"/>
        </w:rPr>
      </w:pPr>
      <w:r>
        <w:rPr>
          <w:rFonts w:ascii="Arial" w:cs="Arial" w:eastAsia="Arial" w:hAnsi="Arial"/>
          <w:sz w:val="18"/>
          <w:szCs w:val="18"/>
          <w:b w:val="1"/>
          <w:bCs w:val="1"/>
          <w:color w:val="auto"/>
        </w:rPr>
        <w:t>Impact Factors on Security Incidents at Time t</w:t>
      </w:r>
      <w:r>
        <w:rPr>
          <w:rFonts w:ascii="Arial" w:cs="Arial" w:eastAsia="Arial" w:hAnsi="Arial"/>
          <w:sz w:val="27"/>
          <w:szCs w:val="27"/>
          <w:color w:val="auto"/>
          <w:vertAlign w:val="subscript"/>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331470</wp:posOffset>
                </wp:positionH>
                <wp:positionV relativeFrom="paragraph">
                  <wp:posOffset>-179705</wp:posOffset>
                </wp:positionV>
                <wp:extent cx="50673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673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pt,-14.1499pt" to="425.1pt,-14.1499pt" o:allowincell="f" strokecolor="#000000" strokeweight="0.7969pt"/>
            </w:pict>
          </mc:Fallback>
        </mc:AlternateContent>
      </w:r>
    </w:p>
    <w:tbl>
      <w:tblPr>
        <w:tblLayout w:type="fixed"/>
        <w:tblInd w:w="520" w:type="dxa"/>
        <w:tblCellMar>
          <w:top w:w="0" w:type="dxa"/>
          <w:left w:w="0" w:type="dxa"/>
          <w:bottom w:w="0" w:type="dxa"/>
          <w:right w:w="0" w:type="dxa"/>
        </w:tblCellMar>
      </w:tblPr>
      <w:tr>
        <w:trPr>
          <w:trHeight w:val="317"/>
        </w:trPr>
        <w:tc>
          <w:tcPr>
            <w:tcW w:w="3360" w:type="dxa"/>
            <w:vAlign w:val="bottom"/>
          </w:tcPr>
          <w:p>
            <w:pPr>
              <w:ind w:left="120"/>
              <w:spacing w:after="0"/>
              <w:rPr>
                <w:sz w:val="20"/>
                <w:szCs w:val="20"/>
                <w:color w:val="auto"/>
              </w:rPr>
            </w:pPr>
            <w:r>
              <w:rPr>
                <w:rFonts w:ascii="Arial" w:cs="Arial" w:eastAsia="Arial" w:hAnsi="Arial"/>
                <w:sz w:val="18"/>
                <w:szCs w:val="18"/>
                <w:b w:val="1"/>
                <w:bCs w:val="1"/>
                <w:color w:val="auto"/>
                <w:w w:val="98"/>
              </w:rPr>
              <w:t>State of a Centering District at Time t</w:t>
            </w:r>
            <w:r>
              <w:rPr>
                <w:rFonts w:ascii="Arial" w:cs="Arial" w:eastAsia="Arial" w:hAnsi="Arial"/>
                <w:sz w:val="27"/>
                <w:szCs w:val="27"/>
                <w:color w:val="auto"/>
                <w:w w:val="98"/>
                <w:vertAlign w:val="subscript"/>
              </w:rPr>
              <w:t>0</w:t>
            </w:r>
          </w:p>
        </w:tc>
        <w:tc>
          <w:tcPr>
            <w:tcW w:w="900" w:type="dxa"/>
            <w:vAlign w:val="bottom"/>
          </w:tcPr>
          <w:p>
            <w:pPr>
              <w:jc w:val="center"/>
              <w:ind w:right="90"/>
              <w:spacing w:after="0"/>
              <w:rPr>
                <w:sz w:val="20"/>
                <w:szCs w:val="20"/>
                <w:color w:val="auto"/>
              </w:rPr>
            </w:pPr>
            <w:r>
              <w:rPr>
                <w:rFonts w:ascii="Arial" w:cs="Arial" w:eastAsia="Arial" w:hAnsi="Arial"/>
                <w:sz w:val="18"/>
                <w:szCs w:val="18"/>
                <w:b w:val="1"/>
                <w:bCs w:val="1"/>
                <w:color w:val="auto"/>
              </w:rPr>
              <w:t>Killed</w:t>
            </w:r>
          </w:p>
        </w:tc>
        <w:tc>
          <w:tcPr>
            <w:tcW w:w="1280" w:type="dxa"/>
            <w:vAlign w:val="bottom"/>
          </w:tcPr>
          <w:p>
            <w:pPr>
              <w:jc w:val="center"/>
              <w:ind w:left="10"/>
              <w:spacing w:after="0"/>
              <w:rPr>
                <w:sz w:val="20"/>
                <w:szCs w:val="20"/>
                <w:color w:val="auto"/>
              </w:rPr>
            </w:pPr>
            <w:r>
              <w:rPr>
                <w:rFonts w:ascii="Arial" w:cs="Arial" w:eastAsia="Arial" w:hAnsi="Arial"/>
                <w:sz w:val="18"/>
                <w:szCs w:val="18"/>
                <w:b w:val="1"/>
                <w:bCs w:val="1"/>
                <w:color w:val="auto"/>
                <w:w w:val="95"/>
              </w:rPr>
              <w:t>Wounded</w:t>
            </w:r>
          </w:p>
        </w:tc>
        <w:tc>
          <w:tcPr>
            <w:tcW w:w="1240" w:type="dxa"/>
            <w:vAlign w:val="bottom"/>
          </w:tcPr>
          <w:p>
            <w:pPr>
              <w:jc w:val="center"/>
              <w:ind w:right="30"/>
              <w:spacing w:after="0"/>
              <w:rPr>
                <w:sz w:val="20"/>
                <w:szCs w:val="20"/>
                <w:color w:val="auto"/>
              </w:rPr>
            </w:pPr>
            <w:r>
              <w:rPr>
                <w:rFonts w:ascii="Arial" w:cs="Arial" w:eastAsia="Arial" w:hAnsi="Arial"/>
                <w:sz w:val="18"/>
                <w:szCs w:val="18"/>
                <w:b w:val="1"/>
                <w:bCs w:val="1"/>
                <w:color w:val="auto"/>
              </w:rPr>
              <w:t>Hijacked</w:t>
            </w:r>
          </w:p>
        </w:tc>
        <w:tc>
          <w:tcPr>
            <w:tcW w:w="1200" w:type="dxa"/>
            <w:vAlign w:val="bottom"/>
          </w:tcPr>
          <w:p>
            <w:pPr>
              <w:jc w:val="center"/>
              <w:ind w:right="10"/>
              <w:spacing w:after="0"/>
              <w:rPr>
                <w:sz w:val="20"/>
                <w:szCs w:val="20"/>
                <w:color w:val="auto"/>
              </w:rPr>
            </w:pPr>
            <w:r>
              <w:rPr>
                <w:rFonts w:ascii="Arial" w:cs="Arial" w:eastAsia="Arial" w:hAnsi="Arial"/>
                <w:sz w:val="18"/>
                <w:szCs w:val="18"/>
                <w:b w:val="1"/>
                <w:bCs w:val="1"/>
                <w:color w:val="auto"/>
                <w:w w:val="96"/>
              </w:rPr>
              <w:t>Count</w:t>
            </w:r>
          </w:p>
        </w:tc>
        <w:tc>
          <w:tcPr>
            <w:tcW w:w="0" w:type="dxa"/>
            <w:vAlign w:val="bottom"/>
          </w:tcPr>
          <w:p>
            <w:pPr>
              <w:spacing w:after="0"/>
              <w:rPr>
                <w:sz w:val="1"/>
                <w:szCs w:val="1"/>
                <w:color w:val="auto"/>
              </w:rPr>
            </w:pPr>
          </w:p>
        </w:tc>
      </w:tr>
      <w:tr>
        <w:trPr>
          <w:trHeight w:val="34"/>
        </w:trPr>
        <w:tc>
          <w:tcPr>
            <w:tcW w:w="336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28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12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45"/>
        </w:trPr>
        <w:tc>
          <w:tcPr>
            <w:tcW w:w="3360" w:type="dxa"/>
            <w:vAlign w:val="bottom"/>
          </w:tcPr>
          <w:p>
            <w:pPr>
              <w:jc w:val="center"/>
              <w:ind w:right="213"/>
              <w:spacing w:after="0"/>
              <w:rPr>
                <w:sz w:val="20"/>
                <w:szCs w:val="20"/>
                <w:color w:val="auto"/>
              </w:rPr>
            </w:pPr>
            <w:r>
              <w:rPr>
                <w:rFonts w:ascii="Arial" w:cs="Arial" w:eastAsia="Arial" w:hAnsi="Arial"/>
                <w:sz w:val="18"/>
                <w:szCs w:val="18"/>
                <w:color w:val="auto"/>
              </w:rPr>
              <w:t>Sum and count of infrastructure</w:t>
            </w:r>
          </w:p>
        </w:tc>
        <w:tc>
          <w:tcPr>
            <w:tcW w:w="900" w:type="dxa"/>
            <w:vAlign w:val="bottom"/>
            <w:vMerge w:val="restart"/>
          </w:tcPr>
          <w:p>
            <w:pPr>
              <w:jc w:val="center"/>
              <w:ind w:right="90"/>
              <w:spacing w:after="0"/>
              <w:rPr>
                <w:sz w:val="20"/>
                <w:szCs w:val="20"/>
                <w:color w:val="auto"/>
              </w:rPr>
            </w:pPr>
            <w:r>
              <w:rPr>
                <w:rFonts w:ascii="Arial" w:cs="Arial" w:eastAsia="Arial" w:hAnsi="Arial"/>
                <w:sz w:val="18"/>
                <w:szCs w:val="18"/>
                <w:color w:val="auto"/>
                <w:w w:val="91"/>
              </w:rPr>
              <w:t>0.40</w:t>
            </w:r>
          </w:p>
        </w:tc>
        <w:tc>
          <w:tcPr>
            <w:tcW w:w="1280" w:type="dxa"/>
            <w:vAlign w:val="bottom"/>
            <w:vMerge w:val="restart"/>
          </w:tcPr>
          <w:p>
            <w:pPr>
              <w:jc w:val="center"/>
              <w:ind w:left="10"/>
              <w:spacing w:after="0"/>
              <w:rPr>
                <w:sz w:val="20"/>
                <w:szCs w:val="20"/>
                <w:color w:val="auto"/>
              </w:rPr>
            </w:pPr>
            <w:r>
              <w:rPr>
                <w:rFonts w:ascii="Arial" w:cs="Arial" w:eastAsia="Arial" w:hAnsi="Arial"/>
                <w:sz w:val="18"/>
                <w:szCs w:val="18"/>
                <w:color w:val="auto"/>
                <w:w w:val="85"/>
              </w:rPr>
              <w:t>0.10</w:t>
            </w:r>
          </w:p>
        </w:tc>
        <w:tc>
          <w:tcPr>
            <w:tcW w:w="1240" w:type="dxa"/>
            <w:vAlign w:val="bottom"/>
            <w:vMerge w:val="restart"/>
          </w:tcPr>
          <w:p>
            <w:pPr>
              <w:jc w:val="center"/>
              <w:ind w:right="30"/>
              <w:spacing w:after="0"/>
              <w:rPr>
                <w:sz w:val="20"/>
                <w:szCs w:val="20"/>
                <w:color w:val="auto"/>
              </w:rPr>
            </w:pPr>
            <w:r>
              <w:rPr>
                <w:rFonts w:ascii="Arial" w:cs="Arial" w:eastAsia="Arial" w:hAnsi="Arial"/>
                <w:sz w:val="18"/>
                <w:szCs w:val="18"/>
                <w:color w:val="auto"/>
                <w:w w:val="91"/>
              </w:rPr>
              <w:t>0.10</w:t>
            </w:r>
          </w:p>
        </w:tc>
        <w:tc>
          <w:tcPr>
            <w:tcW w:w="1200" w:type="dxa"/>
            <w:vAlign w:val="bottom"/>
            <w:vMerge w:val="restart"/>
          </w:tcPr>
          <w:p>
            <w:pPr>
              <w:jc w:val="center"/>
              <w:ind w:right="10"/>
              <w:spacing w:after="0"/>
              <w:rPr>
                <w:sz w:val="20"/>
                <w:szCs w:val="20"/>
                <w:color w:val="auto"/>
              </w:rPr>
            </w:pPr>
            <w:r>
              <w:rPr>
                <w:rFonts w:ascii="Arial" w:cs="Arial" w:eastAsia="Arial" w:hAnsi="Arial"/>
                <w:sz w:val="18"/>
                <w:szCs w:val="18"/>
                <w:color w:val="auto"/>
                <w:w w:val="85"/>
              </w:rPr>
              <w:t>0.10</w:t>
            </w:r>
          </w:p>
        </w:tc>
        <w:tc>
          <w:tcPr>
            <w:tcW w:w="0" w:type="dxa"/>
            <w:vAlign w:val="bottom"/>
          </w:tcPr>
          <w:p>
            <w:pPr>
              <w:spacing w:after="0"/>
              <w:rPr>
                <w:sz w:val="1"/>
                <w:szCs w:val="1"/>
                <w:color w:val="auto"/>
              </w:rPr>
            </w:pPr>
          </w:p>
        </w:tc>
      </w:tr>
      <w:tr>
        <w:trPr>
          <w:trHeight w:val="110"/>
        </w:trPr>
        <w:tc>
          <w:tcPr>
            <w:tcW w:w="3360" w:type="dxa"/>
            <w:vAlign w:val="bottom"/>
            <w:vMerge w:val="restart"/>
          </w:tcPr>
          <w:p>
            <w:pPr>
              <w:jc w:val="center"/>
              <w:ind w:right="193"/>
              <w:spacing w:after="0"/>
              <w:rPr>
                <w:sz w:val="20"/>
                <w:szCs w:val="20"/>
                <w:color w:val="auto"/>
              </w:rPr>
            </w:pPr>
            <w:r>
              <w:rPr>
                <w:rFonts w:ascii="Arial" w:cs="Arial" w:eastAsia="Arial" w:hAnsi="Arial"/>
                <w:sz w:val="18"/>
                <w:szCs w:val="18"/>
                <w:color w:val="auto"/>
              </w:rPr>
              <w:t>development (!  )</w:t>
            </w:r>
          </w:p>
        </w:tc>
        <w:tc>
          <w:tcPr>
            <w:tcW w:w="90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1240" w:type="dxa"/>
            <w:vAlign w:val="bottom"/>
            <w:vMerge w:val="continue"/>
          </w:tcPr>
          <w:p>
            <w:pPr>
              <w:spacing w:after="0"/>
              <w:rPr>
                <w:sz w:val="9"/>
                <w:szCs w:val="9"/>
                <w:color w:val="auto"/>
              </w:rPr>
            </w:pPr>
          </w:p>
        </w:tc>
        <w:tc>
          <w:tcPr>
            <w:tcW w:w="12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11"/>
        </w:trPr>
        <w:tc>
          <w:tcPr>
            <w:tcW w:w="3360" w:type="dxa"/>
            <w:vAlign w:val="bottom"/>
            <w:vMerge w:val="continue"/>
          </w:tcPr>
          <w:p>
            <w:pPr>
              <w:spacing w:after="0"/>
              <w:rPr>
                <w:sz w:val="9"/>
                <w:szCs w:val="9"/>
                <w:color w:val="auto"/>
              </w:rPr>
            </w:pPr>
          </w:p>
        </w:tc>
        <w:tc>
          <w:tcPr>
            <w:tcW w:w="900" w:type="dxa"/>
            <w:vAlign w:val="bottom"/>
          </w:tcPr>
          <w:p>
            <w:pPr>
              <w:spacing w:after="0"/>
              <w:rPr>
                <w:sz w:val="9"/>
                <w:szCs w:val="9"/>
                <w:color w:val="auto"/>
              </w:rPr>
            </w:pPr>
          </w:p>
        </w:tc>
        <w:tc>
          <w:tcPr>
            <w:tcW w:w="1280" w:type="dxa"/>
            <w:vAlign w:val="bottom"/>
          </w:tcPr>
          <w:p>
            <w:pPr>
              <w:spacing w:after="0"/>
              <w:rPr>
                <w:sz w:val="9"/>
                <w:szCs w:val="9"/>
                <w:color w:val="auto"/>
              </w:rPr>
            </w:pPr>
          </w:p>
        </w:tc>
        <w:tc>
          <w:tcPr>
            <w:tcW w:w="1240" w:type="dxa"/>
            <w:vAlign w:val="bottom"/>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24"/>
        </w:trPr>
        <w:tc>
          <w:tcPr>
            <w:tcW w:w="3360" w:type="dxa"/>
            <w:vAlign w:val="bottom"/>
          </w:tcPr>
          <w:p>
            <w:pPr>
              <w:jc w:val="center"/>
              <w:ind w:right="193"/>
              <w:spacing w:after="0" w:line="223" w:lineRule="exact"/>
              <w:rPr>
                <w:sz w:val="20"/>
                <w:szCs w:val="20"/>
                <w:color w:val="auto"/>
              </w:rPr>
            </w:pPr>
            <w:r>
              <w:rPr>
                <w:rFonts w:ascii="Arial" w:cs="Arial" w:eastAsia="Arial" w:hAnsi="Arial"/>
                <w:sz w:val="17"/>
                <w:szCs w:val="17"/>
                <w:color w:val="auto"/>
              </w:rPr>
              <w:t>Population (!</w:t>
            </w:r>
            <w:r>
              <w:rPr>
                <w:rFonts w:ascii="Arial" w:cs="Arial" w:eastAsia="Arial" w:hAnsi="Arial"/>
                <w:sz w:val="25"/>
                <w:szCs w:val="25"/>
                <w:color w:val="auto"/>
                <w:vertAlign w:val="subscript"/>
              </w:rPr>
              <w:t>$</w:t>
            </w:r>
            <w:r>
              <w:rPr>
                <w:rFonts w:ascii="Arial" w:cs="Arial" w:eastAsia="Arial" w:hAnsi="Arial"/>
                <w:sz w:val="17"/>
                <w:szCs w:val="17"/>
                <w:color w:val="auto"/>
              </w:rPr>
              <w:t>)</w:t>
            </w:r>
          </w:p>
        </w:tc>
        <w:tc>
          <w:tcPr>
            <w:tcW w:w="900" w:type="dxa"/>
            <w:vAlign w:val="bottom"/>
          </w:tcPr>
          <w:p>
            <w:pPr>
              <w:jc w:val="center"/>
              <w:ind w:right="90"/>
              <w:spacing w:after="0"/>
              <w:rPr>
                <w:sz w:val="20"/>
                <w:szCs w:val="20"/>
                <w:color w:val="auto"/>
              </w:rPr>
            </w:pPr>
            <w:r>
              <w:rPr>
                <w:rFonts w:ascii="Arial" w:cs="Arial" w:eastAsia="Arial" w:hAnsi="Arial"/>
                <w:sz w:val="18"/>
                <w:szCs w:val="18"/>
                <w:color w:val="auto"/>
                <w:w w:val="91"/>
              </w:rPr>
              <w:t>0.10</w:t>
            </w:r>
          </w:p>
        </w:tc>
        <w:tc>
          <w:tcPr>
            <w:tcW w:w="1280" w:type="dxa"/>
            <w:vAlign w:val="bottom"/>
          </w:tcPr>
          <w:p>
            <w:pPr>
              <w:jc w:val="center"/>
              <w:ind w:left="10"/>
              <w:spacing w:after="0"/>
              <w:rPr>
                <w:sz w:val="20"/>
                <w:szCs w:val="20"/>
                <w:color w:val="auto"/>
              </w:rPr>
            </w:pPr>
            <w:r>
              <w:rPr>
                <w:rFonts w:ascii="Arial" w:cs="Arial" w:eastAsia="Arial" w:hAnsi="Arial"/>
                <w:sz w:val="18"/>
                <w:szCs w:val="18"/>
                <w:color w:val="auto"/>
                <w:w w:val="85"/>
              </w:rPr>
              <w:t>0.10</w:t>
            </w:r>
          </w:p>
        </w:tc>
        <w:tc>
          <w:tcPr>
            <w:tcW w:w="1240" w:type="dxa"/>
            <w:vAlign w:val="bottom"/>
          </w:tcPr>
          <w:p>
            <w:pPr>
              <w:jc w:val="center"/>
              <w:ind w:right="30"/>
              <w:spacing w:after="0"/>
              <w:rPr>
                <w:sz w:val="20"/>
                <w:szCs w:val="20"/>
                <w:color w:val="auto"/>
              </w:rPr>
            </w:pPr>
            <w:r>
              <w:rPr>
                <w:rFonts w:ascii="Arial" w:cs="Arial" w:eastAsia="Arial" w:hAnsi="Arial"/>
                <w:sz w:val="18"/>
                <w:szCs w:val="18"/>
                <w:color w:val="auto"/>
                <w:w w:val="91"/>
              </w:rPr>
              <w:t>0.40</w:t>
            </w:r>
          </w:p>
        </w:tc>
        <w:tc>
          <w:tcPr>
            <w:tcW w:w="1200" w:type="dxa"/>
            <w:vAlign w:val="bottom"/>
          </w:tcPr>
          <w:p>
            <w:pPr>
              <w:jc w:val="center"/>
              <w:ind w:right="10"/>
              <w:spacing w:after="0"/>
              <w:rPr>
                <w:sz w:val="20"/>
                <w:szCs w:val="20"/>
                <w:color w:val="auto"/>
              </w:rPr>
            </w:pPr>
            <w:r>
              <w:rPr>
                <w:rFonts w:ascii="Arial" w:cs="Arial" w:eastAsia="Arial" w:hAnsi="Arial"/>
                <w:sz w:val="18"/>
                <w:szCs w:val="18"/>
                <w:color w:val="auto"/>
                <w:w w:val="85"/>
              </w:rPr>
              <w:t>0.90</w:t>
            </w:r>
          </w:p>
        </w:tc>
        <w:tc>
          <w:tcPr>
            <w:tcW w:w="0" w:type="dxa"/>
            <w:vAlign w:val="bottom"/>
          </w:tcPr>
          <w:p>
            <w:pPr>
              <w:spacing w:after="0"/>
              <w:rPr>
                <w:sz w:val="1"/>
                <w:szCs w:val="1"/>
                <w:color w:val="auto"/>
              </w:rPr>
            </w:pPr>
          </w:p>
        </w:tc>
      </w:tr>
      <w:tr>
        <w:trPr>
          <w:trHeight w:val="224"/>
        </w:trPr>
        <w:tc>
          <w:tcPr>
            <w:tcW w:w="3360" w:type="dxa"/>
            <w:vAlign w:val="bottom"/>
          </w:tcPr>
          <w:p>
            <w:pPr>
              <w:jc w:val="center"/>
              <w:ind w:right="213"/>
              <w:spacing w:after="0" w:line="223" w:lineRule="exact"/>
              <w:rPr>
                <w:sz w:val="20"/>
                <w:szCs w:val="20"/>
                <w:color w:val="auto"/>
              </w:rPr>
            </w:pPr>
            <w:r>
              <w:rPr>
                <w:rFonts w:ascii="Arial" w:cs="Arial" w:eastAsia="Arial" w:hAnsi="Arial"/>
                <w:sz w:val="17"/>
                <w:szCs w:val="17"/>
                <w:color w:val="auto"/>
              </w:rPr>
              <w:t>Total killed (!</w:t>
            </w:r>
            <w:r>
              <w:rPr>
                <w:rFonts w:ascii="Arial" w:cs="Arial" w:eastAsia="Arial" w:hAnsi="Arial"/>
                <w:sz w:val="25"/>
                <w:szCs w:val="25"/>
                <w:color w:val="auto"/>
                <w:vertAlign w:val="subscript"/>
              </w:rPr>
              <w:t>k</w:t>
            </w:r>
            <w:r>
              <w:rPr>
                <w:rFonts w:ascii="Arial" w:cs="Arial" w:eastAsia="Arial" w:hAnsi="Arial"/>
                <w:sz w:val="17"/>
                <w:szCs w:val="17"/>
                <w:color w:val="auto"/>
              </w:rPr>
              <w:t>)</w:t>
            </w:r>
          </w:p>
        </w:tc>
        <w:tc>
          <w:tcPr>
            <w:tcW w:w="900" w:type="dxa"/>
            <w:vAlign w:val="bottom"/>
          </w:tcPr>
          <w:p>
            <w:pPr>
              <w:jc w:val="center"/>
              <w:ind w:right="90"/>
              <w:spacing w:after="0"/>
              <w:rPr>
                <w:sz w:val="20"/>
                <w:szCs w:val="20"/>
                <w:color w:val="auto"/>
              </w:rPr>
            </w:pPr>
            <w:r>
              <w:rPr>
                <w:rFonts w:ascii="Arial" w:cs="Arial" w:eastAsia="Arial" w:hAnsi="Arial"/>
                <w:sz w:val="18"/>
                <w:szCs w:val="18"/>
                <w:color w:val="auto"/>
                <w:w w:val="91"/>
              </w:rPr>
              <w:t>0.90</w:t>
            </w:r>
          </w:p>
        </w:tc>
        <w:tc>
          <w:tcPr>
            <w:tcW w:w="1280" w:type="dxa"/>
            <w:vAlign w:val="bottom"/>
          </w:tcPr>
          <w:p>
            <w:pPr>
              <w:jc w:val="center"/>
              <w:ind w:left="10"/>
              <w:spacing w:after="0"/>
              <w:rPr>
                <w:sz w:val="20"/>
                <w:szCs w:val="20"/>
                <w:color w:val="auto"/>
              </w:rPr>
            </w:pPr>
            <w:r>
              <w:rPr>
                <w:rFonts w:ascii="Arial" w:cs="Arial" w:eastAsia="Arial" w:hAnsi="Arial"/>
                <w:sz w:val="18"/>
                <w:szCs w:val="18"/>
                <w:color w:val="auto"/>
                <w:w w:val="85"/>
              </w:rPr>
              <w:t>0.10</w:t>
            </w:r>
          </w:p>
        </w:tc>
        <w:tc>
          <w:tcPr>
            <w:tcW w:w="1240" w:type="dxa"/>
            <w:vAlign w:val="bottom"/>
          </w:tcPr>
          <w:p>
            <w:pPr>
              <w:jc w:val="center"/>
              <w:ind w:right="30"/>
              <w:spacing w:after="0"/>
              <w:rPr>
                <w:sz w:val="20"/>
                <w:szCs w:val="20"/>
                <w:color w:val="auto"/>
              </w:rPr>
            </w:pPr>
            <w:r>
              <w:rPr>
                <w:rFonts w:ascii="Arial" w:cs="Arial" w:eastAsia="Arial" w:hAnsi="Arial"/>
                <w:sz w:val="18"/>
                <w:szCs w:val="18"/>
                <w:color w:val="auto"/>
                <w:w w:val="91"/>
              </w:rPr>
              <w:t>0.10</w:t>
            </w:r>
          </w:p>
        </w:tc>
        <w:tc>
          <w:tcPr>
            <w:tcW w:w="1200" w:type="dxa"/>
            <w:vAlign w:val="bottom"/>
          </w:tcPr>
          <w:p>
            <w:pPr>
              <w:jc w:val="center"/>
              <w:ind w:right="10"/>
              <w:spacing w:after="0"/>
              <w:rPr>
                <w:sz w:val="20"/>
                <w:szCs w:val="20"/>
                <w:color w:val="auto"/>
              </w:rPr>
            </w:pPr>
            <w:r>
              <w:rPr>
                <w:rFonts w:ascii="Arial" w:cs="Arial" w:eastAsia="Arial" w:hAnsi="Arial"/>
                <w:sz w:val="18"/>
                <w:szCs w:val="18"/>
                <w:color w:val="auto"/>
                <w:w w:val="85"/>
              </w:rPr>
              <w:t>0.10</w:t>
            </w:r>
          </w:p>
        </w:tc>
        <w:tc>
          <w:tcPr>
            <w:tcW w:w="0" w:type="dxa"/>
            <w:vAlign w:val="bottom"/>
          </w:tcPr>
          <w:p>
            <w:pPr>
              <w:spacing w:after="0"/>
              <w:rPr>
                <w:sz w:val="1"/>
                <w:szCs w:val="1"/>
                <w:color w:val="auto"/>
              </w:rPr>
            </w:pPr>
          </w:p>
        </w:tc>
      </w:tr>
      <w:tr>
        <w:trPr>
          <w:trHeight w:val="224"/>
        </w:trPr>
        <w:tc>
          <w:tcPr>
            <w:tcW w:w="3360" w:type="dxa"/>
            <w:vAlign w:val="bottom"/>
          </w:tcPr>
          <w:p>
            <w:pPr>
              <w:jc w:val="center"/>
              <w:ind w:right="193"/>
              <w:spacing w:after="0" w:line="223" w:lineRule="exact"/>
              <w:rPr>
                <w:sz w:val="20"/>
                <w:szCs w:val="20"/>
                <w:color w:val="auto"/>
              </w:rPr>
            </w:pPr>
            <w:r>
              <w:rPr>
                <w:rFonts w:ascii="Arial" w:cs="Arial" w:eastAsia="Arial" w:hAnsi="Arial"/>
                <w:sz w:val="17"/>
                <w:szCs w:val="17"/>
                <w:color w:val="auto"/>
              </w:rPr>
              <w:t>Total wounded (!</w:t>
            </w:r>
            <w:r>
              <w:rPr>
                <w:rFonts w:ascii="Arial" w:cs="Arial" w:eastAsia="Arial" w:hAnsi="Arial"/>
                <w:sz w:val="25"/>
                <w:szCs w:val="25"/>
                <w:color w:val="auto"/>
                <w:vertAlign w:val="subscript"/>
              </w:rPr>
              <w:t>w</w:t>
            </w:r>
            <w:r>
              <w:rPr>
                <w:rFonts w:ascii="Arial" w:cs="Arial" w:eastAsia="Arial" w:hAnsi="Arial"/>
                <w:sz w:val="17"/>
                <w:szCs w:val="17"/>
                <w:color w:val="auto"/>
              </w:rPr>
              <w:t>)</w:t>
            </w:r>
          </w:p>
        </w:tc>
        <w:tc>
          <w:tcPr>
            <w:tcW w:w="900" w:type="dxa"/>
            <w:vAlign w:val="bottom"/>
          </w:tcPr>
          <w:p>
            <w:pPr>
              <w:jc w:val="center"/>
              <w:ind w:right="90"/>
              <w:spacing w:after="0"/>
              <w:rPr>
                <w:sz w:val="20"/>
                <w:szCs w:val="20"/>
                <w:color w:val="auto"/>
              </w:rPr>
            </w:pPr>
            <w:r>
              <w:rPr>
                <w:rFonts w:ascii="Arial" w:cs="Arial" w:eastAsia="Arial" w:hAnsi="Arial"/>
                <w:sz w:val="18"/>
                <w:szCs w:val="18"/>
                <w:color w:val="auto"/>
                <w:w w:val="91"/>
              </w:rPr>
              <w:t>0.40</w:t>
            </w:r>
          </w:p>
        </w:tc>
        <w:tc>
          <w:tcPr>
            <w:tcW w:w="1280" w:type="dxa"/>
            <w:vAlign w:val="bottom"/>
          </w:tcPr>
          <w:p>
            <w:pPr>
              <w:jc w:val="center"/>
              <w:ind w:left="10"/>
              <w:spacing w:after="0"/>
              <w:rPr>
                <w:sz w:val="20"/>
                <w:szCs w:val="20"/>
                <w:color w:val="auto"/>
              </w:rPr>
            </w:pPr>
            <w:r>
              <w:rPr>
                <w:rFonts w:ascii="Arial" w:cs="Arial" w:eastAsia="Arial" w:hAnsi="Arial"/>
                <w:sz w:val="18"/>
                <w:szCs w:val="18"/>
                <w:color w:val="auto"/>
                <w:w w:val="85"/>
              </w:rPr>
              <w:t>0.90</w:t>
            </w:r>
          </w:p>
        </w:tc>
        <w:tc>
          <w:tcPr>
            <w:tcW w:w="1240" w:type="dxa"/>
            <w:vAlign w:val="bottom"/>
          </w:tcPr>
          <w:p>
            <w:pPr>
              <w:jc w:val="center"/>
              <w:ind w:right="30"/>
              <w:spacing w:after="0"/>
              <w:rPr>
                <w:sz w:val="20"/>
                <w:szCs w:val="20"/>
                <w:color w:val="auto"/>
              </w:rPr>
            </w:pPr>
            <w:r>
              <w:rPr>
                <w:rFonts w:ascii="Arial" w:cs="Arial" w:eastAsia="Arial" w:hAnsi="Arial"/>
                <w:sz w:val="18"/>
                <w:szCs w:val="18"/>
                <w:color w:val="auto"/>
                <w:w w:val="91"/>
              </w:rPr>
              <w:t>0.90</w:t>
            </w:r>
          </w:p>
        </w:tc>
        <w:tc>
          <w:tcPr>
            <w:tcW w:w="1200" w:type="dxa"/>
            <w:vAlign w:val="bottom"/>
          </w:tcPr>
          <w:p>
            <w:pPr>
              <w:jc w:val="center"/>
              <w:ind w:right="10"/>
              <w:spacing w:after="0"/>
              <w:rPr>
                <w:sz w:val="20"/>
                <w:szCs w:val="20"/>
                <w:color w:val="auto"/>
              </w:rPr>
            </w:pPr>
            <w:r>
              <w:rPr>
                <w:rFonts w:ascii="Arial" w:cs="Arial" w:eastAsia="Arial" w:hAnsi="Arial"/>
                <w:sz w:val="18"/>
                <w:szCs w:val="18"/>
                <w:color w:val="auto"/>
                <w:w w:val="85"/>
              </w:rPr>
              <w:t>0.10</w:t>
            </w:r>
          </w:p>
        </w:tc>
        <w:tc>
          <w:tcPr>
            <w:tcW w:w="0" w:type="dxa"/>
            <w:vAlign w:val="bottom"/>
          </w:tcPr>
          <w:p>
            <w:pPr>
              <w:spacing w:after="0"/>
              <w:rPr>
                <w:sz w:val="1"/>
                <w:szCs w:val="1"/>
                <w:color w:val="auto"/>
              </w:rPr>
            </w:pPr>
          </w:p>
        </w:tc>
      </w:tr>
      <w:tr>
        <w:trPr>
          <w:trHeight w:val="224"/>
        </w:trPr>
        <w:tc>
          <w:tcPr>
            <w:tcW w:w="3360" w:type="dxa"/>
            <w:vAlign w:val="bottom"/>
          </w:tcPr>
          <w:p>
            <w:pPr>
              <w:jc w:val="center"/>
              <w:ind w:right="213"/>
              <w:spacing w:after="0" w:line="223" w:lineRule="exact"/>
              <w:rPr>
                <w:sz w:val="20"/>
                <w:szCs w:val="20"/>
                <w:color w:val="auto"/>
              </w:rPr>
            </w:pPr>
            <w:r>
              <w:rPr>
                <w:rFonts w:ascii="Arial" w:cs="Arial" w:eastAsia="Arial" w:hAnsi="Arial"/>
                <w:sz w:val="17"/>
                <w:szCs w:val="17"/>
                <w:color w:val="auto"/>
              </w:rPr>
              <w:t>Total hijacked (!</w:t>
            </w:r>
            <w:r>
              <w:rPr>
                <w:rFonts w:ascii="Arial" w:cs="Arial" w:eastAsia="Arial" w:hAnsi="Arial"/>
                <w:sz w:val="25"/>
                <w:szCs w:val="25"/>
                <w:color w:val="auto"/>
                <w:vertAlign w:val="subscript"/>
              </w:rPr>
              <w:t>h</w:t>
            </w:r>
            <w:r>
              <w:rPr>
                <w:rFonts w:ascii="Arial" w:cs="Arial" w:eastAsia="Arial" w:hAnsi="Arial"/>
                <w:sz w:val="17"/>
                <w:szCs w:val="17"/>
                <w:color w:val="auto"/>
              </w:rPr>
              <w:t>)</w:t>
            </w:r>
          </w:p>
        </w:tc>
        <w:tc>
          <w:tcPr>
            <w:tcW w:w="900" w:type="dxa"/>
            <w:vAlign w:val="bottom"/>
          </w:tcPr>
          <w:p>
            <w:pPr>
              <w:jc w:val="center"/>
              <w:ind w:right="90"/>
              <w:spacing w:after="0"/>
              <w:rPr>
                <w:sz w:val="20"/>
                <w:szCs w:val="20"/>
                <w:color w:val="auto"/>
              </w:rPr>
            </w:pPr>
            <w:r>
              <w:rPr>
                <w:rFonts w:ascii="Arial" w:cs="Arial" w:eastAsia="Arial" w:hAnsi="Arial"/>
                <w:sz w:val="18"/>
                <w:szCs w:val="18"/>
                <w:color w:val="auto"/>
                <w:w w:val="91"/>
              </w:rPr>
              <w:t>0.10</w:t>
            </w:r>
          </w:p>
        </w:tc>
        <w:tc>
          <w:tcPr>
            <w:tcW w:w="1280" w:type="dxa"/>
            <w:vAlign w:val="bottom"/>
          </w:tcPr>
          <w:p>
            <w:pPr>
              <w:jc w:val="center"/>
              <w:ind w:left="10"/>
              <w:spacing w:after="0"/>
              <w:rPr>
                <w:sz w:val="20"/>
                <w:szCs w:val="20"/>
                <w:color w:val="auto"/>
              </w:rPr>
            </w:pPr>
            <w:r>
              <w:rPr>
                <w:rFonts w:ascii="Arial" w:cs="Arial" w:eastAsia="Arial" w:hAnsi="Arial"/>
                <w:sz w:val="18"/>
                <w:szCs w:val="18"/>
                <w:color w:val="auto"/>
                <w:w w:val="85"/>
              </w:rPr>
              <w:t>0.10</w:t>
            </w:r>
          </w:p>
        </w:tc>
        <w:tc>
          <w:tcPr>
            <w:tcW w:w="1240" w:type="dxa"/>
            <w:vAlign w:val="bottom"/>
          </w:tcPr>
          <w:p>
            <w:pPr>
              <w:jc w:val="center"/>
              <w:ind w:right="30"/>
              <w:spacing w:after="0"/>
              <w:rPr>
                <w:sz w:val="20"/>
                <w:szCs w:val="20"/>
                <w:color w:val="auto"/>
              </w:rPr>
            </w:pPr>
            <w:r>
              <w:rPr>
                <w:rFonts w:ascii="Arial" w:cs="Arial" w:eastAsia="Arial" w:hAnsi="Arial"/>
                <w:sz w:val="18"/>
                <w:szCs w:val="18"/>
                <w:color w:val="auto"/>
                <w:w w:val="91"/>
              </w:rPr>
              <w:t>0.90</w:t>
            </w:r>
          </w:p>
        </w:tc>
        <w:tc>
          <w:tcPr>
            <w:tcW w:w="1200" w:type="dxa"/>
            <w:vAlign w:val="bottom"/>
          </w:tcPr>
          <w:p>
            <w:pPr>
              <w:jc w:val="center"/>
              <w:ind w:right="10"/>
              <w:spacing w:after="0"/>
              <w:rPr>
                <w:sz w:val="20"/>
                <w:szCs w:val="20"/>
                <w:color w:val="auto"/>
              </w:rPr>
            </w:pPr>
            <w:r>
              <w:rPr>
                <w:rFonts w:ascii="Arial" w:cs="Arial" w:eastAsia="Arial" w:hAnsi="Arial"/>
                <w:sz w:val="18"/>
                <w:szCs w:val="18"/>
                <w:color w:val="auto"/>
                <w:w w:val="85"/>
              </w:rPr>
              <w:t>0.10</w:t>
            </w:r>
          </w:p>
        </w:tc>
        <w:tc>
          <w:tcPr>
            <w:tcW w:w="0" w:type="dxa"/>
            <w:vAlign w:val="bottom"/>
          </w:tcPr>
          <w:p>
            <w:pPr>
              <w:spacing w:after="0"/>
              <w:rPr>
                <w:sz w:val="1"/>
                <w:szCs w:val="1"/>
                <w:color w:val="auto"/>
              </w:rPr>
            </w:pPr>
          </w:p>
        </w:tc>
      </w:tr>
      <w:tr>
        <w:trPr>
          <w:trHeight w:val="273"/>
        </w:trPr>
        <w:tc>
          <w:tcPr>
            <w:tcW w:w="3360" w:type="dxa"/>
            <w:vAlign w:val="bottom"/>
            <w:tcBorders>
              <w:bottom w:val="single" w:sz="8" w:color="auto"/>
            </w:tcBorders>
          </w:tcPr>
          <w:p>
            <w:pPr>
              <w:jc w:val="center"/>
              <w:ind w:right="213"/>
              <w:spacing w:after="0" w:line="273" w:lineRule="exact"/>
              <w:rPr>
                <w:sz w:val="20"/>
                <w:szCs w:val="20"/>
                <w:color w:val="auto"/>
              </w:rPr>
            </w:pPr>
            <w:r>
              <w:rPr>
                <w:rFonts w:ascii="Arial" w:cs="Arial" w:eastAsia="Arial" w:hAnsi="Arial"/>
                <w:sz w:val="18"/>
                <w:szCs w:val="18"/>
                <w:color w:val="auto"/>
              </w:rPr>
              <w:t>Total of all security incidents (!</w:t>
            </w:r>
            <w:r>
              <w:rPr>
                <w:rFonts w:ascii="Arial" w:cs="Arial" w:eastAsia="Arial" w:hAnsi="Arial"/>
                <w:sz w:val="27"/>
                <w:szCs w:val="27"/>
                <w:color w:val="auto"/>
                <w:vertAlign w:val="subscript"/>
              </w:rPr>
              <w:t>c</w:t>
            </w:r>
            <w:r>
              <w:rPr>
                <w:rFonts w:ascii="Arial" w:cs="Arial" w:eastAsia="Arial" w:hAnsi="Arial"/>
                <w:sz w:val="18"/>
                <w:szCs w:val="18"/>
                <w:color w:val="auto"/>
              </w:rPr>
              <w:t>)</w:t>
            </w:r>
          </w:p>
        </w:tc>
        <w:tc>
          <w:tcPr>
            <w:tcW w:w="900" w:type="dxa"/>
            <w:vAlign w:val="bottom"/>
            <w:tcBorders>
              <w:bottom w:val="single" w:sz="8" w:color="auto"/>
            </w:tcBorders>
          </w:tcPr>
          <w:p>
            <w:pPr>
              <w:jc w:val="center"/>
              <w:ind w:right="90"/>
              <w:spacing w:after="0"/>
              <w:rPr>
                <w:sz w:val="20"/>
                <w:szCs w:val="20"/>
                <w:color w:val="auto"/>
              </w:rPr>
            </w:pPr>
            <w:r>
              <w:rPr>
                <w:rFonts w:ascii="Arial" w:cs="Arial" w:eastAsia="Arial" w:hAnsi="Arial"/>
                <w:sz w:val="18"/>
                <w:szCs w:val="18"/>
                <w:color w:val="auto"/>
                <w:w w:val="91"/>
              </w:rPr>
              <w:t>0.40</w:t>
            </w:r>
          </w:p>
        </w:tc>
        <w:tc>
          <w:tcPr>
            <w:tcW w:w="1280" w:type="dxa"/>
            <w:vAlign w:val="bottom"/>
            <w:tcBorders>
              <w:bottom w:val="single" w:sz="8" w:color="auto"/>
            </w:tcBorders>
          </w:tcPr>
          <w:p>
            <w:pPr>
              <w:jc w:val="center"/>
              <w:ind w:left="10"/>
              <w:spacing w:after="0"/>
              <w:rPr>
                <w:sz w:val="20"/>
                <w:szCs w:val="20"/>
                <w:color w:val="auto"/>
              </w:rPr>
            </w:pPr>
            <w:r>
              <w:rPr>
                <w:rFonts w:ascii="Arial" w:cs="Arial" w:eastAsia="Arial" w:hAnsi="Arial"/>
                <w:sz w:val="18"/>
                <w:szCs w:val="18"/>
                <w:color w:val="auto"/>
                <w:w w:val="85"/>
              </w:rPr>
              <w:t>0.40</w:t>
            </w:r>
          </w:p>
        </w:tc>
        <w:tc>
          <w:tcPr>
            <w:tcW w:w="1240" w:type="dxa"/>
            <w:vAlign w:val="bottom"/>
            <w:tcBorders>
              <w:bottom w:val="single" w:sz="8" w:color="auto"/>
            </w:tcBorders>
          </w:tcPr>
          <w:p>
            <w:pPr>
              <w:jc w:val="center"/>
              <w:ind w:right="30"/>
              <w:spacing w:after="0"/>
              <w:rPr>
                <w:sz w:val="20"/>
                <w:szCs w:val="20"/>
                <w:color w:val="auto"/>
              </w:rPr>
            </w:pPr>
            <w:r>
              <w:rPr>
                <w:rFonts w:ascii="Arial" w:cs="Arial" w:eastAsia="Arial" w:hAnsi="Arial"/>
                <w:sz w:val="18"/>
                <w:szCs w:val="18"/>
                <w:color w:val="auto"/>
                <w:w w:val="91"/>
              </w:rPr>
              <w:t>0.10</w:t>
            </w:r>
          </w:p>
        </w:tc>
        <w:tc>
          <w:tcPr>
            <w:tcW w:w="1200" w:type="dxa"/>
            <w:vAlign w:val="bottom"/>
            <w:tcBorders>
              <w:bottom w:val="single" w:sz="8" w:color="auto"/>
            </w:tcBorders>
          </w:tcPr>
          <w:p>
            <w:pPr>
              <w:jc w:val="center"/>
              <w:ind w:right="10"/>
              <w:spacing w:after="0"/>
              <w:rPr>
                <w:sz w:val="20"/>
                <w:szCs w:val="20"/>
                <w:color w:val="auto"/>
              </w:rPr>
            </w:pPr>
            <w:r>
              <w:rPr>
                <w:rFonts w:ascii="Arial" w:cs="Arial" w:eastAsia="Arial" w:hAnsi="Arial"/>
                <w:sz w:val="18"/>
                <w:szCs w:val="18"/>
                <w:color w:val="auto"/>
                <w:w w:val="85"/>
              </w:rPr>
              <w:t>0.40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331470</wp:posOffset>
                </wp:positionH>
                <wp:positionV relativeFrom="paragraph">
                  <wp:posOffset>-1261745</wp:posOffset>
                </wp:positionV>
                <wp:extent cx="50673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67300" cy="4763"/>
                        </a:xfrm>
                        <a:prstGeom prst="line">
                          <a:avLst/>
                        </a:prstGeom>
                        <a:solidFill>
                          <a:srgbClr val="FFFFFF"/>
                        </a:solidFill>
                        <a:ln w="3797">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pt,-99.3499pt" to="425.1pt,-99.3499pt" o:allowincell="f" strokecolor="#000000" strokeweight="0.299pt"/>
            </w:pict>
          </mc:Fallback>
        </mc:AlternateContent>
      </w:r>
    </w:p>
    <w:p>
      <w:pPr>
        <w:spacing w:after="0" w:line="303" w:lineRule="exact"/>
        <w:rPr>
          <w:sz w:val="20"/>
          <w:szCs w:val="20"/>
          <w:color w:val="auto"/>
        </w:rPr>
      </w:pPr>
    </w:p>
    <w:p>
      <w:pPr>
        <w:jc w:val="both"/>
        <w:ind w:left="80" w:right="66" w:firstLine="435"/>
        <w:spacing w:after="0" w:line="206" w:lineRule="auto"/>
        <w:rPr>
          <w:sz w:val="20"/>
          <w:szCs w:val="20"/>
          <w:color w:val="auto"/>
        </w:rPr>
      </w:pPr>
      <w:r>
        <w:rPr>
          <w:rFonts w:ascii="Arial" w:cs="Arial" w:eastAsia="Arial" w:hAnsi="Arial"/>
          <w:sz w:val="20"/>
          <w:szCs w:val="20"/>
          <w:color w:val="auto"/>
        </w:rPr>
        <w:t xml:space="preserve">Table </w:t>
      </w:r>
      <w:r>
        <w:rPr>
          <w:rFonts w:ascii="Arial" w:cs="Arial" w:eastAsia="Arial" w:hAnsi="Arial"/>
          <w:sz w:val="20"/>
          <w:szCs w:val="20"/>
          <w:color w:val="0875B7"/>
        </w:rPr>
        <w:t>2</w:t>
      </w:r>
      <w:r>
        <w:rPr>
          <w:rFonts w:ascii="Arial" w:cs="Arial" w:eastAsia="Arial" w:hAnsi="Arial"/>
          <w:sz w:val="20"/>
          <w:szCs w:val="20"/>
          <w:color w:val="auto"/>
        </w:rPr>
        <w:t xml:space="preserve"> lists the calculation results for the weight of the impact for the neighboring districts. We interpret these weights as the impact of the infrastructure development projects and adverse events that occurred in the neighboring districts at time t</w:t>
      </w:r>
      <w:r>
        <w:rPr>
          <w:rFonts w:ascii="Arial" w:cs="Arial" w:eastAsia="Arial" w:hAnsi="Arial"/>
          <w:sz w:val="30"/>
          <w:szCs w:val="30"/>
          <w:color w:val="auto"/>
          <w:vertAlign w:val="subscript"/>
        </w:rPr>
        <w:t>0</w:t>
      </w:r>
      <w:r>
        <w:rPr>
          <w:rFonts w:ascii="Arial" w:cs="Arial" w:eastAsia="Arial" w:hAnsi="Arial"/>
          <w:sz w:val="20"/>
          <w:szCs w:val="20"/>
          <w:color w:val="auto"/>
        </w:rPr>
        <w:t xml:space="preserve"> on the prediction of adverse events that would occur at time t</w:t>
      </w:r>
      <w:r>
        <w:rPr>
          <w:rFonts w:ascii="Arial" w:cs="Arial" w:eastAsia="Arial" w:hAnsi="Arial"/>
          <w:sz w:val="30"/>
          <w:szCs w:val="30"/>
          <w:color w:val="auto"/>
          <w:vertAlign w:val="subscript"/>
        </w:rPr>
        <w:t>1</w:t>
      </w:r>
      <w:r>
        <w:rPr>
          <w:rFonts w:ascii="Arial" w:cs="Arial" w:eastAsia="Arial" w:hAnsi="Arial"/>
          <w:sz w:val="20"/>
          <w:szCs w:val="20"/>
          <w:color w:val="auto"/>
        </w:rPr>
        <w:t xml:space="preserve"> in the centering district. We observe that the number of individuals killed, wounded, and hijacked in the neighbors of a district at time t</w:t>
      </w:r>
      <w:r>
        <w:rPr>
          <w:rFonts w:ascii="Arial" w:cs="Arial" w:eastAsia="Arial" w:hAnsi="Arial"/>
          <w:sz w:val="30"/>
          <w:szCs w:val="30"/>
          <w:color w:val="auto"/>
          <w:vertAlign w:val="subscript"/>
        </w:rPr>
        <w:t>0</w:t>
      </w:r>
      <w:r>
        <w:rPr>
          <w:rFonts w:ascii="Arial" w:cs="Arial" w:eastAsia="Arial" w:hAnsi="Arial"/>
          <w:sz w:val="20"/>
          <w:szCs w:val="20"/>
          <w:color w:val="auto"/>
        </w:rPr>
        <w:t xml:space="preserve"> have a medium impact on the adverse events that would occur in the same categories at time t</w:t>
      </w:r>
      <w:r>
        <w:rPr>
          <w:rFonts w:ascii="Arial" w:cs="Arial" w:eastAsia="Arial" w:hAnsi="Arial"/>
          <w:sz w:val="30"/>
          <w:szCs w:val="30"/>
          <w:color w:val="auto"/>
          <w:vertAlign w:val="subscript"/>
        </w:rPr>
        <w:t>1</w:t>
      </w:r>
      <w:r>
        <w:rPr>
          <w:rFonts w:ascii="Arial" w:cs="Arial" w:eastAsia="Arial" w:hAnsi="Arial"/>
          <w:sz w:val="20"/>
          <w:szCs w:val="20"/>
          <w:color w:val="auto"/>
        </w:rPr>
        <w:t xml:space="preserve"> in the center district. The number of individuals killed at time t</w:t>
      </w:r>
      <w:r>
        <w:rPr>
          <w:rFonts w:ascii="Arial" w:cs="Arial" w:eastAsia="Arial" w:hAnsi="Arial"/>
          <w:sz w:val="30"/>
          <w:szCs w:val="30"/>
          <w:color w:val="auto"/>
          <w:vertAlign w:val="subscript"/>
        </w:rPr>
        <w:t>1</w:t>
      </w:r>
      <w:r>
        <w:rPr>
          <w:rFonts w:ascii="Arial" w:cs="Arial" w:eastAsia="Arial" w:hAnsi="Arial"/>
          <w:sz w:val="20"/>
          <w:szCs w:val="20"/>
          <w:color w:val="auto"/>
        </w:rPr>
        <w:t xml:space="preserve"> was moderately a ected by the number of wounded people, the sum and count of infrastructure development, and the total amount of adverse events that occurred in the neighboring districts at time t</w:t>
      </w:r>
      <w:r>
        <w:rPr>
          <w:rFonts w:ascii="Arial" w:cs="Arial" w:eastAsia="Arial" w:hAnsi="Arial"/>
          <w:sz w:val="30"/>
          <w:szCs w:val="30"/>
          <w:color w:val="auto"/>
          <w:vertAlign w:val="subscript"/>
        </w:rPr>
        <w:t>0</w:t>
      </w:r>
      <w:r>
        <w:rPr>
          <w:rFonts w:ascii="Arial" w:cs="Arial" w:eastAsia="Arial" w:hAnsi="Arial"/>
          <w:sz w:val="20"/>
          <w:szCs w:val="20"/>
          <w:color w:val="auto"/>
        </w:rPr>
        <w:t>. Finally, we observed that the number of wounded and the amount of population in the neighboring districts at time t</w:t>
      </w:r>
      <w:r>
        <w:rPr>
          <w:rFonts w:ascii="Arial" w:cs="Arial" w:eastAsia="Arial" w:hAnsi="Arial"/>
          <w:sz w:val="30"/>
          <w:szCs w:val="30"/>
          <w:color w:val="auto"/>
          <w:vertAlign w:val="subscript"/>
        </w:rPr>
        <w:t>0</w:t>
      </w:r>
      <w:r>
        <w:rPr>
          <w:rFonts w:ascii="Arial" w:cs="Arial" w:eastAsia="Arial" w:hAnsi="Arial"/>
          <w:sz w:val="20"/>
          <w:szCs w:val="20"/>
          <w:color w:val="auto"/>
        </w:rPr>
        <w:t xml:space="preserve"> had a moderate impact on the prediction of the number of hijacked individuals at time t</w:t>
      </w:r>
      <w:r>
        <w:rPr>
          <w:rFonts w:ascii="Arial" w:cs="Arial" w:eastAsia="Arial" w:hAnsi="Arial"/>
          <w:sz w:val="30"/>
          <w:szCs w:val="30"/>
          <w:color w:val="auto"/>
          <w:vertAlign w:val="subscript"/>
        </w:rPr>
        <w:t>1</w:t>
      </w:r>
      <w:r>
        <w:rPr>
          <w:rFonts w:ascii="Arial" w:cs="Arial" w:eastAsia="Arial" w:hAnsi="Arial"/>
          <w:sz w:val="20"/>
          <w:szCs w:val="20"/>
          <w:color w:val="auto"/>
        </w:rPr>
        <w:t>.</w:t>
      </w:r>
    </w:p>
    <w:p>
      <w:pPr>
        <w:spacing w:after="0" w:line="235"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Table 2. </w:t>
      </w:r>
      <w:r>
        <w:rPr>
          <w:rFonts w:ascii="Arial" w:cs="Arial" w:eastAsia="Arial" w:hAnsi="Arial"/>
          <w:sz w:val="18"/>
          <w:szCs w:val="18"/>
          <w:color w:val="auto"/>
        </w:rPr>
        <w:t>Impact of neighboring cell states on security incidents.</w:t>
      </w:r>
    </w:p>
    <w:p>
      <w:pPr>
        <w:spacing w:after="0" w:line="138" w:lineRule="exact"/>
        <w:rPr>
          <w:sz w:val="20"/>
          <w:szCs w:val="20"/>
          <w:color w:val="auto"/>
        </w:rPr>
      </w:pPr>
    </w:p>
    <w:p>
      <w:pPr>
        <w:ind w:left="4140"/>
        <w:spacing w:after="0"/>
        <w:rPr>
          <w:sz w:val="20"/>
          <w:szCs w:val="20"/>
          <w:color w:val="auto"/>
        </w:rPr>
      </w:pPr>
      <w:r>
        <w:rPr>
          <w:rFonts w:ascii="Arial" w:cs="Arial" w:eastAsia="Arial" w:hAnsi="Arial"/>
          <w:sz w:val="18"/>
          <w:szCs w:val="18"/>
          <w:b w:val="1"/>
          <w:bCs w:val="1"/>
          <w:color w:val="auto"/>
        </w:rPr>
        <w:t>Impact Factors on Security Incidents at Time t</w:t>
      </w:r>
      <w:r>
        <w:rPr>
          <w:rFonts w:ascii="Arial" w:cs="Arial" w:eastAsia="Arial" w:hAnsi="Arial"/>
          <w:sz w:val="27"/>
          <w:szCs w:val="27"/>
          <w:color w:val="auto"/>
          <w:vertAlign w:val="subscript"/>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331470</wp:posOffset>
                </wp:positionH>
                <wp:positionV relativeFrom="paragraph">
                  <wp:posOffset>-179705</wp:posOffset>
                </wp:positionV>
                <wp:extent cx="50673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673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pt,-14.1499pt" to="425.1pt,-14.1499pt" o:allowincell="f" strokecolor="#000000" strokeweight="0.7969pt"/>
            </w:pict>
          </mc:Fallback>
        </mc:AlternateContent>
      </w:r>
    </w:p>
    <w:tbl>
      <w:tblPr>
        <w:tblLayout w:type="fixed"/>
        <w:tblInd w:w="520" w:type="dxa"/>
        <w:tblCellMar>
          <w:top w:w="0" w:type="dxa"/>
          <w:left w:w="0" w:type="dxa"/>
          <w:bottom w:w="0" w:type="dxa"/>
          <w:right w:w="0" w:type="dxa"/>
        </w:tblCellMar>
      </w:tblPr>
      <w:tr>
        <w:trPr>
          <w:trHeight w:val="317"/>
        </w:trPr>
        <w:tc>
          <w:tcPr>
            <w:tcW w:w="3360" w:type="dxa"/>
            <w:vAlign w:val="bottom"/>
          </w:tcPr>
          <w:p>
            <w:pPr>
              <w:ind w:left="120"/>
              <w:spacing w:after="0"/>
              <w:rPr>
                <w:sz w:val="20"/>
                <w:szCs w:val="20"/>
                <w:color w:val="auto"/>
              </w:rPr>
            </w:pPr>
            <w:r>
              <w:rPr>
                <w:rFonts w:ascii="Arial" w:cs="Arial" w:eastAsia="Arial" w:hAnsi="Arial"/>
                <w:sz w:val="18"/>
                <w:szCs w:val="18"/>
                <w:b w:val="1"/>
                <w:bCs w:val="1"/>
                <w:color w:val="auto"/>
                <w:w w:val="98"/>
              </w:rPr>
              <w:t>State of a Centering District at Time t</w:t>
            </w:r>
            <w:r>
              <w:rPr>
                <w:rFonts w:ascii="Arial" w:cs="Arial" w:eastAsia="Arial" w:hAnsi="Arial"/>
                <w:sz w:val="27"/>
                <w:szCs w:val="27"/>
                <w:color w:val="auto"/>
                <w:w w:val="98"/>
                <w:vertAlign w:val="subscript"/>
              </w:rPr>
              <w:t>0</w:t>
            </w:r>
          </w:p>
        </w:tc>
        <w:tc>
          <w:tcPr>
            <w:tcW w:w="900" w:type="dxa"/>
            <w:vAlign w:val="bottom"/>
          </w:tcPr>
          <w:p>
            <w:pPr>
              <w:jc w:val="center"/>
              <w:ind w:right="90"/>
              <w:spacing w:after="0"/>
              <w:rPr>
                <w:sz w:val="20"/>
                <w:szCs w:val="20"/>
                <w:color w:val="auto"/>
              </w:rPr>
            </w:pPr>
            <w:r>
              <w:rPr>
                <w:rFonts w:ascii="Arial" w:cs="Arial" w:eastAsia="Arial" w:hAnsi="Arial"/>
                <w:sz w:val="18"/>
                <w:szCs w:val="18"/>
                <w:b w:val="1"/>
                <w:bCs w:val="1"/>
                <w:color w:val="auto"/>
              </w:rPr>
              <w:t>Killed</w:t>
            </w:r>
          </w:p>
        </w:tc>
        <w:tc>
          <w:tcPr>
            <w:tcW w:w="1280" w:type="dxa"/>
            <w:vAlign w:val="bottom"/>
          </w:tcPr>
          <w:p>
            <w:pPr>
              <w:jc w:val="center"/>
              <w:ind w:left="10"/>
              <w:spacing w:after="0"/>
              <w:rPr>
                <w:sz w:val="20"/>
                <w:szCs w:val="20"/>
                <w:color w:val="auto"/>
              </w:rPr>
            </w:pPr>
            <w:r>
              <w:rPr>
                <w:rFonts w:ascii="Arial" w:cs="Arial" w:eastAsia="Arial" w:hAnsi="Arial"/>
                <w:sz w:val="18"/>
                <w:szCs w:val="18"/>
                <w:b w:val="1"/>
                <w:bCs w:val="1"/>
                <w:color w:val="auto"/>
                <w:w w:val="95"/>
              </w:rPr>
              <w:t>Wounded</w:t>
            </w:r>
          </w:p>
        </w:tc>
        <w:tc>
          <w:tcPr>
            <w:tcW w:w="1240" w:type="dxa"/>
            <w:vAlign w:val="bottom"/>
          </w:tcPr>
          <w:p>
            <w:pPr>
              <w:jc w:val="center"/>
              <w:ind w:right="30"/>
              <w:spacing w:after="0"/>
              <w:rPr>
                <w:sz w:val="20"/>
                <w:szCs w:val="20"/>
                <w:color w:val="auto"/>
              </w:rPr>
            </w:pPr>
            <w:r>
              <w:rPr>
                <w:rFonts w:ascii="Arial" w:cs="Arial" w:eastAsia="Arial" w:hAnsi="Arial"/>
                <w:sz w:val="18"/>
                <w:szCs w:val="18"/>
                <w:b w:val="1"/>
                <w:bCs w:val="1"/>
                <w:color w:val="auto"/>
              </w:rPr>
              <w:t>Hijacked</w:t>
            </w:r>
          </w:p>
        </w:tc>
        <w:tc>
          <w:tcPr>
            <w:tcW w:w="1200" w:type="dxa"/>
            <w:vAlign w:val="bottom"/>
          </w:tcPr>
          <w:p>
            <w:pPr>
              <w:jc w:val="center"/>
              <w:ind w:right="10"/>
              <w:spacing w:after="0"/>
              <w:rPr>
                <w:sz w:val="20"/>
                <w:szCs w:val="20"/>
                <w:color w:val="auto"/>
              </w:rPr>
            </w:pPr>
            <w:r>
              <w:rPr>
                <w:rFonts w:ascii="Arial" w:cs="Arial" w:eastAsia="Arial" w:hAnsi="Arial"/>
                <w:sz w:val="18"/>
                <w:szCs w:val="18"/>
                <w:b w:val="1"/>
                <w:bCs w:val="1"/>
                <w:color w:val="auto"/>
                <w:w w:val="96"/>
              </w:rPr>
              <w:t>Count</w:t>
            </w:r>
          </w:p>
        </w:tc>
        <w:tc>
          <w:tcPr>
            <w:tcW w:w="0" w:type="dxa"/>
            <w:vAlign w:val="bottom"/>
          </w:tcPr>
          <w:p>
            <w:pPr>
              <w:spacing w:after="0"/>
              <w:rPr>
                <w:sz w:val="1"/>
                <w:szCs w:val="1"/>
                <w:color w:val="auto"/>
              </w:rPr>
            </w:pPr>
          </w:p>
        </w:tc>
      </w:tr>
      <w:tr>
        <w:trPr>
          <w:trHeight w:val="34"/>
        </w:trPr>
        <w:tc>
          <w:tcPr>
            <w:tcW w:w="336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28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12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45"/>
        </w:trPr>
        <w:tc>
          <w:tcPr>
            <w:tcW w:w="3360" w:type="dxa"/>
            <w:vAlign w:val="bottom"/>
          </w:tcPr>
          <w:p>
            <w:pPr>
              <w:jc w:val="center"/>
              <w:ind w:right="213"/>
              <w:spacing w:after="0"/>
              <w:rPr>
                <w:sz w:val="20"/>
                <w:szCs w:val="20"/>
                <w:color w:val="auto"/>
              </w:rPr>
            </w:pPr>
            <w:r>
              <w:rPr>
                <w:rFonts w:ascii="Arial" w:cs="Arial" w:eastAsia="Arial" w:hAnsi="Arial"/>
                <w:sz w:val="18"/>
                <w:szCs w:val="18"/>
                <w:color w:val="auto"/>
              </w:rPr>
              <w:t>Sum and count of infrastructure</w:t>
            </w:r>
          </w:p>
        </w:tc>
        <w:tc>
          <w:tcPr>
            <w:tcW w:w="900" w:type="dxa"/>
            <w:vAlign w:val="bottom"/>
            <w:vMerge w:val="restart"/>
          </w:tcPr>
          <w:p>
            <w:pPr>
              <w:jc w:val="center"/>
              <w:ind w:right="90"/>
              <w:spacing w:after="0"/>
              <w:rPr>
                <w:sz w:val="20"/>
                <w:szCs w:val="20"/>
                <w:color w:val="auto"/>
              </w:rPr>
            </w:pPr>
            <w:r>
              <w:rPr>
                <w:rFonts w:ascii="Arial" w:cs="Arial" w:eastAsia="Arial" w:hAnsi="Arial"/>
                <w:sz w:val="18"/>
                <w:szCs w:val="18"/>
                <w:color w:val="auto"/>
                <w:w w:val="91"/>
              </w:rPr>
              <w:t>0.13</w:t>
            </w:r>
          </w:p>
        </w:tc>
        <w:tc>
          <w:tcPr>
            <w:tcW w:w="1280" w:type="dxa"/>
            <w:vAlign w:val="bottom"/>
            <w:vMerge w:val="restart"/>
          </w:tcPr>
          <w:p>
            <w:pPr>
              <w:jc w:val="center"/>
              <w:ind w:left="10"/>
              <w:spacing w:after="0"/>
              <w:rPr>
                <w:sz w:val="20"/>
                <w:szCs w:val="20"/>
                <w:color w:val="auto"/>
              </w:rPr>
            </w:pPr>
            <w:r>
              <w:rPr>
                <w:rFonts w:ascii="Arial" w:cs="Arial" w:eastAsia="Arial" w:hAnsi="Arial"/>
                <w:sz w:val="18"/>
                <w:szCs w:val="18"/>
                <w:color w:val="auto"/>
                <w:w w:val="85"/>
              </w:rPr>
              <w:t>0.03</w:t>
            </w:r>
          </w:p>
        </w:tc>
        <w:tc>
          <w:tcPr>
            <w:tcW w:w="1240" w:type="dxa"/>
            <w:vAlign w:val="bottom"/>
            <w:vMerge w:val="restart"/>
          </w:tcPr>
          <w:p>
            <w:pPr>
              <w:jc w:val="center"/>
              <w:ind w:right="30"/>
              <w:spacing w:after="0"/>
              <w:rPr>
                <w:sz w:val="20"/>
                <w:szCs w:val="20"/>
                <w:color w:val="auto"/>
              </w:rPr>
            </w:pPr>
            <w:r>
              <w:rPr>
                <w:rFonts w:ascii="Arial" w:cs="Arial" w:eastAsia="Arial" w:hAnsi="Arial"/>
                <w:sz w:val="18"/>
                <w:szCs w:val="18"/>
                <w:color w:val="auto"/>
                <w:w w:val="91"/>
              </w:rPr>
              <w:t>0.10</w:t>
            </w:r>
          </w:p>
        </w:tc>
        <w:tc>
          <w:tcPr>
            <w:tcW w:w="1200" w:type="dxa"/>
            <w:vAlign w:val="bottom"/>
            <w:vMerge w:val="restart"/>
          </w:tcPr>
          <w:p>
            <w:pPr>
              <w:jc w:val="center"/>
              <w:ind w:right="10"/>
              <w:spacing w:after="0"/>
              <w:rPr>
                <w:sz w:val="20"/>
                <w:szCs w:val="20"/>
                <w:color w:val="auto"/>
              </w:rPr>
            </w:pPr>
            <w:r>
              <w:rPr>
                <w:rFonts w:ascii="Arial" w:cs="Arial" w:eastAsia="Arial" w:hAnsi="Arial"/>
                <w:sz w:val="18"/>
                <w:szCs w:val="18"/>
                <w:color w:val="auto"/>
                <w:w w:val="85"/>
              </w:rPr>
              <w:t>0.05</w:t>
            </w:r>
          </w:p>
        </w:tc>
        <w:tc>
          <w:tcPr>
            <w:tcW w:w="0" w:type="dxa"/>
            <w:vAlign w:val="bottom"/>
          </w:tcPr>
          <w:p>
            <w:pPr>
              <w:spacing w:after="0"/>
              <w:rPr>
                <w:sz w:val="1"/>
                <w:szCs w:val="1"/>
                <w:color w:val="auto"/>
              </w:rPr>
            </w:pPr>
          </w:p>
        </w:tc>
      </w:tr>
      <w:tr>
        <w:trPr>
          <w:trHeight w:val="110"/>
        </w:trPr>
        <w:tc>
          <w:tcPr>
            <w:tcW w:w="3360" w:type="dxa"/>
            <w:vAlign w:val="bottom"/>
            <w:vMerge w:val="restart"/>
          </w:tcPr>
          <w:p>
            <w:pPr>
              <w:jc w:val="center"/>
              <w:ind w:right="193"/>
              <w:spacing w:after="0"/>
              <w:rPr>
                <w:sz w:val="20"/>
                <w:szCs w:val="20"/>
                <w:color w:val="auto"/>
              </w:rPr>
            </w:pPr>
            <w:r>
              <w:rPr>
                <w:rFonts w:ascii="Arial" w:cs="Arial" w:eastAsia="Arial" w:hAnsi="Arial"/>
                <w:sz w:val="18"/>
                <w:szCs w:val="18"/>
                <w:color w:val="auto"/>
              </w:rPr>
              <w:t>development (!  )</w:t>
            </w:r>
          </w:p>
        </w:tc>
        <w:tc>
          <w:tcPr>
            <w:tcW w:w="90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1240" w:type="dxa"/>
            <w:vAlign w:val="bottom"/>
            <w:vMerge w:val="continue"/>
          </w:tcPr>
          <w:p>
            <w:pPr>
              <w:spacing w:after="0"/>
              <w:rPr>
                <w:sz w:val="9"/>
                <w:szCs w:val="9"/>
                <w:color w:val="auto"/>
              </w:rPr>
            </w:pPr>
          </w:p>
        </w:tc>
        <w:tc>
          <w:tcPr>
            <w:tcW w:w="12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11"/>
        </w:trPr>
        <w:tc>
          <w:tcPr>
            <w:tcW w:w="3360" w:type="dxa"/>
            <w:vAlign w:val="bottom"/>
            <w:vMerge w:val="continue"/>
          </w:tcPr>
          <w:p>
            <w:pPr>
              <w:spacing w:after="0"/>
              <w:rPr>
                <w:sz w:val="9"/>
                <w:szCs w:val="9"/>
                <w:color w:val="auto"/>
              </w:rPr>
            </w:pPr>
          </w:p>
        </w:tc>
        <w:tc>
          <w:tcPr>
            <w:tcW w:w="900" w:type="dxa"/>
            <w:vAlign w:val="bottom"/>
          </w:tcPr>
          <w:p>
            <w:pPr>
              <w:spacing w:after="0"/>
              <w:rPr>
                <w:sz w:val="9"/>
                <w:szCs w:val="9"/>
                <w:color w:val="auto"/>
              </w:rPr>
            </w:pPr>
          </w:p>
        </w:tc>
        <w:tc>
          <w:tcPr>
            <w:tcW w:w="1280" w:type="dxa"/>
            <w:vAlign w:val="bottom"/>
          </w:tcPr>
          <w:p>
            <w:pPr>
              <w:spacing w:after="0"/>
              <w:rPr>
                <w:sz w:val="9"/>
                <w:szCs w:val="9"/>
                <w:color w:val="auto"/>
              </w:rPr>
            </w:pPr>
          </w:p>
        </w:tc>
        <w:tc>
          <w:tcPr>
            <w:tcW w:w="1240" w:type="dxa"/>
            <w:vAlign w:val="bottom"/>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24"/>
        </w:trPr>
        <w:tc>
          <w:tcPr>
            <w:tcW w:w="3360" w:type="dxa"/>
            <w:vAlign w:val="bottom"/>
          </w:tcPr>
          <w:p>
            <w:pPr>
              <w:jc w:val="center"/>
              <w:ind w:right="193"/>
              <w:spacing w:after="0" w:line="223" w:lineRule="exact"/>
              <w:rPr>
                <w:sz w:val="20"/>
                <w:szCs w:val="20"/>
                <w:color w:val="auto"/>
              </w:rPr>
            </w:pPr>
            <w:r>
              <w:rPr>
                <w:rFonts w:ascii="Arial" w:cs="Arial" w:eastAsia="Arial" w:hAnsi="Arial"/>
                <w:sz w:val="17"/>
                <w:szCs w:val="17"/>
                <w:color w:val="auto"/>
              </w:rPr>
              <w:t>Population (!</w:t>
            </w:r>
            <w:r>
              <w:rPr>
                <w:rFonts w:ascii="Arial" w:cs="Arial" w:eastAsia="Arial" w:hAnsi="Arial"/>
                <w:sz w:val="25"/>
                <w:szCs w:val="25"/>
                <w:color w:val="auto"/>
                <w:vertAlign w:val="subscript"/>
              </w:rPr>
              <w:t>$</w:t>
            </w:r>
            <w:r>
              <w:rPr>
                <w:rFonts w:ascii="Arial" w:cs="Arial" w:eastAsia="Arial" w:hAnsi="Arial"/>
                <w:sz w:val="17"/>
                <w:szCs w:val="17"/>
                <w:color w:val="auto"/>
              </w:rPr>
              <w:t>)</w:t>
            </w:r>
          </w:p>
        </w:tc>
        <w:tc>
          <w:tcPr>
            <w:tcW w:w="900" w:type="dxa"/>
            <w:vAlign w:val="bottom"/>
          </w:tcPr>
          <w:p>
            <w:pPr>
              <w:jc w:val="center"/>
              <w:ind w:right="90"/>
              <w:spacing w:after="0"/>
              <w:rPr>
                <w:sz w:val="20"/>
                <w:szCs w:val="20"/>
                <w:color w:val="auto"/>
              </w:rPr>
            </w:pPr>
            <w:r>
              <w:rPr>
                <w:rFonts w:ascii="Arial" w:cs="Arial" w:eastAsia="Arial" w:hAnsi="Arial"/>
                <w:sz w:val="18"/>
                <w:szCs w:val="18"/>
                <w:color w:val="auto"/>
                <w:w w:val="91"/>
              </w:rPr>
              <w:t>0.03</w:t>
            </w:r>
          </w:p>
        </w:tc>
        <w:tc>
          <w:tcPr>
            <w:tcW w:w="1280" w:type="dxa"/>
            <w:vAlign w:val="bottom"/>
          </w:tcPr>
          <w:p>
            <w:pPr>
              <w:jc w:val="center"/>
              <w:ind w:left="10"/>
              <w:spacing w:after="0"/>
              <w:rPr>
                <w:sz w:val="20"/>
                <w:szCs w:val="20"/>
                <w:color w:val="auto"/>
              </w:rPr>
            </w:pPr>
            <w:r>
              <w:rPr>
                <w:rFonts w:ascii="Arial" w:cs="Arial" w:eastAsia="Arial" w:hAnsi="Arial"/>
                <w:sz w:val="18"/>
                <w:szCs w:val="18"/>
                <w:color w:val="auto"/>
                <w:w w:val="85"/>
              </w:rPr>
              <w:t>0.03</w:t>
            </w:r>
          </w:p>
        </w:tc>
        <w:tc>
          <w:tcPr>
            <w:tcW w:w="1240" w:type="dxa"/>
            <w:vAlign w:val="bottom"/>
          </w:tcPr>
          <w:p>
            <w:pPr>
              <w:jc w:val="center"/>
              <w:ind w:right="30"/>
              <w:spacing w:after="0"/>
              <w:rPr>
                <w:sz w:val="20"/>
                <w:szCs w:val="20"/>
                <w:color w:val="auto"/>
              </w:rPr>
            </w:pPr>
            <w:r>
              <w:rPr>
                <w:rFonts w:ascii="Arial" w:cs="Arial" w:eastAsia="Arial" w:hAnsi="Arial"/>
                <w:sz w:val="18"/>
                <w:szCs w:val="18"/>
                <w:color w:val="auto"/>
                <w:w w:val="91"/>
              </w:rPr>
              <w:t>0.40</w:t>
            </w:r>
          </w:p>
        </w:tc>
        <w:tc>
          <w:tcPr>
            <w:tcW w:w="1200" w:type="dxa"/>
            <w:vAlign w:val="bottom"/>
          </w:tcPr>
          <w:p>
            <w:pPr>
              <w:jc w:val="center"/>
              <w:ind w:right="10"/>
              <w:spacing w:after="0"/>
              <w:rPr>
                <w:sz w:val="20"/>
                <w:szCs w:val="20"/>
                <w:color w:val="auto"/>
              </w:rPr>
            </w:pPr>
            <w:r>
              <w:rPr>
                <w:rFonts w:ascii="Arial" w:cs="Arial" w:eastAsia="Arial" w:hAnsi="Arial"/>
                <w:sz w:val="18"/>
                <w:szCs w:val="18"/>
                <w:color w:val="auto"/>
                <w:w w:val="85"/>
              </w:rPr>
              <w:t>0.45</w:t>
            </w:r>
          </w:p>
        </w:tc>
        <w:tc>
          <w:tcPr>
            <w:tcW w:w="0" w:type="dxa"/>
            <w:vAlign w:val="bottom"/>
          </w:tcPr>
          <w:p>
            <w:pPr>
              <w:spacing w:after="0"/>
              <w:rPr>
                <w:sz w:val="1"/>
                <w:szCs w:val="1"/>
                <w:color w:val="auto"/>
              </w:rPr>
            </w:pPr>
          </w:p>
        </w:tc>
      </w:tr>
      <w:tr>
        <w:trPr>
          <w:trHeight w:val="224"/>
        </w:trPr>
        <w:tc>
          <w:tcPr>
            <w:tcW w:w="3360" w:type="dxa"/>
            <w:vAlign w:val="bottom"/>
          </w:tcPr>
          <w:p>
            <w:pPr>
              <w:jc w:val="center"/>
              <w:ind w:right="213"/>
              <w:spacing w:after="0" w:line="223" w:lineRule="exact"/>
              <w:rPr>
                <w:sz w:val="20"/>
                <w:szCs w:val="20"/>
                <w:color w:val="auto"/>
              </w:rPr>
            </w:pPr>
            <w:r>
              <w:rPr>
                <w:rFonts w:ascii="Arial" w:cs="Arial" w:eastAsia="Arial" w:hAnsi="Arial"/>
                <w:sz w:val="17"/>
                <w:szCs w:val="17"/>
                <w:color w:val="auto"/>
              </w:rPr>
              <w:t>Total killed (!</w:t>
            </w:r>
            <w:r>
              <w:rPr>
                <w:rFonts w:ascii="Arial" w:cs="Arial" w:eastAsia="Arial" w:hAnsi="Arial"/>
                <w:sz w:val="25"/>
                <w:szCs w:val="25"/>
                <w:color w:val="auto"/>
                <w:vertAlign w:val="subscript"/>
              </w:rPr>
              <w:t>k</w:t>
            </w:r>
            <w:r>
              <w:rPr>
                <w:rFonts w:ascii="Arial" w:cs="Arial" w:eastAsia="Arial" w:hAnsi="Arial"/>
                <w:sz w:val="17"/>
                <w:szCs w:val="17"/>
                <w:color w:val="auto"/>
              </w:rPr>
              <w:t>)</w:t>
            </w:r>
          </w:p>
        </w:tc>
        <w:tc>
          <w:tcPr>
            <w:tcW w:w="900" w:type="dxa"/>
            <w:vAlign w:val="bottom"/>
          </w:tcPr>
          <w:p>
            <w:pPr>
              <w:jc w:val="center"/>
              <w:ind w:right="90"/>
              <w:spacing w:after="0"/>
              <w:rPr>
                <w:sz w:val="20"/>
                <w:szCs w:val="20"/>
                <w:color w:val="auto"/>
              </w:rPr>
            </w:pPr>
            <w:r>
              <w:rPr>
                <w:rFonts w:ascii="Arial" w:cs="Arial" w:eastAsia="Arial" w:hAnsi="Arial"/>
                <w:sz w:val="18"/>
                <w:szCs w:val="18"/>
                <w:color w:val="auto"/>
                <w:w w:val="91"/>
              </w:rPr>
              <w:t>0.45</w:t>
            </w:r>
          </w:p>
        </w:tc>
        <w:tc>
          <w:tcPr>
            <w:tcW w:w="1280" w:type="dxa"/>
            <w:vAlign w:val="bottom"/>
          </w:tcPr>
          <w:p>
            <w:pPr>
              <w:jc w:val="center"/>
              <w:ind w:left="10"/>
              <w:spacing w:after="0"/>
              <w:rPr>
                <w:sz w:val="20"/>
                <w:szCs w:val="20"/>
                <w:color w:val="auto"/>
              </w:rPr>
            </w:pPr>
            <w:r>
              <w:rPr>
                <w:rFonts w:ascii="Arial" w:cs="Arial" w:eastAsia="Arial" w:hAnsi="Arial"/>
                <w:sz w:val="18"/>
                <w:szCs w:val="18"/>
                <w:color w:val="auto"/>
                <w:w w:val="85"/>
              </w:rPr>
              <w:t>0.03</w:t>
            </w:r>
          </w:p>
        </w:tc>
        <w:tc>
          <w:tcPr>
            <w:tcW w:w="1240" w:type="dxa"/>
            <w:vAlign w:val="bottom"/>
          </w:tcPr>
          <w:p>
            <w:pPr>
              <w:jc w:val="center"/>
              <w:ind w:right="30"/>
              <w:spacing w:after="0"/>
              <w:rPr>
                <w:sz w:val="20"/>
                <w:szCs w:val="20"/>
                <w:color w:val="auto"/>
              </w:rPr>
            </w:pPr>
            <w:r>
              <w:rPr>
                <w:rFonts w:ascii="Arial" w:cs="Arial" w:eastAsia="Arial" w:hAnsi="Arial"/>
                <w:sz w:val="18"/>
                <w:szCs w:val="18"/>
                <w:color w:val="auto"/>
                <w:w w:val="91"/>
              </w:rPr>
              <w:t>0.05</w:t>
            </w:r>
          </w:p>
        </w:tc>
        <w:tc>
          <w:tcPr>
            <w:tcW w:w="1200" w:type="dxa"/>
            <w:vAlign w:val="bottom"/>
          </w:tcPr>
          <w:p>
            <w:pPr>
              <w:jc w:val="center"/>
              <w:ind w:right="10"/>
              <w:spacing w:after="0"/>
              <w:rPr>
                <w:sz w:val="20"/>
                <w:szCs w:val="20"/>
                <w:color w:val="auto"/>
              </w:rPr>
            </w:pPr>
            <w:r>
              <w:rPr>
                <w:rFonts w:ascii="Arial" w:cs="Arial" w:eastAsia="Arial" w:hAnsi="Arial"/>
                <w:sz w:val="18"/>
                <w:szCs w:val="18"/>
                <w:color w:val="auto"/>
                <w:w w:val="85"/>
              </w:rPr>
              <w:t>0.03</w:t>
            </w:r>
          </w:p>
        </w:tc>
        <w:tc>
          <w:tcPr>
            <w:tcW w:w="0" w:type="dxa"/>
            <w:vAlign w:val="bottom"/>
          </w:tcPr>
          <w:p>
            <w:pPr>
              <w:spacing w:after="0"/>
              <w:rPr>
                <w:sz w:val="1"/>
                <w:szCs w:val="1"/>
                <w:color w:val="auto"/>
              </w:rPr>
            </w:pPr>
          </w:p>
        </w:tc>
      </w:tr>
      <w:tr>
        <w:trPr>
          <w:trHeight w:val="224"/>
        </w:trPr>
        <w:tc>
          <w:tcPr>
            <w:tcW w:w="3360" w:type="dxa"/>
            <w:vAlign w:val="bottom"/>
          </w:tcPr>
          <w:p>
            <w:pPr>
              <w:jc w:val="center"/>
              <w:ind w:right="193"/>
              <w:spacing w:after="0" w:line="223" w:lineRule="exact"/>
              <w:rPr>
                <w:sz w:val="20"/>
                <w:szCs w:val="20"/>
                <w:color w:val="auto"/>
              </w:rPr>
            </w:pPr>
            <w:r>
              <w:rPr>
                <w:rFonts w:ascii="Arial" w:cs="Arial" w:eastAsia="Arial" w:hAnsi="Arial"/>
                <w:sz w:val="17"/>
                <w:szCs w:val="17"/>
                <w:color w:val="auto"/>
              </w:rPr>
              <w:t>Total wounded (!</w:t>
            </w:r>
            <w:r>
              <w:rPr>
                <w:rFonts w:ascii="Arial" w:cs="Arial" w:eastAsia="Arial" w:hAnsi="Arial"/>
                <w:sz w:val="25"/>
                <w:szCs w:val="25"/>
                <w:color w:val="auto"/>
                <w:vertAlign w:val="subscript"/>
              </w:rPr>
              <w:t>w</w:t>
            </w:r>
            <w:r>
              <w:rPr>
                <w:rFonts w:ascii="Arial" w:cs="Arial" w:eastAsia="Arial" w:hAnsi="Arial"/>
                <w:sz w:val="17"/>
                <w:szCs w:val="17"/>
                <w:color w:val="auto"/>
              </w:rPr>
              <w:t>)</w:t>
            </w:r>
          </w:p>
        </w:tc>
        <w:tc>
          <w:tcPr>
            <w:tcW w:w="900" w:type="dxa"/>
            <w:vAlign w:val="bottom"/>
          </w:tcPr>
          <w:p>
            <w:pPr>
              <w:jc w:val="center"/>
              <w:ind w:right="90"/>
              <w:spacing w:after="0"/>
              <w:rPr>
                <w:sz w:val="20"/>
                <w:szCs w:val="20"/>
                <w:color w:val="auto"/>
              </w:rPr>
            </w:pPr>
            <w:r>
              <w:rPr>
                <w:rFonts w:ascii="Arial" w:cs="Arial" w:eastAsia="Arial" w:hAnsi="Arial"/>
                <w:sz w:val="18"/>
                <w:szCs w:val="18"/>
                <w:color w:val="auto"/>
                <w:w w:val="91"/>
              </w:rPr>
              <w:t>0.20</w:t>
            </w:r>
          </w:p>
        </w:tc>
        <w:tc>
          <w:tcPr>
            <w:tcW w:w="1280" w:type="dxa"/>
            <w:vAlign w:val="bottom"/>
          </w:tcPr>
          <w:p>
            <w:pPr>
              <w:jc w:val="center"/>
              <w:ind w:left="10"/>
              <w:spacing w:after="0"/>
              <w:rPr>
                <w:sz w:val="20"/>
                <w:szCs w:val="20"/>
                <w:color w:val="auto"/>
              </w:rPr>
            </w:pPr>
            <w:r>
              <w:rPr>
                <w:rFonts w:ascii="Arial" w:cs="Arial" w:eastAsia="Arial" w:hAnsi="Arial"/>
                <w:sz w:val="18"/>
                <w:szCs w:val="18"/>
                <w:color w:val="auto"/>
                <w:w w:val="85"/>
              </w:rPr>
              <w:t>0.30</w:t>
            </w:r>
          </w:p>
        </w:tc>
        <w:tc>
          <w:tcPr>
            <w:tcW w:w="1240" w:type="dxa"/>
            <w:vAlign w:val="bottom"/>
          </w:tcPr>
          <w:p>
            <w:pPr>
              <w:jc w:val="center"/>
              <w:ind w:right="30"/>
              <w:spacing w:after="0"/>
              <w:rPr>
                <w:sz w:val="20"/>
                <w:szCs w:val="20"/>
                <w:color w:val="auto"/>
              </w:rPr>
            </w:pPr>
            <w:r>
              <w:rPr>
                <w:rFonts w:ascii="Arial" w:cs="Arial" w:eastAsia="Arial" w:hAnsi="Arial"/>
                <w:sz w:val="18"/>
                <w:szCs w:val="18"/>
                <w:color w:val="auto"/>
                <w:w w:val="91"/>
              </w:rPr>
              <w:t>0.45</w:t>
            </w:r>
          </w:p>
        </w:tc>
        <w:tc>
          <w:tcPr>
            <w:tcW w:w="1200" w:type="dxa"/>
            <w:vAlign w:val="bottom"/>
          </w:tcPr>
          <w:p>
            <w:pPr>
              <w:jc w:val="center"/>
              <w:ind w:right="10"/>
              <w:spacing w:after="0"/>
              <w:rPr>
                <w:sz w:val="20"/>
                <w:szCs w:val="20"/>
                <w:color w:val="auto"/>
              </w:rPr>
            </w:pPr>
            <w:r>
              <w:rPr>
                <w:rFonts w:ascii="Arial" w:cs="Arial" w:eastAsia="Arial" w:hAnsi="Arial"/>
                <w:sz w:val="18"/>
                <w:szCs w:val="18"/>
                <w:color w:val="auto"/>
                <w:w w:val="85"/>
              </w:rPr>
              <w:t>0.03</w:t>
            </w:r>
          </w:p>
        </w:tc>
        <w:tc>
          <w:tcPr>
            <w:tcW w:w="0" w:type="dxa"/>
            <w:vAlign w:val="bottom"/>
          </w:tcPr>
          <w:p>
            <w:pPr>
              <w:spacing w:after="0"/>
              <w:rPr>
                <w:sz w:val="1"/>
                <w:szCs w:val="1"/>
                <w:color w:val="auto"/>
              </w:rPr>
            </w:pPr>
          </w:p>
        </w:tc>
      </w:tr>
      <w:tr>
        <w:trPr>
          <w:trHeight w:val="224"/>
        </w:trPr>
        <w:tc>
          <w:tcPr>
            <w:tcW w:w="3360" w:type="dxa"/>
            <w:vAlign w:val="bottom"/>
          </w:tcPr>
          <w:p>
            <w:pPr>
              <w:jc w:val="center"/>
              <w:ind w:right="213"/>
              <w:spacing w:after="0" w:line="223" w:lineRule="exact"/>
              <w:rPr>
                <w:sz w:val="20"/>
                <w:szCs w:val="20"/>
                <w:color w:val="auto"/>
              </w:rPr>
            </w:pPr>
            <w:r>
              <w:rPr>
                <w:rFonts w:ascii="Arial" w:cs="Arial" w:eastAsia="Arial" w:hAnsi="Arial"/>
                <w:sz w:val="17"/>
                <w:szCs w:val="17"/>
                <w:color w:val="auto"/>
              </w:rPr>
              <w:t>Total hijacked (!</w:t>
            </w:r>
            <w:r>
              <w:rPr>
                <w:rFonts w:ascii="Arial" w:cs="Arial" w:eastAsia="Arial" w:hAnsi="Arial"/>
                <w:sz w:val="25"/>
                <w:szCs w:val="25"/>
                <w:color w:val="auto"/>
                <w:vertAlign w:val="subscript"/>
              </w:rPr>
              <w:t>h</w:t>
            </w:r>
            <w:r>
              <w:rPr>
                <w:rFonts w:ascii="Arial" w:cs="Arial" w:eastAsia="Arial" w:hAnsi="Arial"/>
                <w:sz w:val="17"/>
                <w:szCs w:val="17"/>
                <w:color w:val="auto"/>
              </w:rPr>
              <w:t>)</w:t>
            </w:r>
          </w:p>
        </w:tc>
        <w:tc>
          <w:tcPr>
            <w:tcW w:w="900" w:type="dxa"/>
            <w:vAlign w:val="bottom"/>
          </w:tcPr>
          <w:p>
            <w:pPr>
              <w:jc w:val="center"/>
              <w:ind w:right="90"/>
              <w:spacing w:after="0"/>
              <w:rPr>
                <w:sz w:val="20"/>
                <w:szCs w:val="20"/>
                <w:color w:val="auto"/>
              </w:rPr>
            </w:pPr>
            <w:r>
              <w:rPr>
                <w:rFonts w:ascii="Arial" w:cs="Arial" w:eastAsia="Arial" w:hAnsi="Arial"/>
                <w:sz w:val="18"/>
                <w:szCs w:val="18"/>
                <w:color w:val="auto"/>
                <w:w w:val="91"/>
              </w:rPr>
              <w:t>0.05</w:t>
            </w:r>
          </w:p>
        </w:tc>
        <w:tc>
          <w:tcPr>
            <w:tcW w:w="1280" w:type="dxa"/>
            <w:vAlign w:val="bottom"/>
          </w:tcPr>
          <w:p>
            <w:pPr>
              <w:jc w:val="center"/>
              <w:ind w:left="10"/>
              <w:spacing w:after="0"/>
              <w:rPr>
                <w:sz w:val="20"/>
                <w:szCs w:val="20"/>
                <w:color w:val="auto"/>
              </w:rPr>
            </w:pPr>
            <w:r>
              <w:rPr>
                <w:rFonts w:ascii="Arial" w:cs="Arial" w:eastAsia="Arial" w:hAnsi="Arial"/>
                <w:sz w:val="18"/>
                <w:szCs w:val="18"/>
                <w:color w:val="auto"/>
                <w:w w:val="85"/>
              </w:rPr>
              <w:t>0.03</w:t>
            </w:r>
          </w:p>
        </w:tc>
        <w:tc>
          <w:tcPr>
            <w:tcW w:w="1240" w:type="dxa"/>
            <w:vAlign w:val="bottom"/>
          </w:tcPr>
          <w:p>
            <w:pPr>
              <w:jc w:val="center"/>
              <w:ind w:right="30"/>
              <w:spacing w:after="0"/>
              <w:rPr>
                <w:sz w:val="20"/>
                <w:szCs w:val="20"/>
                <w:color w:val="auto"/>
              </w:rPr>
            </w:pPr>
            <w:r>
              <w:rPr>
                <w:rFonts w:ascii="Arial" w:cs="Arial" w:eastAsia="Arial" w:hAnsi="Arial"/>
                <w:sz w:val="18"/>
                <w:szCs w:val="18"/>
                <w:color w:val="auto"/>
                <w:w w:val="91"/>
              </w:rPr>
              <w:t>0.45</w:t>
            </w:r>
          </w:p>
        </w:tc>
        <w:tc>
          <w:tcPr>
            <w:tcW w:w="1200" w:type="dxa"/>
            <w:vAlign w:val="bottom"/>
          </w:tcPr>
          <w:p>
            <w:pPr>
              <w:jc w:val="center"/>
              <w:ind w:right="10"/>
              <w:spacing w:after="0"/>
              <w:rPr>
                <w:sz w:val="20"/>
                <w:szCs w:val="20"/>
                <w:color w:val="auto"/>
              </w:rPr>
            </w:pPr>
            <w:r>
              <w:rPr>
                <w:rFonts w:ascii="Arial" w:cs="Arial" w:eastAsia="Arial" w:hAnsi="Arial"/>
                <w:sz w:val="18"/>
                <w:szCs w:val="18"/>
                <w:color w:val="auto"/>
                <w:w w:val="85"/>
              </w:rPr>
              <w:t>0.03</w:t>
            </w:r>
          </w:p>
        </w:tc>
        <w:tc>
          <w:tcPr>
            <w:tcW w:w="0" w:type="dxa"/>
            <w:vAlign w:val="bottom"/>
          </w:tcPr>
          <w:p>
            <w:pPr>
              <w:spacing w:after="0"/>
              <w:rPr>
                <w:sz w:val="1"/>
                <w:szCs w:val="1"/>
                <w:color w:val="auto"/>
              </w:rPr>
            </w:pPr>
          </w:p>
        </w:tc>
      </w:tr>
      <w:tr>
        <w:trPr>
          <w:trHeight w:val="273"/>
        </w:trPr>
        <w:tc>
          <w:tcPr>
            <w:tcW w:w="3360" w:type="dxa"/>
            <w:vAlign w:val="bottom"/>
            <w:tcBorders>
              <w:bottom w:val="single" w:sz="8" w:color="auto"/>
            </w:tcBorders>
          </w:tcPr>
          <w:p>
            <w:pPr>
              <w:jc w:val="center"/>
              <w:ind w:right="213"/>
              <w:spacing w:after="0" w:line="273" w:lineRule="exact"/>
              <w:rPr>
                <w:sz w:val="20"/>
                <w:szCs w:val="20"/>
                <w:color w:val="auto"/>
              </w:rPr>
            </w:pPr>
            <w:r>
              <w:rPr>
                <w:rFonts w:ascii="Arial" w:cs="Arial" w:eastAsia="Arial" w:hAnsi="Arial"/>
                <w:sz w:val="18"/>
                <w:szCs w:val="18"/>
                <w:color w:val="auto"/>
              </w:rPr>
              <w:t>Total of all security incidents (!</w:t>
            </w:r>
            <w:r>
              <w:rPr>
                <w:rFonts w:ascii="Arial" w:cs="Arial" w:eastAsia="Arial" w:hAnsi="Arial"/>
                <w:sz w:val="27"/>
                <w:szCs w:val="27"/>
                <w:color w:val="auto"/>
                <w:vertAlign w:val="subscript"/>
              </w:rPr>
              <w:t>c</w:t>
            </w:r>
            <w:r>
              <w:rPr>
                <w:rFonts w:ascii="Arial" w:cs="Arial" w:eastAsia="Arial" w:hAnsi="Arial"/>
                <w:sz w:val="18"/>
                <w:szCs w:val="18"/>
                <w:color w:val="auto"/>
              </w:rPr>
              <w:t>)</w:t>
            </w:r>
          </w:p>
        </w:tc>
        <w:tc>
          <w:tcPr>
            <w:tcW w:w="900" w:type="dxa"/>
            <w:vAlign w:val="bottom"/>
            <w:tcBorders>
              <w:bottom w:val="single" w:sz="8" w:color="auto"/>
            </w:tcBorders>
          </w:tcPr>
          <w:p>
            <w:pPr>
              <w:jc w:val="center"/>
              <w:ind w:right="90"/>
              <w:spacing w:after="0"/>
              <w:rPr>
                <w:sz w:val="20"/>
                <w:szCs w:val="20"/>
                <w:color w:val="auto"/>
              </w:rPr>
            </w:pPr>
            <w:r>
              <w:rPr>
                <w:rFonts w:ascii="Arial" w:cs="Arial" w:eastAsia="Arial" w:hAnsi="Arial"/>
                <w:sz w:val="18"/>
                <w:szCs w:val="18"/>
                <w:color w:val="auto"/>
                <w:w w:val="91"/>
              </w:rPr>
              <w:t>0.20</w:t>
            </w:r>
          </w:p>
        </w:tc>
        <w:tc>
          <w:tcPr>
            <w:tcW w:w="1280" w:type="dxa"/>
            <w:vAlign w:val="bottom"/>
            <w:tcBorders>
              <w:bottom w:val="single" w:sz="8" w:color="auto"/>
            </w:tcBorders>
          </w:tcPr>
          <w:p>
            <w:pPr>
              <w:jc w:val="center"/>
              <w:ind w:left="10"/>
              <w:spacing w:after="0"/>
              <w:rPr>
                <w:sz w:val="20"/>
                <w:szCs w:val="20"/>
                <w:color w:val="auto"/>
              </w:rPr>
            </w:pPr>
            <w:r>
              <w:rPr>
                <w:rFonts w:ascii="Arial" w:cs="Arial" w:eastAsia="Arial" w:hAnsi="Arial"/>
                <w:sz w:val="18"/>
                <w:szCs w:val="18"/>
                <w:color w:val="auto"/>
                <w:w w:val="85"/>
              </w:rPr>
              <w:t>0.13</w:t>
            </w:r>
          </w:p>
        </w:tc>
        <w:tc>
          <w:tcPr>
            <w:tcW w:w="1240" w:type="dxa"/>
            <w:vAlign w:val="bottom"/>
            <w:tcBorders>
              <w:bottom w:val="single" w:sz="8" w:color="auto"/>
            </w:tcBorders>
          </w:tcPr>
          <w:p>
            <w:pPr>
              <w:jc w:val="center"/>
              <w:ind w:right="30"/>
              <w:spacing w:after="0"/>
              <w:rPr>
                <w:sz w:val="20"/>
                <w:szCs w:val="20"/>
                <w:color w:val="auto"/>
              </w:rPr>
            </w:pPr>
            <w:r>
              <w:rPr>
                <w:rFonts w:ascii="Arial" w:cs="Arial" w:eastAsia="Arial" w:hAnsi="Arial"/>
                <w:sz w:val="18"/>
                <w:szCs w:val="18"/>
                <w:color w:val="auto"/>
                <w:w w:val="91"/>
              </w:rPr>
              <w:t>0.05</w:t>
            </w:r>
          </w:p>
        </w:tc>
        <w:tc>
          <w:tcPr>
            <w:tcW w:w="1200" w:type="dxa"/>
            <w:vAlign w:val="bottom"/>
            <w:tcBorders>
              <w:bottom w:val="single" w:sz="8" w:color="auto"/>
            </w:tcBorders>
          </w:tcPr>
          <w:p>
            <w:pPr>
              <w:jc w:val="center"/>
              <w:ind w:right="10"/>
              <w:spacing w:after="0"/>
              <w:rPr>
                <w:sz w:val="20"/>
                <w:szCs w:val="20"/>
                <w:color w:val="auto"/>
              </w:rPr>
            </w:pPr>
            <w:r>
              <w:rPr>
                <w:rFonts w:ascii="Arial" w:cs="Arial" w:eastAsia="Arial" w:hAnsi="Arial"/>
                <w:sz w:val="18"/>
                <w:szCs w:val="18"/>
                <w:color w:val="auto"/>
                <w:w w:val="85"/>
              </w:rPr>
              <w:t>0.13</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331470</wp:posOffset>
                </wp:positionH>
                <wp:positionV relativeFrom="paragraph">
                  <wp:posOffset>-1261745</wp:posOffset>
                </wp:positionV>
                <wp:extent cx="50673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67300" cy="4763"/>
                        </a:xfrm>
                        <a:prstGeom prst="line">
                          <a:avLst/>
                        </a:prstGeom>
                        <a:solidFill>
                          <a:srgbClr val="FFFFFF"/>
                        </a:solidFill>
                        <a:ln w="3797">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pt,-99.3499pt" to="425.1pt,-99.3499pt" o:allowincell="f" strokecolor="#000000" strokeweight="0.299pt"/>
            </w:pict>
          </mc:Fallback>
        </mc:AlternateContent>
      </w:r>
    </w:p>
    <w:p>
      <w:pPr>
        <w:spacing w:after="0" w:line="259"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4. Results and Discussion</w:t>
      </w:r>
    </w:p>
    <w:p>
      <w:pPr>
        <w:spacing w:after="0" w:line="158"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This paper developed a CA model for testing against observed adverse events based on monthly data from January to December 2010 in Afghanistan. Infrastructure development, adverse event data from January 2005 to November 2009 for 400 Afghanistan districts, and 2008 population data were used as the inputs to train the model.</w:t>
      </w:r>
    </w:p>
    <w:p>
      <w:pPr>
        <w:spacing w:after="0" w:line="4" w:lineRule="exact"/>
        <w:rPr>
          <w:sz w:val="20"/>
          <w:szCs w:val="20"/>
          <w:color w:val="auto"/>
        </w:rPr>
      </w:pPr>
    </w:p>
    <w:p>
      <w:pPr>
        <w:jc w:val="both"/>
        <w:ind w:left="100" w:right="86" w:firstLine="425"/>
        <w:spacing w:after="0" w:line="323" w:lineRule="auto"/>
        <w:rPr>
          <w:sz w:val="20"/>
          <w:szCs w:val="20"/>
          <w:color w:val="auto"/>
        </w:rPr>
      </w:pPr>
      <w:r>
        <w:rPr>
          <w:rFonts w:ascii="Arial" w:cs="Arial" w:eastAsia="Arial" w:hAnsi="Arial"/>
          <w:sz w:val="19"/>
          <w:szCs w:val="19"/>
          <w:color w:val="auto"/>
        </w:rPr>
        <w:t>The model’s performance was measured based on the average performance and accuracy using the mean absolute error (MAE) and root mean square error (RMSE). Each of these measures expresses</w:t>
      </w:r>
    </w:p>
    <w:p>
      <w:pPr>
        <w:sectPr>
          <w:pgSz w:w="11900" w:h="16838" w:orient="portrait"/>
          <w:cols w:equalWidth="0" w:num="1">
            <w:col w:w="9026"/>
          </w:cols>
          <w:pgMar w:left="1440" w:top="1109" w:right="1440" w:bottom="1440" w:gutter="0" w:footer="0" w:header="0"/>
        </w:sectPr>
      </w:pPr>
    </w:p>
    <w:bookmarkStart w:id="10" w:name="page11"/>
    <w:bookmarkEnd w:id="10"/>
    <w:tbl>
      <w:tblPr>
        <w:tblLayout w:type="fixed"/>
        <w:tblInd w:w="80" w:type="dxa"/>
        <w:tblCellMar>
          <w:top w:w="0" w:type="dxa"/>
          <w:left w:w="0" w:type="dxa"/>
          <w:bottom w:w="0" w:type="dxa"/>
          <w:right w:w="0" w:type="dxa"/>
        </w:tblCellMar>
      </w:tblPr>
      <w:tr>
        <w:trPr>
          <w:trHeight w:val="198"/>
        </w:trPr>
        <w:tc>
          <w:tcPr>
            <w:tcW w:w="494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920" w:type="dxa"/>
            <w:vAlign w:val="bottom"/>
          </w:tcPr>
          <w:p>
            <w:pPr>
              <w:ind w:left="3380"/>
              <w:spacing w:after="0"/>
              <w:rPr>
                <w:sz w:val="20"/>
                <w:szCs w:val="20"/>
                <w:color w:val="auto"/>
              </w:rPr>
            </w:pPr>
            <w:r>
              <w:rPr>
                <w:rFonts w:ascii="Arial" w:cs="Arial" w:eastAsia="Arial" w:hAnsi="Arial"/>
                <w:sz w:val="16"/>
                <w:szCs w:val="16"/>
                <w:color w:val="auto"/>
                <w:w w:val="89"/>
              </w:rPr>
              <w:t>11 of 19</w:t>
            </w:r>
          </w:p>
        </w:tc>
      </w:tr>
    </w:tbl>
    <w:p>
      <w:pPr>
        <w:spacing w:after="0" w:line="200" w:lineRule="exact"/>
        <w:rPr>
          <w:sz w:val="20"/>
          <w:szCs w:val="20"/>
          <w:color w:val="auto"/>
        </w:rPr>
      </w:pPr>
    </w:p>
    <w:p>
      <w:pPr>
        <w:spacing w:after="0" w:line="263" w:lineRule="exact"/>
        <w:rPr>
          <w:sz w:val="20"/>
          <w:szCs w:val="20"/>
          <w:color w:val="auto"/>
        </w:rPr>
      </w:pPr>
    </w:p>
    <w:p>
      <w:pPr>
        <w:ind w:left="100" w:right="86"/>
        <w:spacing w:after="0" w:line="295" w:lineRule="auto"/>
        <w:rPr>
          <w:sz w:val="20"/>
          <w:szCs w:val="20"/>
          <w:color w:val="auto"/>
        </w:rPr>
      </w:pPr>
      <w:r>
        <w:rPr>
          <w:rFonts w:ascii="Arial" w:cs="Arial" w:eastAsia="Arial" w:hAnsi="Arial"/>
          <w:sz w:val="20"/>
          <w:szCs w:val="20"/>
          <w:color w:val="auto"/>
        </w:rPr>
        <w:t>the average model prediction error in the unit of adverse events. Among the two models, MAE is the most natural measure of average error [</w:t>
      </w:r>
      <w:r>
        <w:rPr>
          <w:rFonts w:ascii="Arial" w:cs="Arial" w:eastAsia="Arial" w:hAnsi="Arial"/>
          <w:sz w:val="20"/>
          <w:szCs w:val="20"/>
          <w:color w:val="0875B7"/>
        </w:rPr>
        <w:t>40</w:t>
      </w:r>
      <w:r>
        <w:rPr>
          <w:rFonts w:ascii="Arial" w:cs="Arial" w:eastAsia="Arial" w:hAnsi="Arial"/>
          <w:sz w:val="20"/>
          <w:szCs w:val="20"/>
          <w:color w:val="auto"/>
        </w:rPr>
        <w:t>].</w:t>
      </w:r>
    </w:p>
    <w:p>
      <w:pPr>
        <w:ind w:left="4560"/>
        <w:spacing w:after="0" w:line="199" w:lineRule="auto"/>
        <w:rPr>
          <w:sz w:val="20"/>
          <w:szCs w:val="20"/>
          <w:color w:val="auto"/>
        </w:rPr>
      </w:pPr>
      <w:r>
        <w:rPr>
          <w:rFonts w:ascii="Arial" w:cs="Arial" w:eastAsia="Arial" w:hAnsi="Arial"/>
          <w:sz w:val="39"/>
          <w:szCs w:val="39"/>
          <w:b w:val="1"/>
          <w:bCs w:val="1"/>
          <w:color w:val="auto"/>
          <w:vertAlign w:val="superscript"/>
        </w:rPr>
        <w:t>P</w:t>
      </w:r>
      <w:r>
        <w:rPr>
          <w:rFonts w:ascii="Arial" w:cs="Arial" w:eastAsia="Arial" w:hAnsi="Arial"/>
          <w:sz w:val="30"/>
          <w:szCs w:val="30"/>
          <w:color w:val="auto"/>
          <w:vertAlign w:val="superscript"/>
        </w:rPr>
        <w:t>n</w:t>
      </w:r>
      <w:r>
        <w:rPr>
          <w:rFonts w:ascii="Arial" w:cs="Arial" w:eastAsia="Arial" w:hAnsi="Arial"/>
          <w:sz w:val="30"/>
          <w:szCs w:val="30"/>
          <w:color w:val="auto"/>
          <w:vertAlign w:val="subscript"/>
        </w:rPr>
        <w:t>i</w:t>
      </w:r>
      <w:r>
        <w:rPr>
          <w:rFonts w:ascii="Arial" w:cs="Arial" w:eastAsia="Arial" w:hAnsi="Arial"/>
          <w:sz w:val="31"/>
          <w:szCs w:val="31"/>
          <w:color w:val="auto"/>
          <w:vertAlign w:val="subscript"/>
        </w:rPr>
        <w:t>=</w:t>
      </w:r>
      <w:r>
        <w:rPr>
          <w:rFonts w:ascii="Arial" w:cs="Arial" w:eastAsia="Arial" w:hAnsi="Arial"/>
          <w:sz w:val="30"/>
          <w:szCs w:val="30"/>
          <w:color w:val="auto"/>
          <w:vertAlign w:val="subscript"/>
        </w:rPr>
        <w:t>1</w:t>
      </w:r>
      <w:r>
        <w:rPr>
          <w:rFonts w:ascii="Arial" w:cs="Arial" w:eastAsia="Arial" w:hAnsi="Arial"/>
          <w:sz w:val="20"/>
          <w:szCs w:val="20"/>
          <w:color w:val="auto"/>
        </w:rPr>
        <w:t>je</w:t>
      </w:r>
      <w:r>
        <w:rPr>
          <w:rFonts w:ascii="Arial" w:cs="Arial" w:eastAsia="Arial" w:hAnsi="Arial"/>
          <w:sz w:val="30"/>
          <w:szCs w:val="30"/>
          <w:color w:val="auto"/>
          <w:vertAlign w:val="subscript"/>
        </w:rPr>
        <w:t>i</w:t>
      </w:r>
      <w:r>
        <w:rPr>
          <w:rFonts w:ascii="Arial" w:cs="Arial" w:eastAsia="Arial" w:hAnsi="Arial"/>
          <w:sz w:val="20"/>
          <w:szCs w:val="20"/>
          <w:color w:val="auto"/>
        </w:rPr>
        <w:t>j</w:t>
      </w:r>
    </w:p>
    <w:p>
      <w:pPr>
        <w:ind w:left="3800"/>
        <w:spacing w:after="0" w:line="191" w:lineRule="auto"/>
        <w:tabs>
          <w:tab w:leader="none" w:pos="8680" w:val="left"/>
        </w:tabs>
        <w:rPr>
          <w:sz w:val="20"/>
          <w:szCs w:val="20"/>
          <w:color w:val="auto"/>
        </w:rPr>
      </w:pPr>
      <w:r>
        <w:rPr>
          <w:rFonts w:ascii="Arial" w:cs="Arial" w:eastAsia="Arial" w:hAnsi="Arial"/>
          <w:sz w:val="15"/>
          <w:szCs w:val="15"/>
          <w:color w:val="auto"/>
        </w:rPr>
        <w:t>MAE =</w:t>
      </w:r>
      <w:r>
        <w:rPr>
          <w:sz w:val="20"/>
          <w:szCs w:val="20"/>
          <w:color w:val="auto"/>
        </w:rPr>
        <w:tab/>
      </w:r>
      <w:r>
        <w:rPr>
          <w:rFonts w:ascii="Arial" w:cs="Arial" w:eastAsia="Arial" w:hAnsi="Arial"/>
          <w:sz w:val="15"/>
          <w:szCs w:val="15"/>
          <w:color w:val="auto"/>
        </w:rPr>
        <w:t>(9)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2894965</wp:posOffset>
                </wp:positionH>
                <wp:positionV relativeFrom="paragraph">
                  <wp:posOffset>-29210</wp:posOffset>
                </wp:positionV>
                <wp:extent cx="40449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4495" cy="4763"/>
                        </a:xfrm>
                        <a:prstGeom prst="line">
                          <a:avLst/>
                        </a:prstGeom>
                        <a:solidFill>
                          <a:srgbClr val="FFFFFF"/>
                        </a:solidFill>
                        <a:ln w="7467">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95pt,-2.2999pt" to="259.8pt,-2.2999pt" o:allowincell="f" strokecolor="#000000" strokeweight="0.588pt"/>
            </w:pict>
          </mc:Fallback>
        </mc:AlternateContent>
      </w:r>
    </w:p>
    <w:p>
      <w:pPr>
        <w:ind w:left="4820"/>
        <w:spacing w:after="0" w:line="213" w:lineRule="auto"/>
        <w:rPr>
          <w:sz w:val="20"/>
          <w:szCs w:val="20"/>
          <w:color w:val="auto"/>
        </w:rPr>
      </w:pPr>
      <w:r>
        <w:rPr>
          <w:rFonts w:ascii="Arial" w:cs="Arial" w:eastAsia="Arial" w:hAnsi="Arial"/>
          <w:sz w:val="20"/>
          <w:szCs w:val="20"/>
          <w:color w:val="auto"/>
        </w:rPr>
        <w:t>n</w:t>
      </w:r>
    </w:p>
    <w:p>
      <w:pPr>
        <w:spacing w:after="0" w:line="52" w:lineRule="exact"/>
        <w:rPr>
          <w:sz w:val="20"/>
          <w:szCs w:val="20"/>
          <w:color w:val="auto"/>
        </w:rPr>
      </w:pPr>
    </w:p>
    <w:tbl>
      <w:tblPr>
        <w:tblLayout w:type="fixed"/>
        <w:tblInd w:w="3600" w:type="dxa"/>
        <w:tblCellMar>
          <w:top w:w="0" w:type="dxa"/>
          <w:left w:w="0" w:type="dxa"/>
          <w:bottom w:w="0" w:type="dxa"/>
          <w:right w:w="0" w:type="dxa"/>
        </w:tblCellMar>
      </w:tblPr>
      <w:tr>
        <w:trPr>
          <w:trHeight w:val="146"/>
        </w:trPr>
        <w:tc>
          <w:tcPr>
            <w:tcW w:w="820" w:type="dxa"/>
            <w:vAlign w:val="bottom"/>
          </w:tcPr>
          <w:p>
            <w:pPr>
              <w:spacing w:after="0"/>
              <w:rPr>
                <w:sz w:val="12"/>
                <w:szCs w:val="12"/>
                <w:color w:val="auto"/>
              </w:rPr>
            </w:pPr>
          </w:p>
        </w:tc>
        <w:tc>
          <w:tcPr>
            <w:tcW w:w="240" w:type="dxa"/>
            <w:vAlign w:val="bottom"/>
            <w:vMerge w:val="restart"/>
          </w:tcPr>
          <w:p>
            <w:pPr>
              <w:ind w:left="40"/>
              <w:spacing w:after="0"/>
              <w:rPr>
                <w:sz w:val="20"/>
                <w:szCs w:val="20"/>
                <w:color w:val="auto"/>
              </w:rPr>
            </w:pPr>
            <w:r>
              <w:rPr>
                <w:rFonts w:ascii="Arial" w:cs="Arial" w:eastAsia="Arial" w:hAnsi="Arial"/>
                <w:sz w:val="20"/>
                <w:szCs w:val="20"/>
                <w:b w:val="1"/>
                <w:bCs w:val="1"/>
                <w:color w:val="auto"/>
              </w:rPr>
              <w:t>s</w:t>
            </w:r>
          </w:p>
        </w:tc>
        <w:tc>
          <w:tcPr>
            <w:tcW w:w="20" w:type="dxa"/>
            <w:vAlign w:val="bottom"/>
            <w:tcBorders>
              <w:bottom w:val="single" w:sz="8" w:color="auto"/>
            </w:tcBorders>
          </w:tcPr>
          <w:p>
            <w:pPr>
              <w:spacing w:after="0"/>
              <w:rPr>
                <w:sz w:val="12"/>
                <w:szCs w:val="12"/>
                <w:color w:val="auto"/>
              </w:rPr>
            </w:pPr>
          </w:p>
        </w:tc>
        <w:tc>
          <w:tcPr>
            <w:tcW w:w="160" w:type="dxa"/>
            <w:vAlign w:val="bottom"/>
            <w:tcBorders>
              <w:bottom w:val="single" w:sz="8" w:color="auto"/>
            </w:tcBorders>
          </w:tcPr>
          <w:p>
            <w:pPr>
              <w:spacing w:after="0"/>
              <w:rPr>
                <w:sz w:val="12"/>
                <w:szCs w:val="12"/>
                <w:color w:val="auto"/>
              </w:rPr>
            </w:pPr>
          </w:p>
        </w:tc>
        <w:tc>
          <w:tcPr>
            <w:tcW w:w="56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35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65"/>
        </w:trPr>
        <w:tc>
          <w:tcPr>
            <w:tcW w:w="820" w:type="dxa"/>
            <w:vAlign w:val="bottom"/>
            <w:vMerge w:val="restart"/>
          </w:tcPr>
          <w:p>
            <w:pPr>
              <w:spacing w:after="0"/>
              <w:rPr>
                <w:sz w:val="20"/>
                <w:szCs w:val="20"/>
                <w:color w:val="auto"/>
              </w:rPr>
            </w:pPr>
            <w:r>
              <w:rPr>
                <w:rFonts w:ascii="Arial" w:cs="Arial" w:eastAsia="Arial" w:hAnsi="Arial"/>
                <w:sz w:val="20"/>
                <w:szCs w:val="20"/>
                <w:color w:val="auto"/>
              </w:rPr>
              <w:t>RMSE =</w:t>
            </w:r>
          </w:p>
        </w:tc>
        <w:tc>
          <w:tcPr>
            <w:tcW w:w="240" w:type="dxa"/>
            <w:vAlign w:val="bottom"/>
            <w:vMerge w:val="continue"/>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560" w:type="dxa"/>
            <w:vAlign w:val="bottom"/>
            <w:tcBorders>
              <w:bottom w:val="single" w:sz="8" w:color="auto"/>
            </w:tcBorders>
          </w:tcPr>
          <w:p>
            <w:pPr>
              <w:spacing w:after="0" w:line="353" w:lineRule="exact"/>
              <w:rPr>
                <w:sz w:val="20"/>
                <w:szCs w:val="20"/>
                <w:color w:val="auto"/>
              </w:rPr>
            </w:pPr>
            <w:r>
              <w:rPr>
                <w:rFonts w:ascii="Arial" w:cs="Arial" w:eastAsia="Arial" w:hAnsi="Arial"/>
                <w:sz w:val="30"/>
                <w:szCs w:val="30"/>
                <w:color w:val="auto"/>
                <w:w w:val="72"/>
                <w:vertAlign w:val="subscript"/>
              </w:rPr>
              <w:t>i</w:t>
            </w:r>
            <w:r>
              <w:rPr>
                <w:rFonts w:ascii="Arial" w:cs="Arial" w:eastAsia="Arial" w:hAnsi="Arial"/>
                <w:sz w:val="30"/>
                <w:szCs w:val="30"/>
                <w:color w:val="auto"/>
                <w:w w:val="72"/>
                <w:vertAlign w:val="superscript"/>
              </w:rPr>
              <w:t>n</w:t>
            </w:r>
            <w:r>
              <w:rPr>
                <w:rFonts w:ascii="Arial" w:cs="Arial" w:eastAsia="Arial" w:hAnsi="Arial"/>
                <w:sz w:val="31"/>
                <w:szCs w:val="31"/>
                <w:color w:val="auto"/>
                <w:w w:val="72"/>
                <w:vertAlign w:val="subscript"/>
              </w:rPr>
              <w:t>=</w:t>
            </w:r>
            <w:r>
              <w:rPr>
                <w:rFonts w:ascii="Arial" w:cs="Arial" w:eastAsia="Arial" w:hAnsi="Arial"/>
                <w:sz w:val="30"/>
                <w:szCs w:val="30"/>
                <w:color w:val="auto"/>
                <w:w w:val="72"/>
                <w:vertAlign w:val="subscript"/>
              </w:rPr>
              <w:t>1</w:t>
            </w:r>
            <w:r>
              <w:rPr>
                <w:rFonts w:ascii="Arial" w:cs="Arial" w:eastAsia="Arial" w:hAnsi="Arial"/>
                <w:sz w:val="20"/>
                <w:szCs w:val="20"/>
                <w:color w:val="auto"/>
                <w:w w:val="72"/>
              </w:rPr>
              <w:t>je</w:t>
            </w:r>
            <w:r>
              <w:rPr>
                <w:rFonts w:ascii="Arial" w:cs="Arial" w:eastAsia="Arial" w:hAnsi="Arial"/>
                <w:sz w:val="30"/>
                <w:szCs w:val="30"/>
                <w:color w:val="auto"/>
                <w:w w:val="72"/>
                <w:vertAlign w:val="subscript"/>
              </w:rPr>
              <w:t>i</w:t>
            </w:r>
            <w:r>
              <w:rPr>
                <w:rFonts w:ascii="Arial" w:cs="Arial" w:eastAsia="Arial" w:hAnsi="Arial"/>
                <w:sz w:val="20"/>
                <w:szCs w:val="20"/>
                <w:color w:val="auto"/>
                <w:w w:val="72"/>
              </w:rPr>
              <w:t>j</w:t>
            </w:r>
            <w:r>
              <w:rPr>
                <w:rFonts w:ascii="Arial" w:cs="Arial" w:eastAsia="Arial" w:hAnsi="Arial"/>
                <w:sz w:val="30"/>
                <w:szCs w:val="30"/>
                <w:color w:val="auto"/>
                <w:w w:val="72"/>
                <w:vertAlign w:val="superscript"/>
              </w:rPr>
              <w:t>2</w:t>
            </w:r>
          </w:p>
        </w:tc>
        <w:tc>
          <w:tcPr>
            <w:tcW w:w="20" w:type="dxa"/>
            <w:vAlign w:val="bottom"/>
          </w:tcPr>
          <w:p>
            <w:pPr>
              <w:spacing w:after="0"/>
              <w:rPr>
                <w:sz w:val="24"/>
                <w:szCs w:val="24"/>
                <w:color w:val="auto"/>
              </w:rPr>
            </w:pPr>
          </w:p>
        </w:tc>
        <w:tc>
          <w:tcPr>
            <w:tcW w:w="3520" w:type="dxa"/>
            <w:vAlign w:val="bottom"/>
            <w:vMerge w:val="restart"/>
          </w:tcPr>
          <w:p>
            <w:pPr>
              <w:jc w:val="right"/>
              <w:spacing w:after="0"/>
              <w:rPr>
                <w:sz w:val="20"/>
                <w:szCs w:val="20"/>
                <w:color w:val="auto"/>
              </w:rPr>
            </w:pPr>
            <w:r>
              <w:rPr>
                <w:rFonts w:ascii="Arial" w:cs="Arial" w:eastAsia="Arial" w:hAnsi="Arial"/>
                <w:sz w:val="20"/>
                <w:szCs w:val="20"/>
                <w:color w:val="auto"/>
              </w:rPr>
              <w:t>(10)</w:t>
            </w:r>
          </w:p>
        </w:tc>
        <w:tc>
          <w:tcPr>
            <w:tcW w:w="0" w:type="dxa"/>
            <w:vAlign w:val="bottom"/>
          </w:tcPr>
          <w:p>
            <w:pPr>
              <w:spacing w:after="0"/>
              <w:rPr>
                <w:sz w:val="1"/>
                <w:szCs w:val="1"/>
                <w:color w:val="auto"/>
              </w:rPr>
            </w:pPr>
          </w:p>
        </w:tc>
      </w:tr>
      <w:tr>
        <w:trPr>
          <w:trHeight w:val="177"/>
        </w:trPr>
        <w:tc>
          <w:tcPr>
            <w:tcW w:w="820" w:type="dxa"/>
            <w:vAlign w:val="bottom"/>
            <w:vMerge w:val="continue"/>
          </w:tcPr>
          <w:p>
            <w:pPr>
              <w:spacing w:after="0"/>
              <w:rPr>
                <w:sz w:val="15"/>
                <w:szCs w:val="15"/>
                <w:color w:val="auto"/>
              </w:rPr>
            </w:pPr>
          </w:p>
        </w:tc>
        <w:tc>
          <w:tcPr>
            <w:tcW w:w="240" w:type="dxa"/>
            <w:vAlign w:val="bottom"/>
            <w:vMerge w:val="continue"/>
          </w:tcPr>
          <w:p>
            <w:pPr>
              <w:spacing w:after="0"/>
              <w:rPr>
                <w:sz w:val="15"/>
                <w:szCs w:val="15"/>
                <w:color w:val="auto"/>
              </w:rPr>
            </w:pPr>
          </w:p>
        </w:tc>
        <w:tc>
          <w:tcPr>
            <w:tcW w:w="180" w:type="dxa"/>
            <w:vAlign w:val="bottom"/>
            <w:gridSpan w:val="2"/>
            <w:vMerge w:val="restart"/>
          </w:tcPr>
          <w:p>
            <w:pPr>
              <w:ind w:left="20"/>
              <w:spacing w:after="0"/>
              <w:rPr>
                <w:sz w:val="20"/>
                <w:szCs w:val="20"/>
                <w:color w:val="auto"/>
              </w:rPr>
            </w:pPr>
            <w:r>
              <w:rPr>
                <w:rFonts w:ascii="Arial" w:cs="Arial" w:eastAsia="Arial" w:hAnsi="Arial"/>
                <w:sz w:val="20"/>
                <w:szCs w:val="20"/>
                <w:b w:val="1"/>
                <w:bCs w:val="1"/>
                <w:color w:val="auto"/>
              </w:rPr>
              <w:t>P</w:t>
            </w:r>
          </w:p>
        </w:tc>
        <w:tc>
          <w:tcPr>
            <w:tcW w:w="580" w:type="dxa"/>
            <w:vAlign w:val="bottom"/>
            <w:gridSpan w:val="2"/>
            <w:vMerge w:val="restart"/>
          </w:tcPr>
          <w:p>
            <w:pPr>
              <w:ind w:left="140"/>
              <w:spacing w:after="0"/>
              <w:rPr>
                <w:sz w:val="20"/>
                <w:szCs w:val="20"/>
                <w:color w:val="auto"/>
              </w:rPr>
            </w:pPr>
            <w:r>
              <w:rPr>
                <w:rFonts w:ascii="Arial" w:cs="Arial" w:eastAsia="Arial" w:hAnsi="Arial"/>
                <w:sz w:val="20"/>
                <w:szCs w:val="20"/>
                <w:color w:val="auto"/>
              </w:rPr>
              <w:t>n</w:t>
            </w:r>
          </w:p>
        </w:tc>
        <w:tc>
          <w:tcPr>
            <w:tcW w:w="35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5"/>
        </w:trPr>
        <w:tc>
          <w:tcPr>
            <w:tcW w:w="82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80" w:type="dxa"/>
            <w:vAlign w:val="bottom"/>
            <w:gridSpan w:val="2"/>
            <w:vMerge w:val="continue"/>
          </w:tcPr>
          <w:p>
            <w:pPr>
              <w:spacing w:after="0"/>
              <w:rPr>
                <w:sz w:val="17"/>
                <w:szCs w:val="17"/>
                <w:color w:val="auto"/>
              </w:rPr>
            </w:pPr>
          </w:p>
        </w:tc>
        <w:tc>
          <w:tcPr>
            <w:tcW w:w="580" w:type="dxa"/>
            <w:vAlign w:val="bottom"/>
            <w:gridSpan w:val="2"/>
            <w:vMerge w:val="continue"/>
          </w:tcPr>
          <w:p>
            <w:pPr>
              <w:spacing w:after="0"/>
              <w:rPr>
                <w:sz w:val="17"/>
                <w:szCs w:val="17"/>
                <w:color w:val="auto"/>
              </w:rPr>
            </w:pPr>
          </w:p>
        </w:tc>
        <w:tc>
          <w:tcPr>
            <w:tcW w:w="3520" w:type="dxa"/>
            <w:vAlign w:val="bottom"/>
          </w:tcPr>
          <w:p>
            <w:pPr>
              <w:spacing w:after="0"/>
              <w:rPr>
                <w:sz w:val="17"/>
                <w:szCs w:val="17"/>
                <w:color w:val="auto"/>
              </w:rPr>
            </w:pPr>
          </w:p>
        </w:tc>
        <w:tc>
          <w:tcPr>
            <w:tcW w:w="0" w:type="dxa"/>
            <w:vAlign w:val="bottom"/>
          </w:tcPr>
          <w:p>
            <w:pPr>
              <w:spacing w:after="0"/>
              <w:rPr>
                <w:sz w:val="1"/>
                <w:szCs w:val="1"/>
                <w:color w:val="auto"/>
              </w:rPr>
            </w:pPr>
          </w:p>
        </w:tc>
      </w:tr>
    </w:tbl>
    <w:p>
      <w:pPr>
        <w:jc w:val="both"/>
        <w:ind w:left="100" w:right="66" w:firstLine="425"/>
        <w:spacing w:after="0" w:line="292" w:lineRule="auto"/>
        <w:rPr>
          <w:sz w:val="20"/>
          <w:szCs w:val="20"/>
          <w:color w:val="auto"/>
        </w:rPr>
      </w:pPr>
      <w:r>
        <w:rPr>
          <w:rFonts w:ascii="Arial" w:cs="Arial" w:eastAsia="Arial" w:hAnsi="Arial"/>
          <w:sz w:val="19"/>
          <w:szCs w:val="19"/>
          <w:color w:val="auto"/>
        </w:rPr>
        <w:t xml:space="preserve">The final CA model showed the highest average model performance among the variations of models generated and analyzed, such as (1) a model using standardized Euclidean distances and (2) a model using weighted Euclidean distances. Table </w:t>
      </w:r>
      <w:r>
        <w:rPr>
          <w:rFonts w:ascii="Arial" w:cs="Arial" w:eastAsia="Arial" w:hAnsi="Arial"/>
          <w:sz w:val="19"/>
          <w:szCs w:val="19"/>
          <w:color w:val="0875B7"/>
        </w:rPr>
        <w:t>3</w:t>
      </w:r>
      <w:r>
        <w:rPr>
          <w:rFonts w:ascii="Arial" w:cs="Arial" w:eastAsia="Arial" w:hAnsi="Arial"/>
          <w:sz w:val="19"/>
          <w:szCs w:val="19"/>
          <w:color w:val="auto"/>
        </w:rPr>
        <w:t xml:space="preserve"> shows the average model performance of these two variations. The highest increase observed for RMSE was the number of wounded individuals. High values of RMSE pointed to large errors in the predictions. From the study results, we concluded that implanting the weight of impact into the CA model increased its average model performance.</w:t>
      </w:r>
    </w:p>
    <w:p>
      <w:pPr>
        <w:spacing w:after="0" w:line="225"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Table 3. </w:t>
      </w:r>
      <w:r>
        <w:rPr>
          <w:rFonts w:ascii="Arial" w:cs="Arial" w:eastAsia="Arial" w:hAnsi="Arial"/>
          <w:sz w:val="18"/>
          <w:szCs w:val="18"/>
          <w:color w:val="auto"/>
        </w:rPr>
        <w:t>Average model performances by category of security incidents.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168910</wp:posOffset>
                </wp:positionH>
                <wp:positionV relativeFrom="paragraph">
                  <wp:posOffset>104775</wp:posOffset>
                </wp:positionV>
                <wp:extent cx="53930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305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8.25pt" to="437.95pt,8.25pt" o:allowincell="f" strokecolor="#000000" strokeweight="0.7969pt"/>
            </w:pict>
          </mc:Fallback>
        </mc:AlternateContent>
      </w:r>
    </w:p>
    <w:p>
      <w:pPr>
        <w:spacing w:after="0" w:line="196" w:lineRule="exact"/>
        <w:rPr>
          <w:sz w:val="20"/>
          <w:szCs w:val="20"/>
          <w:color w:val="auto"/>
        </w:rPr>
      </w:pPr>
    </w:p>
    <w:tbl>
      <w:tblPr>
        <w:tblLayout w:type="fixed"/>
        <w:tblInd w:w="260" w:type="dxa"/>
        <w:tblCellMar>
          <w:top w:w="0" w:type="dxa"/>
          <w:left w:w="0" w:type="dxa"/>
          <w:bottom w:w="0" w:type="dxa"/>
          <w:right w:w="0" w:type="dxa"/>
        </w:tblCellMar>
      </w:tblPr>
      <w:tr>
        <w:trPr>
          <w:trHeight w:val="219"/>
        </w:trPr>
        <w:tc>
          <w:tcPr>
            <w:tcW w:w="2400" w:type="dxa"/>
            <w:vAlign w:val="bottom"/>
          </w:tcPr>
          <w:p>
            <w:pPr>
              <w:jc w:val="center"/>
              <w:ind w:left="10"/>
              <w:spacing w:after="0"/>
              <w:rPr>
                <w:sz w:val="20"/>
                <w:szCs w:val="20"/>
                <w:color w:val="auto"/>
              </w:rPr>
            </w:pPr>
            <w:r>
              <w:rPr>
                <w:rFonts w:ascii="Arial" w:cs="Arial" w:eastAsia="Arial" w:hAnsi="Arial"/>
                <w:sz w:val="18"/>
                <w:szCs w:val="18"/>
                <w:b w:val="1"/>
                <w:bCs w:val="1"/>
                <w:color w:val="auto"/>
                <w:w w:val="99"/>
              </w:rPr>
              <w:t>Model Variation</w:t>
            </w:r>
          </w:p>
        </w:tc>
        <w:tc>
          <w:tcPr>
            <w:tcW w:w="2320" w:type="dxa"/>
            <w:vAlign w:val="bottom"/>
          </w:tcPr>
          <w:p>
            <w:pPr>
              <w:jc w:val="center"/>
              <w:spacing w:after="0"/>
              <w:rPr>
                <w:sz w:val="20"/>
                <w:szCs w:val="20"/>
                <w:color w:val="auto"/>
              </w:rPr>
            </w:pPr>
            <w:r>
              <w:rPr>
                <w:rFonts w:ascii="Arial" w:cs="Arial" w:eastAsia="Arial" w:hAnsi="Arial"/>
                <w:sz w:val="18"/>
                <w:szCs w:val="18"/>
                <w:b w:val="1"/>
                <w:bCs w:val="1"/>
                <w:color w:val="auto"/>
                <w:w w:val="95"/>
              </w:rPr>
              <w:t>Performance Measure</w:t>
            </w:r>
          </w:p>
        </w:tc>
        <w:tc>
          <w:tcPr>
            <w:tcW w:w="1040" w:type="dxa"/>
            <w:vAlign w:val="bottom"/>
          </w:tcPr>
          <w:p>
            <w:pPr>
              <w:jc w:val="center"/>
              <w:spacing w:after="0"/>
              <w:rPr>
                <w:sz w:val="20"/>
                <w:szCs w:val="20"/>
                <w:color w:val="auto"/>
              </w:rPr>
            </w:pPr>
            <w:r>
              <w:rPr>
                <w:rFonts w:ascii="Arial" w:cs="Arial" w:eastAsia="Arial" w:hAnsi="Arial"/>
                <w:sz w:val="18"/>
                <w:szCs w:val="18"/>
                <w:b w:val="1"/>
                <w:bCs w:val="1"/>
                <w:color w:val="auto"/>
              </w:rPr>
              <w:t>Killed</w:t>
            </w:r>
          </w:p>
        </w:tc>
        <w:tc>
          <w:tcPr>
            <w:tcW w:w="1340" w:type="dxa"/>
            <w:vAlign w:val="bottom"/>
          </w:tcPr>
          <w:p>
            <w:pPr>
              <w:ind w:left="260"/>
              <w:spacing w:after="0"/>
              <w:rPr>
                <w:sz w:val="20"/>
                <w:szCs w:val="20"/>
                <w:color w:val="auto"/>
              </w:rPr>
            </w:pPr>
            <w:r>
              <w:rPr>
                <w:rFonts w:ascii="Arial" w:cs="Arial" w:eastAsia="Arial" w:hAnsi="Arial"/>
                <w:sz w:val="18"/>
                <w:szCs w:val="18"/>
                <w:b w:val="1"/>
                <w:bCs w:val="1"/>
                <w:color w:val="auto"/>
              </w:rPr>
              <w:t>Wounded</w:t>
            </w:r>
          </w:p>
        </w:tc>
        <w:tc>
          <w:tcPr>
            <w:tcW w:w="1400" w:type="dxa"/>
            <w:vAlign w:val="bottom"/>
          </w:tcPr>
          <w:p>
            <w:pPr>
              <w:ind w:left="280"/>
              <w:spacing w:after="0"/>
              <w:rPr>
                <w:sz w:val="20"/>
                <w:szCs w:val="20"/>
                <w:color w:val="auto"/>
              </w:rPr>
            </w:pPr>
            <w:r>
              <w:rPr>
                <w:rFonts w:ascii="Arial" w:cs="Arial" w:eastAsia="Arial" w:hAnsi="Arial"/>
                <w:sz w:val="18"/>
                <w:szCs w:val="18"/>
                <w:b w:val="1"/>
                <w:bCs w:val="1"/>
                <w:color w:val="auto"/>
              </w:rPr>
              <w:t>Hijacked</w:t>
            </w:r>
          </w:p>
        </w:tc>
      </w:tr>
      <w:tr>
        <w:trPr>
          <w:trHeight w:val="53"/>
        </w:trPr>
        <w:tc>
          <w:tcPr>
            <w:tcW w:w="2400" w:type="dxa"/>
            <w:vAlign w:val="bottom"/>
            <w:tcBorders>
              <w:bottom w:val="single" w:sz="8" w:color="auto"/>
            </w:tcBorders>
          </w:tcPr>
          <w:p>
            <w:pPr>
              <w:spacing w:after="0"/>
              <w:rPr>
                <w:sz w:val="4"/>
                <w:szCs w:val="4"/>
                <w:color w:val="auto"/>
              </w:rPr>
            </w:pPr>
          </w:p>
        </w:tc>
        <w:tc>
          <w:tcPr>
            <w:tcW w:w="232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r>
      <w:tr>
        <w:trPr>
          <w:trHeight w:val="251"/>
        </w:trPr>
        <w:tc>
          <w:tcPr>
            <w:tcW w:w="2400" w:type="dxa"/>
            <w:vAlign w:val="bottom"/>
          </w:tcPr>
          <w:p>
            <w:pPr>
              <w:jc w:val="center"/>
              <w:ind w:left="10"/>
              <w:spacing w:after="0"/>
              <w:rPr>
                <w:sz w:val="20"/>
                <w:szCs w:val="20"/>
                <w:color w:val="auto"/>
              </w:rPr>
            </w:pPr>
            <w:r>
              <w:rPr>
                <w:rFonts w:ascii="Arial" w:cs="Arial" w:eastAsia="Arial" w:hAnsi="Arial"/>
                <w:sz w:val="18"/>
                <w:szCs w:val="18"/>
                <w:color w:val="auto"/>
              </w:rPr>
              <w:t>CA with standardized</w:t>
            </w:r>
          </w:p>
        </w:tc>
        <w:tc>
          <w:tcPr>
            <w:tcW w:w="2320" w:type="dxa"/>
            <w:vAlign w:val="bottom"/>
          </w:tcPr>
          <w:p>
            <w:pPr>
              <w:jc w:val="center"/>
              <w:spacing w:after="0"/>
              <w:rPr>
                <w:sz w:val="20"/>
                <w:szCs w:val="20"/>
                <w:color w:val="auto"/>
              </w:rPr>
            </w:pPr>
            <w:r>
              <w:rPr>
                <w:rFonts w:ascii="Arial" w:cs="Arial" w:eastAsia="Arial" w:hAnsi="Arial"/>
                <w:sz w:val="18"/>
                <w:szCs w:val="18"/>
                <w:color w:val="auto"/>
              </w:rPr>
              <w:t>MAE</w:t>
            </w:r>
          </w:p>
        </w:tc>
        <w:tc>
          <w:tcPr>
            <w:tcW w:w="1040" w:type="dxa"/>
            <w:vAlign w:val="bottom"/>
          </w:tcPr>
          <w:p>
            <w:pPr>
              <w:jc w:val="center"/>
              <w:spacing w:after="0"/>
              <w:rPr>
                <w:sz w:val="20"/>
                <w:szCs w:val="20"/>
                <w:color w:val="auto"/>
              </w:rPr>
            </w:pPr>
            <w:r>
              <w:rPr>
                <w:rFonts w:ascii="Arial" w:cs="Arial" w:eastAsia="Arial" w:hAnsi="Arial"/>
                <w:sz w:val="18"/>
                <w:szCs w:val="18"/>
                <w:color w:val="auto"/>
                <w:w w:val="85"/>
              </w:rPr>
              <w:t>0.92</w:t>
            </w:r>
          </w:p>
        </w:tc>
        <w:tc>
          <w:tcPr>
            <w:tcW w:w="1340" w:type="dxa"/>
            <w:vAlign w:val="bottom"/>
          </w:tcPr>
          <w:p>
            <w:pPr>
              <w:jc w:val="center"/>
              <w:spacing w:after="0"/>
              <w:rPr>
                <w:sz w:val="20"/>
                <w:szCs w:val="20"/>
                <w:color w:val="auto"/>
              </w:rPr>
            </w:pPr>
            <w:r>
              <w:rPr>
                <w:rFonts w:ascii="Arial" w:cs="Arial" w:eastAsia="Arial" w:hAnsi="Arial"/>
                <w:sz w:val="18"/>
                <w:szCs w:val="18"/>
                <w:color w:val="auto"/>
                <w:w w:val="95"/>
              </w:rPr>
              <w:t>1.8</w:t>
            </w:r>
          </w:p>
        </w:tc>
        <w:tc>
          <w:tcPr>
            <w:tcW w:w="1400" w:type="dxa"/>
            <w:vAlign w:val="bottom"/>
          </w:tcPr>
          <w:p>
            <w:pPr>
              <w:jc w:val="center"/>
              <w:spacing w:after="0"/>
              <w:rPr>
                <w:sz w:val="20"/>
                <w:szCs w:val="20"/>
                <w:color w:val="auto"/>
              </w:rPr>
            </w:pPr>
            <w:r>
              <w:rPr>
                <w:rFonts w:ascii="Arial" w:cs="Arial" w:eastAsia="Arial" w:hAnsi="Arial"/>
                <w:sz w:val="18"/>
                <w:szCs w:val="18"/>
                <w:color w:val="auto"/>
                <w:w w:val="91"/>
              </w:rPr>
              <w:t>0.35</w:t>
            </w:r>
          </w:p>
        </w:tc>
      </w:tr>
      <w:tr>
        <w:trPr>
          <w:trHeight w:val="231"/>
        </w:trPr>
        <w:tc>
          <w:tcPr>
            <w:tcW w:w="2400" w:type="dxa"/>
            <w:vAlign w:val="bottom"/>
          </w:tcPr>
          <w:p>
            <w:pPr>
              <w:jc w:val="center"/>
              <w:ind w:left="10"/>
              <w:spacing w:after="0"/>
              <w:rPr>
                <w:sz w:val="20"/>
                <w:szCs w:val="20"/>
                <w:color w:val="auto"/>
              </w:rPr>
            </w:pPr>
            <w:r>
              <w:rPr>
                <w:rFonts w:ascii="Arial" w:cs="Arial" w:eastAsia="Arial" w:hAnsi="Arial"/>
                <w:sz w:val="18"/>
                <w:szCs w:val="18"/>
                <w:color w:val="auto"/>
                <w:w w:val="98"/>
              </w:rPr>
              <w:t>Euclidean distances</w:t>
            </w:r>
          </w:p>
        </w:tc>
        <w:tc>
          <w:tcPr>
            <w:tcW w:w="2320" w:type="dxa"/>
            <w:vAlign w:val="bottom"/>
          </w:tcPr>
          <w:p>
            <w:pPr>
              <w:jc w:val="center"/>
              <w:spacing w:after="0"/>
              <w:rPr>
                <w:sz w:val="20"/>
                <w:szCs w:val="20"/>
                <w:color w:val="auto"/>
              </w:rPr>
            </w:pPr>
            <w:r>
              <w:rPr>
                <w:rFonts w:ascii="Arial" w:cs="Arial" w:eastAsia="Arial" w:hAnsi="Arial"/>
                <w:sz w:val="18"/>
                <w:szCs w:val="18"/>
                <w:color w:val="auto"/>
                <w:w w:val="96"/>
              </w:rPr>
              <w:t>RMSE</w:t>
            </w:r>
          </w:p>
        </w:tc>
        <w:tc>
          <w:tcPr>
            <w:tcW w:w="1040" w:type="dxa"/>
            <w:vAlign w:val="bottom"/>
          </w:tcPr>
          <w:p>
            <w:pPr>
              <w:jc w:val="center"/>
              <w:spacing w:after="0"/>
              <w:rPr>
                <w:sz w:val="20"/>
                <w:szCs w:val="20"/>
                <w:color w:val="auto"/>
              </w:rPr>
            </w:pPr>
            <w:r>
              <w:rPr>
                <w:rFonts w:ascii="Arial" w:cs="Arial" w:eastAsia="Arial" w:hAnsi="Arial"/>
                <w:sz w:val="18"/>
                <w:szCs w:val="18"/>
                <w:color w:val="auto"/>
                <w:w w:val="85"/>
              </w:rPr>
              <w:t>3.81</w:t>
            </w:r>
          </w:p>
        </w:tc>
        <w:tc>
          <w:tcPr>
            <w:tcW w:w="1340" w:type="dxa"/>
            <w:vAlign w:val="bottom"/>
          </w:tcPr>
          <w:p>
            <w:pPr>
              <w:jc w:val="center"/>
              <w:spacing w:after="0"/>
              <w:rPr>
                <w:sz w:val="20"/>
                <w:szCs w:val="20"/>
                <w:color w:val="auto"/>
              </w:rPr>
            </w:pPr>
            <w:r>
              <w:rPr>
                <w:rFonts w:ascii="Arial" w:cs="Arial" w:eastAsia="Arial" w:hAnsi="Arial"/>
                <w:sz w:val="18"/>
                <w:szCs w:val="18"/>
                <w:color w:val="auto"/>
                <w:w w:val="88"/>
              </w:rPr>
              <w:t>29.32</w:t>
            </w:r>
          </w:p>
        </w:tc>
        <w:tc>
          <w:tcPr>
            <w:tcW w:w="1400" w:type="dxa"/>
            <w:vAlign w:val="bottom"/>
          </w:tcPr>
          <w:p>
            <w:pPr>
              <w:jc w:val="center"/>
              <w:spacing w:after="0"/>
              <w:rPr>
                <w:sz w:val="20"/>
                <w:szCs w:val="20"/>
                <w:color w:val="auto"/>
              </w:rPr>
            </w:pPr>
            <w:r>
              <w:rPr>
                <w:rFonts w:ascii="Arial" w:cs="Arial" w:eastAsia="Arial" w:hAnsi="Arial"/>
                <w:sz w:val="18"/>
                <w:szCs w:val="18"/>
                <w:color w:val="auto"/>
                <w:w w:val="91"/>
              </w:rPr>
              <w:t>1.98</w:t>
            </w:r>
          </w:p>
        </w:tc>
      </w:tr>
      <w:tr>
        <w:trPr>
          <w:trHeight w:val="42"/>
        </w:trPr>
        <w:tc>
          <w:tcPr>
            <w:tcW w:w="2400" w:type="dxa"/>
            <w:vAlign w:val="bottom"/>
            <w:tcBorders>
              <w:bottom w:val="single" w:sz="8" w:color="auto"/>
            </w:tcBorders>
          </w:tcPr>
          <w:p>
            <w:pPr>
              <w:spacing w:after="0"/>
              <w:rPr>
                <w:sz w:val="3"/>
                <w:szCs w:val="3"/>
                <w:color w:val="auto"/>
              </w:rPr>
            </w:pPr>
          </w:p>
        </w:tc>
        <w:tc>
          <w:tcPr>
            <w:tcW w:w="232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1340" w:type="dxa"/>
            <w:vAlign w:val="bottom"/>
            <w:tcBorders>
              <w:bottom w:val="single" w:sz="8" w:color="auto"/>
            </w:tcBorders>
          </w:tcPr>
          <w:p>
            <w:pPr>
              <w:spacing w:after="0"/>
              <w:rPr>
                <w:sz w:val="3"/>
                <w:szCs w:val="3"/>
                <w:color w:val="auto"/>
              </w:rPr>
            </w:pPr>
          </w:p>
        </w:tc>
        <w:tc>
          <w:tcPr>
            <w:tcW w:w="1400" w:type="dxa"/>
            <w:vAlign w:val="bottom"/>
            <w:tcBorders>
              <w:bottom w:val="single" w:sz="8" w:color="auto"/>
            </w:tcBorders>
          </w:tcPr>
          <w:p>
            <w:pPr>
              <w:spacing w:after="0"/>
              <w:rPr>
                <w:sz w:val="3"/>
                <w:szCs w:val="3"/>
                <w:color w:val="auto"/>
              </w:rPr>
            </w:pPr>
          </w:p>
        </w:tc>
      </w:tr>
      <w:tr>
        <w:trPr>
          <w:trHeight w:val="251"/>
        </w:trPr>
        <w:tc>
          <w:tcPr>
            <w:tcW w:w="2400" w:type="dxa"/>
            <w:vAlign w:val="bottom"/>
          </w:tcPr>
          <w:p>
            <w:pPr>
              <w:jc w:val="center"/>
              <w:ind w:left="10"/>
              <w:spacing w:after="0"/>
              <w:rPr>
                <w:sz w:val="20"/>
                <w:szCs w:val="20"/>
                <w:color w:val="auto"/>
              </w:rPr>
            </w:pPr>
            <w:r>
              <w:rPr>
                <w:rFonts w:ascii="Arial" w:cs="Arial" w:eastAsia="Arial" w:hAnsi="Arial"/>
                <w:sz w:val="18"/>
                <w:szCs w:val="18"/>
                <w:color w:val="auto"/>
              </w:rPr>
              <w:t>CA with weighted</w:t>
            </w:r>
          </w:p>
        </w:tc>
        <w:tc>
          <w:tcPr>
            <w:tcW w:w="2320" w:type="dxa"/>
            <w:vAlign w:val="bottom"/>
          </w:tcPr>
          <w:p>
            <w:pPr>
              <w:jc w:val="center"/>
              <w:spacing w:after="0"/>
              <w:rPr>
                <w:sz w:val="20"/>
                <w:szCs w:val="20"/>
                <w:color w:val="auto"/>
              </w:rPr>
            </w:pPr>
            <w:r>
              <w:rPr>
                <w:rFonts w:ascii="Arial" w:cs="Arial" w:eastAsia="Arial" w:hAnsi="Arial"/>
                <w:sz w:val="18"/>
                <w:szCs w:val="18"/>
                <w:color w:val="auto"/>
              </w:rPr>
              <w:t>MAE</w:t>
            </w:r>
          </w:p>
        </w:tc>
        <w:tc>
          <w:tcPr>
            <w:tcW w:w="1040" w:type="dxa"/>
            <w:vAlign w:val="bottom"/>
          </w:tcPr>
          <w:p>
            <w:pPr>
              <w:jc w:val="center"/>
              <w:spacing w:after="0"/>
              <w:rPr>
                <w:sz w:val="20"/>
                <w:szCs w:val="20"/>
                <w:color w:val="auto"/>
              </w:rPr>
            </w:pPr>
            <w:r>
              <w:rPr>
                <w:rFonts w:ascii="Arial" w:cs="Arial" w:eastAsia="Arial" w:hAnsi="Arial"/>
                <w:sz w:val="18"/>
                <w:szCs w:val="18"/>
                <w:color w:val="auto"/>
                <w:w w:val="85"/>
              </w:rPr>
              <w:t>0.75</w:t>
            </w:r>
          </w:p>
        </w:tc>
        <w:tc>
          <w:tcPr>
            <w:tcW w:w="1340" w:type="dxa"/>
            <w:vAlign w:val="bottom"/>
          </w:tcPr>
          <w:p>
            <w:pPr>
              <w:jc w:val="center"/>
              <w:spacing w:after="0"/>
              <w:rPr>
                <w:sz w:val="20"/>
                <w:szCs w:val="20"/>
                <w:color w:val="auto"/>
              </w:rPr>
            </w:pPr>
            <w:r>
              <w:rPr>
                <w:rFonts w:ascii="Arial" w:cs="Arial" w:eastAsia="Arial" w:hAnsi="Arial"/>
                <w:sz w:val="18"/>
                <w:szCs w:val="18"/>
                <w:color w:val="auto"/>
                <w:w w:val="91"/>
              </w:rPr>
              <w:t>1.33</w:t>
            </w:r>
          </w:p>
        </w:tc>
        <w:tc>
          <w:tcPr>
            <w:tcW w:w="1400" w:type="dxa"/>
            <w:vAlign w:val="bottom"/>
          </w:tcPr>
          <w:p>
            <w:pPr>
              <w:jc w:val="center"/>
              <w:spacing w:after="0"/>
              <w:rPr>
                <w:sz w:val="20"/>
                <w:szCs w:val="20"/>
                <w:color w:val="auto"/>
              </w:rPr>
            </w:pPr>
            <w:r>
              <w:rPr>
                <w:rFonts w:ascii="Arial" w:cs="Arial" w:eastAsia="Arial" w:hAnsi="Arial"/>
                <w:sz w:val="18"/>
                <w:szCs w:val="18"/>
                <w:color w:val="auto"/>
                <w:w w:val="91"/>
              </w:rPr>
              <w:t>0.28</w:t>
            </w:r>
          </w:p>
        </w:tc>
      </w:tr>
      <w:tr>
        <w:trPr>
          <w:trHeight w:val="231"/>
        </w:trPr>
        <w:tc>
          <w:tcPr>
            <w:tcW w:w="2400" w:type="dxa"/>
            <w:vAlign w:val="bottom"/>
          </w:tcPr>
          <w:p>
            <w:pPr>
              <w:jc w:val="center"/>
              <w:ind w:left="10"/>
              <w:spacing w:after="0"/>
              <w:rPr>
                <w:sz w:val="20"/>
                <w:szCs w:val="20"/>
                <w:color w:val="auto"/>
              </w:rPr>
            </w:pPr>
            <w:r>
              <w:rPr>
                <w:rFonts w:ascii="Arial" w:cs="Arial" w:eastAsia="Arial" w:hAnsi="Arial"/>
                <w:sz w:val="18"/>
                <w:szCs w:val="18"/>
                <w:color w:val="auto"/>
                <w:w w:val="98"/>
              </w:rPr>
              <w:t>Euclidean distances</w:t>
            </w:r>
          </w:p>
        </w:tc>
        <w:tc>
          <w:tcPr>
            <w:tcW w:w="2320" w:type="dxa"/>
            <w:vAlign w:val="bottom"/>
          </w:tcPr>
          <w:p>
            <w:pPr>
              <w:jc w:val="center"/>
              <w:spacing w:after="0"/>
              <w:rPr>
                <w:sz w:val="20"/>
                <w:szCs w:val="20"/>
                <w:color w:val="auto"/>
              </w:rPr>
            </w:pPr>
            <w:r>
              <w:rPr>
                <w:rFonts w:ascii="Arial" w:cs="Arial" w:eastAsia="Arial" w:hAnsi="Arial"/>
                <w:sz w:val="18"/>
                <w:szCs w:val="18"/>
                <w:color w:val="auto"/>
                <w:w w:val="96"/>
              </w:rPr>
              <w:t>RMSE</w:t>
            </w:r>
          </w:p>
        </w:tc>
        <w:tc>
          <w:tcPr>
            <w:tcW w:w="1040" w:type="dxa"/>
            <w:vAlign w:val="bottom"/>
          </w:tcPr>
          <w:p>
            <w:pPr>
              <w:jc w:val="center"/>
              <w:spacing w:after="0"/>
              <w:rPr>
                <w:sz w:val="20"/>
                <w:szCs w:val="20"/>
                <w:color w:val="auto"/>
              </w:rPr>
            </w:pPr>
            <w:r>
              <w:rPr>
                <w:rFonts w:ascii="Arial" w:cs="Arial" w:eastAsia="Arial" w:hAnsi="Arial"/>
                <w:sz w:val="18"/>
                <w:szCs w:val="18"/>
                <w:color w:val="auto"/>
                <w:w w:val="85"/>
              </w:rPr>
              <w:t>3.07</w:t>
            </w:r>
          </w:p>
        </w:tc>
        <w:tc>
          <w:tcPr>
            <w:tcW w:w="1340" w:type="dxa"/>
            <w:vAlign w:val="bottom"/>
          </w:tcPr>
          <w:p>
            <w:pPr>
              <w:jc w:val="center"/>
              <w:spacing w:after="0"/>
              <w:rPr>
                <w:sz w:val="20"/>
                <w:szCs w:val="20"/>
                <w:color w:val="auto"/>
              </w:rPr>
            </w:pPr>
            <w:r>
              <w:rPr>
                <w:rFonts w:ascii="Arial" w:cs="Arial" w:eastAsia="Arial" w:hAnsi="Arial"/>
                <w:sz w:val="18"/>
                <w:szCs w:val="18"/>
                <w:color w:val="auto"/>
                <w:w w:val="91"/>
              </w:rPr>
              <w:t>6.88</w:t>
            </w:r>
          </w:p>
        </w:tc>
        <w:tc>
          <w:tcPr>
            <w:tcW w:w="1400" w:type="dxa"/>
            <w:vAlign w:val="bottom"/>
          </w:tcPr>
          <w:p>
            <w:pPr>
              <w:jc w:val="center"/>
              <w:spacing w:after="0"/>
              <w:rPr>
                <w:sz w:val="20"/>
                <w:szCs w:val="20"/>
                <w:color w:val="auto"/>
              </w:rPr>
            </w:pPr>
            <w:r>
              <w:rPr>
                <w:rFonts w:ascii="Arial" w:cs="Arial" w:eastAsia="Arial" w:hAnsi="Arial"/>
                <w:sz w:val="18"/>
                <w:szCs w:val="18"/>
                <w:color w:val="auto"/>
                <w:w w:val="95"/>
              </w:rPr>
              <w:t>1.7</w:t>
            </w:r>
          </w:p>
        </w:tc>
      </w:tr>
      <w:tr>
        <w:trPr>
          <w:trHeight w:val="42"/>
        </w:trPr>
        <w:tc>
          <w:tcPr>
            <w:tcW w:w="2400" w:type="dxa"/>
            <w:vAlign w:val="bottom"/>
            <w:tcBorders>
              <w:bottom w:val="single" w:sz="8" w:color="auto"/>
            </w:tcBorders>
          </w:tcPr>
          <w:p>
            <w:pPr>
              <w:spacing w:after="0"/>
              <w:rPr>
                <w:sz w:val="3"/>
                <w:szCs w:val="3"/>
                <w:color w:val="auto"/>
              </w:rPr>
            </w:pPr>
          </w:p>
        </w:tc>
        <w:tc>
          <w:tcPr>
            <w:tcW w:w="232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1340" w:type="dxa"/>
            <w:vAlign w:val="bottom"/>
            <w:tcBorders>
              <w:bottom w:val="single" w:sz="8" w:color="auto"/>
            </w:tcBorders>
          </w:tcPr>
          <w:p>
            <w:pPr>
              <w:spacing w:after="0"/>
              <w:rPr>
                <w:sz w:val="3"/>
                <w:szCs w:val="3"/>
                <w:color w:val="auto"/>
              </w:rPr>
            </w:pPr>
          </w:p>
        </w:tc>
        <w:tc>
          <w:tcPr>
            <w:tcW w:w="1400" w:type="dxa"/>
            <w:vAlign w:val="bottom"/>
            <w:tcBorders>
              <w:bottom w:val="single" w:sz="8" w:color="auto"/>
            </w:tcBorders>
          </w:tcPr>
          <w:p>
            <w:pPr>
              <w:spacing w:after="0"/>
              <w:rPr>
                <w:sz w:val="3"/>
                <w:szCs w:val="3"/>
                <w:color w:val="auto"/>
              </w:rPr>
            </w:pPr>
          </w:p>
        </w:tc>
      </w:tr>
    </w:tbl>
    <w:p>
      <w:pPr>
        <w:spacing w:after="0" w:line="323"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Model accuracy was measured by the percentage of adverse event data correctly predicted in terms of location, time, and impact in 2010. The three di erent success rates measured included (1) the exact success rate or the rate of correct forecasts over all forecasts that were made; (2) the one-away success rate, or the rate of correct forecasts with the error margin of one over all forecasts that were made; and (3) the three-away success rate, or the rate of correct forecasts with an error margin of three over all forecasts that were made.</w:t>
      </w:r>
    </w:p>
    <w:p>
      <w:pPr>
        <w:spacing w:after="0" w:line="6" w:lineRule="exact"/>
        <w:rPr>
          <w:sz w:val="20"/>
          <w:szCs w:val="20"/>
          <w:color w:val="auto"/>
        </w:rPr>
      </w:pPr>
    </w:p>
    <w:p>
      <w:pPr>
        <w:jc w:val="both"/>
        <w:ind w:left="80" w:right="66" w:firstLine="431"/>
        <w:spacing w:after="0" w:line="284" w:lineRule="auto"/>
        <w:rPr>
          <w:sz w:val="20"/>
          <w:szCs w:val="20"/>
          <w:color w:val="auto"/>
        </w:rPr>
      </w:pPr>
      <w:r>
        <w:rPr>
          <w:rFonts w:ascii="Arial" w:cs="Arial" w:eastAsia="Arial" w:hAnsi="Arial"/>
          <w:sz w:val="20"/>
          <w:szCs w:val="20"/>
          <w:color w:val="auto"/>
        </w:rPr>
        <w:t xml:space="preserve">Table </w:t>
      </w:r>
      <w:r>
        <w:rPr>
          <w:rFonts w:ascii="Arial" w:cs="Arial" w:eastAsia="Arial" w:hAnsi="Arial"/>
          <w:sz w:val="20"/>
          <w:szCs w:val="20"/>
          <w:color w:val="0875B7"/>
        </w:rPr>
        <w:t>4</w:t>
      </w:r>
      <w:r>
        <w:rPr>
          <w:rFonts w:ascii="Arial" w:cs="Arial" w:eastAsia="Arial" w:hAnsi="Arial"/>
          <w:sz w:val="20"/>
          <w:szCs w:val="20"/>
          <w:color w:val="auto"/>
        </w:rPr>
        <w:t xml:space="preserve"> shows the percentage of the successful prediction rates of the CA model with weighted Euclidean distances for 2010. Predictions of the total number of hijacked individuals resulted in 93.29 percent of the exact prediction. Predictions of the number of killed and wounded individuals resulted in more than 80 percent of the exact prediction. When the error margin of the success rate increased, correct predictions of the number of killed, wounded, and hijacked individuals resulted in more than 90 percent of all predictions. It was also observed that the number of hijacked individuals was more than 97 percent with an error margin of three.</w:t>
      </w:r>
    </w:p>
    <w:p>
      <w:pPr>
        <w:spacing w:after="0" w:line="229"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Table 4. </w:t>
      </w:r>
      <w:r>
        <w:rPr>
          <w:rFonts w:ascii="Arial" w:cs="Arial" w:eastAsia="Arial" w:hAnsi="Arial"/>
          <w:sz w:val="18"/>
          <w:szCs w:val="18"/>
          <w:color w:val="auto"/>
        </w:rPr>
        <w:t>Percentage of correct prediction of security events in 2010.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1035685</wp:posOffset>
                </wp:positionH>
                <wp:positionV relativeFrom="paragraph">
                  <wp:posOffset>104775</wp:posOffset>
                </wp:positionV>
                <wp:extent cx="365950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5950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5pt,8.25pt" to="369.7pt,8.25pt" o:allowincell="f" strokecolor="#000000" strokeweight="0.7969pt"/>
            </w:pict>
          </mc:Fallback>
        </mc:AlternateContent>
      </w:r>
    </w:p>
    <w:p>
      <w:pPr>
        <w:spacing w:after="0" w:line="196" w:lineRule="exact"/>
        <w:rPr>
          <w:sz w:val="20"/>
          <w:szCs w:val="20"/>
          <w:color w:val="auto"/>
        </w:rPr>
      </w:pPr>
    </w:p>
    <w:tbl>
      <w:tblPr>
        <w:tblLayout w:type="fixed"/>
        <w:tblInd w:w="1640" w:type="dxa"/>
        <w:tblCellMar>
          <w:top w:w="0" w:type="dxa"/>
          <w:left w:w="0" w:type="dxa"/>
          <w:bottom w:w="0" w:type="dxa"/>
          <w:right w:w="0" w:type="dxa"/>
        </w:tblCellMar>
      </w:tblPr>
      <w:tr>
        <w:trPr>
          <w:trHeight w:val="219"/>
        </w:trPr>
        <w:tc>
          <w:tcPr>
            <w:tcW w:w="2000" w:type="dxa"/>
            <w:vAlign w:val="bottom"/>
          </w:tcPr>
          <w:p>
            <w:pPr>
              <w:spacing w:after="0"/>
              <w:rPr>
                <w:sz w:val="19"/>
                <w:szCs w:val="19"/>
                <w:color w:val="auto"/>
              </w:rPr>
            </w:pPr>
          </w:p>
        </w:tc>
        <w:tc>
          <w:tcPr>
            <w:tcW w:w="1040" w:type="dxa"/>
            <w:vAlign w:val="bottom"/>
          </w:tcPr>
          <w:p>
            <w:pPr>
              <w:jc w:val="center"/>
              <w:spacing w:after="0"/>
              <w:rPr>
                <w:sz w:val="20"/>
                <w:szCs w:val="20"/>
                <w:color w:val="auto"/>
              </w:rPr>
            </w:pPr>
            <w:r>
              <w:rPr>
                <w:rFonts w:ascii="Arial" w:cs="Arial" w:eastAsia="Arial" w:hAnsi="Arial"/>
                <w:sz w:val="18"/>
                <w:szCs w:val="18"/>
                <w:b w:val="1"/>
                <w:bCs w:val="1"/>
                <w:color w:val="auto"/>
              </w:rPr>
              <w:t>Killed</w:t>
            </w:r>
          </w:p>
        </w:tc>
        <w:tc>
          <w:tcPr>
            <w:tcW w:w="1340" w:type="dxa"/>
            <w:vAlign w:val="bottom"/>
          </w:tcPr>
          <w:p>
            <w:pPr>
              <w:jc w:val="center"/>
              <w:spacing w:after="0"/>
              <w:rPr>
                <w:sz w:val="20"/>
                <w:szCs w:val="20"/>
                <w:color w:val="auto"/>
              </w:rPr>
            </w:pPr>
            <w:r>
              <w:rPr>
                <w:rFonts w:ascii="Arial" w:cs="Arial" w:eastAsia="Arial" w:hAnsi="Arial"/>
                <w:sz w:val="18"/>
                <w:szCs w:val="18"/>
                <w:b w:val="1"/>
                <w:bCs w:val="1"/>
                <w:color w:val="auto"/>
                <w:w w:val="97"/>
              </w:rPr>
              <w:t>Wounded</w:t>
            </w:r>
          </w:p>
        </w:tc>
        <w:tc>
          <w:tcPr>
            <w:tcW w:w="1380" w:type="dxa"/>
            <w:vAlign w:val="bottom"/>
          </w:tcPr>
          <w:p>
            <w:pPr>
              <w:jc w:val="center"/>
              <w:spacing w:after="0"/>
              <w:rPr>
                <w:sz w:val="20"/>
                <w:szCs w:val="20"/>
                <w:color w:val="auto"/>
              </w:rPr>
            </w:pPr>
            <w:r>
              <w:rPr>
                <w:rFonts w:ascii="Arial" w:cs="Arial" w:eastAsia="Arial" w:hAnsi="Arial"/>
                <w:sz w:val="18"/>
                <w:szCs w:val="18"/>
                <w:b w:val="1"/>
                <w:bCs w:val="1"/>
                <w:color w:val="auto"/>
              </w:rPr>
              <w:t>Hijacked</w:t>
            </w:r>
          </w:p>
        </w:tc>
      </w:tr>
      <w:tr>
        <w:trPr>
          <w:trHeight w:val="53"/>
        </w:trPr>
        <w:tc>
          <w:tcPr>
            <w:tcW w:w="200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r>
      <w:tr>
        <w:trPr>
          <w:trHeight w:val="245"/>
        </w:trPr>
        <w:tc>
          <w:tcPr>
            <w:tcW w:w="2000" w:type="dxa"/>
            <w:vAlign w:val="bottom"/>
          </w:tcPr>
          <w:p>
            <w:pPr>
              <w:jc w:val="center"/>
              <w:spacing w:after="0"/>
              <w:rPr>
                <w:sz w:val="20"/>
                <w:szCs w:val="20"/>
                <w:color w:val="auto"/>
              </w:rPr>
            </w:pPr>
            <w:r>
              <w:rPr>
                <w:rFonts w:ascii="Arial" w:cs="Arial" w:eastAsia="Arial" w:hAnsi="Arial"/>
                <w:sz w:val="18"/>
                <w:szCs w:val="18"/>
                <w:color w:val="auto"/>
                <w:w w:val="98"/>
              </w:rPr>
              <w:t>Exact Prediction (%)</w:t>
            </w:r>
          </w:p>
        </w:tc>
        <w:tc>
          <w:tcPr>
            <w:tcW w:w="1040" w:type="dxa"/>
            <w:vAlign w:val="bottom"/>
          </w:tcPr>
          <w:p>
            <w:pPr>
              <w:jc w:val="center"/>
              <w:spacing w:after="0"/>
              <w:rPr>
                <w:sz w:val="20"/>
                <w:szCs w:val="20"/>
                <w:color w:val="auto"/>
              </w:rPr>
            </w:pPr>
            <w:r>
              <w:rPr>
                <w:rFonts w:ascii="Arial" w:cs="Arial" w:eastAsia="Arial" w:hAnsi="Arial"/>
                <w:sz w:val="18"/>
                <w:szCs w:val="18"/>
                <w:color w:val="auto"/>
                <w:w w:val="88"/>
              </w:rPr>
              <w:t>83.29</w:t>
            </w:r>
          </w:p>
        </w:tc>
        <w:tc>
          <w:tcPr>
            <w:tcW w:w="1340" w:type="dxa"/>
            <w:vAlign w:val="bottom"/>
          </w:tcPr>
          <w:p>
            <w:pPr>
              <w:jc w:val="center"/>
              <w:spacing w:after="0"/>
              <w:rPr>
                <w:sz w:val="20"/>
                <w:szCs w:val="20"/>
                <w:color w:val="auto"/>
              </w:rPr>
            </w:pPr>
            <w:r>
              <w:rPr>
                <w:rFonts w:ascii="Arial" w:cs="Arial" w:eastAsia="Arial" w:hAnsi="Arial"/>
                <w:sz w:val="18"/>
                <w:szCs w:val="18"/>
                <w:color w:val="auto"/>
                <w:w w:val="88"/>
              </w:rPr>
              <w:t>81.27</w:t>
            </w:r>
          </w:p>
        </w:tc>
        <w:tc>
          <w:tcPr>
            <w:tcW w:w="1380" w:type="dxa"/>
            <w:vAlign w:val="bottom"/>
          </w:tcPr>
          <w:p>
            <w:pPr>
              <w:jc w:val="center"/>
              <w:spacing w:after="0"/>
              <w:rPr>
                <w:sz w:val="20"/>
                <w:szCs w:val="20"/>
                <w:color w:val="auto"/>
              </w:rPr>
            </w:pPr>
            <w:r>
              <w:rPr>
                <w:rFonts w:ascii="Arial" w:cs="Arial" w:eastAsia="Arial" w:hAnsi="Arial"/>
                <w:sz w:val="18"/>
                <w:szCs w:val="18"/>
                <w:color w:val="auto"/>
                <w:w w:val="88"/>
              </w:rPr>
              <w:t>93.29</w:t>
            </w:r>
          </w:p>
        </w:tc>
      </w:tr>
      <w:tr>
        <w:trPr>
          <w:trHeight w:val="224"/>
        </w:trPr>
        <w:tc>
          <w:tcPr>
            <w:tcW w:w="2000" w:type="dxa"/>
            <w:vAlign w:val="bottom"/>
          </w:tcPr>
          <w:p>
            <w:pPr>
              <w:jc w:val="center"/>
              <w:ind w:right="10"/>
              <w:spacing w:after="0"/>
              <w:rPr>
                <w:sz w:val="20"/>
                <w:szCs w:val="20"/>
                <w:color w:val="auto"/>
              </w:rPr>
            </w:pPr>
            <w:r>
              <w:rPr>
                <w:rFonts w:ascii="Arial" w:cs="Arial" w:eastAsia="Arial" w:hAnsi="Arial"/>
                <w:sz w:val="18"/>
                <w:szCs w:val="18"/>
                <w:color w:val="auto"/>
              </w:rPr>
              <w:t>One-Away (%)</w:t>
            </w:r>
          </w:p>
        </w:tc>
        <w:tc>
          <w:tcPr>
            <w:tcW w:w="1040" w:type="dxa"/>
            <w:vAlign w:val="bottom"/>
          </w:tcPr>
          <w:p>
            <w:pPr>
              <w:jc w:val="center"/>
              <w:spacing w:after="0"/>
              <w:rPr>
                <w:sz w:val="20"/>
                <w:szCs w:val="20"/>
                <w:color w:val="auto"/>
              </w:rPr>
            </w:pPr>
            <w:r>
              <w:rPr>
                <w:rFonts w:ascii="Arial" w:cs="Arial" w:eastAsia="Arial" w:hAnsi="Arial"/>
                <w:sz w:val="18"/>
                <w:szCs w:val="18"/>
                <w:color w:val="auto"/>
                <w:w w:val="88"/>
              </w:rPr>
              <w:t>88.90</w:t>
            </w:r>
          </w:p>
        </w:tc>
        <w:tc>
          <w:tcPr>
            <w:tcW w:w="1340" w:type="dxa"/>
            <w:vAlign w:val="bottom"/>
          </w:tcPr>
          <w:p>
            <w:pPr>
              <w:jc w:val="center"/>
              <w:spacing w:after="0"/>
              <w:rPr>
                <w:sz w:val="20"/>
                <w:szCs w:val="20"/>
                <w:color w:val="auto"/>
              </w:rPr>
            </w:pPr>
            <w:r>
              <w:rPr>
                <w:rFonts w:ascii="Arial" w:cs="Arial" w:eastAsia="Arial" w:hAnsi="Arial"/>
                <w:sz w:val="18"/>
                <w:szCs w:val="18"/>
                <w:color w:val="auto"/>
                <w:w w:val="88"/>
              </w:rPr>
              <w:t>85.22</w:t>
            </w:r>
          </w:p>
        </w:tc>
        <w:tc>
          <w:tcPr>
            <w:tcW w:w="1380" w:type="dxa"/>
            <w:vAlign w:val="bottom"/>
          </w:tcPr>
          <w:p>
            <w:pPr>
              <w:jc w:val="center"/>
              <w:spacing w:after="0"/>
              <w:rPr>
                <w:sz w:val="20"/>
                <w:szCs w:val="20"/>
                <w:color w:val="auto"/>
              </w:rPr>
            </w:pPr>
            <w:r>
              <w:rPr>
                <w:rFonts w:ascii="Arial" w:cs="Arial" w:eastAsia="Arial" w:hAnsi="Arial"/>
                <w:sz w:val="18"/>
                <w:szCs w:val="18"/>
                <w:color w:val="auto"/>
                <w:w w:val="88"/>
              </w:rPr>
              <w:t>95.10</w:t>
            </w:r>
          </w:p>
        </w:tc>
      </w:tr>
      <w:tr>
        <w:trPr>
          <w:trHeight w:val="224"/>
        </w:trPr>
        <w:tc>
          <w:tcPr>
            <w:tcW w:w="2000" w:type="dxa"/>
            <w:vAlign w:val="bottom"/>
          </w:tcPr>
          <w:p>
            <w:pPr>
              <w:jc w:val="center"/>
              <w:ind w:right="10"/>
              <w:spacing w:after="0"/>
              <w:rPr>
                <w:sz w:val="20"/>
                <w:szCs w:val="20"/>
                <w:color w:val="auto"/>
              </w:rPr>
            </w:pPr>
            <w:r>
              <w:rPr>
                <w:rFonts w:ascii="Arial" w:cs="Arial" w:eastAsia="Arial" w:hAnsi="Arial"/>
                <w:sz w:val="18"/>
                <w:szCs w:val="18"/>
                <w:color w:val="auto"/>
                <w:w w:val="99"/>
              </w:rPr>
              <w:t>Three-Away (%)</w:t>
            </w:r>
          </w:p>
        </w:tc>
        <w:tc>
          <w:tcPr>
            <w:tcW w:w="1040" w:type="dxa"/>
            <w:vAlign w:val="bottom"/>
          </w:tcPr>
          <w:p>
            <w:pPr>
              <w:jc w:val="center"/>
              <w:spacing w:after="0"/>
              <w:rPr>
                <w:sz w:val="20"/>
                <w:szCs w:val="20"/>
                <w:color w:val="auto"/>
              </w:rPr>
            </w:pPr>
            <w:r>
              <w:rPr>
                <w:rFonts w:ascii="Arial" w:cs="Arial" w:eastAsia="Arial" w:hAnsi="Arial"/>
                <w:sz w:val="18"/>
                <w:szCs w:val="18"/>
                <w:color w:val="auto"/>
                <w:w w:val="88"/>
              </w:rPr>
              <w:t>93.90</w:t>
            </w:r>
          </w:p>
        </w:tc>
        <w:tc>
          <w:tcPr>
            <w:tcW w:w="1340" w:type="dxa"/>
            <w:vAlign w:val="bottom"/>
          </w:tcPr>
          <w:p>
            <w:pPr>
              <w:jc w:val="center"/>
              <w:spacing w:after="0"/>
              <w:rPr>
                <w:sz w:val="20"/>
                <w:szCs w:val="20"/>
                <w:color w:val="auto"/>
              </w:rPr>
            </w:pPr>
            <w:r>
              <w:rPr>
                <w:rFonts w:ascii="Arial" w:cs="Arial" w:eastAsia="Arial" w:hAnsi="Arial"/>
                <w:sz w:val="18"/>
                <w:szCs w:val="18"/>
                <w:color w:val="auto"/>
                <w:w w:val="88"/>
              </w:rPr>
              <w:t>91.54</w:t>
            </w:r>
          </w:p>
        </w:tc>
        <w:tc>
          <w:tcPr>
            <w:tcW w:w="1380" w:type="dxa"/>
            <w:vAlign w:val="bottom"/>
          </w:tcPr>
          <w:p>
            <w:pPr>
              <w:jc w:val="center"/>
              <w:spacing w:after="0"/>
              <w:rPr>
                <w:sz w:val="20"/>
                <w:szCs w:val="20"/>
                <w:color w:val="auto"/>
              </w:rPr>
            </w:pPr>
            <w:r>
              <w:rPr>
                <w:rFonts w:ascii="Arial" w:cs="Arial" w:eastAsia="Arial" w:hAnsi="Arial"/>
                <w:sz w:val="18"/>
                <w:szCs w:val="18"/>
                <w:color w:val="auto"/>
                <w:w w:val="88"/>
              </w:rPr>
              <w:t>97.33</w:t>
            </w:r>
          </w:p>
        </w:tc>
      </w:tr>
      <w:tr>
        <w:trPr>
          <w:trHeight w:val="55"/>
        </w:trPr>
        <w:tc>
          <w:tcPr>
            <w:tcW w:w="200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r>
    </w:tbl>
    <w:p>
      <w:pPr>
        <w:spacing w:after="0" w:line="323" w:lineRule="exact"/>
        <w:rPr>
          <w:sz w:val="20"/>
          <w:szCs w:val="20"/>
          <w:color w:val="auto"/>
        </w:rPr>
      </w:pPr>
    </w:p>
    <w:p>
      <w:pPr>
        <w:jc w:val="both"/>
        <w:ind w:left="80" w:right="66" w:firstLine="434"/>
        <w:spacing w:after="0" w:line="302" w:lineRule="auto"/>
        <w:rPr>
          <w:sz w:val="20"/>
          <w:szCs w:val="20"/>
          <w:color w:val="auto"/>
        </w:rPr>
      </w:pPr>
      <w:r>
        <w:rPr>
          <w:rFonts w:ascii="Arial" w:cs="Arial" w:eastAsia="Arial" w:hAnsi="Arial"/>
          <w:sz w:val="19"/>
          <w:szCs w:val="19"/>
          <w:color w:val="auto"/>
        </w:rPr>
        <w:t xml:space="preserve">The distribution of the percentages of the exact success rates for each month is shown in Figure </w:t>
      </w:r>
      <w:r>
        <w:rPr>
          <w:rFonts w:ascii="Arial" w:cs="Arial" w:eastAsia="Arial" w:hAnsi="Arial"/>
          <w:sz w:val="19"/>
          <w:szCs w:val="19"/>
          <w:color w:val="0875B7"/>
        </w:rPr>
        <w:t>5</w:t>
      </w:r>
      <w:r>
        <w:rPr>
          <w:rFonts w:ascii="Arial" w:cs="Arial" w:eastAsia="Arial" w:hAnsi="Arial"/>
          <w:sz w:val="19"/>
          <w:szCs w:val="19"/>
          <w:color w:val="auto"/>
        </w:rPr>
        <w:t>, which indicates that the exact success rate for hijacked individuals was close to 95 percent in February, April, and October, whereas the exact success rate for killed individuals was greater than 85 percent in February, March, April, and November. The prevalence of exact success rates for killed, wounded, and hijacked individuals showed similar trends. Intuitively, with further iterations, this CA model should be able to predict the number of killed, wounded, and hijacked individuals with similar accuracy.</w:t>
      </w:r>
    </w:p>
    <w:p>
      <w:pPr>
        <w:sectPr>
          <w:pgSz w:w="11900" w:h="16838" w:orient="portrait"/>
          <w:cols w:equalWidth="0" w:num="1">
            <w:col w:w="9026"/>
          </w:cols>
          <w:pgMar w:left="1440" w:top="1109" w:right="1440" w:bottom="1092" w:gutter="0" w:footer="0" w:header="0"/>
        </w:sectPr>
      </w:pPr>
    </w:p>
    <w:bookmarkStart w:id="11" w:name="page12"/>
    <w:bookmarkEnd w:id="11"/>
    <w:tbl>
      <w:tblPr>
        <w:tblLayout w:type="fixed"/>
        <w:tblInd w:w="80" w:type="dxa"/>
        <w:tblCellMar>
          <w:top w:w="0" w:type="dxa"/>
          <w:left w:w="0" w:type="dxa"/>
          <w:bottom w:w="0" w:type="dxa"/>
          <w:right w:w="0" w:type="dxa"/>
        </w:tblCellMar>
      </w:tblPr>
      <w:tr>
        <w:trPr>
          <w:trHeight w:val="198"/>
        </w:trPr>
        <w:tc>
          <w:tcPr>
            <w:tcW w:w="494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920" w:type="dxa"/>
            <w:vAlign w:val="bottom"/>
          </w:tcPr>
          <w:p>
            <w:pPr>
              <w:ind w:left="3380"/>
              <w:spacing w:after="0"/>
              <w:rPr>
                <w:sz w:val="20"/>
                <w:szCs w:val="20"/>
                <w:color w:val="auto"/>
              </w:rPr>
            </w:pPr>
            <w:r>
              <w:rPr>
                <w:rFonts w:ascii="Arial" w:cs="Arial" w:eastAsia="Arial" w:hAnsi="Arial"/>
                <w:sz w:val="16"/>
                <w:szCs w:val="16"/>
                <w:color w:val="auto"/>
                <w:w w:val="89"/>
              </w:rPr>
              <w:t>12 of 19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285750</wp:posOffset>
            </wp:positionV>
            <wp:extent cx="5594350" cy="18561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extLst>
                    </a:blip>
                    <a:srcRect/>
                    <a:stretch>
                      <a:fillRect/>
                    </a:stretch>
                  </pic:blipFill>
                  <pic:spPr bwMode="auto">
                    <a:xfrm>
                      <a:off x="0" y="0"/>
                      <a:ext cx="5594350" cy="18561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Figure 5. </w:t>
      </w:r>
      <w:r>
        <w:rPr>
          <w:rFonts w:ascii="Arial" w:cs="Arial" w:eastAsia="Arial" w:hAnsi="Arial"/>
          <w:sz w:val="18"/>
          <w:szCs w:val="18"/>
          <w:color w:val="auto"/>
        </w:rPr>
        <w:t>Percentage of exact success rate per month in 2010.</w:t>
      </w:r>
    </w:p>
    <w:p>
      <w:pPr>
        <w:spacing w:after="0" w:line="241" w:lineRule="exact"/>
        <w:rPr>
          <w:sz w:val="20"/>
          <w:szCs w:val="20"/>
          <w:color w:val="auto"/>
        </w:rPr>
      </w:pPr>
    </w:p>
    <w:p>
      <w:pPr>
        <w:jc w:val="both"/>
        <w:ind w:left="80" w:right="66" w:firstLine="434"/>
        <w:spacing w:after="0" w:line="285" w:lineRule="auto"/>
        <w:rPr>
          <w:sz w:val="20"/>
          <w:szCs w:val="20"/>
          <w:color w:val="auto"/>
        </w:rPr>
      </w:pPr>
      <w:r>
        <w:rPr>
          <w:rFonts w:ascii="Arial" w:cs="Arial" w:eastAsia="Arial" w:hAnsi="Arial"/>
          <w:sz w:val="20"/>
          <w:szCs w:val="20"/>
          <w:color w:val="auto"/>
        </w:rPr>
        <w:t xml:space="preserve">According to Figure </w:t>
      </w:r>
      <w:r>
        <w:rPr>
          <w:rFonts w:ascii="Arial" w:cs="Arial" w:eastAsia="Arial" w:hAnsi="Arial"/>
          <w:sz w:val="20"/>
          <w:szCs w:val="20"/>
          <w:color w:val="0875B7"/>
        </w:rPr>
        <w:t>6</w:t>
      </w:r>
      <w:r>
        <w:rPr>
          <w:rFonts w:ascii="Arial" w:cs="Arial" w:eastAsia="Arial" w:hAnsi="Arial"/>
          <w:sz w:val="20"/>
          <w:szCs w:val="20"/>
          <w:color w:val="auto"/>
        </w:rPr>
        <w:t>, which shows the distribution of 1-away success rates for each month, when the error margin of the number of people a ected by an adverse event was increased by 1, the success rate of the prediction of the number of hijacked individuals increased to more than 95 percent for most months. For the number of individuals killed, the success rate was greater than 85 percent for every month.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66675</wp:posOffset>
            </wp:positionH>
            <wp:positionV relativeFrom="paragraph">
              <wp:posOffset>137795</wp:posOffset>
            </wp:positionV>
            <wp:extent cx="5597525" cy="18484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extLst>
                    </a:blip>
                    <a:srcRect/>
                    <a:stretch>
                      <a:fillRect/>
                    </a:stretch>
                  </pic:blipFill>
                  <pic:spPr bwMode="auto">
                    <a:xfrm>
                      <a:off x="0" y="0"/>
                      <a:ext cx="5597525" cy="18484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Figure 6. </w:t>
      </w:r>
      <w:r>
        <w:rPr>
          <w:rFonts w:ascii="Arial" w:cs="Arial" w:eastAsia="Arial" w:hAnsi="Arial"/>
          <w:sz w:val="18"/>
          <w:szCs w:val="18"/>
          <w:color w:val="auto"/>
        </w:rPr>
        <w:t>Percentage of one-away success rate per month in 2010.</w:t>
      </w:r>
    </w:p>
    <w:p>
      <w:pPr>
        <w:spacing w:after="0" w:line="241" w:lineRule="exact"/>
        <w:rPr>
          <w:sz w:val="20"/>
          <w:szCs w:val="20"/>
          <w:color w:val="auto"/>
        </w:rPr>
      </w:pPr>
    </w:p>
    <w:p>
      <w:pPr>
        <w:jc w:val="both"/>
        <w:ind w:left="100" w:right="86" w:firstLine="425"/>
        <w:spacing w:after="0" w:line="283" w:lineRule="auto"/>
        <w:rPr>
          <w:sz w:val="20"/>
          <w:szCs w:val="20"/>
          <w:color w:val="auto"/>
        </w:rPr>
      </w:pPr>
      <w:r>
        <w:rPr>
          <w:rFonts w:ascii="Arial" w:cs="Arial" w:eastAsia="Arial" w:hAnsi="Arial"/>
          <w:sz w:val="20"/>
          <w:szCs w:val="20"/>
          <w:color w:val="auto"/>
        </w:rPr>
        <w:t xml:space="preserve">The distribution of the three-away success rates for each month is shown in Figure </w:t>
      </w:r>
      <w:r>
        <w:rPr>
          <w:rFonts w:ascii="Arial" w:cs="Arial" w:eastAsia="Arial" w:hAnsi="Arial"/>
          <w:sz w:val="20"/>
          <w:szCs w:val="20"/>
          <w:color w:val="0875B7"/>
        </w:rPr>
        <w:t>7</w:t>
      </w:r>
      <w:r>
        <w:rPr>
          <w:rFonts w:ascii="Arial" w:cs="Arial" w:eastAsia="Arial" w:hAnsi="Arial"/>
          <w:sz w:val="20"/>
          <w:szCs w:val="20"/>
          <w:color w:val="auto"/>
        </w:rPr>
        <w:t>, which indicates that when the error margin of the number of people a ected by an adverse event was increased by three, the success rate of the number of hijacked individuals was 98 percent accurate for most months and for the number killed, was greater than 90 percent for every month. Moreover, the success rate for the number killed was within an accuracy of 95 percent for six months, and for the number wounded, the accuracy was greater than 90 percent for every month. The prevalence of the three-away prediction accuracies with similar trends increased the confidence of the model accuracy for further iterations to predict the number of killed, wounded, and hijacked.</w:t>
      </w:r>
    </w:p>
    <w:p>
      <w:pPr>
        <w:sectPr>
          <w:pgSz w:w="11900" w:h="16838" w:orient="portrait"/>
          <w:cols w:equalWidth="0" w:num="1">
            <w:col w:w="9026"/>
          </w:cols>
          <w:pgMar w:left="1440" w:top="1109" w:right="1440" w:bottom="1440" w:gutter="0" w:footer="0" w:header="0"/>
        </w:sectPr>
      </w:pPr>
    </w:p>
    <w:bookmarkStart w:id="12" w:name="page13"/>
    <w:bookmarkEnd w:id="12"/>
    <w:tbl>
      <w:tblPr>
        <w:tblLayout w:type="fixed"/>
        <w:tblInd w:w="80" w:type="dxa"/>
        <w:tblCellMar>
          <w:top w:w="0" w:type="dxa"/>
          <w:left w:w="0" w:type="dxa"/>
          <w:bottom w:w="0" w:type="dxa"/>
          <w:right w:w="0" w:type="dxa"/>
        </w:tblCellMar>
      </w:tblPr>
      <w:tr>
        <w:trPr>
          <w:trHeight w:val="198"/>
        </w:trPr>
        <w:tc>
          <w:tcPr>
            <w:tcW w:w="494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920" w:type="dxa"/>
            <w:vAlign w:val="bottom"/>
          </w:tcPr>
          <w:p>
            <w:pPr>
              <w:ind w:left="3380"/>
              <w:spacing w:after="0"/>
              <w:rPr>
                <w:sz w:val="20"/>
                <w:szCs w:val="20"/>
                <w:color w:val="auto"/>
              </w:rPr>
            </w:pPr>
            <w:r>
              <w:rPr>
                <w:rFonts w:ascii="Arial" w:cs="Arial" w:eastAsia="Arial" w:hAnsi="Arial"/>
                <w:sz w:val="16"/>
                <w:szCs w:val="16"/>
                <w:color w:val="auto"/>
                <w:w w:val="89"/>
              </w:rPr>
              <w:t>13 of 19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266065</wp:posOffset>
            </wp:positionH>
            <wp:positionV relativeFrom="paragraph">
              <wp:posOffset>285750</wp:posOffset>
            </wp:positionV>
            <wp:extent cx="5198745" cy="16370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extLst>
                    </a:blip>
                    <a:srcRect/>
                    <a:stretch>
                      <a:fillRect/>
                    </a:stretch>
                  </pic:blipFill>
                  <pic:spPr bwMode="auto">
                    <a:xfrm>
                      <a:off x="0" y="0"/>
                      <a:ext cx="5198745" cy="1637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Figure 7. </w:t>
      </w:r>
      <w:r>
        <w:rPr>
          <w:rFonts w:ascii="Arial" w:cs="Arial" w:eastAsia="Arial" w:hAnsi="Arial"/>
          <w:sz w:val="18"/>
          <w:szCs w:val="18"/>
          <w:color w:val="auto"/>
        </w:rPr>
        <w:t>Percentage of three-away success rate per month in 2010.</w:t>
      </w:r>
    </w:p>
    <w:p>
      <w:pPr>
        <w:spacing w:after="0" w:line="241" w:lineRule="exact"/>
        <w:rPr>
          <w:sz w:val="20"/>
          <w:szCs w:val="20"/>
          <w:color w:val="auto"/>
        </w:rPr>
      </w:pPr>
    </w:p>
    <w:p>
      <w:pPr>
        <w:jc w:val="both"/>
        <w:ind w:left="80" w:right="66" w:firstLine="431"/>
        <w:spacing w:after="0" w:line="281" w:lineRule="auto"/>
        <w:rPr>
          <w:sz w:val="20"/>
          <w:szCs w:val="20"/>
          <w:color w:val="auto"/>
        </w:rPr>
      </w:pPr>
      <w:r>
        <w:rPr>
          <w:rFonts w:ascii="Arial" w:cs="Arial" w:eastAsia="Arial" w:hAnsi="Arial"/>
          <w:sz w:val="20"/>
          <w:szCs w:val="20"/>
          <w:color w:val="auto"/>
        </w:rPr>
        <w:t xml:space="preserve">Figure </w:t>
      </w:r>
      <w:r>
        <w:rPr>
          <w:rFonts w:ascii="Arial" w:cs="Arial" w:eastAsia="Arial" w:hAnsi="Arial"/>
          <w:sz w:val="20"/>
          <w:szCs w:val="20"/>
          <w:color w:val="0875B7"/>
        </w:rPr>
        <w:t>8</w:t>
      </w:r>
      <w:r>
        <w:rPr>
          <w:rFonts w:ascii="Arial" w:cs="Arial" w:eastAsia="Arial" w:hAnsi="Arial"/>
          <w:sz w:val="20"/>
          <w:szCs w:val="20"/>
          <w:color w:val="auto"/>
        </w:rPr>
        <w:t xml:space="preserve"> displays the predicted data for March 2010 by location, time, and impact of the adverse events likely to occur. The map legend represents the range of the number of people a ected for each adverse event measure. In the upper-left corner is a Voronoi diagram of the districts where people were killed; in the upper-right corner is a Voronoi diagram of the districts where people were wounded; in the lower-left corner is a Voronoi diagram of the districts where people were hijacked. The lower-right corner includes a bar chart and table of the exact one-away, and three-away prediction success rates. The districts in white indicate predictions with no adverse events; the districts in yellow indicate predictions resulting in zero to four people a ected by an adverse event; the districts in orange indicate predictions resulting in four to eight people a ected; and the districts in red indicate predictions resulting in more than eight people a ected.</w:t>
      </w:r>
    </w:p>
    <w:p>
      <w:pPr>
        <w:spacing w:after="0" w:line="9" w:lineRule="exact"/>
        <w:rPr>
          <w:sz w:val="20"/>
          <w:szCs w:val="20"/>
          <w:color w:val="auto"/>
        </w:rPr>
      </w:pPr>
    </w:p>
    <w:p>
      <w:pPr>
        <w:jc w:val="both"/>
        <w:ind w:left="80" w:right="66" w:firstLine="431"/>
        <w:spacing w:after="0" w:line="283" w:lineRule="auto"/>
        <w:rPr>
          <w:sz w:val="20"/>
          <w:szCs w:val="20"/>
          <w:color w:val="auto"/>
        </w:rPr>
      </w:pPr>
      <w:r>
        <w:rPr>
          <w:rFonts w:ascii="Arial" w:cs="Arial" w:eastAsia="Arial" w:hAnsi="Arial"/>
          <w:sz w:val="20"/>
          <w:szCs w:val="20"/>
          <w:color w:val="auto"/>
        </w:rPr>
        <w:t>More than 85 percent of predictions were exactly correct regarding the number of people killed and the location. The districts where the model failed to correctly predict the number killed were the first-or second-order neighbors of the districts where the model correctly predicted the number of killed. Most of the districts for which the model failed to correctly predict the number killed were also located in the provinces where killed individuals were predicted. Similar to the killed people data, most of the incorrect predictions of the number wounded were located at the neighboring cells of the correct predictions. The killed and wounded individual data showed a similar pattern of distribution among CA neighborhoods. The Voronoi diagram of the predicted number of hijacked individuals was correctly predicted at 94 percent. The predictions showed that the developed model was capable of predicting the path, possible location, and impact of the observed adverse events.</w:t>
      </w:r>
    </w:p>
    <w:p>
      <w:pPr>
        <w:spacing w:after="0" w:line="185" w:lineRule="exact"/>
        <w:rPr>
          <w:sz w:val="20"/>
          <w:szCs w:val="20"/>
          <w:color w:val="auto"/>
        </w:rPr>
      </w:pPr>
    </w:p>
    <w:p>
      <w:pPr>
        <w:ind w:left="100"/>
        <w:spacing w:after="0"/>
        <w:rPr>
          <w:sz w:val="20"/>
          <w:szCs w:val="20"/>
          <w:color w:val="auto"/>
        </w:rPr>
      </w:pPr>
      <w:r>
        <w:rPr>
          <w:rFonts w:ascii="Arial" w:cs="Arial" w:eastAsia="Arial" w:hAnsi="Arial"/>
          <w:sz w:val="20"/>
          <w:szCs w:val="20"/>
          <w:color w:val="auto"/>
        </w:rPr>
        <w:t>4.1. Model Capability</w:t>
      </w:r>
    </w:p>
    <w:p>
      <w:pPr>
        <w:spacing w:after="0" w:line="159" w:lineRule="exact"/>
        <w:rPr>
          <w:sz w:val="20"/>
          <w:szCs w:val="20"/>
          <w:color w:val="auto"/>
        </w:rPr>
      </w:pPr>
    </w:p>
    <w:p>
      <w:pPr>
        <w:jc w:val="both"/>
        <w:ind w:left="100" w:right="66" w:firstLine="425"/>
        <w:spacing w:after="0" w:line="302" w:lineRule="auto"/>
        <w:rPr>
          <w:sz w:val="20"/>
          <w:szCs w:val="20"/>
          <w:color w:val="auto"/>
        </w:rPr>
      </w:pPr>
      <w:r>
        <w:rPr>
          <w:rFonts w:ascii="Arial" w:cs="Arial" w:eastAsia="Arial" w:hAnsi="Arial"/>
          <w:sz w:val="19"/>
          <w:szCs w:val="19"/>
          <w:color w:val="auto"/>
        </w:rPr>
        <w:t xml:space="preserve">This section exemplifies a what-if scenario and cellular automata model prediction for 2015 to express the capability of the model. The what-if scenario is designed to examine the changes in adverse events if the amount of money spent and the count of aid were doubled for the year 2010. For the scenario examined, aid distribution among districts has remained the same. Table </w:t>
      </w:r>
      <w:r>
        <w:rPr>
          <w:rFonts w:ascii="Arial" w:cs="Arial" w:eastAsia="Arial" w:hAnsi="Arial"/>
          <w:sz w:val="19"/>
          <w:szCs w:val="19"/>
          <w:color w:val="0875B7"/>
        </w:rPr>
        <w:t>5</w:t>
      </w:r>
      <w:r>
        <w:rPr>
          <w:rFonts w:ascii="Arial" w:cs="Arial" w:eastAsia="Arial" w:hAnsi="Arial"/>
          <w:sz w:val="19"/>
          <w:szCs w:val="19"/>
          <w:color w:val="auto"/>
        </w:rPr>
        <w:t xml:space="preserve"> shows the USAIDdistribution among sectors for the real case and the what-if scenario. The amount spent and the counts of aid conducted for each sector in the table are averages for 400 districts of Afghanistan.</w:t>
      </w:r>
    </w:p>
    <w:p>
      <w:pPr>
        <w:sectPr>
          <w:pgSz w:w="11900" w:h="16838" w:orient="portrait"/>
          <w:cols w:equalWidth="0" w:num="1">
            <w:col w:w="9026"/>
          </w:cols>
          <w:pgMar w:left="1440" w:top="1109" w:right="1440" w:bottom="1440" w:gutter="0" w:footer="0" w:header="0"/>
        </w:sectPr>
      </w:pPr>
    </w:p>
    <w:bookmarkStart w:id="13" w:name="page14"/>
    <w:bookmarkEnd w:id="13"/>
    <w:tbl>
      <w:tblPr>
        <w:tblLayout w:type="fixed"/>
        <w:tblInd w:w="80" w:type="dxa"/>
        <w:tblCellMar>
          <w:top w:w="0" w:type="dxa"/>
          <w:left w:w="0" w:type="dxa"/>
          <w:bottom w:w="0" w:type="dxa"/>
          <w:right w:w="0" w:type="dxa"/>
        </w:tblCellMar>
      </w:tblPr>
      <w:tr>
        <w:trPr>
          <w:trHeight w:val="198"/>
        </w:trPr>
        <w:tc>
          <w:tcPr>
            <w:tcW w:w="494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920" w:type="dxa"/>
            <w:vAlign w:val="bottom"/>
          </w:tcPr>
          <w:p>
            <w:pPr>
              <w:ind w:left="3380"/>
              <w:spacing w:after="0"/>
              <w:rPr>
                <w:sz w:val="20"/>
                <w:szCs w:val="20"/>
                <w:color w:val="auto"/>
              </w:rPr>
            </w:pPr>
            <w:r>
              <w:rPr>
                <w:rFonts w:ascii="Arial" w:cs="Arial" w:eastAsia="Arial" w:hAnsi="Arial"/>
                <w:sz w:val="16"/>
                <w:szCs w:val="16"/>
                <w:color w:val="auto"/>
                <w:w w:val="89"/>
              </w:rPr>
              <w:t>14 of 19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285750</wp:posOffset>
            </wp:positionV>
            <wp:extent cx="5657215" cy="733933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extLst>
                    </a:blip>
                    <a:srcRect/>
                    <a:stretch>
                      <a:fillRect/>
                    </a:stretch>
                  </pic:blipFill>
                  <pic:spPr bwMode="auto">
                    <a:xfrm>
                      <a:off x="0" y="0"/>
                      <a:ext cx="5657215" cy="7339330"/>
                    </a:xfrm>
                    <a:prstGeom prst="rect">
                      <a:avLst/>
                    </a:prstGeom>
                    <a:noFill/>
                  </pic:spPr>
                </pic:pic>
              </a:graphicData>
            </a:graphic>
          </wp:anchor>
        </w:drawing>
      </w:r>
    </w:p>
    <w:p>
      <w:pPr>
        <w:sectPr>
          <w:pgSz w:w="11900" w:h="16838" w:orient="portrait"/>
          <w:cols w:equalWidth="0" w:num="1">
            <w:col w:w="9026"/>
          </w:cols>
          <w:pgMar w:left="1440" w:top="1109"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ind w:right="6"/>
        <w:spacing w:after="0"/>
        <w:rPr>
          <w:sz w:val="20"/>
          <w:szCs w:val="20"/>
          <w:color w:val="auto"/>
        </w:rPr>
      </w:pPr>
      <w:r>
        <w:rPr>
          <w:rFonts w:ascii="Arial" w:cs="Arial" w:eastAsia="Arial" w:hAnsi="Arial"/>
          <w:sz w:val="17"/>
          <w:szCs w:val="17"/>
          <w:b w:val="1"/>
          <w:bCs w:val="1"/>
          <w:color w:val="auto"/>
        </w:rPr>
        <w:t xml:space="preserve">Figure 8. </w:t>
      </w:r>
      <w:r>
        <w:rPr>
          <w:rFonts w:ascii="Arial" w:cs="Arial" w:eastAsia="Arial" w:hAnsi="Arial"/>
          <w:sz w:val="17"/>
          <w:szCs w:val="17"/>
          <w:color w:val="auto"/>
        </w:rPr>
        <w:t>Security event predictions for March 2010.</w:t>
      </w:r>
    </w:p>
    <w:p>
      <w:pPr>
        <w:sectPr>
          <w:pgSz w:w="11900" w:h="16838" w:orient="portrait"/>
          <w:cols w:equalWidth="0" w:num="1">
            <w:col w:w="9026"/>
          </w:cols>
          <w:pgMar w:left="1440" w:top="1109" w:right="1440" w:bottom="1440" w:gutter="0" w:footer="0" w:header="0"/>
          <w:type w:val="continuous"/>
        </w:sectPr>
      </w:pPr>
    </w:p>
    <w:bookmarkStart w:id="14" w:name="page15"/>
    <w:bookmarkEnd w:id="14"/>
    <w:tbl>
      <w:tblPr>
        <w:tblLayout w:type="fixed"/>
        <w:tblInd w:w="80" w:type="dxa"/>
        <w:tblCellMar>
          <w:top w:w="0" w:type="dxa"/>
          <w:left w:w="0" w:type="dxa"/>
          <w:bottom w:w="0" w:type="dxa"/>
          <w:right w:w="0" w:type="dxa"/>
        </w:tblCellMar>
      </w:tblPr>
      <w:tr>
        <w:trPr>
          <w:trHeight w:val="198"/>
        </w:trPr>
        <w:tc>
          <w:tcPr>
            <w:tcW w:w="494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920" w:type="dxa"/>
            <w:vAlign w:val="bottom"/>
          </w:tcPr>
          <w:p>
            <w:pPr>
              <w:ind w:left="3380"/>
              <w:spacing w:after="0"/>
              <w:rPr>
                <w:sz w:val="20"/>
                <w:szCs w:val="20"/>
                <w:color w:val="auto"/>
              </w:rPr>
            </w:pPr>
            <w:r>
              <w:rPr>
                <w:rFonts w:ascii="Arial" w:cs="Arial" w:eastAsia="Arial" w:hAnsi="Arial"/>
                <w:sz w:val="16"/>
                <w:szCs w:val="16"/>
                <w:color w:val="auto"/>
                <w:w w:val="89"/>
              </w:rPr>
              <w:t>15 of 19</w:t>
            </w:r>
          </w:p>
        </w:tc>
      </w:tr>
    </w:tbl>
    <w:p>
      <w:pPr>
        <w:spacing w:after="0" w:line="200" w:lineRule="exact"/>
        <w:rPr>
          <w:sz w:val="20"/>
          <w:szCs w:val="20"/>
          <w:color w:val="auto"/>
        </w:rPr>
      </w:pPr>
    </w:p>
    <w:p>
      <w:pPr>
        <w:spacing w:after="0" w:line="261"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Table 5. </w:t>
      </w:r>
      <w:r>
        <w:rPr>
          <w:rFonts w:ascii="Arial" w:cs="Arial" w:eastAsia="Arial" w:hAnsi="Arial"/>
          <w:sz w:val="18"/>
          <w:szCs w:val="18"/>
          <w:color w:val="auto"/>
        </w:rPr>
        <w:t>USAID distribution for the real case and what-if scenario for 2010.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102235</wp:posOffset>
                </wp:positionH>
                <wp:positionV relativeFrom="paragraph">
                  <wp:posOffset>104775</wp:posOffset>
                </wp:positionV>
                <wp:extent cx="552640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26405" cy="4763"/>
                        </a:xfrm>
                        <a:prstGeom prst="line">
                          <a:avLst/>
                        </a:prstGeom>
                        <a:solidFill>
                          <a:srgbClr val="FFFFFF"/>
                        </a:solidFill>
                        <a:ln w="961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5pt,8.25pt" to="443.2pt,8.25pt" o:allowincell="f" strokecolor="#000000" strokeweight="0.7571pt"/>
            </w:pict>
          </mc:Fallback>
        </mc:AlternateContent>
      </w:r>
    </w:p>
    <w:p>
      <w:pPr>
        <w:spacing w:after="0" w:line="193" w:lineRule="exact"/>
        <w:rPr>
          <w:sz w:val="20"/>
          <w:szCs w:val="20"/>
          <w:color w:val="auto"/>
        </w:rPr>
      </w:pPr>
    </w:p>
    <w:tbl>
      <w:tblPr>
        <w:tblLayout w:type="fixed"/>
        <w:tblInd w:w="160" w:type="dxa"/>
        <w:tblCellMar>
          <w:top w:w="0" w:type="dxa"/>
          <w:left w:w="0" w:type="dxa"/>
          <w:bottom w:w="0" w:type="dxa"/>
          <w:right w:w="0" w:type="dxa"/>
        </w:tblCellMar>
      </w:tblPr>
      <w:tr>
        <w:trPr>
          <w:trHeight w:val="209"/>
        </w:trPr>
        <w:tc>
          <w:tcPr>
            <w:tcW w:w="2500" w:type="dxa"/>
            <w:vAlign w:val="bottom"/>
          </w:tcPr>
          <w:p>
            <w:pPr>
              <w:spacing w:after="0"/>
              <w:rPr>
                <w:sz w:val="18"/>
                <w:szCs w:val="18"/>
                <w:color w:val="auto"/>
              </w:rPr>
            </w:pPr>
          </w:p>
        </w:tc>
        <w:tc>
          <w:tcPr>
            <w:tcW w:w="3080" w:type="dxa"/>
            <w:vAlign w:val="bottom"/>
            <w:gridSpan w:val="2"/>
          </w:tcPr>
          <w:p>
            <w:pPr>
              <w:ind w:left="1200"/>
              <w:spacing w:after="0"/>
              <w:rPr>
                <w:sz w:val="20"/>
                <w:szCs w:val="20"/>
                <w:color w:val="auto"/>
              </w:rPr>
            </w:pPr>
            <w:r>
              <w:rPr>
                <w:rFonts w:ascii="Arial" w:cs="Arial" w:eastAsia="Arial" w:hAnsi="Arial"/>
                <w:sz w:val="17"/>
                <w:szCs w:val="17"/>
                <w:b w:val="1"/>
                <w:bCs w:val="1"/>
                <w:color w:val="auto"/>
              </w:rPr>
              <w:t>Real Case</w:t>
            </w:r>
          </w:p>
        </w:tc>
        <w:tc>
          <w:tcPr>
            <w:tcW w:w="3120" w:type="dxa"/>
            <w:vAlign w:val="bottom"/>
            <w:gridSpan w:val="2"/>
          </w:tcPr>
          <w:p>
            <w:pPr>
              <w:ind w:left="920"/>
              <w:spacing w:after="0"/>
              <w:rPr>
                <w:sz w:val="20"/>
                <w:szCs w:val="20"/>
                <w:color w:val="auto"/>
              </w:rPr>
            </w:pPr>
            <w:r>
              <w:rPr>
                <w:rFonts w:ascii="Arial" w:cs="Arial" w:eastAsia="Arial" w:hAnsi="Arial"/>
                <w:sz w:val="17"/>
                <w:szCs w:val="17"/>
                <w:b w:val="1"/>
                <w:bCs w:val="1"/>
                <w:color w:val="auto"/>
              </w:rPr>
              <w:t>What-If Scenario</w:t>
            </w:r>
          </w:p>
        </w:tc>
      </w:tr>
      <w:tr>
        <w:trPr>
          <w:trHeight w:val="50"/>
        </w:trPr>
        <w:tc>
          <w:tcPr>
            <w:tcW w:w="2500" w:type="dxa"/>
            <w:vAlign w:val="bottom"/>
            <w:tcBorders>
              <w:bottom w:val="single" w:sz="8" w:color="auto"/>
            </w:tcBorders>
          </w:tcPr>
          <w:p>
            <w:pPr>
              <w:spacing w:after="0"/>
              <w:rPr>
                <w:sz w:val="4"/>
                <w:szCs w:val="4"/>
                <w:color w:val="auto"/>
              </w:rPr>
            </w:pPr>
          </w:p>
        </w:tc>
        <w:tc>
          <w:tcPr>
            <w:tcW w:w="160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r>
      <w:tr>
        <w:trPr>
          <w:trHeight w:val="234"/>
        </w:trPr>
        <w:tc>
          <w:tcPr>
            <w:tcW w:w="2500" w:type="dxa"/>
            <w:vAlign w:val="bottom"/>
          </w:tcPr>
          <w:p>
            <w:pPr>
              <w:jc w:val="center"/>
              <w:spacing w:after="0"/>
              <w:rPr>
                <w:sz w:val="20"/>
                <w:szCs w:val="20"/>
                <w:color w:val="auto"/>
              </w:rPr>
            </w:pPr>
            <w:r>
              <w:rPr>
                <w:rFonts w:ascii="Arial" w:cs="Arial" w:eastAsia="Arial" w:hAnsi="Arial"/>
                <w:sz w:val="17"/>
                <w:szCs w:val="17"/>
                <w:b w:val="1"/>
                <w:bCs w:val="1"/>
                <w:color w:val="auto"/>
                <w:w w:val="99"/>
              </w:rPr>
              <w:t>USAID Sector</w:t>
            </w:r>
          </w:p>
        </w:tc>
        <w:tc>
          <w:tcPr>
            <w:tcW w:w="1600" w:type="dxa"/>
            <w:vAlign w:val="bottom"/>
          </w:tcPr>
          <w:p>
            <w:pPr>
              <w:ind w:left="240"/>
              <w:spacing w:after="0"/>
              <w:rPr>
                <w:sz w:val="20"/>
                <w:szCs w:val="20"/>
                <w:color w:val="auto"/>
              </w:rPr>
            </w:pPr>
            <w:r>
              <w:rPr>
                <w:rFonts w:ascii="Arial" w:cs="Arial" w:eastAsia="Arial" w:hAnsi="Arial"/>
                <w:sz w:val="17"/>
                <w:szCs w:val="17"/>
                <w:b w:val="1"/>
                <w:bCs w:val="1"/>
                <w:color w:val="auto"/>
              </w:rPr>
              <w:t>Amount Spent</w:t>
            </w:r>
          </w:p>
        </w:tc>
        <w:tc>
          <w:tcPr>
            <w:tcW w:w="1480" w:type="dxa"/>
            <w:vAlign w:val="bottom"/>
          </w:tcPr>
          <w:p>
            <w:pPr>
              <w:ind w:left="240"/>
              <w:spacing w:after="0"/>
              <w:rPr>
                <w:sz w:val="20"/>
                <w:szCs w:val="20"/>
                <w:color w:val="auto"/>
              </w:rPr>
            </w:pPr>
            <w:r>
              <w:rPr>
                <w:rFonts w:ascii="Arial" w:cs="Arial" w:eastAsia="Arial" w:hAnsi="Arial"/>
                <w:sz w:val="17"/>
                <w:szCs w:val="17"/>
                <w:b w:val="1"/>
                <w:bCs w:val="1"/>
                <w:color w:val="auto"/>
              </w:rPr>
              <w:t>Count of Aid</w:t>
            </w:r>
          </w:p>
        </w:tc>
        <w:tc>
          <w:tcPr>
            <w:tcW w:w="1620" w:type="dxa"/>
            <w:vAlign w:val="bottom"/>
          </w:tcPr>
          <w:p>
            <w:pPr>
              <w:ind w:left="240"/>
              <w:spacing w:after="0"/>
              <w:rPr>
                <w:sz w:val="20"/>
                <w:szCs w:val="20"/>
                <w:color w:val="auto"/>
              </w:rPr>
            </w:pPr>
            <w:r>
              <w:rPr>
                <w:rFonts w:ascii="Arial" w:cs="Arial" w:eastAsia="Arial" w:hAnsi="Arial"/>
                <w:sz w:val="17"/>
                <w:szCs w:val="17"/>
                <w:b w:val="1"/>
                <w:bCs w:val="1"/>
                <w:color w:val="auto"/>
              </w:rPr>
              <w:t>Amount Spent</w:t>
            </w:r>
          </w:p>
        </w:tc>
        <w:tc>
          <w:tcPr>
            <w:tcW w:w="1500" w:type="dxa"/>
            <w:vAlign w:val="bottom"/>
          </w:tcPr>
          <w:p>
            <w:pPr>
              <w:ind w:left="220"/>
              <w:spacing w:after="0"/>
              <w:rPr>
                <w:sz w:val="20"/>
                <w:szCs w:val="20"/>
                <w:color w:val="auto"/>
              </w:rPr>
            </w:pPr>
            <w:r>
              <w:rPr>
                <w:rFonts w:ascii="Arial" w:cs="Arial" w:eastAsia="Arial" w:hAnsi="Arial"/>
                <w:sz w:val="17"/>
                <w:szCs w:val="17"/>
                <w:b w:val="1"/>
                <w:bCs w:val="1"/>
                <w:color w:val="auto"/>
              </w:rPr>
              <w:t>Count of Aid</w:t>
            </w:r>
          </w:p>
        </w:tc>
      </w:tr>
      <w:tr>
        <w:trPr>
          <w:trHeight w:val="50"/>
        </w:trPr>
        <w:tc>
          <w:tcPr>
            <w:tcW w:w="2500" w:type="dxa"/>
            <w:vAlign w:val="bottom"/>
            <w:tcBorders>
              <w:bottom w:val="single" w:sz="8" w:color="auto"/>
            </w:tcBorders>
          </w:tcPr>
          <w:p>
            <w:pPr>
              <w:spacing w:after="0"/>
              <w:rPr>
                <w:sz w:val="4"/>
                <w:szCs w:val="4"/>
                <w:color w:val="auto"/>
              </w:rPr>
            </w:pPr>
          </w:p>
        </w:tc>
        <w:tc>
          <w:tcPr>
            <w:tcW w:w="160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r>
      <w:tr>
        <w:trPr>
          <w:trHeight w:val="232"/>
        </w:trPr>
        <w:tc>
          <w:tcPr>
            <w:tcW w:w="2500" w:type="dxa"/>
            <w:vAlign w:val="bottom"/>
          </w:tcPr>
          <w:p>
            <w:pPr>
              <w:jc w:val="center"/>
              <w:spacing w:after="0"/>
              <w:rPr>
                <w:sz w:val="20"/>
                <w:szCs w:val="20"/>
                <w:color w:val="auto"/>
              </w:rPr>
            </w:pPr>
            <w:r>
              <w:rPr>
                <w:rFonts w:ascii="Arial" w:cs="Arial" w:eastAsia="Arial" w:hAnsi="Arial"/>
                <w:sz w:val="17"/>
                <w:szCs w:val="17"/>
                <w:color w:val="auto"/>
              </w:rPr>
              <w:t>Agriculture</w:t>
            </w:r>
          </w:p>
        </w:tc>
        <w:tc>
          <w:tcPr>
            <w:tcW w:w="1600" w:type="dxa"/>
            <w:vAlign w:val="bottom"/>
          </w:tcPr>
          <w:p>
            <w:pPr>
              <w:jc w:val="center"/>
              <w:spacing w:after="0"/>
              <w:rPr>
                <w:sz w:val="20"/>
                <w:szCs w:val="20"/>
                <w:color w:val="auto"/>
              </w:rPr>
            </w:pPr>
            <w:r>
              <w:rPr>
                <w:rFonts w:ascii="Arial" w:cs="Arial" w:eastAsia="Arial" w:hAnsi="Arial"/>
                <w:sz w:val="17"/>
                <w:szCs w:val="17"/>
                <w:color w:val="auto"/>
                <w:w w:val="89"/>
              </w:rPr>
              <w:t>$220</w:t>
            </w:r>
          </w:p>
        </w:tc>
        <w:tc>
          <w:tcPr>
            <w:tcW w:w="1480" w:type="dxa"/>
            <w:vAlign w:val="bottom"/>
          </w:tcPr>
          <w:p>
            <w:pPr>
              <w:jc w:val="center"/>
              <w:spacing w:after="0"/>
              <w:rPr>
                <w:sz w:val="20"/>
                <w:szCs w:val="20"/>
                <w:color w:val="auto"/>
              </w:rPr>
            </w:pPr>
            <w:r>
              <w:rPr>
                <w:rFonts w:ascii="Arial" w:cs="Arial" w:eastAsia="Arial" w:hAnsi="Arial"/>
                <w:sz w:val="17"/>
                <w:szCs w:val="17"/>
                <w:color w:val="auto"/>
                <w:w w:val="90"/>
              </w:rPr>
              <w:t>0.01</w:t>
            </w:r>
          </w:p>
        </w:tc>
        <w:tc>
          <w:tcPr>
            <w:tcW w:w="1620" w:type="dxa"/>
            <w:vAlign w:val="bottom"/>
          </w:tcPr>
          <w:p>
            <w:pPr>
              <w:jc w:val="center"/>
              <w:spacing w:after="0"/>
              <w:rPr>
                <w:sz w:val="20"/>
                <w:szCs w:val="20"/>
                <w:color w:val="auto"/>
              </w:rPr>
            </w:pPr>
            <w:r>
              <w:rPr>
                <w:rFonts w:ascii="Arial" w:cs="Arial" w:eastAsia="Arial" w:hAnsi="Arial"/>
                <w:sz w:val="17"/>
                <w:szCs w:val="17"/>
                <w:color w:val="auto"/>
                <w:w w:val="89"/>
              </w:rPr>
              <w:t>$440</w:t>
            </w:r>
          </w:p>
        </w:tc>
        <w:tc>
          <w:tcPr>
            <w:tcW w:w="1500" w:type="dxa"/>
            <w:vAlign w:val="bottom"/>
          </w:tcPr>
          <w:p>
            <w:pPr>
              <w:jc w:val="center"/>
              <w:spacing w:after="0"/>
              <w:rPr>
                <w:sz w:val="20"/>
                <w:szCs w:val="20"/>
                <w:color w:val="auto"/>
              </w:rPr>
            </w:pPr>
            <w:r>
              <w:rPr>
                <w:rFonts w:ascii="Arial" w:cs="Arial" w:eastAsia="Arial" w:hAnsi="Arial"/>
                <w:sz w:val="17"/>
                <w:szCs w:val="17"/>
                <w:color w:val="auto"/>
                <w:w w:val="90"/>
              </w:rPr>
              <w:t>0.01</w:t>
            </w:r>
          </w:p>
        </w:tc>
      </w:tr>
      <w:tr>
        <w:trPr>
          <w:trHeight w:val="213"/>
        </w:trPr>
        <w:tc>
          <w:tcPr>
            <w:tcW w:w="2500" w:type="dxa"/>
            <w:vAlign w:val="bottom"/>
          </w:tcPr>
          <w:p>
            <w:pPr>
              <w:jc w:val="center"/>
              <w:spacing w:after="0"/>
              <w:rPr>
                <w:sz w:val="20"/>
                <w:szCs w:val="20"/>
                <w:color w:val="auto"/>
              </w:rPr>
            </w:pPr>
            <w:r>
              <w:rPr>
                <w:rFonts w:ascii="Arial" w:cs="Arial" w:eastAsia="Arial" w:hAnsi="Arial"/>
                <w:sz w:val="17"/>
                <w:szCs w:val="17"/>
                <w:color w:val="auto"/>
              </w:rPr>
              <w:t>Capacity Building</w:t>
            </w:r>
          </w:p>
        </w:tc>
        <w:tc>
          <w:tcPr>
            <w:tcW w:w="1600" w:type="dxa"/>
            <w:vAlign w:val="bottom"/>
          </w:tcPr>
          <w:p>
            <w:pPr>
              <w:jc w:val="center"/>
              <w:spacing w:after="0"/>
              <w:rPr>
                <w:sz w:val="20"/>
                <w:szCs w:val="20"/>
                <w:color w:val="auto"/>
              </w:rPr>
            </w:pPr>
            <w:r>
              <w:rPr>
                <w:rFonts w:ascii="Arial" w:cs="Arial" w:eastAsia="Arial" w:hAnsi="Arial"/>
                <w:sz w:val="17"/>
                <w:szCs w:val="17"/>
                <w:color w:val="auto"/>
                <w:w w:val="84"/>
              </w:rPr>
              <w:t>$31</w:t>
            </w:r>
          </w:p>
        </w:tc>
        <w:tc>
          <w:tcPr>
            <w:tcW w:w="1480" w:type="dxa"/>
            <w:vAlign w:val="bottom"/>
          </w:tcPr>
          <w:p>
            <w:pPr>
              <w:jc w:val="center"/>
              <w:spacing w:after="0"/>
              <w:rPr>
                <w:sz w:val="20"/>
                <w:szCs w:val="20"/>
                <w:color w:val="auto"/>
              </w:rPr>
            </w:pPr>
            <w:r>
              <w:rPr>
                <w:rFonts w:ascii="Arial" w:cs="Arial" w:eastAsia="Arial" w:hAnsi="Arial"/>
                <w:sz w:val="17"/>
                <w:szCs w:val="17"/>
                <w:color w:val="auto"/>
                <w:w w:val="90"/>
              </w:rPr>
              <w:t>0.01</w:t>
            </w:r>
          </w:p>
        </w:tc>
        <w:tc>
          <w:tcPr>
            <w:tcW w:w="1620" w:type="dxa"/>
            <w:vAlign w:val="bottom"/>
          </w:tcPr>
          <w:p>
            <w:pPr>
              <w:jc w:val="center"/>
              <w:spacing w:after="0"/>
              <w:rPr>
                <w:sz w:val="20"/>
                <w:szCs w:val="20"/>
                <w:color w:val="auto"/>
              </w:rPr>
            </w:pPr>
            <w:r>
              <w:rPr>
                <w:rFonts w:ascii="Arial" w:cs="Arial" w:eastAsia="Arial" w:hAnsi="Arial"/>
                <w:sz w:val="17"/>
                <w:szCs w:val="17"/>
                <w:color w:val="auto"/>
                <w:w w:val="91"/>
              </w:rPr>
              <w:t>$62</w:t>
            </w:r>
          </w:p>
        </w:tc>
        <w:tc>
          <w:tcPr>
            <w:tcW w:w="1500" w:type="dxa"/>
            <w:vAlign w:val="bottom"/>
          </w:tcPr>
          <w:p>
            <w:pPr>
              <w:jc w:val="center"/>
              <w:spacing w:after="0"/>
              <w:rPr>
                <w:sz w:val="20"/>
                <w:szCs w:val="20"/>
                <w:color w:val="auto"/>
              </w:rPr>
            </w:pPr>
            <w:r>
              <w:rPr>
                <w:rFonts w:ascii="Arial" w:cs="Arial" w:eastAsia="Arial" w:hAnsi="Arial"/>
                <w:sz w:val="17"/>
                <w:szCs w:val="17"/>
                <w:color w:val="auto"/>
                <w:w w:val="90"/>
              </w:rPr>
              <w:t>0.01</w:t>
            </w:r>
          </w:p>
        </w:tc>
      </w:tr>
      <w:tr>
        <w:trPr>
          <w:trHeight w:val="213"/>
        </w:trPr>
        <w:tc>
          <w:tcPr>
            <w:tcW w:w="2500" w:type="dxa"/>
            <w:vAlign w:val="bottom"/>
          </w:tcPr>
          <w:p>
            <w:pPr>
              <w:jc w:val="center"/>
              <w:spacing w:after="0"/>
              <w:rPr>
                <w:sz w:val="20"/>
                <w:szCs w:val="20"/>
                <w:color w:val="auto"/>
              </w:rPr>
            </w:pPr>
            <w:r>
              <w:rPr>
                <w:rFonts w:ascii="Arial" w:cs="Arial" w:eastAsia="Arial" w:hAnsi="Arial"/>
                <w:sz w:val="17"/>
                <w:szCs w:val="17"/>
                <w:color w:val="auto"/>
              </w:rPr>
              <w:t>Commerce &amp; Industry</w:t>
            </w:r>
          </w:p>
        </w:tc>
        <w:tc>
          <w:tcPr>
            <w:tcW w:w="1600" w:type="dxa"/>
            <w:vAlign w:val="bottom"/>
          </w:tcPr>
          <w:p>
            <w:pPr>
              <w:jc w:val="center"/>
              <w:spacing w:after="0"/>
              <w:rPr>
                <w:sz w:val="20"/>
                <w:szCs w:val="20"/>
                <w:color w:val="auto"/>
              </w:rPr>
            </w:pPr>
            <w:r>
              <w:rPr>
                <w:rFonts w:ascii="Arial" w:cs="Arial" w:eastAsia="Arial" w:hAnsi="Arial"/>
                <w:sz w:val="17"/>
                <w:szCs w:val="17"/>
                <w:color w:val="auto"/>
                <w:w w:val="91"/>
              </w:rPr>
              <w:t>$10,305</w:t>
            </w:r>
          </w:p>
        </w:tc>
        <w:tc>
          <w:tcPr>
            <w:tcW w:w="1480" w:type="dxa"/>
            <w:vAlign w:val="bottom"/>
          </w:tcPr>
          <w:p>
            <w:pPr>
              <w:jc w:val="center"/>
              <w:spacing w:after="0"/>
              <w:rPr>
                <w:sz w:val="20"/>
                <w:szCs w:val="20"/>
                <w:color w:val="auto"/>
              </w:rPr>
            </w:pPr>
            <w:r>
              <w:rPr>
                <w:rFonts w:ascii="Arial" w:cs="Arial" w:eastAsia="Arial" w:hAnsi="Arial"/>
                <w:sz w:val="17"/>
                <w:szCs w:val="17"/>
                <w:color w:val="auto"/>
                <w:w w:val="90"/>
              </w:rPr>
              <w:t>0.14</w:t>
            </w:r>
          </w:p>
        </w:tc>
        <w:tc>
          <w:tcPr>
            <w:tcW w:w="1620" w:type="dxa"/>
            <w:vAlign w:val="bottom"/>
          </w:tcPr>
          <w:p>
            <w:pPr>
              <w:jc w:val="center"/>
              <w:spacing w:after="0"/>
              <w:rPr>
                <w:sz w:val="20"/>
                <w:szCs w:val="20"/>
                <w:color w:val="auto"/>
              </w:rPr>
            </w:pPr>
            <w:r>
              <w:rPr>
                <w:rFonts w:ascii="Arial" w:cs="Arial" w:eastAsia="Arial" w:hAnsi="Arial"/>
                <w:sz w:val="17"/>
                <w:szCs w:val="17"/>
                <w:color w:val="auto"/>
                <w:w w:val="87"/>
              </w:rPr>
              <w:t>$20,611</w:t>
            </w:r>
          </w:p>
        </w:tc>
        <w:tc>
          <w:tcPr>
            <w:tcW w:w="1500" w:type="dxa"/>
            <w:vAlign w:val="bottom"/>
          </w:tcPr>
          <w:p>
            <w:pPr>
              <w:jc w:val="center"/>
              <w:spacing w:after="0"/>
              <w:rPr>
                <w:sz w:val="20"/>
                <w:szCs w:val="20"/>
                <w:color w:val="auto"/>
              </w:rPr>
            </w:pPr>
            <w:r>
              <w:rPr>
                <w:rFonts w:ascii="Arial" w:cs="Arial" w:eastAsia="Arial" w:hAnsi="Arial"/>
                <w:sz w:val="17"/>
                <w:szCs w:val="17"/>
                <w:color w:val="auto"/>
                <w:w w:val="90"/>
              </w:rPr>
              <w:t>0.28</w:t>
            </w:r>
          </w:p>
        </w:tc>
      </w:tr>
      <w:tr>
        <w:trPr>
          <w:trHeight w:val="213"/>
        </w:trPr>
        <w:tc>
          <w:tcPr>
            <w:tcW w:w="2500" w:type="dxa"/>
            <w:vAlign w:val="bottom"/>
          </w:tcPr>
          <w:p>
            <w:pPr>
              <w:jc w:val="center"/>
              <w:spacing w:after="0"/>
              <w:rPr>
                <w:sz w:val="20"/>
                <w:szCs w:val="20"/>
                <w:color w:val="auto"/>
              </w:rPr>
            </w:pPr>
            <w:r>
              <w:rPr>
                <w:rFonts w:ascii="Arial" w:cs="Arial" w:eastAsia="Arial" w:hAnsi="Arial"/>
                <w:sz w:val="17"/>
                <w:szCs w:val="17"/>
                <w:color w:val="auto"/>
              </w:rPr>
              <w:t>Community Development</w:t>
            </w:r>
          </w:p>
        </w:tc>
        <w:tc>
          <w:tcPr>
            <w:tcW w:w="1600" w:type="dxa"/>
            <w:vAlign w:val="bottom"/>
          </w:tcPr>
          <w:p>
            <w:pPr>
              <w:jc w:val="center"/>
              <w:spacing w:after="0"/>
              <w:rPr>
                <w:sz w:val="20"/>
                <w:szCs w:val="20"/>
                <w:color w:val="auto"/>
              </w:rPr>
            </w:pPr>
            <w:r>
              <w:rPr>
                <w:rFonts w:ascii="Arial" w:cs="Arial" w:eastAsia="Arial" w:hAnsi="Arial"/>
                <w:sz w:val="17"/>
                <w:szCs w:val="17"/>
                <w:color w:val="auto"/>
                <w:w w:val="89"/>
              </w:rPr>
              <w:t>$438</w:t>
            </w:r>
          </w:p>
        </w:tc>
        <w:tc>
          <w:tcPr>
            <w:tcW w:w="1480" w:type="dxa"/>
            <w:vAlign w:val="bottom"/>
          </w:tcPr>
          <w:p>
            <w:pPr>
              <w:jc w:val="center"/>
              <w:spacing w:after="0"/>
              <w:rPr>
                <w:sz w:val="20"/>
                <w:szCs w:val="20"/>
                <w:color w:val="auto"/>
              </w:rPr>
            </w:pPr>
            <w:r>
              <w:rPr>
                <w:rFonts w:ascii="Arial" w:cs="Arial" w:eastAsia="Arial" w:hAnsi="Arial"/>
                <w:sz w:val="17"/>
                <w:szCs w:val="17"/>
                <w:color w:val="auto"/>
                <w:w w:val="90"/>
              </w:rPr>
              <w:t>0.00</w:t>
            </w:r>
          </w:p>
        </w:tc>
        <w:tc>
          <w:tcPr>
            <w:tcW w:w="1620" w:type="dxa"/>
            <w:vAlign w:val="bottom"/>
          </w:tcPr>
          <w:p>
            <w:pPr>
              <w:jc w:val="center"/>
              <w:spacing w:after="0"/>
              <w:rPr>
                <w:sz w:val="20"/>
                <w:szCs w:val="20"/>
                <w:color w:val="auto"/>
              </w:rPr>
            </w:pPr>
            <w:r>
              <w:rPr>
                <w:rFonts w:ascii="Arial" w:cs="Arial" w:eastAsia="Arial" w:hAnsi="Arial"/>
                <w:sz w:val="17"/>
                <w:szCs w:val="17"/>
                <w:color w:val="auto"/>
                <w:w w:val="89"/>
              </w:rPr>
              <w:t>$876</w:t>
            </w:r>
          </w:p>
        </w:tc>
        <w:tc>
          <w:tcPr>
            <w:tcW w:w="1500" w:type="dxa"/>
            <w:vAlign w:val="bottom"/>
          </w:tcPr>
          <w:p>
            <w:pPr>
              <w:jc w:val="center"/>
              <w:spacing w:after="0"/>
              <w:rPr>
                <w:sz w:val="20"/>
                <w:szCs w:val="20"/>
                <w:color w:val="auto"/>
              </w:rPr>
            </w:pPr>
            <w:r>
              <w:rPr>
                <w:rFonts w:ascii="Arial" w:cs="Arial" w:eastAsia="Arial" w:hAnsi="Arial"/>
                <w:sz w:val="17"/>
                <w:szCs w:val="17"/>
                <w:color w:val="auto"/>
                <w:w w:val="90"/>
              </w:rPr>
              <w:t>0.01</w:t>
            </w:r>
          </w:p>
        </w:tc>
      </w:tr>
      <w:tr>
        <w:trPr>
          <w:trHeight w:val="213"/>
        </w:trPr>
        <w:tc>
          <w:tcPr>
            <w:tcW w:w="2500" w:type="dxa"/>
            <w:vAlign w:val="bottom"/>
          </w:tcPr>
          <w:p>
            <w:pPr>
              <w:jc w:val="center"/>
              <w:spacing w:after="0"/>
              <w:rPr>
                <w:sz w:val="20"/>
                <w:szCs w:val="20"/>
                <w:color w:val="auto"/>
              </w:rPr>
            </w:pPr>
            <w:r>
              <w:rPr>
                <w:rFonts w:ascii="Arial" w:cs="Arial" w:eastAsia="Arial" w:hAnsi="Arial"/>
                <w:sz w:val="17"/>
                <w:szCs w:val="17"/>
                <w:color w:val="auto"/>
              </w:rPr>
              <w:t>Education</w:t>
            </w:r>
          </w:p>
        </w:tc>
        <w:tc>
          <w:tcPr>
            <w:tcW w:w="1600" w:type="dxa"/>
            <w:vAlign w:val="bottom"/>
          </w:tcPr>
          <w:p>
            <w:pPr>
              <w:jc w:val="center"/>
              <w:spacing w:after="0"/>
              <w:rPr>
                <w:sz w:val="20"/>
                <w:szCs w:val="20"/>
                <w:color w:val="auto"/>
              </w:rPr>
            </w:pPr>
            <w:r>
              <w:rPr>
                <w:rFonts w:ascii="Arial" w:cs="Arial" w:eastAsia="Arial" w:hAnsi="Arial"/>
                <w:sz w:val="17"/>
                <w:szCs w:val="17"/>
                <w:color w:val="auto"/>
                <w:w w:val="90"/>
              </w:rPr>
              <w:t>$705,451</w:t>
            </w:r>
          </w:p>
        </w:tc>
        <w:tc>
          <w:tcPr>
            <w:tcW w:w="1480" w:type="dxa"/>
            <w:vAlign w:val="bottom"/>
          </w:tcPr>
          <w:p>
            <w:pPr>
              <w:jc w:val="center"/>
              <w:spacing w:after="0"/>
              <w:rPr>
                <w:sz w:val="20"/>
                <w:szCs w:val="20"/>
                <w:color w:val="auto"/>
              </w:rPr>
            </w:pPr>
            <w:r>
              <w:rPr>
                <w:rFonts w:ascii="Arial" w:cs="Arial" w:eastAsia="Arial" w:hAnsi="Arial"/>
                <w:sz w:val="17"/>
                <w:szCs w:val="17"/>
                <w:color w:val="auto"/>
                <w:w w:val="90"/>
              </w:rPr>
              <w:t>9.56</w:t>
            </w:r>
          </w:p>
        </w:tc>
        <w:tc>
          <w:tcPr>
            <w:tcW w:w="1620" w:type="dxa"/>
            <w:vAlign w:val="bottom"/>
          </w:tcPr>
          <w:p>
            <w:pPr>
              <w:jc w:val="center"/>
              <w:spacing w:after="0"/>
              <w:rPr>
                <w:sz w:val="20"/>
                <w:szCs w:val="20"/>
                <w:color w:val="auto"/>
              </w:rPr>
            </w:pPr>
            <w:r>
              <w:rPr>
                <w:rFonts w:ascii="Arial" w:cs="Arial" w:eastAsia="Arial" w:hAnsi="Arial"/>
                <w:sz w:val="17"/>
                <w:szCs w:val="17"/>
                <w:color w:val="auto"/>
                <w:w w:val="91"/>
              </w:rPr>
              <w:t>$1,410,902</w:t>
            </w:r>
          </w:p>
        </w:tc>
        <w:tc>
          <w:tcPr>
            <w:tcW w:w="1500" w:type="dxa"/>
            <w:vAlign w:val="bottom"/>
          </w:tcPr>
          <w:p>
            <w:pPr>
              <w:jc w:val="center"/>
              <w:spacing w:after="0"/>
              <w:rPr>
                <w:sz w:val="20"/>
                <w:szCs w:val="20"/>
                <w:color w:val="auto"/>
              </w:rPr>
            </w:pPr>
            <w:r>
              <w:rPr>
                <w:rFonts w:ascii="Arial" w:cs="Arial" w:eastAsia="Arial" w:hAnsi="Arial"/>
                <w:sz w:val="17"/>
                <w:szCs w:val="17"/>
                <w:color w:val="auto"/>
                <w:w w:val="89"/>
              </w:rPr>
              <w:t>19.12</w:t>
            </w:r>
          </w:p>
        </w:tc>
      </w:tr>
      <w:tr>
        <w:trPr>
          <w:trHeight w:val="213"/>
        </w:trPr>
        <w:tc>
          <w:tcPr>
            <w:tcW w:w="2500" w:type="dxa"/>
            <w:vAlign w:val="bottom"/>
          </w:tcPr>
          <w:p>
            <w:pPr>
              <w:jc w:val="center"/>
              <w:spacing w:after="0"/>
              <w:rPr>
                <w:sz w:val="20"/>
                <w:szCs w:val="20"/>
                <w:color w:val="auto"/>
              </w:rPr>
            </w:pPr>
            <w:r>
              <w:rPr>
                <w:rFonts w:ascii="Arial" w:cs="Arial" w:eastAsia="Arial" w:hAnsi="Arial"/>
                <w:sz w:val="17"/>
                <w:szCs w:val="17"/>
                <w:color w:val="auto"/>
                <w:w w:val="97"/>
              </w:rPr>
              <w:t>Emergency Assistance</w:t>
            </w:r>
          </w:p>
        </w:tc>
        <w:tc>
          <w:tcPr>
            <w:tcW w:w="1600" w:type="dxa"/>
            <w:vAlign w:val="bottom"/>
          </w:tcPr>
          <w:p>
            <w:pPr>
              <w:jc w:val="center"/>
              <w:spacing w:after="0"/>
              <w:rPr>
                <w:sz w:val="20"/>
                <w:szCs w:val="20"/>
                <w:color w:val="auto"/>
              </w:rPr>
            </w:pPr>
            <w:r>
              <w:rPr>
                <w:rFonts w:ascii="Arial" w:cs="Arial" w:eastAsia="Arial" w:hAnsi="Arial"/>
                <w:sz w:val="17"/>
                <w:szCs w:val="17"/>
                <w:color w:val="auto"/>
                <w:w w:val="84"/>
              </w:rPr>
              <w:t>$0</w:t>
            </w:r>
          </w:p>
        </w:tc>
        <w:tc>
          <w:tcPr>
            <w:tcW w:w="1480" w:type="dxa"/>
            <w:vAlign w:val="bottom"/>
          </w:tcPr>
          <w:p>
            <w:pPr>
              <w:jc w:val="center"/>
              <w:spacing w:after="0"/>
              <w:rPr>
                <w:sz w:val="20"/>
                <w:szCs w:val="20"/>
                <w:color w:val="auto"/>
              </w:rPr>
            </w:pPr>
            <w:r>
              <w:rPr>
                <w:rFonts w:ascii="Arial" w:cs="Arial" w:eastAsia="Arial" w:hAnsi="Arial"/>
                <w:sz w:val="17"/>
                <w:szCs w:val="17"/>
                <w:color w:val="auto"/>
                <w:w w:val="90"/>
              </w:rPr>
              <w:t>0.00</w:t>
            </w:r>
          </w:p>
        </w:tc>
        <w:tc>
          <w:tcPr>
            <w:tcW w:w="1620" w:type="dxa"/>
            <w:vAlign w:val="bottom"/>
          </w:tcPr>
          <w:p>
            <w:pPr>
              <w:jc w:val="center"/>
              <w:spacing w:after="0"/>
              <w:rPr>
                <w:sz w:val="20"/>
                <w:szCs w:val="20"/>
                <w:color w:val="auto"/>
              </w:rPr>
            </w:pPr>
            <w:r>
              <w:rPr>
                <w:rFonts w:ascii="Arial" w:cs="Arial" w:eastAsia="Arial" w:hAnsi="Arial"/>
                <w:sz w:val="17"/>
                <w:szCs w:val="17"/>
                <w:color w:val="auto"/>
                <w:w w:val="94"/>
              </w:rPr>
              <w:t>$0</w:t>
            </w:r>
          </w:p>
        </w:tc>
        <w:tc>
          <w:tcPr>
            <w:tcW w:w="1500" w:type="dxa"/>
            <w:vAlign w:val="bottom"/>
          </w:tcPr>
          <w:p>
            <w:pPr>
              <w:jc w:val="center"/>
              <w:spacing w:after="0"/>
              <w:rPr>
                <w:sz w:val="20"/>
                <w:szCs w:val="20"/>
                <w:color w:val="auto"/>
              </w:rPr>
            </w:pPr>
            <w:r>
              <w:rPr>
                <w:rFonts w:ascii="Arial" w:cs="Arial" w:eastAsia="Arial" w:hAnsi="Arial"/>
                <w:sz w:val="17"/>
                <w:szCs w:val="17"/>
                <w:color w:val="auto"/>
                <w:w w:val="90"/>
              </w:rPr>
              <w:t>0.00</w:t>
            </w:r>
          </w:p>
        </w:tc>
      </w:tr>
      <w:tr>
        <w:trPr>
          <w:trHeight w:val="213"/>
        </w:trPr>
        <w:tc>
          <w:tcPr>
            <w:tcW w:w="2500" w:type="dxa"/>
            <w:vAlign w:val="bottom"/>
          </w:tcPr>
          <w:p>
            <w:pPr>
              <w:jc w:val="center"/>
              <w:spacing w:after="0"/>
              <w:rPr>
                <w:sz w:val="20"/>
                <w:szCs w:val="20"/>
                <w:color w:val="auto"/>
              </w:rPr>
            </w:pPr>
            <w:r>
              <w:rPr>
                <w:rFonts w:ascii="Arial" w:cs="Arial" w:eastAsia="Arial" w:hAnsi="Arial"/>
                <w:sz w:val="17"/>
                <w:szCs w:val="17"/>
                <w:color w:val="auto"/>
              </w:rPr>
              <w:t>Energy</w:t>
            </w:r>
          </w:p>
        </w:tc>
        <w:tc>
          <w:tcPr>
            <w:tcW w:w="1600" w:type="dxa"/>
            <w:vAlign w:val="bottom"/>
          </w:tcPr>
          <w:p>
            <w:pPr>
              <w:jc w:val="center"/>
              <w:spacing w:after="0"/>
              <w:rPr>
                <w:sz w:val="20"/>
                <w:szCs w:val="20"/>
                <w:color w:val="auto"/>
              </w:rPr>
            </w:pPr>
            <w:r>
              <w:rPr>
                <w:rFonts w:ascii="Arial" w:cs="Arial" w:eastAsia="Arial" w:hAnsi="Arial"/>
                <w:sz w:val="17"/>
                <w:szCs w:val="17"/>
                <w:color w:val="auto"/>
                <w:w w:val="91"/>
              </w:rPr>
              <w:t>$16,547</w:t>
            </w:r>
          </w:p>
        </w:tc>
        <w:tc>
          <w:tcPr>
            <w:tcW w:w="1480" w:type="dxa"/>
            <w:vAlign w:val="bottom"/>
          </w:tcPr>
          <w:p>
            <w:pPr>
              <w:jc w:val="center"/>
              <w:spacing w:after="0"/>
              <w:rPr>
                <w:sz w:val="20"/>
                <w:szCs w:val="20"/>
                <w:color w:val="auto"/>
              </w:rPr>
            </w:pPr>
            <w:r>
              <w:rPr>
                <w:rFonts w:ascii="Arial" w:cs="Arial" w:eastAsia="Arial" w:hAnsi="Arial"/>
                <w:sz w:val="17"/>
                <w:szCs w:val="17"/>
                <w:color w:val="auto"/>
                <w:w w:val="90"/>
              </w:rPr>
              <w:t>0.02</w:t>
            </w:r>
          </w:p>
        </w:tc>
        <w:tc>
          <w:tcPr>
            <w:tcW w:w="1620" w:type="dxa"/>
            <w:vAlign w:val="bottom"/>
          </w:tcPr>
          <w:p>
            <w:pPr>
              <w:jc w:val="center"/>
              <w:spacing w:after="0"/>
              <w:rPr>
                <w:sz w:val="20"/>
                <w:szCs w:val="20"/>
                <w:color w:val="auto"/>
              </w:rPr>
            </w:pPr>
            <w:r>
              <w:rPr>
                <w:rFonts w:ascii="Arial" w:cs="Arial" w:eastAsia="Arial" w:hAnsi="Arial"/>
                <w:sz w:val="17"/>
                <w:szCs w:val="17"/>
                <w:color w:val="auto"/>
                <w:w w:val="87"/>
              </w:rPr>
              <w:t>$33,095</w:t>
            </w:r>
          </w:p>
        </w:tc>
        <w:tc>
          <w:tcPr>
            <w:tcW w:w="1500" w:type="dxa"/>
            <w:vAlign w:val="bottom"/>
          </w:tcPr>
          <w:p>
            <w:pPr>
              <w:jc w:val="center"/>
              <w:spacing w:after="0"/>
              <w:rPr>
                <w:sz w:val="20"/>
                <w:szCs w:val="20"/>
                <w:color w:val="auto"/>
              </w:rPr>
            </w:pPr>
            <w:r>
              <w:rPr>
                <w:rFonts w:ascii="Arial" w:cs="Arial" w:eastAsia="Arial" w:hAnsi="Arial"/>
                <w:sz w:val="17"/>
                <w:szCs w:val="17"/>
                <w:color w:val="auto"/>
                <w:w w:val="90"/>
              </w:rPr>
              <w:t>0.04</w:t>
            </w:r>
          </w:p>
        </w:tc>
      </w:tr>
      <w:tr>
        <w:trPr>
          <w:trHeight w:val="213"/>
        </w:trPr>
        <w:tc>
          <w:tcPr>
            <w:tcW w:w="2500" w:type="dxa"/>
            <w:vAlign w:val="bottom"/>
          </w:tcPr>
          <w:p>
            <w:pPr>
              <w:jc w:val="center"/>
              <w:spacing w:after="0"/>
              <w:rPr>
                <w:sz w:val="20"/>
                <w:szCs w:val="20"/>
                <w:color w:val="auto"/>
              </w:rPr>
            </w:pPr>
            <w:r>
              <w:rPr>
                <w:rFonts w:ascii="Arial" w:cs="Arial" w:eastAsia="Arial" w:hAnsi="Arial"/>
                <w:sz w:val="17"/>
                <w:szCs w:val="17"/>
                <w:color w:val="auto"/>
              </w:rPr>
              <w:t>Environment</w:t>
            </w:r>
          </w:p>
        </w:tc>
        <w:tc>
          <w:tcPr>
            <w:tcW w:w="1600" w:type="dxa"/>
            <w:vAlign w:val="bottom"/>
          </w:tcPr>
          <w:p>
            <w:pPr>
              <w:jc w:val="center"/>
              <w:spacing w:after="0"/>
              <w:rPr>
                <w:sz w:val="20"/>
                <w:szCs w:val="20"/>
                <w:color w:val="auto"/>
              </w:rPr>
            </w:pPr>
            <w:r>
              <w:rPr>
                <w:rFonts w:ascii="Arial" w:cs="Arial" w:eastAsia="Arial" w:hAnsi="Arial"/>
                <w:sz w:val="17"/>
                <w:szCs w:val="17"/>
                <w:color w:val="auto"/>
                <w:w w:val="91"/>
              </w:rPr>
              <w:t>$10,270</w:t>
            </w:r>
          </w:p>
        </w:tc>
        <w:tc>
          <w:tcPr>
            <w:tcW w:w="1480" w:type="dxa"/>
            <w:vAlign w:val="bottom"/>
          </w:tcPr>
          <w:p>
            <w:pPr>
              <w:jc w:val="center"/>
              <w:spacing w:after="0"/>
              <w:rPr>
                <w:sz w:val="20"/>
                <w:szCs w:val="20"/>
                <w:color w:val="auto"/>
              </w:rPr>
            </w:pPr>
            <w:r>
              <w:rPr>
                <w:rFonts w:ascii="Arial" w:cs="Arial" w:eastAsia="Arial" w:hAnsi="Arial"/>
                <w:sz w:val="17"/>
                <w:szCs w:val="17"/>
                <w:color w:val="auto"/>
                <w:w w:val="90"/>
              </w:rPr>
              <w:t>0.02</w:t>
            </w:r>
          </w:p>
        </w:tc>
        <w:tc>
          <w:tcPr>
            <w:tcW w:w="1620" w:type="dxa"/>
            <w:vAlign w:val="bottom"/>
          </w:tcPr>
          <w:p>
            <w:pPr>
              <w:jc w:val="center"/>
              <w:spacing w:after="0"/>
              <w:rPr>
                <w:sz w:val="20"/>
                <w:szCs w:val="20"/>
                <w:color w:val="auto"/>
              </w:rPr>
            </w:pPr>
            <w:r>
              <w:rPr>
                <w:rFonts w:ascii="Arial" w:cs="Arial" w:eastAsia="Arial" w:hAnsi="Arial"/>
                <w:sz w:val="17"/>
                <w:szCs w:val="17"/>
                <w:color w:val="auto"/>
                <w:w w:val="87"/>
              </w:rPr>
              <w:t>$20,539</w:t>
            </w:r>
          </w:p>
        </w:tc>
        <w:tc>
          <w:tcPr>
            <w:tcW w:w="1500" w:type="dxa"/>
            <w:vAlign w:val="bottom"/>
          </w:tcPr>
          <w:p>
            <w:pPr>
              <w:jc w:val="center"/>
              <w:spacing w:after="0"/>
              <w:rPr>
                <w:sz w:val="20"/>
                <w:szCs w:val="20"/>
                <w:color w:val="auto"/>
              </w:rPr>
            </w:pPr>
            <w:r>
              <w:rPr>
                <w:rFonts w:ascii="Arial" w:cs="Arial" w:eastAsia="Arial" w:hAnsi="Arial"/>
                <w:sz w:val="17"/>
                <w:szCs w:val="17"/>
                <w:color w:val="auto"/>
                <w:w w:val="90"/>
              </w:rPr>
              <w:t>0.05</w:t>
            </w:r>
          </w:p>
        </w:tc>
      </w:tr>
      <w:tr>
        <w:trPr>
          <w:trHeight w:val="213"/>
        </w:trPr>
        <w:tc>
          <w:tcPr>
            <w:tcW w:w="2500" w:type="dxa"/>
            <w:vAlign w:val="bottom"/>
          </w:tcPr>
          <w:p>
            <w:pPr>
              <w:jc w:val="center"/>
              <w:spacing w:after="0"/>
              <w:rPr>
                <w:sz w:val="20"/>
                <w:szCs w:val="20"/>
                <w:color w:val="auto"/>
              </w:rPr>
            </w:pPr>
            <w:r>
              <w:rPr>
                <w:rFonts w:ascii="Arial" w:cs="Arial" w:eastAsia="Arial" w:hAnsi="Arial"/>
                <w:sz w:val="17"/>
                <w:szCs w:val="17"/>
                <w:color w:val="auto"/>
                <w:w w:val="98"/>
              </w:rPr>
              <w:t>Gender</w:t>
            </w:r>
          </w:p>
        </w:tc>
        <w:tc>
          <w:tcPr>
            <w:tcW w:w="1600" w:type="dxa"/>
            <w:vAlign w:val="bottom"/>
          </w:tcPr>
          <w:p>
            <w:pPr>
              <w:jc w:val="center"/>
              <w:spacing w:after="0"/>
              <w:rPr>
                <w:sz w:val="20"/>
                <w:szCs w:val="20"/>
                <w:color w:val="auto"/>
              </w:rPr>
            </w:pPr>
            <w:r>
              <w:rPr>
                <w:rFonts w:ascii="Arial" w:cs="Arial" w:eastAsia="Arial" w:hAnsi="Arial"/>
                <w:sz w:val="17"/>
                <w:szCs w:val="17"/>
                <w:color w:val="auto"/>
                <w:w w:val="84"/>
              </w:rPr>
              <w:t>$0</w:t>
            </w:r>
          </w:p>
        </w:tc>
        <w:tc>
          <w:tcPr>
            <w:tcW w:w="1480" w:type="dxa"/>
            <w:vAlign w:val="bottom"/>
          </w:tcPr>
          <w:p>
            <w:pPr>
              <w:jc w:val="center"/>
              <w:spacing w:after="0"/>
              <w:rPr>
                <w:sz w:val="20"/>
                <w:szCs w:val="20"/>
                <w:color w:val="auto"/>
              </w:rPr>
            </w:pPr>
            <w:r>
              <w:rPr>
                <w:rFonts w:ascii="Arial" w:cs="Arial" w:eastAsia="Arial" w:hAnsi="Arial"/>
                <w:sz w:val="17"/>
                <w:szCs w:val="17"/>
                <w:color w:val="auto"/>
                <w:w w:val="90"/>
              </w:rPr>
              <w:t>0.00</w:t>
            </w:r>
          </w:p>
        </w:tc>
        <w:tc>
          <w:tcPr>
            <w:tcW w:w="1620" w:type="dxa"/>
            <w:vAlign w:val="bottom"/>
          </w:tcPr>
          <w:p>
            <w:pPr>
              <w:jc w:val="center"/>
              <w:spacing w:after="0"/>
              <w:rPr>
                <w:sz w:val="20"/>
                <w:szCs w:val="20"/>
                <w:color w:val="auto"/>
              </w:rPr>
            </w:pPr>
            <w:r>
              <w:rPr>
                <w:rFonts w:ascii="Arial" w:cs="Arial" w:eastAsia="Arial" w:hAnsi="Arial"/>
                <w:sz w:val="17"/>
                <w:szCs w:val="17"/>
                <w:color w:val="auto"/>
                <w:w w:val="94"/>
              </w:rPr>
              <w:t>$0</w:t>
            </w:r>
          </w:p>
        </w:tc>
        <w:tc>
          <w:tcPr>
            <w:tcW w:w="1500" w:type="dxa"/>
            <w:vAlign w:val="bottom"/>
          </w:tcPr>
          <w:p>
            <w:pPr>
              <w:jc w:val="center"/>
              <w:spacing w:after="0"/>
              <w:rPr>
                <w:sz w:val="20"/>
                <w:szCs w:val="20"/>
                <w:color w:val="auto"/>
              </w:rPr>
            </w:pPr>
            <w:r>
              <w:rPr>
                <w:rFonts w:ascii="Arial" w:cs="Arial" w:eastAsia="Arial" w:hAnsi="Arial"/>
                <w:sz w:val="17"/>
                <w:szCs w:val="17"/>
                <w:color w:val="auto"/>
                <w:w w:val="90"/>
              </w:rPr>
              <w:t>0.00</w:t>
            </w:r>
          </w:p>
        </w:tc>
      </w:tr>
      <w:tr>
        <w:trPr>
          <w:trHeight w:val="213"/>
        </w:trPr>
        <w:tc>
          <w:tcPr>
            <w:tcW w:w="2500" w:type="dxa"/>
            <w:vAlign w:val="bottom"/>
          </w:tcPr>
          <w:p>
            <w:pPr>
              <w:jc w:val="center"/>
              <w:spacing w:after="0"/>
              <w:rPr>
                <w:sz w:val="20"/>
                <w:szCs w:val="20"/>
                <w:color w:val="auto"/>
              </w:rPr>
            </w:pPr>
            <w:r>
              <w:rPr>
                <w:rFonts w:ascii="Arial" w:cs="Arial" w:eastAsia="Arial" w:hAnsi="Arial"/>
                <w:sz w:val="17"/>
                <w:szCs w:val="17"/>
                <w:color w:val="auto"/>
                <w:w w:val="97"/>
              </w:rPr>
              <w:t>Governance</w:t>
            </w:r>
          </w:p>
        </w:tc>
        <w:tc>
          <w:tcPr>
            <w:tcW w:w="1600" w:type="dxa"/>
            <w:vAlign w:val="bottom"/>
          </w:tcPr>
          <w:p>
            <w:pPr>
              <w:jc w:val="center"/>
              <w:spacing w:after="0"/>
              <w:rPr>
                <w:sz w:val="20"/>
                <w:szCs w:val="20"/>
                <w:color w:val="auto"/>
              </w:rPr>
            </w:pPr>
            <w:r>
              <w:rPr>
                <w:rFonts w:ascii="Arial" w:cs="Arial" w:eastAsia="Arial" w:hAnsi="Arial"/>
                <w:sz w:val="17"/>
                <w:szCs w:val="17"/>
                <w:color w:val="auto"/>
                <w:w w:val="89"/>
              </w:rPr>
              <w:t>$2,132,035</w:t>
            </w:r>
          </w:p>
        </w:tc>
        <w:tc>
          <w:tcPr>
            <w:tcW w:w="1480" w:type="dxa"/>
            <w:vAlign w:val="bottom"/>
          </w:tcPr>
          <w:p>
            <w:pPr>
              <w:jc w:val="center"/>
              <w:spacing w:after="0"/>
              <w:rPr>
                <w:sz w:val="20"/>
                <w:szCs w:val="20"/>
                <w:color w:val="auto"/>
              </w:rPr>
            </w:pPr>
            <w:r>
              <w:rPr>
                <w:rFonts w:ascii="Arial" w:cs="Arial" w:eastAsia="Arial" w:hAnsi="Arial"/>
                <w:sz w:val="17"/>
                <w:szCs w:val="17"/>
                <w:color w:val="auto"/>
                <w:w w:val="90"/>
              </w:rPr>
              <w:t>0.24</w:t>
            </w:r>
          </w:p>
        </w:tc>
        <w:tc>
          <w:tcPr>
            <w:tcW w:w="1620" w:type="dxa"/>
            <w:vAlign w:val="bottom"/>
          </w:tcPr>
          <w:p>
            <w:pPr>
              <w:jc w:val="center"/>
              <w:spacing w:after="0"/>
              <w:rPr>
                <w:sz w:val="20"/>
                <w:szCs w:val="20"/>
                <w:color w:val="auto"/>
              </w:rPr>
            </w:pPr>
            <w:r>
              <w:rPr>
                <w:rFonts w:ascii="Arial" w:cs="Arial" w:eastAsia="Arial" w:hAnsi="Arial"/>
                <w:sz w:val="17"/>
                <w:szCs w:val="17"/>
                <w:color w:val="auto"/>
                <w:w w:val="91"/>
              </w:rPr>
              <w:t>$4,264,071</w:t>
            </w:r>
          </w:p>
        </w:tc>
        <w:tc>
          <w:tcPr>
            <w:tcW w:w="1500" w:type="dxa"/>
            <w:vAlign w:val="bottom"/>
          </w:tcPr>
          <w:p>
            <w:pPr>
              <w:jc w:val="center"/>
              <w:spacing w:after="0"/>
              <w:rPr>
                <w:sz w:val="20"/>
                <w:szCs w:val="20"/>
                <w:color w:val="auto"/>
              </w:rPr>
            </w:pPr>
            <w:r>
              <w:rPr>
                <w:rFonts w:ascii="Arial" w:cs="Arial" w:eastAsia="Arial" w:hAnsi="Arial"/>
                <w:sz w:val="17"/>
                <w:szCs w:val="17"/>
                <w:color w:val="auto"/>
                <w:w w:val="90"/>
              </w:rPr>
              <w:t>0.48</w:t>
            </w:r>
          </w:p>
        </w:tc>
      </w:tr>
      <w:tr>
        <w:trPr>
          <w:trHeight w:val="213"/>
        </w:trPr>
        <w:tc>
          <w:tcPr>
            <w:tcW w:w="2500" w:type="dxa"/>
            <w:vAlign w:val="bottom"/>
          </w:tcPr>
          <w:p>
            <w:pPr>
              <w:jc w:val="center"/>
              <w:spacing w:after="0"/>
              <w:rPr>
                <w:sz w:val="20"/>
                <w:szCs w:val="20"/>
                <w:color w:val="auto"/>
              </w:rPr>
            </w:pPr>
            <w:r>
              <w:rPr>
                <w:rFonts w:ascii="Arial" w:cs="Arial" w:eastAsia="Arial" w:hAnsi="Arial"/>
                <w:sz w:val="17"/>
                <w:szCs w:val="17"/>
                <w:color w:val="auto"/>
              </w:rPr>
              <w:t>Health</w:t>
            </w:r>
          </w:p>
        </w:tc>
        <w:tc>
          <w:tcPr>
            <w:tcW w:w="1600" w:type="dxa"/>
            <w:vAlign w:val="bottom"/>
          </w:tcPr>
          <w:p>
            <w:pPr>
              <w:jc w:val="center"/>
              <w:spacing w:after="0"/>
              <w:rPr>
                <w:sz w:val="20"/>
                <w:szCs w:val="20"/>
                <w:color w:val="auto"/>
              </w:rPr>
            </w:pPr>
            <w:r>
              <w:rPr>
                <w:rFonts w:ascii="Arial" w:cs="Arial" w:eastAsia="Arial" w:hAnsi="Arial"/>
                <w:sz w:val="17"/>
                <w:szCs w:val="17"/>
                <w:color w:val="auto"/>
                <w:w w:val="91"/>
              </w:rPr>
              <w:t>$12,064</w:t>
            </w:r>
          </w:p>
        </w:tc>
        <w:tc>
          <w:tcPr>
            <w:tcW w:w="1480" w:type="dxa"/>
            <w:vAlign w:val="bottom"/>
          </w:tcPr>
          <w:p>
            <w:pPr>
              <w:jc w:val="center"/>
              <w:spacing w:after="0"/>
              <w:rPr>
                <w:sz w:val="20"/>
                <w:szCs w:val="20"/>
                <w:color w:val="auto"/>
              </w:rPr>
            </w:pPr>
            <w:r>
              <w:rPr>
                <w:rFonts w:ascii="Arial" w:cs="Arial" w:eastAsia="Arial" w:hAnsi="Arial"/>
                <w:sz w:val="17"/>
                <w:szCs w:val="17"/>
                <w:color w:val="auto"/>
                <w:w w:val="90"/>
              </w:rPr>
              <w:t>0.03</w:t>
            </w:r>
          </w:p>
        </w:tc>
        <w:tc>
          <w:tcPr>
            <w:tcW w:w="1620" w:type="dxa"/>
            <w:vAlign w:val="bottom"/>
          </w:tcPr>
          <w:p>
            <w:pPr>
              <w:jc w:val="center"/>
              <w:spacing w:after="0"/>
              <w:rPr>
                <w:sz w:val="20"/>
                <w:szCs w:val="20"/>
                <w:color w:val="auto"/>
              </w:rPr>
            </w:pPr>
            <w:r>
              <w:rPr>
                <w:rFonts w:ascii="Arial" w:cs="Arial" w:eastAsia="Arial" w:hAnsi="Arial"/>
                <w:sz w:val="17"/>
                <w:szCs w:val="17"/>
                <w:color w:val="auto"/>
                <w:w w:val="87"/>
              </w:rPr>
              <w:t>$24,129</w:t>
            </w:r>
          </w:p>
        </w:tc>
        <w:tc>
          <w:tcPr>
            <w:tcW w:w="1500" w:type="dxa"/>
            <w:vAlign w:val="bottom"/>
          </w:tcPr>
          <w:p>
            <w:pPr>
              <w:jc w:val="center"/>
              <w:spacing w:after="0"/>
              <w:rPr>
                <w:sz w:val="20"/>
                <w:szCs w:val="20"/>
                <w:color w:val="auto"/>
              </w:rPr>
            </w:pPr>
            <w:r>
              <w:rPr>
                <w:rFonts w:ascii="Arial" w:cs="Arial" w:eastAsia="Arial" w:hAnsi="Arial"/>
                <w:sz w:val="17"/>
                <w:szCs w:val="17"/>
                <w:color w:val="auto"/>
                <w:w w:val="90"/>
              </w:rPr>
              <w:t>0.07</w:t>
            </w:r>
          </w:p>
        </w:tc>
      </w:tr>
      <w:tr>
        <w:trPr>
          <w:trHeight w:val="213"/>
        </w:trPr>
        <w:tc>
          <w:tcPr>
            <w:tcW w:w="2500" w:type="dxa"/>
            <w:vAlign w:val="bottom"/>
          </w:tcPr>
          <w:p>
            <w:pPr>
              <w:jc w:val="center"/>
              <w:spacing w:after="0"/>
              <w:rPr>
                <w:sz w:val="20"/>
                <w:szCs w:val="20"/>
                <w:color w:val="auto"/>
              </w:rPr>
            </w:pPr>
            <w:r>
              <w:rPr>
                <w:rFonts w:ascii="Arial" w:cs="Arial" w:eastAsia="Arial" w:hAnsi="Arial"/>
                <w:sz w:val="17"/>
                <w:szCs w:val="17"/>
                <w:color w:val="auto"/>
              </w:rPr>
              <w:t>Security</w:t>
            </w:r>
          </w:p>
        </w:tc>
        <w:tc>
          <w:tcPr>
            <w:tcW w:w="1600" w:type="dxa"/>
            <w:vAlign w:val="bottom"/>
          </w:tcPr>
          <w:p>
            <w:pPr>
              <w:jc w:val="center"/>
              <w:spacing w:after="0"/>
              <w:rPr>
                <w:sz w:val="20"/>
                <w:szCs w:val="20"/>
                <w:color w:val="auto"/>
              </w:rPr>
            </w:pPr>
            <w:r>
              <w:rPr>
                <w:rFonts w:ascii="Arial" w:cs="Arial" w:eastAsia="Arial" w:hAnsi="Arial"/>
                <w:sz w:val="17"/>
                <w:szCs w:val="17"/>
                <w:color w:val="auto"/>
                <w:w w:val="84"/>
              </w:rPr>
              <w:t>$0</w:t>
            </w:r>
          </w:p>
        </w:tc>
        <w:tc>
          <w:tcPr>
            <w:tcW w:w="1480" w:type="dxa"/>
            <w:vAlign w:val="bottom"/>
          </w:tcPr>
          <w:p>
            <w:pPr>
              <w:jc w:val="center"/>
              <w:spacing w:after="0"/>
              <w:rPr>
                <w:sz w:val="20"/>
                <w:szCs w:val="20"/>
                <w:color w:val="auto"/>
              </w:rPr>
            </w:pPr>
            <w:r>
              <w:rPr>
                <w:rFonts w:ascii="Arial" w:cs="Arial" w:eastAsia="Arial" w:hAnsi="Arial"/>
                <w:sz w:val="17"/>
                <w:szCs w:val="17"/>
                <w:color w:val="auto"/>
                <w:w w:val="90"/>
              </w:rPr>
              <w:t>0.00</w:t>
            </w:r>
          </w:p>
        </w:tc>
        <w:tc>
          <w:tcPr>
            <w:tcW w:w="1620" w:type="dxa"/>
            <w:vAlign w:val="bottom"/>
          </w:tcPr>
          <w:p>
            <w:pPr>
              <w:jc w:val="center"/>
              <w:spacing w:after="0"/>
              <w:rPr>
                <w:sz w:val="20"/>
                <w:szCs w:val="20"/>
                <w:color w:val="auto"/>
              </w:rPr>
            </w:pPr>
            <w:r>
              <w:rPr>
                <w:rFonts w:ascii="Arial" w:cs="Arial" w:eastAsia="Arial" w:hAnsi="Arial"/>
                <w:sz w:val="17"/>
                <w:szCs w:val="17"/>
                <w:color w:val="auto"/>
                <w:w w:val="94"/>
              </w:rPr>
              <w:t>$0</w:t>
            </w:r>
          </w:p>
        </w:tc>
        <w:tc>
          <w:tcPr>
            <w:tcW w:w="1500" w:type="dxa"/>
            <w:vAlign w:val="bottom"/>
          </w:tcPr>
          <w:p>
            <w:pPr>
              <w:jc w:val="center"/>
              <w:spacing w:after="0"/>
              <w:rPr>
                <w:sz w:val="20"/>
                <w:szCs w:val="20"/>
                <w:color w:val="auto"/>
              </w:rPr>
            </w:pPr>
            <w:r>
              <w:rPr>
                <w:rFonts w:ascii="Arial" w:cs="Arial" w:eastAsia="Arial" w:hAnsi="Arial"/>
                <w:sz w:val="17"/>
                <w:szCs w:val="17"/>
                <w:color w:val="auto"/>
                <w:w w:val="90"/>
              </w:rPr>
              <w:t>0.00</w:t>
            </w:r>
          </w:p>
        </w:tc>
      </w:tr>
      <w:tr>
        <w:trPr>
          <w:trHeight w:val="213"/>
        </w:trPr>
        <w:tc>
          <w:tcPr>
            <w:tcW w:w="2500" w:type="dxa"/>
            <w:vAlign w:val="bottom"/>
          </w:tcPr>
          <w:p>
            <w:pPr>
              <w:jc w:val="center"/>
              <w:spacing w:after="0"/>
              <w:rPr>
                <w:sz w:val="20"/>
                <w:szCs w:val="20"/>
                <w:color w:val="auto"/>
              </w:rPr>
            </w:pPr>
            <w:r>
              <w:rPr>
                <w:rFonts w:ascii="Arial" w:cs="Arial" w:eastAsia="Arial" w:hAnsi="Arial"/>
                <w:sz w:val="17"/>
                <w:szCs w:val="17"/>
                <w:color w:val="auto"/>
              </w:rPr>
              <w:t>Transport</w:t>
            </w:r>
          </w:p>
        </w:tc>
        <w:tc>
          <w:tcPr>
            <w:tcW w:w="1600" w:type="dxa"/>
            <w:vAlign w:val="bottom"/>
          </w:tcPr>
          <w:p>
            <w:pPr>
              <w:jc w:val="center"/>
              <w:spacing w:after="0"/>
              <w:rPr>
                <w:sz w:val="20"/>
                <w:szCs w:val="20"/>
                <w:color w:val="auto"/>
              </w:rPr>
            </w:pPr>
            <w:r>
              <w:rPr>
                <w:rFonts w:ascii="Arial" w:cs="Arial" w:eastAsia="Arial" w:hAnsi="Arial"/>
                <w:sz w:val="17"/>
                <w:szCs w:val="17"/>
                <w:color w:val="auto"/>
                <w:w w:val="89"/>
              </w:rPr>
              <w:t>$2,062,176</w:t>
            </w:r>
          </w:p>
        </w:tc>
        <w:tc>
          <w:tcPr>
            <w:tcW w:w="1480" w:type="dxa"/>
            <w:vAlign w:val="bottom"/>
          </w:tcPr>
          <w:p>
            <w:pPr>
              <w:jc w:val="center"/>
              <w:spacing w:after="0"/>
              <w:rPr>
                <w:sz w:val="20"/>
                <w:szCs w:val="20"/>
                <w:color w:val="auto"/>
              </w:rPr>
            </w:pPr>
            <w:r>
              <w:rPr>
                <w:rFonts w:ascii="Arial" w:cs="Arial" w:eastAsia="Arial" w:hAnsi="Arial"/>
                <w:sz w:val="17"/>
                <w:szCs w:val="17"/>
                <w:color w:val="auto"/>
                <w:w w:val="90"/>
              </w:rPr>
              <w:t>0.09</w:t>
            </w:r>
          </w:p>
        </w:tc>
        <w:tc>
          <w:tcPr>
            <w:tcW w:w="1620" w:type="dxa"/>
            <w:vAlign w:val="bottom"/>
          </w:tcPr>
          <w:p>
            <w:pPr>
              <w:jc w:val="center"/>
              <w:spacing w:after="0"/>
              <w:rPr>
                <w:sz w:val="20"/>
                <w:szCs w:val="20"/>
                <w:color w:val="auto"/>
              </w:rPr>
            </w:pPr>
            <w:r>
              <w:rPr>
                <w:rFonts w:ascii="Arial" w:cs="Arial" w:eastAsia="Arial" w:hAnsi="Arial"/>
                <w:sz w:val="17"/>
                <w:szCs w:val="17"/>
                <w:color w:val="auto"/>
                <w:w w:val="91"/>
              </w:rPr>
              <w:t>$4,124,351</w:t>
            </w:r>
          </w:p>
        </w:tc>
        <w:tc>
          <w:tcPr>
            <w:tcW w:w="1500" w:type="dxa"/>
            <w:vAlign w:val="bottom"/>
          </w:tcPr>
          <w:p>
            <w:pPr>
              <w:jc w:val="center"/>
              <w:spacing w:after="0"/>
              <w:rPr>
                <w:sz w:val="20"/>
                <w:szCs w:val="20"/>
                <w:color w:val="auto"/>
              </w:rPr>
            </w:pPr>
            <w:r>
              <w:rPr>
                <w:rFonts w:ascii="Arial" w:cs="Arial" w:eastAsia="Arial" w:hAnsi="Arial"/>
                <w:sz w:val="17"/>
                <w:szCs w:val="17"/>
                <w:color w:val="auto"/>
                <w:w w:val="90"/>
              </w:rPr>
              <w:t>0.17</w:t>
            </w:r>
          </w:p>
        </w:tc>
      </w:tr>
      <w:tr>
        <w:trPr>
          <w:trHeight w:val="213"/>
        </w:trPr>
        <w:tc>
          <w:tcPr>
            <w:tcW w:w="2500" w:type="dxa"/>
            <w:vAlign w:val="bottom"/>
          </w:tcPr>
          <w:p>
            <w:pPr>
              <w:jc w:val="center"/>
              <w:spacing w:after="0"/>
              <w:rPr>
                <w:sz w:val="20"/>
                <w:szCs w:val="20"/>
                <w:color w:val="auto"/>
              </w:rPr>
            </w:pPr>
            <w:r>
              <w:rPr>
                <w:rFonts w:ascii="Arial" w:cs="Arial" w:eastAsia="Arial" w:hAnsi="Arial"/>
                <w:sz w:val="17"/>
                <w:szCs w:val="17"/>
                <w:color w:val="auto"/>
              </w:rPr>
              <w:t>Water &amp; Sanitation</w:t>
            </w:r>
          </w:p>
        </w:tc>
        <w:tc>
          <w:tcPr>
            <w:tcW w:w="1600" w:type="dxa"/>
            <w:vAlign w:val="bottom"/>
          </w:tcPr>
          <w:p>
            <w:pPr>
              <w:jc w:val="center"/>
              <w:spacing w:after="0"/>
              <w:rPr>
                <w:sz w:val="20"/>
                <w:szCs w:val="20"/>
                <w:color w:val="auto"/>
              </w:rPr>
            </w:pPr>
            <w:r>
              <w:rPr>
                <w:rFonts w:ascii="Arial" w:cs="Arial" w:eastAsia="Arial" w:hAnsi="Arial"/>
                <w:sz w:val="17"/>
                <w:szCs w:val="17"/>
                <w:color w:val="auto"/>
                <w:w w:val="91"/>
              </w:rPr>
              <w:t>$20,009</w:t>
            </w:r>
          </w:p>
        </w:tc>
        <w:tc>
          <w:tcPr>
            <w:tcW w:w="1480" w:type="dxa"/>
            <w:vAlign w:val="bottom"/>
          </w:tcPr>
          <w:p>
            <w:pPr>
              <w:jc w:val="center"/>
              <w:spacing w:after="0"/>
              <w:rPr>
                <w:sz w:val="20"/>
                <w:szCs w:val="20"/>
                <w:color w:val="auto"/>
              </w:rPr>
            </w:pPr>
            <w:r>
              <w:rPr>
                <w:rFonts w:ascii="Arial" w:cs="Arial" w:eastAsia="Arial" w:hAnsi="Arial"/>
                <w:sz w:val="17"/>
                <w:szCs w:val="17"/>
                <w:color w:val="auto"/>
                <w:w w:val="90"/>
              </w:rPr>
              <w:t>0.04</w:t>
            </w:r>
          </w:p>
        </w:tc>
        <w:tc>
          <w:tcPr>
            <w:tcW w:w="1620" w:type="dxa"/>
            <w:vAlign w:val="bottom"/>
          </w:tcPr>
          <w:p>
            <w:pPr>
              <w:jc w:val="center"/>
              <w:spacing w:after="0"/>
              <w:rPr>
                <w:sz w:val="20"/>
                <w:szCs w:val="20"/>
                <w:color w:val="auto"/>
              </w:rPr>
            </w:pPr>
            <w:r>
              <w:rPr>
                <w:rFonts w:ascii="Arial" w:cs="Arial" w:eastAsia="Arial" w:hAnsi="Arial"/>
                <w:sz w:val="17"/>
                <w:szCs w:val="17"/>
                <w:color w:val="auto"/>
                <w:w w:val="87"/>
              </w:rPr>
              <w:t>$40,018</w:t>
            </w:r>
          </w:p>
        </w:tc>
        <w:tc>
          <w:tcPr>
            <w:tcW w:w="1500" w:type="dxa"/>
            <w:vAlign w:val="bottom"/>
          </w:tcPr>
          <w:p>
            <w:pPr>
              <w:jc w:val="center"/>
              <w:spacing w:after="0"/>
              <w:rPr>
                <w:sz w:val="20"/>
                <w:szCs w:val="20"/>
                <w:color w:val="auto"/>
              </w:rPr>
            </w:pPr>
            <w:r>
              <w:rPr>
                <w:rFonts w:ascii="Arial" w:cs="Arial" w:eastAsia="Arial" w:hAnsi="Arial"/>
                <w:sz w:val="17"/>
                <w:szCs w:val="17"/>
                <w:color w:val="auto"/>
                <w:w w:val="90"/>
              </w:rPr>
              <w:t>0.08</w:t>
            </w:r>
          </w:p>
        </w:tc>
      </w:tr>
      <w:tr>
        <w:trPr>
          <w:trHeight w:val="264"/>
        </w:trPr>
        <w:tc>
          <w:tcPr>
            <w:tcW w:w="250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Grand Total</w:t>
            </w:r>
          </w:p>
        </w:tc>
        <w:tc>
          <w:tcPr>
            <w:tcW w:w="160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89"/>
              </w:rPr>
              <w:t>$4,969,547</w:t>
            </w:r>
          </w:p>
        </w:tc>
        <w:tc>
          <w:tcPr>
            <w:tcW w:w="148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89"/>
              </w:rPr>
              <w:t>10.15</w:t>
            </w:r>
          </w:p>
        </w:tc>
        <w:tc>
          <w:tcPr>
            <w:tcW w:w="162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1"/>
              </w:rPr>
              <w:t>$9,939,093</w:t>
            </w:r>
          </w:p>
        </w:tc>
        <w:tc>
          <w:tcPr>
            <w:tcW w:w="150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89"/>
              </w:rPr>
              <w:t>20.30</w:t>
            </w:r>
          </w:p>
        </w:tc>
      </w:tr>
    </w:tbl>
    <w:p>
      <w:pPr>
        <w:spacing w:after="0" w:line="323" w:lineRule="exact"/>
        <w:rPr>
          <w:sz w:val="20"/>
          <w:szCs w:val="20"/>
          <w:color w:val="auto"/>
        </w:rPr>
      </w:pPr>
    </w:p>
    <w:p>
      <w:pPr>
        <w:jc w:val="both"/>
        <w:ind w:left="80" w:right="66" w:firstLine="431"/>
        <w:spacing w:after="0" w:line="296" w:lineRule="auto"/>
        <w:rPr>
          <w:sz w:val="20"/>
          <w:szCs w:val="20"/>
          <w:color w:val="auto"/>
        </w:rPr>
      </w:pPr>
      <w:r>
        <w:rPr>
          <w:rFonts w:ascii="Arial" w:cs="Arial" w:eastAsia="Arial" w:hAnsi="Arial"/>
          <w:sz w:val="19"/>
          <w:szCs w:val="19"/>
          <w:color w:val="auto"/>
        </w:rPr>
        <w:t>According to the results of the designed what-if scenario, the expected changes in the number of adverse events are as follows. If the amount and count of aid were doubled over 2010, it is predicted that the number of killed people in 155 districts, the number of wounded people in 147 districts, and the number of hijacked people in 95 districts would decrease over the months of 2010. However it is predicted that the number of killed people in 57 districts, the number of wounded people in 76 districts, and the number of hijacked people in 30 districts would increase. The results can be interpreted as indicating that increasing the USAID does not necessarily decrease the number of people a ected by adverse events, because it is predicted that there are districts in which the number of people a ected by adverse events increases. However, more districts are positively a ected by the change in USAID.</w:t>
      </w:r>
    </w:p>
    <w:p>
      <w:pPr>
        <w:spacing w:after="0" w:line="6" w:lineRule="exact"/>
        <w:rPr>
          <w:sz w:val="20"/>
          <w:szCs w:val="20"/>
          <w:color w:val="auto"/>
        </w:rPr>
      </w:pPr>
    </w:p>
    <w:p>
      <w:pPr>
        <w:jc w:val="both"/>
        <w:ind w:left="80" w:right="66" w:firstLine="431"/>
        <w:spacing w:after="0" w:line="284" w:lineRule="auto"/>
        <w:rPr>
          <w:sz w:val="20"/>
          <w:szCs w:val="20"/>
          <w:color w:val="auto"/>
        </w:rPr>
      </w:pPr>
      <w:r>
        <w:rPr>
          <w:rFonts w:ascii="Arial" w:cs="Arial" w:eastAsia="Arial" w:hAnsi="Arial"/>
          <w:sz w:val="20"/>
          <w:szCs w:val="20"/>
          <w:color w:val="auto"/>
        </w:rPr>
        <w:t xml:space="preserve">In the cellular automata model, districts in the same neighborhood synchronously interact with each other to determine their next state, and changes in iteration in a month yield complex formations. Thus, it is expected that if the distribution of USAID were changed among di erent districts or months, the rates of changes in adverse events would be di erent from the scenario examined. It is also expected that if the amount of money spent in each sector were distributed among the di erent activity types of these sectors, the rates of change on adverse events would di er. Figure </w:t>
      </w:r>
      <w:r>
        <w:rPr>
          <w:rFonts w:ascii="Arial" w:cs="Arial" w:eastAsia="Arial" w:hAnsi="Arial"/>
          <w:sz w:val="20"/>
          <w:szCs w:val="20"/>
          <w:color w:val="0875B7"/>
        </w:rPr>
        <w:t>9</w:t>
      </w:r>
      <w:r>
        <w:rPr>
          <w:rFonts w:ascii="Arial" w:cs="Arial" w:eastAsia="Arial" w:hAnsi="Arial"/>
          <w:sz w:val="20"/>
          <w:szCs w:val="20"/>
          <w:color w:val="auto"/>
        </w:rPr>
        <w:t xml:space="preserve"> displays the monthly average output for the real-case and what-if scenario for 2010.</w:t>
      </w:r>
    </w:p>
    <w:p>
      <w:pPr>
        <w:spacing w:after="0" w:line="181" w:lineRule="exact"/>
        <w:rPr>
          <w:sz w:val="20"/>
          <w:szCs w:val="20"/>
          <w:color w:val="auto"/>
        </w:rPr>
      </w:pPr>
    </w:p>
    <w:p>
      <w:pPr>
        <w:ind w:left="100"/>
        <w:spacing w:after="0"/>
        <w:rPr>
          <w:sz w:val="20"/>
          <w:szCs w:val="20"/>
          <w:color w:val="auto"/>
        </w:rPr>
      </w:pPr>
      <w:r>
        <w:rPr>
          <w:rFonts w:ascii="Arial" w:cs="Arial" w:eastAsia="Arial" w:hAnsi="Arial"/>
          <w:sz w:val="20"/>
          <w:szCs w:val="20"/>
          <w:color w:val="auto"/>
        </w:rPr>
        <w:t>4.2. Performance Comparison of Models</w:t>
      </w:r>
    </w:p>
    <w:p>
      <w:pPr>
        <w:spacing w:after="0" w:line="159" w:lineRule="exact"/>
        <w:rPr>
          <w:sz w:val="20"/>
          <w:szCs w:val="20"/>
          <w:color w:val="auto"/>
        </w:rPr>
      </w:pPr>
    </w:p>
    <w:p>
      <w:pPr>
        <w:jc w:val="both"/>
        <w:ind w:left="80" w:right="66" w:firstLine="435"/>
        <w:spacing w:after="0" w:line="284" w:lineRule="auto"/>
        <w:rPr>
          <w:sz w:val="20"/>
          <w:szCs w:val="20"/>
          <w:color w:val="auto"/>
        </w:rPr>
      </w:pPr>
      <w:r>
        <w:rPr>
          <w:rFonts w:ascii="Arial" w:cs="Arial" w:eastAsia="Arial" w:hAnsi="Arial"/>
          <w:sz w:val="20"/>
          <w:szCs w:val="20"/>
          <w:color w:val="auto"/>
        </w:rPr>
        <w:t>In this study, we compared the proposed CA models with a previous model [</w:t>
      </w:r>
      <w:r>
        <w:rPr>
          <w:rFonts w:ascii="Arial" w:cs="Arial" w:eastAsia="Arial" w:hAnsi="Arial"/>
          <w:sz w:val="20"/>
          <w:szCs w:val="20"/>
          <w:color w:val="0875B7"/>
        </w:rPr>
        <w:t>33</w:t>
      </w:r>
      <w:r>
        <w:rPr>
          <w:rFonts w:ascii="Arial" w:cs="Arial" w:eastAsia="Arial" w:hAnsi="Arial"/>
          <w:sz w:val="20"/>
          <w:szCs w:val="20"/>
          <w:color w:val="auto"/>
        </w:rPr>
        <w:t>] on the same basis, using the MAE performance metric to identify the most accurate model among three approaches. When the model performance was evaluated by using the MAE values, the proposed CA model variations had the potential to perform better than Çakıt and Karwowski’s fuzzy based model [</w:t>
      </w:r>
      <w:r>
        <w:rPr>
          <w:rFonts w:ascii="Arial" w:cs="Arial" w:eastAsia="Arial" w:hAnsi="Arial"/>
          <w:sz w:val="20"/>
          <w:szCs w:val="20"/>
          <w:color w:val="0875B7"/>
        </w:rPr>
        <w:t>33</w:t>
      </w:r>
      <w:r>
        <w:rPr>
          <w:rFonts w:ascii="Arial" w:cs="Arial" w:eastAsia="Arial" w:hAnsi="Arial"/>
          <w:sz w:val="20"/>
          <w:szCs w:val="20"/>
          <w:color w:val="auto"/>
        </w:rPr>
        <w:t xml:space="preserve">] (Table </w:t>
      </w:r>
      <w:r>
        <w:rPr>
          <w:rFonts w:ascii="Arial" w:cs="Arial" w:eastAsia="Arial" w:hAnsi="Arial"/>
          <w:sz w:val="20"/>
          <w:szCs w:val="20"/>
          <w:color w:val="0875B7"/>
        </w:rPr>
        <w:t>6</w:t>
      </w:r>
      <w:r>
        <w:rPr>
          <w:rFonts w:ascii="Arial" w:cs="Arial" w:eastAsia="Arial" w:hAnsi="Arial"/>
          <w:sz w:val="20"/>
          <w:szCs w:val="20"/>
          <w:color w:val="auto"/>
        </w:rPr>
        <w:t>). The superiority of the proposed CA approach might be attributed to its ability to capture the nonlinear dynamics of the data, and such superiority may be problem-related and may require extensive applications on various data sets to be generalized.</w:t>
      </w:r>
    </w:p>
    <w:p>
      <w:pPr>
        <w:sectPr>
          <w:pgSz w:w="11900" w:h="16838" w:orient="portrait"/>
          <w:cols w:equalWidth="0" w:num="1">
            <w:col w:w="9026"/>
          </w:cols>
          <w:pgMar w:left="1440" w:top="1109" w:right="1440" w:bottom="1440" w:gutter="0" w:footer="0" w:header="0"/>
        </w:sectPr>
      </w:pPr>
    </w:p>
    <w:bookmarkStart w:id="15" w:name="page16"/>
    <w:bookmarkEnd w:id="15"/>
    <w:p>
      <w:pPr>
        <w:ind w:left="80"/>
        <w:spacing w:after="0"/>
        <w:tabs>
          <w:tab w:leader="none" w:pos="8380" w:val="left"/>
        </w:tabs>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r>
        <w:rPr>
          <w:sz w:val="20"/>
          <w:szCs w:val="20"/>
          <w:color w:val="auto"/>
        </w:rPr>
        <w:tab/>
      </w:r>
      <w:r>
        <w:rPr>
          <w:rFonts w:ascii="Arial" w:cs="Arial" w:eastAsia="Arial" w:hAnsi="Arial"/>
          <w:sz w:val="14"/>
          <w:szCs w:val="14"/>
          <w:color w:val="auto"/>
        </w:rPr>
        <w:t>16 of 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294640</wp:posOffset>
            </wp:positionV>
            <wp:extent cx="5709285" cy="72072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extLst>
                    </a:blip>
                    <a:srcRect/>
                    <a:stretch>
                      <a:fillRect/>
                    </a:stretch>
                  </pic:blipFill>
                  <pic:spPr bwMode="auto">
                    <a:xfrm>
                      <a:off x="0" y="0"/>
                      <a:ext cx="5709285" cy="7207250"/>
                    </a:xfrm>
                    <a:prstGeom prst="rect">
                      <a:avLst/>
                    </a:prstGeom>
                    <a:noFill/>
                  </pic:spPr>
                </pic:pic>
              </a:graphicData>
            </a:graphic>
          </wp:anchor>
        </w:drawing>
      </w:r>
    </w:p>
    <w:p>
      <w:pPr>
        <w:sectPr>
          <w:pgSz w:w="11900" w:h="16838" w:orient="portrait"/>
          <w:cols w:equalWidth="0" w:num="1">
            <w:col w:w="9026"/>
          </w:cols>
          <w:pgMar w:left="1440" w:top="1109"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6"/>
        <w:spacing w:after="0"/>
        <w:rPr>
          <w:sz w:val="20"/>
          <w:szCs w:val="20"/>
          <w:color w:val="auto"/>
        </w:rPr>
      </w:pPr>
      <w:r>
        <w:rPr>
          <w:rFonts w:ascii="Arial" w:cs="Arial" w:eastAsia="Arial" w:hAnsi="Arial"/>
          <w:sz w:val="17"/>
          <w:szCs w:val="17"/>
          <w:b w:val="1"/>
          <w:bCs w:val="1"/>
          <w:color w:val="auto"/>
        </w:rPr>
        <w:t xml:space="preserve">Figure 9. </w:t>
      </w:r>
      <w:r>
        <w:rPr>
          <w:rFonts w:ascii="Arial" w:cs="Arial" w:eastAsia="Arial" w:hAnsi="Arial"/>
          <w:sz w:val="17"/>
          <w:szCs w:val="17"/>
          <w:color w:val="auto"/>
        </w:rPr>
        <w:t>Real case and what-if scenario monthly average output for 2010.</w:t>
      </w:r>
    </w:p>
    <w:p>
      <w:pPr>
        <w:sectPr>
          <w:pgSz w:w="11900" w:h="16838" w:orient="portrait"/>
          <w:cols w:equalWidth="0" w:num="1">
            <w:col w:w="9026"/>
          </w:cols>
          <w:pgMar w:left="1440" w:top="1109" w:right="1440" w:bottom="1440" w:gutter="0" w:footer="0" w:header="0"/>
          <w:type w:val="continuous"/>
        </w:sectPr>
      </w:pPr>
    </w:p>
    <w:bookmarkStart w:id="16" w:name="page17"/>
    <w:bookmarkEnd w:id="16"/>
    <w:tbl>
      <w:tblPr>
        <w:tblLayout w:type="fixed"/>
        <w:tblInd w:w="80" w:type="dxa"/>
        <w:tblCellMar>
          <w:top w:w="0" w:type="dxa"/>
          <w:left w:w="0" w:type="dxa"/>
          <w:bottom w:w="0" w:type="dxa"/>
          <w:right w:w="0" w:type="dxa"/>
        </w:tblCellMar>
      </w:tblPr>
      <w:tr>
        <w:trPr>
          <w:trHeight w:val="198"/>
        </w:trPr>
        <w:tc>
          <w:tcPr>
            <w:tcW w:w="494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920" w:type="dxa"/>
            <w:vAlign w:val="bottom"/>
          </w:tcPr>
          <w:p>
            <w:pPr>
              <w:ind w:left="3380"/>
              <w:spacing w:after="0"/>
              <w:rPr>
                <w:sz w:val="20"/>
                <w:szCs w:val="20"/>
                <w:color w:val="auto"/>
              </w:rPr>
            </w:pPr>
            <w:r>
              <w:rPr>
                <w:rFonts w:ascii="Arial" w:cs="Arial" w:eastAsia="Arial" w:hAnsi="Arial"/>
                <w:sz w:val="16"/>
                <w:szCs w:val="16"/>
                <w:color w:val="auto"/>
                <w:w w:val="89"/>
              </w:rPr>
              <w:t>17 of 19</w:t>
            </w:r>
          </w:p>
        </w:tc>
      </w:tr>
    </w:tbl>
    <w:p>
      <w:pPr>
        <w:spacing w:after="0" w:line="200" w:lineRule="exact"/>
        <w:rPr>
          <w:sz w:val="20"/>
          <w:szCs w:val="20"/>
          <w:color w:val="auto"/>
        </w:rPr>
      </w:pPr>
    </w:p>
    <w:p>
      <w:pPr>
        <w:spacing w:after="0" w:line="261"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Table 6. </w:t>
      </w:r>
      <w:r>
        <w:rPr>
          <w:rFonts w:ascii="Arial" w:cs="Arial" w:eastAsia="Arial" w:hAnsi="Arial"/>
          <w:sz w:val="18"/>
          <w:szCs w:val="18"/>
          <w:color w:val="auto"/>
        </w:rPr>
        <w:t>Performance comparison of the results for each dependent variable.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761365</wp:posOffset>
                </wp:positionH>
                <wp:positionV relativeFrom="paragraph">
                  <wp:posOffset>104775</wp:posOffset>
                </wp:positionV>
                <wp:extent cx="420814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0814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95pt,8.25pt" to="391.3pt,8.25pt" o:allowincell="f" strokecolor="#000000" strokeweight="0.7969pt"/>
            </w:pict>
          </mc:Fallback>
        </mc:AlternateContent>
      </w:r>
    </w:p>
    <w:p>
      <w:pPr>
        <w:spacing w:after="0" w:line="196" w:lineRule="exact"/>
        <w:rPr>
          <w:sz w:val="20"/>
          <w:szCs w:val="20"/>
          <w:color w:val="auto"/>
        </w:rPr>
      </w:pPr>
    </w:p>
    <w:tbl>
      <w:tblPr>
        <w:tblLayout w:type="fixed"/>
        <w:tblInd w:w="1200" w:type="dxa"/>
        <w:tblCellMar>
          <w:top w:w="0" w:type="dxa"/>
          <w:left w:w="0" w:type="dxa"/>
          <w:bottom w:w="0" w:type="dxa"/>
          <w:right w:w="0" w:type="dxa"/>
        </w:tblCellMar>
      </w:tblPr>
      <w:tr>
        <w:trPr>
          <w:trHeight w:val="219"/>
        </w:trPr>
        <w:tc>
          <w:tcPr>
            <w:tcW w:w="2500" w:type="dxa"/>
            <w:vAlign w:val="bottom"/>
          </w:tcPr>
          <w:p>
            <w:pPr>
              <w:jc w:val="center"/>
              <w:spacing w:after="0"/>
              <w:rPr>
                <w:sz w:val="20"/>
                <w:szCs w:val="20"/>
                <w:color w:val="auto"/>
              </w:rPr>
            </w:pPr>
            <w:r>
              <w:rPr>
                <w:rFonts w:ascii="Arial" w:cs="Arial" w:eastAsia="Arial" w:hAnsi="Arial"/>
                <w:sz w:val="18"/>
                <w:szCs w:val="18"/>
                <w:b w:val="1"/>
                <w:bCs w:val="1"/>
                <w:color w:val="auto"/>
                <w:w w:val="97"/>
              </w:rPr>
              <w:t>Dependent Variable</w:t>
            </w:r>
          </w:p>
        </w:tc>
        <w:tc>
          <w:tcPr>
            <w:tcW w:w="3000" w:type="dxa"/>
            <w:vAlign w:val="bottom"/>
          </w:tcPr>
          <w:p>
            <w:pPr>
              <w:jc w:val="center"/>
              <w:ind w:right="70"/>
              <w:spacing w:after="0"/>
              <w:rPr>
                <w:sz w:val="20"/>
                <w:szCs w:val="20"/>
                <w:color w:val="auto"/>
              </w:rPr>
            </w:pPr>
            <w:r>
              <w:rPr>
                <w:rFonts w:ascii="Arial" w:cs="Arial" w:eastAsia="Arial" w:hAnsi="Arial"/>
                <w:sz w:val="18"/>
                <w:szCs w:val="18"/>
                <w:b w:val="1"/>
                <w:bCs w:val="1"/>
                <w:color w:val="auto"/>
                <w:w w:val="97"/>
              </w:rPr>
              <w:t>Methods</w:t>
            </w:r>
          </w:p>
        </w:tc>
        <w:tc>
          <w:tcPr>
            <w:tcW w:w="1120" w:type="dxa"/>
            <w:vAlign w:val="bottom"/>
          </w:tcPr>
          <w:p>
            <w:pPr>
              <w:jc w:val="center"/>
              <w:ind w:right="50"/>
              <w:spacing w:after="0"/>
              <w:rPr>
                <w:sz w:val="20"/>
                <w:szCs w:val="20"/>
                <w:color w:val="auto"/>
              </w:rPr>
            </w:pPr>
            <w:r>
              <w:rPr>
                <w:rFonts w:ascii="Arial" w:cs="Arial" w:eastAsia="Arial" w:hAnsi="Arial"/>
                <w:sz w:val="18"/>
                <w:szCs w:val="18"/>
                <w:b w:val="1"/>
                <w:bCs w:val="1"/>
                <w:color w:val="auto"/>
              </w:rPr>
              <w:t>MAE</w:t>
            </w:r>
          </w:p>
        </w:tc>
        <w:tc>
          <w:tcPr>
            <w:tcW w:w="0" w:type="dxa"/>
            <w:vAlign w:val="bottom"/>
          </w:tcPr>
          <w:p>
            <w:pPr>
              <w:spacing w:after="0"/>
              <w:rPr>
                <w:sz w:val="1"/>
                <w:szCs w:val="1"/>
                <w:color w:val="auto"/>
              </w:rPr>
            </w:pPr>
          </w:p>
        </w:tc>
      </w:tr>
      <w:tr>
        <w:trPr>
          <w:trHeight w:val="53"/>
        </w:trPr>
        <w:tc>
          <w:tcPr>
            <w:tcW w:w="2500" w:type="dxa"/>
            <w:vAlign w:val="bottom"/>
            <w:tcBorders>
              <w:bottom w:val="single" w:sz="8" w:color="auto"/>
            </w:tcBorders>
          </w:tcPr>
          <w:p>
            <w:pPr>
              <w:spacing w:after="0"/>
              <w:rPr>
                <w:sz w:val="4"/>
                <w:szCs w:val="4"/>
                <w:color w:val="auto"/>
              </w:rPr>
            </w:pPr>
          </w:p>
        </w:tc>
        <w:tc>
          <w:tcPr>
            <w:tcW w:w="300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2500" w:type="dxa"/>
            <w:vAlign w:val="bottom"/>
            <w:vMerge w:val="restart"/>
          </w:tcPr>
          <w:p>
            <w:pPr>
              <w:jc w:val="center"/>
              <w:spacing w:after="0"/>
              <w:rPr>
                <w:sz w:val="20"/>
                <w:szCs w:val="20"/>
                <w:color w:val="auto"/>
              </w:rPr>
            </w:pPr>
            <w:r>
              <w:rPr>
                <w:rFonts w:ascii="Arial" w:cs="Arial" w:eastAsia="Arial" w:hAnsi="Arial"/>
                <w:sz w:val="18"/>
                <w:szCs w:val="18"/>
                <w:color w:val="auto"/>
              </w:rPr>
              <w:t>Number of people killed</w:t>
            </w:r>
          </w:p>
        </w:tc>
        <w:tc>
          <w:tcPr>
            <w:tcW w:w="3000" w:type="dxa"/>
            <w:vAlign w:val="bottom"/>
          </w:tcPr>
          <w:p>
            <w:pPr>
              <w:jc w:val="center"/>
              <w:ind w:right="70"/>
              <w:spacing w:after="0"/>
              <w:rPr>
                <w:sz w:val="20"/>
                <w:szCs w:val="20"/>
                <w:color w:val="auto"/>
              </w:rPr>
            </w:pPr>
            <w:r>
              <w:rPr>
                <w:rFonts w:ascii="Arial" w:cs="Arial" w:eastAsia="Arial" w:hAnsi="Arial"/>
                <w:sz w:val="18"/>
                <w:szCs w:val="18"/>
                <w:color w:val="auto"/>
                <w:w w:val="99"/>
              </w:rPr>
              <w:t>Çakıt and Karwowski (2015) [</w:t>
            </w:r>
            <w:r>
              <w:rPr>
                <w:rFonts w:ascii="Arial" w:cs="Arial" w:eastAsia="Arial" w:hAnsi="Arial"/>
                <w:sz w:val="18"/>
                <w:szCs w:val="18"/>
                <w:color w:val="0875B7"/>
                <w:w w:val="99"/>
              </w:rPr>
              <w:t>33</w:t>
            </w:r>
            <w:r>
              <w:rPr>
                <w:rFonts w:ascii="Arial" w:cs="Arial" w:eastAsia="Arial" w:hAnsi="Arial"/>
                <w:sz w:val="18"/>
                <w:szCs w:val="18"/>
                <w:color w:val="auto"/>
                <w:w w:val="99"/>
              </w:rPr>
              <w:t>]</w:t>
            </w:r>
          </w:p>
        </w:tc>
        <w:tc>
          <w:tcPr>
            <w:tcW w:w="1120" w:type="dxa"/>
            <w:vAlign w:val="bottom"/>
          </w:tcPr>
          <w:p>
            <w:pPr>
              <w:jc w:val="center"/>
              <w:ind w:right="30"/>
              <w:spacing w:after="0"/>
              <w:rPr>
                <w:sz w:val="20"/>
                <w:szCs w:val="20"/>
                <w:color w:val="auto"/>
              </w:rPr>
            </w:pPr>
            <w:r>
              <w:rPr>
                <w:rFonts w:ascii="Arial" w:cs="Arial" w:eastAsia="Arial" w:hAnsi="Arial"/>
                <w:sz w:val="18"/>
                <w:szCs w:val="18"/>
                <w:color w:val="auto"/>
                <w:w w:val="91"/>
              </w:rPr>
              <w:t>2.17</w:t>
            </w:r>
          </w:p>
        </w:tc>
        <w:tc>
          <w:tcPr>
            <w:tcW w:w="0" w:type="dxa"/>
            <w:vAlign w:val="bottom"/>
          </w:tcPr>
          <w:p>
            <w:pPr>
              <w:spacing w:after="0"/>
              <w:rPr>
                <w:sz w:val="1"/>
                <w:szCs w:val="1"/>
                <w:color w:val="auto"/>
              </w:rPr>
            </w:pPr>
          </w:p>
        </w:tc>
      </w:tr>
      <w:tr>
        <w:trPr>
          <w:trHeight w:val="224"/>
        </w:trPr>
        <w:tc>
          <w:tcPr>
            <w:tcW w:w="2500" w:type="dxa"/>
            <w:vAlign w:val="bottom"/>
            <w:vMerge w:val="continue"/>
          </w:tcPr>
          <w:p>
            <w:pPr>
              <w:spacing w:after="0"/>
              <w:rPr>
                <w:sz w:val="19"/>
                <w:szCs w:val="19"/>
                <w:color w:val="auto"/>
              </w:rPr>
            </w:pPr>
          </w:p>
        </w:tc>
        <w:tc>
          <w:tcPr>
            <w:tcW w:w="3000" w:type="dxa"/>
            <w:vAlign w:val="bottom"/>
          </w:tcPr>
          <w:p>
            <w:pPr>
              <w:jc w:val="center"/>
              <w:ind w:right="70"/>
              <w:spacing w:after="0"/>
              <w:rPr>
                <w:sz w:val="20"/>
                <w:szCs w:val="20"/>
                <w:color w:val="auto"/>
              </w:rPr>
            </w:pPr>
            <w:r>
              <w:rPr>
                <w:rFonts w:ascii="Arial" w:cs="Arial" w:eastAsia="Arial" w:hAnsi="Arial"/>
                <w:sz w:val="18"/>
                <w:szCs w:val="18"/>
                <w:color w:val="auto"/>
                <w:w w:val="99"/>
              </w:rPr>
              <w:t>Proposed CA Model Variation 1</w:t>
            </w:r>
          </w:p>
        </w:tc>
        <w:tc>
          <w:tcPr>
            <w:tcW w:w="1120" w:type="dxa"/>
            <w:vAlign w:val="bottom"/>
          </w:tcPr>
          <w:p>
            <w:pPr>
              <w:jc w:val="center"/>
              <w:ind w:right="30"/>
              <w:spacing w:after="0"/>
              <w:rPr>
                <w:sz w:val="20"/>
                <w:szCs w:val="20"/>
                <w:color w:val="auto"/>
              </w:rPr>
            </w:pPr>
            <w:r>
              <w:rPr>
                <w:rFonts w:ascii="Arial" w:cs="Arial" w:eastAsia="Arial" w:hAnsi="Arial"/>
                <w:sz w:val="18"/>
                <w:szCs w:val="18"/>
                <w:color w:val="auto"/>
                <w:w w:val="91"/>
              </w:rPr>
              <w:t>0.92</w:t>
            </w:r>
          </w:p>
        </w:tc>
        <w:tc>
          <w:tcPr>
            <w:tcW w:w="0" w:type="dxa"/>
            <w:vAlign w:val="bottom"/>
          </w:tcPr>
          <w:p>
            <w:pPr>
              <w:spacing w:after="0"/>
              <w:rPr>
                <w:sz w:val="1"/>
                <w:szCs w:val="1"/>
                <w:color w:val="auto"/>
              </w:rPr>
            </w:pPr>
          </w:p>
        </w:tc>
      </w:tr>
      <w:tr>
        <w:trPr>
          <w:trHeight w:val="224"/>
        </w:trPr>
        <w:tc>
          <w:tcPr>
            <w:tcW w:w="2500" w:type="dxa"/>
            <w:vAlign w:val="bottom"/>
          </w:tcPr>
          <w:p>
            <w:pPr>
              <w:spacing w:after="0"/>
              <w:rPr>
                <w:sz w:val="19"/>
                <w:szCs w:val="19"/>
                <w:color w:val="auto"/>
              </w:rPr>
            </w:pPr>
          </w:p>
        </w:tc>
        <w:tc>
          <w:tcPr>
            <w:tcW w:w="3000" w:type="dxa"/>
            <w:vAlign w:val="bottom"/>
          </w:tcPr>
          <w:p>
            <w:pPr>
              <w:jc w:val="center"/>
              <w:ind w:right="70"/>
              <w:spacing w:after="0"/>
              <w:rPr>
                <w:sz w:val="20"/>
                <w:szCs w:val="20"/>
                <w:color w:val="auto"/>
              </w:rPr>
            </w:pPr>
            <w:r>
              <w:rPr>
                <w:rFonts w:ascii="Arial" w:cs="Arial" w:eastAsia="Arial" w:hAnsi="Arial"/>
                <w:sz w:val="18"/>
                <w:szCs w:val="18"/>
                <w:color w:val="auto"/>
                <w:w w:val="99"/>
              </w:rPr>
              <w:t>Proposed CA Model Variation 2</w:t>
            </w:r>
          </w:p>
        </w:tc>
        <w:tc>
          <w:tcPr>
            <w:tcW w:w="1120" w:type="dxa"/>
            <w:vAlign w:val="bottom"/>
          </w:tcPr>
          <w:p>
            <w:pPr>
              <w:jc w:val="center"/>
              <w:ind w:right="30"/>
              <w:spacing w:after="0"/>
              <w:rPr>
                <w:sz w:val="20"/>
                <w:szCs w:val="20"/>
                <w:color w:val="auto"/>
              </w:rPr>
            </w:pPr>
            <w:r>
              <w:rPr>
                <w:rFonts w:ascii="Arial" w:cs="Arial" w:eastAsia="Arial" w:hAnsi="Arial"/>
                <w:sz w:val="18"/>
                <w:szCs w:val="18"/>
                <w:color w:val="auto"/>
                <w:w w:val="91"/>
              </w:rPr>
              <w:t>0.75</w:t>
            </w:r>
          </w:p>
        </w:tc>
        <w:tc>
          <w:tcPr>
            <w:tcW w:w="0" w:type="dxa"/>
            <w:vAlign w:val="bottom"/>
          </w:tcPr>
          <w:p>
            <w:pPr>
              <w:spacing w:after="0"/>
              <w:rPr>
                <w:sz w:val="1"/>
                <w:szCs w:val="1"/>
                <w:color w:val="auto"/>
              </w:rPr>
            </w:pPr>
          </w:p>
        </w:tc>
      </w:tr>
      <w:tr>
        <w:trPr>
          <w:trHeight w:val="55"/>
        </w:trPr>
        <w:tc>
          <w:tcPr>
            <w:tcW w:w="2500" w:type="dxa"/>
            <w:vAlign w:val="bottom"/>
            <w:tcBorders>
              <w:bottom w:val="single" w:sz="8" w:color="auto"/>
            </w:tcBorders>
          </w:tcPr>
          <w:p>
            <w:pPr>
              <w:spacing w:after="0"/>
              <w:rPr>
                <w:sz w:val="4"/>
                <w:szCs w:val="4"/>
                <w:color w:val="auto"/>
              </w:rPr>
            </w:pPr>
          </w:p>
        </w:tc>
        <w:tc>
          <w:tcPr>
            <w:tcW w:w="300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2500" w:type="dxa"/>
            <w:vAlign w:val="bottom"/>
            <w:vMerge w:val="restart"/>
          </w:tcPr>
          <w:p>
            <w:pPr>
              <w:jc w:val="center"/>
              <w:spacing w:after="0"/>
              <w:rPr>
                <w:sz w:val="20"/>
                <w:szCs w:val="20"/>
                <w:color w:val="auto"/>
              </w:rPr>
            </w:pPr>
            <w:r>
              <w:rPr>
                <w:rFonts w:ascii="Arial" w:cs="Arial" w:eastAsia="Arial" w:hAnsi="Arial"/>
                <w:sz w:val="18"/>
                <w:szCs w:val="18"/>
                <w:color w:val="auto"/>
              </w:rPr>
              <w:t>Number of people wounded</w:t>
            </w:r>
          </w:p>
        </w:tc>
        <w:tc>
          <w:tcPr>
            <w:tcW w:w="3000" w:type="dxa"/>
            <w:vAlign w:val="bottom"/>
          </w:tcPr>
          <w:p>
            <w:pPr>
              <w:jc w:val="center"/>
              <w:ind w:right="50"/>
              <w:spacing w:after="0"/>
              <w:rPr>
                <w:sz w:val="20"/>
                <w:szCs w:val="20"/>
                <w:color w:val="auto"/>
              </w:rPr>
            </w:pPr>
            <w:r>
              <w:rPr>
                <w:rFonts w:ascii="Arial" w:cs="Arial" w:eastAsia="Arial" w:hAnsi="Arial"/>
                <w:sz w:val="18"/>
                <w:szCs w:val="18"/>
                <w:color w:val="auto"/>
              </w:rPr>
              <w:t>Çakıt and Karwowski (2015)</w:t>
            </w:r>
          </w:p>
        </w:tc>
        <w:tc>
          <w:tcPr>
            <w:tcW w:w="1120" w:type="dxa"/>
            <w:vAlign w:val="bottom"/>
          </w:tcPr>
          <w:p>
            <w:pPr>
              <w:jc w:val="center"/>
              <w:ind w:right="30"/>
              <w:spacing w:after="0"/>
              <w:rPr>
                <w:sz w:val="20"/>
                <w:szCs w:val="20"/>
                <w:color w:val="auto"/>
              </w:rPr>
            </w:pPr>
            <w:r>
              <w:rPr>
                <w:rFonts w:ascii="Arial" w:cs="Arial" w:eastAsia="Arial" w:hAnsi="Arial"/>
                <w:sz w:val="18"/>
                <w:szCs w:val="18"/>
                <w:color w:val="auto"/>
                <w:w w:val="91"/>
              </w:rPr>
              <w:t>4.30</w:t>
            </w:r>
          </w:p>
        </w:tc>
        <w:tc>
          <w:tcPr>
            <w:tcW w:w="0" w:type="dxa"/>
            <w:vAlign w:val="bottom"/>
          </w:tcPr>
          <w:p>
            <w:pPr>
              <w:spacing w:after="0"/>
              <w:rPr>
                <w:sz w:val="1"/>
                <w:szCs w:val="1"/>
                <w:color w:val="auto"/>
              </w:rPr>
            </w:pPr>
          </w:p>
        </w:tc>
      </w:tr>
      <w:tr>
        <w:trPr>
          <w:trHeight w:val="224"/>
        </w:trPr>
        <w:tc>
          <w:tcPr>
            <w:tcW w:w="2500" w:type="dxa"/>
            <w:vAlign w:val="bottom"/>
            <w:vMerge w:val="continue"/>
          </w:tcPr>
          <w:p>
            <w:pPr>
              <w:spacing w:after="0"/>
              <w:rPr>
                <w:sz w:val="19"/>
                <w:szCs w:val="19"/>
                <w:color w:val="auto"/>
              </w:rPr>
            </w:pPr>
          </w:p>
        </w:tc>
        <w:tc>
          <w:tcPr>
            <w:tcW w:w="3000" w:type="dxa"/>
            <w:vAlign w:val="bottom"/>
          </w:tcPr>
          <w:p>
            <w:pPr>
              <w:jc w:val="center"/>
              <w:ind w:right="70"/>
              <w:spacing w:after="0"/>
              <w:rPr>
                <w:sz w:val="20"/>
                <w:szCs w:val="20"/>
                <w:color w:val="auto"/>
              </w:rPr>
            </w:pPr>
            <w:r>
              <w:rPr>
                <w:rFonts w:ascii="Arial" w:cs="Arial" w:eastAsia="Arial" w:hAnsi="Arial"/>
                <w:sz w:val="18"/>
                <w:szCs w:val="18"/>
                <w:color w:val="auto"/>
                <w:w w:val="99"/>
              </w:rPr>
              <w:t>Proposed CA Model Variation 1</w:t>
            </w:r>
          </w:p>
        </w:tc>
        <w:tc>
          <w:tcPr>
            <w:tcW w:w="1120" w:type="dxa"/>
            <w:vAlign w:val="bottom"/>
          </w:tcPr>
          <w:p>
            <w:pPr>
              <w:jc w:val="center"/>
              <w:ind w:right="30"/>
              <w:spacing w:after="0"/>
              <w:rPr>
                <w:sz w:val="20"/>
                <w:szCs w:val="20"/>
                <w:color w:val="auto"/>
              </w:rPr>
            </w:pPr>
            <w:r>
              <w:rPr>
                <w:rFonts w:ascii="Arial" w:cs="Arial" w:eastAsia="Arial" w:hAnsi="Arial"/>
                <w:sz w:val="18"/>
                <w:szCs w:val="18"/>
                <w:color w:val="auto"/>
                <w:w w:val="91"/>
              </w:rPr>
              <w:t>1.81</w:t>
            </w:r>
          </w:p>
        </w:tc>
        <w:tc>
          <w:tcPr>
            <w:tcW w:w="0" w:type="dxa"/>
            <w:vAlign w:val="bottom"/>
          </w:tcPr>
          <w:p>
            <w:pPr>
              <w:spacing w:after="0"/>
              <w:rPr>
                <w:sz w:val="1"/>
                <w:szCs w:val="1"/>
                <w:color w:val="auto"/>
              </w:rPr>
            </w:pPr>
          </w:p>
        </w:tc>
      </w:tr>
      <w:tr>
        <w:trPr>
          <w:trHeight w:val="224"/>
        </w:trPr>
        <w:tc>
          <w:tcPr>
            <w:tcW w:w="2500" w:type="dxa"/>
            <w:vAlign w:val="bottom"/>
          </w:tcPr>
          <w:p>
            <w:pPr>
              <w:spacing w:after="0"/>
              <w:rPr>
                <w:sz w:val="19"/>
                <w:szCs w:val="19"/>
                <w:color w:val="auto"/>
              </w:rPr>
            </w:pPr>
          </w:p>
        </w:tc>
        <w:tc>
          <w:tcPr>
            <w:tcW w:w="3000" w:type="dxa"/>
            <w:vAlign w:val="bottom"/>
          </w:tcPr>
          <w:p>
            <w:pPr>
              <w:jc w:val="center"/>
              <w:ind w:right="70"/>
              <w:spacing w:after="0"/>
              <w:rPr>
                <w:sz w:val="20"/>
                <w:szCs w:val="20"/>
                <w:color w:val="auto"/>
              </w:rPr>
            </w:pPr>
            <w:r>
              <w:rPr>
                <w:rFonts w:ascii="Arial" w:cs="Arial" w:eastAsia="Arial" w:hAnsi="Arial"/>
                <w:sz w:val="18"/>
                <w:szCs w:val="18"/>
                <w:color w:val="auto"/>
                <w:w w:val="99"/>
              </w:rPr>
              <w:t>Proposed CA Model Variation 2</w:t>
            </w:r>
          </w:p>
        </w:tc>
        <w:tc>
          <w:tcPr>
            <w:tcW w:w="1120" w:type="dxa"/>
            <w:vAlign w:val="bottom"/>
          </w:tcPr>
          <w:p>
            <w:pPr>
              <w:jc w:val="center"/>
              <w:ind w:right="30"/>
              <w:spacing w:after="0"/>
              <w:rPr>
                <w:sz w:val="20"/>
                <w:szCs w:val="20"/>
                <w:color w:val="auto"/>
              </w:rPr>
            </w:pPr>
            <w:r>
              <w:rPr>
                <w:rFonts w:ascii="Arial" w:cs="Arial" w:eastAsia="Arial" w:hAnsi="Arial"/>
                <w:sz w:val="18"/>
                <w:szCs w:val="18"/>
                <w:color w:val="auto"/>
                <w:w w:val="91"/>
              </w:rPr>
              <w:t>1.33</w:t>
            </w:r>
          </w:p>
        </w:tc>
        <w:tc>
          <w:tcPr>
            <w:tcW w:w="0" w:type="dxa"/>
            <w:vAlign w:val="bottom"/>
          </w:tcPr>
          <w:p>
            <w:pPr>
              <w:spacing w:after="0"/>
              <w:rPr>
                <w:sz w:val="1"/>
                <w:szCs w:val="1"/>
                <w:color w:val="auto"/>
              </w:rPr>
            </w:pPr>
          </w:p>
        </w:tc>
      </w:tr>
      <w:tr>
        <w:trPr>
          <w:trHeight w:val="55"/>
        </w:trPr>
        <w:tc>
          <w:tcPr>
            <w:tcW w:w="2500" w:type="dxa"/>
            <w:vAlign w:val="bottom"/>
            <w:tcBorders>
              <w:bottom w:val="single" w:sz="8" w:color="auto"/>
            </w:tcBorders>
          </w:tcPr>
          <w:p>
            <w:pPr>
              <w:spacing w:after="0"/>
              <w:rPr>
                <w:sz w:val="4"/>
                <w:szCs w:val="4"/>
                <w:color w:val="auto"/>
              </w:rPr>
            </w:pPr>
          </w:p>
        </w:tc>
        <w:tc>
          <w:tcPr>
            <w:tcW w:w="300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2500" w:type="dxa"/>
            <w:vAlign w:val="bottom"/>
            <w:vMerge w:val="restart"/>
          </w:tcPr>
          <w:p>
            <w:pPr>
              <w:jc w:val="center"/>
              <w:spacing w:after="0"/>
              <w:rPr>
                <w:sz w:val="20"/>
                <w:szCs w:val="20"/>
                <w:color w:val="auto"/>
              </w:rPr>
            </w:pPr>
            <w:r>
              <w:rPr>
                <w:rFonts w:ascii="Arial" w:cs="Arial" w:eastAsia="Arial" w:hAnsi="Arial"/>
                <w:sz w:val="18"/>
                <w:szCs w:val="18"/>
                <w:color w:val="auto"/>
              </w:rPr>
              <w:t>Number of people hijacked</w:t>
            </w:r>
          </w:p>
        </w:tc>
        <w:tc>
          <w:tcPr>
            <w:tcW w:w="3000" w:type="dxa"/>
            <w:vAlign w:val="bottom"/>
          </w:tcPr>
          <w:p>
            <w:pPr>
              <w:jc w:val="center"/>
              <w:ind w:right="50"/>
              <w:spacing w:after="0"/>
              <w:rPr>
                <w:sz w:val="20"/>
                <w:szCs w:val="20"/>
                <w:color w:val="auto"/>
              </w:rPr>
            </w:pPr>
            <w:r>
              <w:rPr>
                <w:rFonts w:ascii="Arial" w:cs="Arial" w:eastAsia="Arial" w:hAnsi="Arial"/>
                <w:sz w:val="18"/>
                <w:szCs w:val="18"/>
                <w:color w:val="auto"/>
              </w:rPr>
              <w:t>Çakıt and Karwowski (2015)</w:t>
            </w:r>
          </w:p>
        </w:tc>
        <w:tc>
          <w:tcPr>
            <w:tcW w:w="1120" w:type="dxa"/>
            <w:vAlign w:val="bottom"/>
          </w:tcPr>
          <w:p>
            <w:pPr>
              <w:jc w:val="center"/>
              <w:ind w:right="30"/>
              <w:spacing w:after="0"/>
              <w:rPr>
                <w:sz w:val="20"/>
                <w:szCs w:val="20"/>
                <w:color w:val="auto"/>
              </w:rPr>
            </w:pPr>
            <w:r>
              <w:rPr>
                <w:rFonts w:ascii="Arial" w:cs="Arial" w:eastAsia="Arial" w:hAnsi="Arial"/>
                <w:sz w:val="18"/>
                <w:szCs w:val="18"/>
                <w:color w:val="auto"/>
                <w:w w:val="91"/>
              </w:rPr>
              <w:t>0.50</w:t>
            </w:r>
          </w:p>
        </w:tc>
        <w:tc>
          <w:tcPr>
            <w:tcW w:w="0" w:type="dxa"/>
            <w:vAlign w:val="bottom"/>
          </w:tcPr>
          <w:p>
            <w:pPr>
              <w:spacing w:after="0"/>
              <w:rPr>
                <w:sz w:val="1"/>
                <w:szCs w:val="1"/>
                <w:color w:val="auto"/>
              </w:rPr>
            </w:pPr>
          </w:p>
        </w:tc>
      </w:tr>
      <w:tr>
        <w:trPr>
          <w:trHeight w:val="224"/>
        </w:trPr>
        <w:tc>
          <w:tcPr>
            <w:tcW w:w="2500" w:type="dxa"/>
            <w:vAlign w:val="bottom"/>
            <w:vMerge w:val="continue"/>
          </w:tcPr>
          <w:p>
            <w:pPr>
              <w:spacing w:after="0"/>
              <w:rPr>
                <w:sz w:val="19"/>
                <w:szCs w:val="19"/>
                <w:color w:val="auto"/>
              </w:rPr>
            </w:pPr>
          </w:p>
        </w:tc>
        <w:tc>
          <w:tcPr>
            <w:tcW w:w="3000" w:type="dxa"/>
            <w:vAlign w:val="bottom"/>
          </w:tcPr>
          <w:p>
            <w:pPr>
              <w:jc w:val="center"/>
              <w:ind w:right="70"/>
              <w:spacing w:after="0"/>
              <w:rPr>
                <w:sz w:val="20"/>
                <w:szCs w:val="20"/>
                <w:color w:val="auto"/>
              </w:rPr>
            </w:pPr>
            <w:r>
              <w:rPr>
                <w:rFonts w:ascii="Arial" w:cs="Arial" w:eastAsia="Arial" w:hAnsi="Arial"/>
                <w:sz w:val="18"/>
                <w:szCs w:val="18"/>
                <w:color w:val="auto"/>
                <w:w w:val="99"/>
              </w:rPr>
              <w:t>Proposed CA Model Variation 1</w:t>
            </w:r>
          </w:p>
        </w:tc>
        <w:tc>
          <w:tcPr>
            <w:tcW w:w="1120" w:type="dxa"/>
            <w:vAlign w:val="bottom"/>
          </w:tcPr>
          <w:p>
            <w:pPr>
              <w:jc w:val="center"/>
              <w:ind w:right="30"/>
              <w:spacing w:after="0"/>
              <w:rPr>
                <w:sz w:val="20"/>
                <w:szCs w:val="20"/>
                <w:color w:val="auto"/>
              </w:rPr>
            </w:pPr>
            <w:r>
              <w:rPr>
                <w:rFonts w:ascii="Arial" w:cs="Arial" w:eastAsia="Arial" w:hAnsi="Arial"/>
                <w:sz w:val="18"/>
                <w:szCs w:val="18"/>
                <w:color w:val="auto"/>
                <w:w w:val="91"/>
              </w:rPr>
              <w:t>0.35</w:t>
            </w:r>
          </w:p>
        </w:tc>
        <w:tc>
          <w:tcPr>
            <w:tcW w:w="0" w:type="dxa"/>
            <w:vAlign w:val="bottom"/>
          </w:tcPr>
          <w:p>
            <w:pPr>
              <w:spacing w:after="0"/>
              <w:rPr>
                <w:sz w:val="1"/>
                <w:szCs w:val="1"/>
                <w:color w:val="auto"/>
              </w:rPr>
            </w:pPr>
          </w:p>
        </w:tc>
      </w:tr>
      <w:tr>
        <w:trPr>
          <w:trHeight w:val="224"/>
        </w:trPr>
        <w:tc>
          <w:tcPr>
            <w:tcW w:w="2500" w:type="dxa"/>
            <w:vAlign w:val="bottom"/>
          </w:tcPr>
          <w:p>
            <w:pPr>
              <w:spacing w:after="0"/>
              <w:rPr>
                <w:sz w:val="19"/>
                <w:szCs w:val="19"/>
                <w:color w:val="auto"/>
              </w:rPr>
            </w:pPr>
          </w:p>
        </w:tc>
        <w:tc>
          <w:tcPr>
            <w:tcW w:w="3000" w:type="dxa"/>
            <w:vAlign w:val="bottom"/>
          </w:tcPr>
          <w:p>
            <w:pPr>
              <w:jc w:val="center"/>
              <w:ind w:right="70"/>
              <w:spacing w:after="0"/>
              <w:rPr>
                <w:sz w:val="20"/>
                <w:szCs w:val="20"/>
                <w:color w:val="auto"/>
              </w:rPr>
            </w:pPr>
            <w:r>
              <w:rPr>
                <w:rFonts w:ascii="Arial" w:cs="Arial" w:eastAsia="Arial" w:hAnsi="Arial"/>
                <w:sz w:val="18"/>
                <w:szCs w:val="18"/>
                <w:color w:val="auto"/>
                <w:w w:val="99"/>
              </w:rPr>
              <w:t>Proposed CA Model Variation 2</w:t>
            </w:r>
          </w:p>
        </w:tc>
        <w:tc>
          <w:tcPr>
            <w:tcW w:w="1120" w:type="dxa"/>
            <w:vAlign w:val="bottom"/>
          </w:tcPr>
          <w:p>
            <w:pPr>
              <w:jc w:val="center"/>
              <w:ind w:right="30"/>
              <w:spacing w:after="0"/>
              <w:rPr>
                <w:sz w:val="20"/>
                <w:szCs w:val="20"/>
                <w:color w:val="auto"/>
              </w:rPr>
            </w:pPr>
            <w:r>
              <w:rPr>
                <w:rFonts w:ascii="Arial" w:cs="Arial" w:eastAsia="Arial" w:hAnsi="Arial"/>
                <w:sz w:val="18"/>
                <w:szCs w:val="18"/>
                <w:color w:val="auto"/>
                <w:w w:val="91"/>
              </w:rPr>
              <w:t>0.28</w:t>
            </w:r>
          </w:p>
        </w:tc>
        <w:tc>
          <w:tcPr>
            <w:tcW w:w="0" w:type="dxa"/>
            <w:vAlign w:val="bottom"/>
          </w:tcPr>
          <w:p>
            <w:pPr>
              <w:spacing w:after="0"/>
              <w:rPr>
                <w:sz w:val="1"/>
                <w:szCs w:val="1"/>
                <w:color w:val="auto"/>
              </w:rPr>
            </w:pPr>
          </w:p>
        </w:tc>
      </w:tr>
      <w:tr>
        <w:trPr>
          <w:trHeight w:val="55"/>
        </w:trPr>
        <w:tc>
          <w:tcPr>
            <w:tcW w:w="2500" w:type="dxa"/>
            <w:vAlign w:val="bottom"/>
            <w:tcBorders>
              <w:bottom w:val="single" w:sz="8" w:color="auto"/>
            </w:tcBorders>
          </w:tcPr>
          <w:p>
            <w:pPr>
              <w:spacing w:after="0"/>
              <w:rPr>
                <w:sz w:val="4"/>
                <w:szCs w:val="4"/>
                <w:color w:val="auto"/>
              </w:rPr>
            </w:pPr>
          </w:p>
        </w:tc>
        <w:tc>
          <w:tcPr>
            <w:tcW w:w="300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79"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5. Conclusions</w:t>
      </w:r>
    </w:p>
    <w:p>
      <w:pPr>
        <w:spacing w:after="0" w:line="158" w:lineRule="exact"/>
        <w:rPr>
          <w:sz w:val="20"/>
          <w:szCs w:val="20"/>
          <w:color w:val="auto"/>
        </w:rPr>
      </w:pPr>
    </w:p>
    <w:p>
      <w:pPr>
        <w:jc w:val="both"/>
        <w:ind w:left="80" w:right="66" w:firstLine="434"/>
        <w:spacing w:after="0" w:line="281" w:lineRule="auto"/>
        <w:rPr>
          <w:sz w:val="20"/>
          <w:szCs w:val="20"/>
          <w:color w:val="auto"/>
        </w:rPr>
      </w:pPr>
      <w:r>
        <w:rPr>
          <w:rFonts w:ascii="Arial" w:cs="Arial" w:eastAsia="Arial" w:hAnsi="Arial"/>
          <w:sz w:val="20"/>
          <w:szCs w:val="20"/>
          <w:color w:val="auto"/>
        </w:rPr>
        <w:t>This study aimed to develop a CA model to better understand the impact of infrastructure development projects on adverse events in an active war theater. The analysis was performed on a set of spatial data representing projects based on infrastructure development and adverse events data. The infrastructure projects and adverse events represented the states of the districts. Districts in the same neighborhood synchronously interacted to determine their next states. Small changes in an iteration yielded complex formations of adverse event risk after several iterations of time. The modeling methodology of CA for infrastructure development analysis was implemented at both macro and micro levels. Macro-level subsystems were supported by CA rules to generate accurate predictions. The predictive capability of the CA modeled the micro-level interactions between individual actors, which were represented by adverse events.</w:t>
      </w:r>
    </w:p>
    <w:p>
      <w:pPr>
        <w:spacing w:after="0" w:line="9" w:lineRule="exact"/>
        <w:rPr>
          <w:sz w:val="20"/>
          <w:szCs w:val="20"/>
          <w:color w:val="auto"/>
        </w:rPr>
      </w:pPr>
    </w:p>
    <w:p>
      <w:pPr>
        <w:jc w:val="both"/>
        <w:ind w:left="80" w:right="86" w:firstLine="431"/>
        <w:spacing w:after="0" w:line="281" w:lineRule="auto"/>
        <w:rPr>
          <w:sz w:val="20"/>
          <w:szCs w:val="20"/>
          <w:color w:val="auto"/>
        </w:rPr>
      </w:pPr>
      <w:r>
        <w:rPr>
          <w:rFonts w:ascii="Arial" w:cs="Arial" w:eastAsia="Arial" w:hAnsi="Arial"/>
          <w:sz w:val="20"/>
          <w:szCs w:val="20"/>
          <w:color w:val="auto"/>
        </w:rPr>
        <w:t>Application to a real war theater in Afghanistan demonstrated that the CA model was useful for evaluating the influence of infrastructure development projects on reported adverse events, and for identifying the likelihood of the location, time, and impact of such incidents. The infrastructure development projects examined had di erent levels of impact on each category of adverse events; i.e., the number of individuals killed, wounded, and hijacked. Funds spent for infrastructure development projects, and the number of infrastructure development projects in a given district, had a moderate impact on the number of individuals killed, whereas the population of a district had a moderate impact on the number of individuals hijacked. Performance tests showed that the model was capable of predicting the number of individuals killed, wounded, and hijacked with 83, 81, and 93 percent success rates, respectively.</w:t>
      </w:r>
    </w:p>
    <w:p>
      <w:pPr>
        <w:spacing w:after="0" w:line="9" w:lineRule="exact"/>
        <w:rPr>
          <w:sz w:val="20"/>
          <w:szCs w:val="20"/>
          <w:color w:val="auto"/>
        </w:rPr>
      </w:pPr>
    </w:p>
    <w:p>
      <w:pPr>
        <w:jc w:val="both"/>
        <w:ind w:left="80" w:right="66" w:firstLine="431"/>
        <w:spacing w:after="0" w:line="301" w:lineRule="auto"/>
        <w:rPr>
          <w:sz w:val="20"/>
          <w:szCs w:val="20"/>
          <w:color w:val="auto"/>
        </w:rPr>
      </w:pPr>
      <w:r>
        <w:rPr>
          <w:rFonts w:ascii="Arial" w:cs="Arial" w:eastAsia="Arial" w:hAnsi="Arial"/>
          <w:sz w:val="19"/>
          <w:szCs w:val="19"/>
          <w:color w:val="auto"/>
        </w:rPr>
        <w:t>The study concluded that the prediction capabilities of the developed CA model can be used to support decision-makers in promoting regional rebuilding operations in a war theater through economic infrastructure development programs. Future research will focus on improving the model’s capabilities by implementing an optimization method for distributing funds through di erent geographical sectors. This approach will better support policymakers in deciding on the distribution of infrastructure development projects in regard to their location and timing. The model can be applied in other countries seeking to pursue infrastructure development in times of continued adverse events.</w:t>
      </w:r>
    </w:p>
    <w:p>
      <w:pPr>
        <w:spacing w:after="0" w:line="163" w:lineRule="exact"/>
        <w:rPr>
          <w:sz w:val="20"/>
          <w:szCs w:val="20"/>
          <w:color w:val="auto"/>
        </w:rPr>
      </w:pPr>
    </w:p>
    <w:p>
      <w:pPr>
        <w:jc w:val="both"/>
        <w:ind w:left="80" w:right="66" w:firstLine="2"/>
        <w:spacing w:after="0" w:line="241" w:lineRule="auto"/>
        <w:rPr>
          <w:sz w:val="20"/>
          <w:szCs w:val="20"/>
          <w:color w:val="auto"/>
        </w:rPr>
      </w:pPr>
      <w:r>
        <w:rPr>
          <w:rFonts w:ascii="Arial" w:cs="Arial" w:eastAsia="Arial" w:hAnsi="Arial"/>
          <w:sz w:val="18"/>
          <w:szCs w:val="18"/>
          <w:b w:val="1"/>
          <w:bCs w:val="1"/>
          <w:color w:val="auto"/>
        </w:rPr>
        <w:t xml:space="preserve">Author Contributions: </w:t>
      </w:r>
      <w:r>
        <w:rPr>
          <w:rFonts w:ascii="Arial" w:cs="Arial" w:eastAsia="Arial" w:hAnsi="Arial"/>
          <w:sz w:val="18"/>
          <w:szCs w:val="18"/>
          <w:color w:val="auto"/>
        </w:rPr>
        <w:t>Conceptualization, H.B. and W.K.; methodology, H.B.; formal analysis, H.B.; validation,</w:t>
      </w:r>
      <w:r>
        <w:rPr>
          <w:rFonts w:ascii="Arial" w:cs="Arial" w:eastAsia="Arial" w:hAnsi="Arial"/>
          <w:sz w:val="18"/>
          <w:szCs w:val="18"/>
          <w:b w:val="1"/>
          <w:bCs w:val="1"/>
          <w:color w:val="auto"/>
        </w:rPr>
        <w:t xml:space="preserve"> </w:t>
      </w:r>
      <w:r>
        <w:rPr>
          <w:rFonts w:ascii="Arial" w:cs="Arial" w:eastAsia="Arial" w:hAnsi="Arial"/>
          <w:sz w:val="18"/>
          <w:szCs w:val="18"/>
          <w:color w:val="auto"/>
        </w:rPr>
        <w:t>H.B.; writing—original draft preparation, H.B. and E.Ç.; writing—review and editing, E.Ç. and W.K.; supervision, W.K. and T.A.; project administration, W.K. and T.A.</w:t>
      </w:r>
    </w:p>
    <w:p>
      <w:pPr>
        <w:spacing w:after="0" w:line="104" w:lineRule="exact"/>
        <w:rPr>
          <w:sz w:val="20"/>
          <w:szCs w:val="20"/>
          <w:color w:val="auto"/>
        </w:rPr>
      </w:pPr>
    </w:p>
    <w:p>
      <w:pPr>
        <w:ind w:left="100"/>
        <w:spacing w:after="0"/>
        <w:tabs>
          <w:tab w:leader="none" w:pos="3780" w:val="left"/>
        </w:tabs>
        <w:rPr>
          <w:sz w:val="20"/>
          <w:szCs w:val="20"/>
          <w:color w:val="auto"/>
        </w:rPr>
      </w:pPr>
      <w:r>
        <w:rPr>
          <w:rFonts w:ascii="Arial" w:cs="Arial" w:eastAsia="Arial" w:hAnsi="Arial"/>
          <w:sz w:val="18"/>
          <w:szCs w:val="18"/>
          <w:b w:val="1"/>
          <w:bCs w:val="1"/>
          <w:color w:val="auto"/>
        </w:rPr>
        <w:t xml:space="preserve">Funding: </w:t>
      </w:r>
      <w:r>
        <w:rPr>
          <w:rFonts w:ascii="Arial" w:cs="Arial" w:eastAsia="Arial" w:hAnsi="Arial"/>
          <w:sz w:val="18"/>
          <w:szCs w:val="18"/>
          <w:color w:val="auto"/>
        </w:rPr>
        <w:t>This research was funded by the O</w:t>
      </w:r>
      <w:r>
        <w:rPr>
          <w:sz w:val="20"/>
          <w:szCs w:val="20"/>
          <w:color w:val="auto"/>
        </w:rPr>
        <w:tab/>
      </w:r>
      <w:r>
        <w:rPr>
          <w:rFonts w:ascii="Arial" w:cs="Arial" w:eastAsia="Arial" w:hAnsi="Arial"/>
          <w:sz w:val="17"/>
          <w:szCs w:val="17"/>
          <w:color w:val="auto"/>
        </w:rPr>
        <w:t>ce of Naval Research, award number 10523339.</w:t>
      </w:r>
    </w:p>
    <w:p>
      <w:pPr>
        <w:spacing w:after="0" w:line="115" w:lineRule="exact"/>
        <w:rPr>
          <w:sz w:val="20"/>
          <w:szCs w:val="20"/>
          <w:color w:val="auto"/>
        </w:rPr>
      </w:pPr>
    </w:p>
    <w:p>
      <w:pPr>
        <w:jc w:val="both"/>
        <w:ind w:left="80" w:right="86" w:firstLine="2"/>
        <w:spacing w:after="0" w:line="241" w:lineRule="auto"/>
        <w:rPr>
          <w:sz w:val="20"/>
          <w:szCs w:val="20"/>
          <w:color w:val="auto"/>
        </w:rPr>
      </w:pPr>
      <w:r>
        <w:rPr>
          <w:rFonts w:ascii="Arial" w:cs="Arial" w:eastAsia="Arial" w:hAnsi="Arial"/>
          <w:sz w:val="18"/>
          <w:szCs w:val="18"/>
          <w:b w:val="1"/>
          <w:bCs w:val="1"/>
          <w:color w:val="auto"/>
        </w:rPr>
        <w:t xml:space="preserve">Acknowledgments: </w:t>
      </w:r>
      <w:r>
        <w:rPr>
          <w:rFonts w:ascii="Arial" w:cs="Arial" w:eastAsia="Arial" w:hAnsi="Arial"/>
          <w:sz w:val="18"/>
          <w:szCs w:val="18"/>
          <w:color w:val="auto"/>
        </w:rPr>
        <w:t>This study was supported in part by Grant No. 10523339, Complex Systems Engineering for</w:t>
      </w:r>
      <w:r>
        <w:rPr>
          <w:rFonts w:ascii="Arial" w:cs="Arial" w:eastAsia="Arial" w:hAnsi="Arial"/>
          <w:sz w:val="18"/>
          <w:szCs w:val="18"/>
          <w:b w:val="1"/>
          <w:bCs w:val="1"/>
          <w:color w:val="auto"/>
        </w:rPr>
        <w:t xml:space="preserve"> </w:t>
      </w:r>
      <w:r>
        <w:rPr>
          <w:rFonts w:ascii="Arial" w:cs="Arial" w:eastAsia="Arial" w:hAnsi="Arial"/>
          <w:sz w:val="18"/>
          <w:szCs w:val="18"/>
          <w:color w:val="auto"/>
        </w:rPr>
        <w:t>Rapid Computational Socio-Cultural Network Analysis, from the O ce of Naval Research (ONR), awarded to Waldemar Karwowski at University of Central Florida.</w:t>
      </w:r>
    </w:p>
    <w:p>
      <w:pPr>
        <w:spacing w:after="0" w:line="104"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auto"/>
        </w:rPr>
        <w:t xml:space="preserve">Conflicts of Interest: </w:t>
      </w:r>
      <w:r>
        <w:rPr>
          <w:rFonts w:ascii="Arial" w:cs="Arial" w:eastAsia="Arial" w:hAnsi="Arial"/>
          <w:sz w:val="18"/>
          <w:szCs w:val="18"/>
          <w:color w:val="auto"/>
        </w:rPr>
        <w:t>The authors declare no conflict of interest.</w:t>
      </w:r>
    </w:p>
    <w:p>
      <w:pPr>
        <w:sectPr>
          <w:pgSz w:w="11900" w:h="16838" w:orient="portrait"/>
          <w:cols w:equalWidth="0" w:num="1">
            <w:col w:w="9026"/>
          </w:cols>
          <w:pgMar w:left="1440" w:top="1109" w:right="1440" w:bottom="1440" w:gutter="0" w:footer="0" w:header="0"/>
        </w:sectPr>
      </w:pPr>
    </w:p>
    <w:bookmarkStart w:id="17" w:name="page18"/>
    <w:bookmarkEnd w:id="17"/>
    <w:tbl>
      <w:tblPr>
        <w:tblLayout w:type="fixed"/>
        <w:tblInd w:w="80" w:type="dxa"/>
        <w:tblCellMar>
          <w:top w:w="0" w:type="dxa"/>
          <w:left w:w="0" w:type="dxa"/>
          <w:bottom w:w="0" w:type="dxa"/>
          <w:right w:w="0" w:type="dxa"/>
        </w:tblCellMar>
      </w:tblPr>
      <w:tr>
        <w:trPr>
          <w:trHeight w:val="198"/>
        </w:trPr>
        <w:tc>
          <w:tcPr>
            <w:tcW w:w="494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920" w:type="dxa"/>
            <w:vAlign w:val="bottom"/>
          </w:tcPr>
          <w:p>
            <w:pPr>
              <w:ind w:left="3380"/>
              <w:spacing w:after="0"/>
              <w:rPr>
                <w:sz w:val="20"/>
                <w:szCs w:val="20"/>
                <w:color w:val="auto"/>
              </w:rPr>
            </w:pPr>
            <w:r>
              <w:rPr>
                <w:rFonts w:ascii="Arial" w:cs="Arial" w:eastAsia="Arial" w:hAnsi="Arial"/>
                <w:sz w:val="16"/>
                <w:szCs w:val="16"/>
                <w:color w:val="auto"/>
                <w:w w:val="89"/>
              </w:rPr>
              <w:t>18 of 19</w:t>
            </w:r>
          </w:p>
        </w:tc>
      </w:tr>
    </w:tbl>
    <w:p>
      <w:pPr>
        <w:spacing w:after="0" w:line="200" w:lineRule="exact"/>
        <w:rPr>
          <w:sz w:val="20"/>
          <w:szCs w:val="20"/>
          <w:color w:val="auto"/>
        </w:rPr>
      </w:pPr>
    </w:p>
    <w:p>
      <w:pPr>
        <w:spacing w:after="0" w:line="266"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References</w:t>
      </w:r>
    </w:p>
    <w:p>
      <w:pPr>
        <w:spacing w:after="0" w:line="165" w:lineRule="exact"/>
        <w:rPr>
          <w:sz w:val="20"/>
          <w:szCs w:val="20"/>
          <w:color w:val="auto"/>
        </w:rPr>
      </w:pPr>
    </w:p>
    <w:p>
      <w:pPr>
        <w:ind w:left="520" w:hanging="429"/>
        <w:spacing w:after="0"/>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Collins, J.J. Understanding War in Afghanistan. DTIC Document; DTIC: Fort Belvoir, VA, USA, 2011.</w:t>
      </w:r>
    </w:p>
    <w:p>
      <w:pPr>
        <w:spacing w:after="0" w:line="51" w:lineRule="exact"/>
        <w:rPr>
          <w:rFonts w:ascii="Arial" w:cs="Arial" w:eastAsia="Arial" w:hAnsi="Arial"/>
          <w:sz w:val="18"/>
          <w:szCs w:val="18"/>
          <w:color w:val="auto"/>
        </w:rPr>
      </w:pPr>
    </w:p>
    <w:p>
      <w:pPr>
        <w:ind w:left="520" w:hanging="429"/>
        <w:spacing w:after="0"/>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Tarno , C. Afghanistan: US Foreign Assistance. DTIC Document; DTIC: Fort Belvoir, VA, USA, 2010.</w:t>
      </w:r>
    </w:p>
    <w:p>
      <w:pPr>
        <w:spacing w:after="0" w:line="51" w:lineRule="exact"/>
        <w:rPr>
          <w:rFonts w:ascii="Arial" w:cs="Arial" w:eastAsia="Arial" w:hAnsi="Arial"/>
          <w:sz w:val="18"/>
          <w:szCs w:val="18"/>
          <w:color w:val="auto"/>
        </w:rPr>
      </w:pPr>
    </w:p>
    <w:p>
      <w:pPr>
        <w:ind w:left="520" w:hanging="429"/>
        <w:spacing w:after="0"/>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Child, T.B. Reconstruction and Insurgency: The Importance of Sector in Afghanistan. Available online:</w:t>
      </w:r>
    </w:p>
    <w:p>
      <w:pPr>
        <w:spacing w:after="0" w:line="51" w:lineRule="exact"/>
        <w:rPr>
          <w:rFonts w:ascii="Arial" w:cs="Arial" w:eastAsia="Arial" w:hAnsi="Arial"/>
          <w:sz w:val="18"/>
          <w:szCs w:val="18"/>
          <w:color w:val="auto"/>
        </w:rPr>
      </w:pPr>
    </w:p>
    <w:p>
      <w:pPr>
        <w:ind w:left="520" w:right="86"/>
        <w:spacing w:after="0" w:line="299" w:lineRule="auto"/>
        <w:rPr>
          <w:rFonts w:ascii="Arial" w:cs="Arial" w:eastAsia="Arial" w:hAnsi="Arial"/>
          <w:sz w:val="18"/>
          <w:szCs w:val="18"/>
          <w:color w:val="0875B7"/>
        </w:rPr>
      </w:pPr>
      <w:hyperlink r:id="rId24">
        <w:r>
          <w:rPr>
            <w:rFonts w:ascii="Arial" w:cs="Arial" w:eastAsia="Arial" w:hAnsi="Arial"/>
            <w:sz w:val="18"/>
            <w:szCs w:val="18"/>
            <w:color w:val="0875B7"/>
          </w:rPr>
          <w:t xml:space="preserve">http://www.europeanpeacescientists.org/T.B.Child_Stuart%20Bremer%20Winner%202014.pdf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w:t>
      </w:r>
      <w:r>
        <w:rPr>
          <w:rFonts w:ascii="Arial" w:cs="Arial" w:eastAsia="Arial" w:hAnsi="Arial"/>
          <w:sz w:val="18"/>
          <w:szCs w:val="18"/>
          <w:color w:val="0875B7"/>
        </w:rPr>
        <w:t xml:space="preserve"> </w:t>
      </w:r>
      <w:r>
        <w:rPr>
          <w:rFonts w:ascii="Arial" w:cs="Arial" w:eastAsia="Arial" w:hAnsi="Arial"/>
          <w:sz w:val="18"/>
          <w:szCs w:val="18"/>
          <w:color w:val="000000"/>
        </w:rPr>
        <w:t>4 April 2017).</w:t>
      </w:r>
    </w:p>
    <w:p>
      <w:pPr>
        <w:jc w:val="both"/>
        <w:ind w:left="520" w:right="66" w:hanging="429"/>
        <w:spacing w:after="0" w:line="299" w:lineRule="auto"/>
        <w:tabs>
          <w:tab w:leader="none" w:pos="520" w:val="left"/>
        </w:tabs>
        <w:numPr>
          <w:ilvl w:val="0"/>
          <w:numId w:val="8"/>
        </w:numPr>
        <w:rPr>
          <w:rFonts w:ascii="Arial" w:cs="Arial" w:eastAsia="Arial" w:hAnsi="Arial"/>
          <w:sz w:val="18"/>
          <w:szCs w:val="18"/>
          <w:color w:val="0875B7"/>
        </w:rPr>
      </w:pPr>
      <w:r>
        <w:rPr>
          <w:rFonts w:ascii="Arial" w:cs="Arial" w:eastAsia="Arial" w:hAnsi="Arial"/>
          <w:sz w:val="18"/>
          <w:szCs w:val="18"/>
          <w:color w:val="auto"/>
        </w:rPr>
        <w:t xml:space="preserve">Reveley, M.S.; Briggs, J.L.; Evans, J.K.; Jones, S.M.; Kurtoglu, T.; Leone, K.M.; Sandifer, C.E. Causal Factors and Adverse Events of Aviation Accidents and Incidents Related to Integrated Vehicle Health Management. NASA/TM—2011-216967. Available online: </w:t>
      </w:r>
      <w:hyperlink r:id="rId25">
        <w:r>
          <w:rPr>
            <w:rFonts w:ascii="Arial" w:cs="Arial" w:eastAsia="Arial" w:hAnsi="Arial"/>
            <w:sz w:val="18"/>
            <w:szCs w:val="18"/>
            <w:color w:val="0875B7"/>
          </w:rPr>
          <w:t>https://ntrs.nasa.gov/archive/nasa/casi.ntrs.nasa.</w:t>
        </w:r>
      </w:hyperlink>
      <w:r>
        <w:rPr>
          <w:rFonts w:ascii="Arial" w:cs="Arial" w:eastAsia="Arial" w:hAnsi="Arial"/>
          <w:sz w:val="18"/>
          <w:szCs w:val="18"/>
          <w:color w:val="auto"/>
        </w:rPr>
        <w:t xml:space="preserve"> </w:t>
      </w:r>
      <w:hyperlink r:id="rId25">
        <w:r>
          <w:rPr>
            <w:rFonts w:ascii="Arial" w:cs="Arial" w:eastAsia="Arial" w:hAnsi="Arial"/>
            <w:sz w:val="18"/>
            <w:szCs w:val="18"/>
            <w:color w:val="0875B7"/>
          </w:rPr>
          <w:t xml:space="preserve">gov/20110009984.pdf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2 April 2017).</w:t>
      </w:r>
    </w:p>
    <w:p>
      <w:pPr>
        <w:spacing w:after="0" w:line="1" w:lineRule="exact"/>
        <w:rPr>
          <w:rFonts w:ascii="Arial" w:cs="Arial" w:eastAsia="Arial" w:hAnsi="Arial"/>
          <w:sz w:val="18"/>
          <w:szCs w:val="18"/>
          <w:color w:val="0875B7"/>
        </w:rPr>
      </w:pPr>
    </w:p>
    <w:p>
      <w:pPr>
        <w:ind w:left="520" w:right="86" w:hanging="429"/>
        <w:spacing w:after="0" w:line="299" w:lineRule="auto"/>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Rafter, N.; Hickey, A.; Condell, S.; Conroy, R.; O’Connor, P.; Vaughan, D.; Williams, D. Adverse events in healthcare: Learning from mistakes. QJM Int. J. Med. </w:t>
      </w:r>
      <w:r>
        <w:rPr>
          <w:rFonts w:ascii="Arial" w:cs="Arial" w:eastAsia="Arial" w:hAnsi="Arial"/>
          <w:sz w:val="18"/>
          <w:szCs w:val="18"/>
          <w:b w:val="1"/>
          <w:bCs w:val="1"/>
          <w:color w:val="auto"/>
        </w:rPr>
        <w:t>2015</w:t>
      </w:r>
      <w:r>
        <w:rPr>
          <w:rFonts w:ascii="Arial" w:cs="Arial" w:eastAsia="Arial" w:hAnsi="Arial"/>
          <w:sz w:val="18"/>
          <w:szCs w:val="18"/>
          <w:color w:val="auto"/>
        </w:rPr>
        <w:t>, 108, 273–277. [</w:t>
      </w:r>
      <w:hyperlink r:id="rId26">
        <w:r>
          <w:rPr>
            <w:rFonts w:ascii="Arial" w:cs="Arial" w:eastAsia="Arial" w:hAnsi="Arial"/>
            <w:sz w:val="18"/>
            <w:szCs w:val="18"/>
            <w:color w:val="0875B7"/>
          </w:rPr>
          <w:t>CrossRef</w:t>
        </w:r>
      </w:hyperlink>
      <w:r>
        <w:rPr>
          <w:rFonts w:ascii="Arial" w:cs="Arial" w:eastAsia="Arial" w:hAnsi="Arial"/>
          <w:sz w:val="18"/>
          <w:szCs w:val="18"/>
          <w:color w:val="auto"/>
        </w:rPr>
        <w:t>] [</w:t>
      </w:r>
      <w:hyperlink r:id="rId27">
        <w:r>
          <w:rPr>
            <w:rFonts w:ascii="Arial" w:cs="Arial" w:eastAsia="Arial" w:hAnsi="Arial"/>
            <w:sz w:val="18"/>
            <w:szCs w:val="18"/>
            <w:color w:val="0875B7"/>
          </w:rPr>
          <w:t>PubMed</w:t>
        </w:r>
      </w:hyperlink>
      <w:r>
        <w:rPr>
          <w:rFonts w:ascii="Arial" w:cs="Arial" w:eastAsia="Arial" w:hAnsi="Arial"/>
          <w:sz w:val="18"/>
          <w:szCs w:val="18"/>
          <w:color w:val="auto"/>
        </w:rPr>
        <w:t>]</w:t>
      </w:r>
    </w:p>
    <w:p>
      <w:pPr>
        <w:jc w:val="both"/>
        <w:ind w:left="520" w:right="86" w:hanging="429"/>
        <w:spacing w:after="0" w:line="299" w:lineRule="auto"/>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Rochefort, C.M.; Verma, A.D.; Eguale, T.; Lee, T.C.; Buckeridge, D.L. A novel method of adverse event detection can accurately identify venous thromboembolisms (vtes) from narrative electronic health record data. J. Am. Med. Inform. Assoc. </w:t>
      </w:r>
      <w:r>
        <w:rPr>
          <w:rFonts w:ascii="Arial" w:cs="Arial" w:eastAsia="Arial" w:hAnsi="Arial"/>
          <w:sz w:val="18"/>
          <w:szCs w:val="18"/>
          <w:b w:val="1"/>
          <w:bCs w:val="1"/>
          <w:color w:val="auto"/>
        </w:rPr>
        <w:t>2015</w:t>
      </w:r>
      <w:r>
        <w:rPr>
          <w:rFonts w:ascii="Arial" w:cs="Arial" w:eastAsia="Arial" w:hAnsi="Arial"/>
          <w:sz w:val="18"/>
          <w:szCs w:val="18"/>
          <w:color w:val="auto"/>
        </w:rPr>
        <w:t>, 22, 155–165. [</w:t>
      </w:r>
      <w:hyperlink r:id="rId28">
        <w:r>
          <w:rPr>
            <w:rFonts w:ascii="Arial" w:cs="Arial" w:eastAsia="Arial" w:hAnsi="Arial"/>
            <w:sz w:val="18"/>
            <w:szCs w:val="18"/>
            <w:color w:val="0875B7"/>
          </w:rPr>
          <w:t>CrossRef</w:t>
        </w:r>
      </w:hyperlink>
      <w:r>
        <w:rPr>
          <w:rFonts w:ascii="Arial" w:cs="Arial" w:eastAsia="Arial" w:hAnsi="Arial"/>
          <w:sz w:val="18"/>
          <w:szCs w:val="18"/>
          <w:color w:val="auto"/>
        </w:rPr>
        <w:t>] [</w:t>
      </w:r>
      <w:hyperlink r:id="rId29">
        <w:r>
          <w:rPr>
            <w:rFonts w:ascii="Arial" w:cs="Arial" w:eastAsia="Arial" w:hAnsi="Arial"/>
            <w:sz w:val="18"/>
            <w:szCs w:val="18"/>
            <w:color w:val="0875B7"/>
          </w:rPr>
          <w:t>PubMed</w:t>
        </w:r>
      </w:hyperlink>
      <w:r>
        <w:rPr>
          <w:rFonts w:ascii="Arial" w:cs="Arial" w:eastAsia="Arial" w:hAnsi="Arial"/>
          <w:sz w:val="18"/>
          <w:szCs w:val="18"/>
          <w:color w:val="auto"/>
        </w:rPr>
        <w:t>]</w:t>
      </w:r>
    </w:p>
    <w:p>
      <w:pPr>
        <w:spacing w:after="0" w:line="1" w:lineRule="exact"/>
        <w:rPr>
          <w:rFonts w:ascii="Arial" w:cs="Arial" w:eastAsia="Arial" w:hAnsi="Arial"/>
          <w:sz w:val="18"/>
          <w:szCs w:val="18"/>
          <w:color w:val="auto"/>
        </w:rPr>
      </w:pPr>
    </w:p>
    <w:p>
      <w:pPr>
        <w:ind w:left="520" w:hanging="429"/>
        <w:spacing w:after="0"/>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Armitage, G.; Knapman, H. Adverse events in drug administration:  A literature review April 2003.</w:t>
      </w:r>
    </w:p>
    <w:p>
      <w:pPr>
        <w:spacing w:after="0" w:line="51" w:lineRule="exact"/>
        <w:rPr>
          <w:rFonts w:ascii="Arial" w:cs="Arial" w:eastAsia="Arial" w:hAnsi="Arial"/>
          <w:sz w:val="18"/>
          <w:szCs w:val="18"/>
          <w:color w:val="auto"/>
        </w:rPr>
      </w:pPr>
    </w:p>
    <w:p>
      <w:pPr>
        <w:ind w:left="680" w:hanging="159"/>
        <w:spacing w:after="0"/>
        <w:tabs>
          <w:tab w:leader="none" w:pos="680" w:val="left"/>
        </w:tabs>
        <w:numPr>
          <w:ilvl w:val="1"/>
          <w:numId w:val="8"/>
        </w:numPr>
        <w:rPr>
          <w:rFonts w:ascii="Arial" w:cs="Arial" w:eastAsia="Arial" w:hAnsi="Arial"/>
          <w:sz w:val="18"/>
          <w:szCs w:val="18"/>
          <w:color w:val="auto"/>
        </w:rPr>
      </w:pPr>
      <w:r>
        <w:rPr>
          <w:rFonts w:ascii="Arial" w:cs="Arial" w:eastAsia="Arial" w:hAnsi="Arial"/>
          <w:sz w:val="18"/>
          <w:szCs w:val="18"/>
          <w:color w:val="auto"/>
        </w:rPr>
        <w:t xml:space="preserve">Nurs. Manag. </w:t>
      </w:r>
      <w:r>
        <w:rPr>
          <w:rFonts w:ascii="Arial" w:cs="Arial" w:eastAsia="Arial" w:hAnsi="Arial"/>
          <w:sz w:val="18"/>
          <w:szCs w:val="18"/>
          <w:b w:val="1"/>
          <w:bCs w:val="1"/>
          <w:color w:val="auto"/>
        </w:rPr>
        <w:t>2003</w:t>
      </w:r>
      <w:r>
        <w:rPr>
          <w:rFonts w:ascii="Arial" w:cs="Arial" w:eastAsia="Arial" w:hAnsi="Arial"/>
          <w:sz w:val="18"/>
          <w:szCs w:val="18"/>
          <w:color w:val="auto"/>
        </w:rPr>
        <w:t>, 11, 130–140. [</w:t>
      </w:r>
      <w:hyperlink r:id="rId30">
        <w:r>
          <w:rPr>
            <w:rFonts w:ascii="Arial" w:cs="Arial" w:eastAsia="Arial" w:hAnsi="Arial"/>
            <w:sz w:val="18"/>
            <w:szCs w:val="18"/>
            <w:color w:val="0875B7"/>
          </w:rPr>
          <w:t>CrossRef</w:t>
        </w:r>
      </w:hyperlink>
      <w:r>
        <w:rPr>
          <w:rFonts w:ascii="Arial" w:cs="Arial" w:eastAsia="Arial" w:hAnsi="Arial"/>
          <w:sz w:val="18"/>
          <w:szCs w:val="18"/>
          <w:color w:val="auto"/>
        </w:rPr>
        <w:t>] [</w:t>
      </w:r>
      <w:hyperlink r:id="rId31">
        <w:r>
          <w:rPr>
            <w:rFonts w:ascii="Arial" w:cs="Arial" w:eastAsia="Arial" w:hAnsi="Arial"/>
            <w:sz w:val="18"/>
            <w:szCs w:val="18"/>
            <w:color w:val="0875B7"/>
          </w:rPr>
          <w:t>PubMed</w:t>
        </w:r>
      </w:hyperlink>
      <w:r>
        <w:rPr>
          <w:rFonts w:ascii="Arial" w:cs="Arial" w:eastAsia="Arial" w:hAnsi="Arial"/>
          <w:sz w:val="18"/>
          <w:szCs w:val="18"/>
          <w:color w:val="auto"/>
        </w:rPr>
        <w:t>]</w:t>
      </w:r>
    </w:p>
    <w:p>
      <w:pPr>
        <w:spacing w:after="0" w:line="50" w:lineRule="exact"/>
        <w:rPr>
          <w:rFonts w:ascii="Arial" w:cs="Arial" w:eastAsia="Arial" w:hAnsi="Arial"/>
          <w:sz w:val="18"/>
          <w:szCs w:val="18"/>
          <w:color w:val="auto"/>
        </w:rPr>
      </w:pPr>
    </w:p>
    <w:p>
      <w:pPr>
        <w:ind w:left="520" w:right="86" w:hanging="429"/>
        <w:spacing w:after="0" w:line="299" w:lineRule="auto"/>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Casillas, A.; Pérez, A.; Oronoz, M.; Gojenola, K.; Santiso, S. Learning to extract adverse drug reaction events from electronic health records in Spanish. Expert Syst. Appl. </w:t>
      </w:r>
      <w:r>
        <w:rPr>
          <w:rFonts w:ascii="Arial" w:cs="Arial" w:eastAsia="Arial" w:hAnsi="Arial"/>
          <w:sz w:val="18"/>
          <w:szCs w:val="18"/>
          <w:b w:val="1"/>
          <w:bCs w:val="1"/>
          <w:color w:val="auto"/>
        </w:rPr>
        <w:t>2016</w:t>
      </w:r>
      <w:r>
        <w:rPr>
          <w:rFonts w:ascii="Arial" w:cs="Arial" w:eastAsia="Arial" w:hAnsi="Arial"/>
          <w:sz w:val="18"/>
          <w:szCs w:val="18"/>
          <w:color w:val="auto"/>
        </w:rPr>
        <w:t>, 61, 235–245. [</w:t>
      </w:r>
      <w:hyperlink r:id="rId32">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rFonts w:ascii="Arial" w:cs="Arial" w:eastAsia="Arial" w:hAnsi="Arial"/>
          <w:sz w:val="18"/>
          <w:szCs w:val="18"/>
          <w:color w:val="auto"/>
        </w:rPr>
      </w:pPr>
    </w:p>
    <w:p>
      <w:pPr>
        <w:ind w:left="520" w:hanging="429"/>
        <w:spacing w:after="0"/>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Çakıt, E.; Karwowski, W. A fuzzy overlay model for mapping adverse event risk in an active war theatre.</w:t>
      </w:r>
    </w:p>
    <w:p>
      <w:pPr>
        <w:spacing w:after="0" w:line="51" w:lineRule="exact"/>
        <w:rPr>
          <w:rFonts w:ascii="Arial" w:cs="Arial" w:eastAsia="Arial" w:hAnsi="Arial"/>
          <w:sz w:val="18"/>
          <w:szCs w:val="18"/>
          <w:color w:val="auto"/>
        </w:rPr>
      </w:pPr>
    </w:p>
    <w:p>
      <w:pPr>
        <w:ind w:left="680" w:hanging="159"/>
        <w:spacing w:after="0"/>
        <w:tabs>
          <w:tab w:leader="none" w:pos="680" w:val="left"/>
        </w:tabs>
        <w:numPr>
          <w:ilvl w:val="1"/>
          <w:numId w:val="8"/>
        </w:numPr>
        <w:rPr>
          <w:rFonts w:ascii="Arial" w:cs="Arial" w:eastAsia="Arial" w:hAnsi="Arial"/>
          <w:sz w:val="18"/>
          <w:szCs w:val="18"/>
          <w:color w:val="auto"/>
        </w:rPr>
      </w:pPr>
      <w:r>
        <w:rPr>
          <w:rFonts w:ascii="Arial" w:cs="Arial" w:eastAsia="Arial" w:hAnsi="Arial"/>
          <w:sz w:val="18"/>
          <w:szCs w:val="18"/>
          <w:color w:val="auto"/>
        </w:rPr>
        <w:t xml:space="preserve">Exp. Theor. Artif. Intell. </w:t>
      </w:r>
      <w:r>
        <w:rPr>
          <w:rFonts w:ascii="Arial" w:cs="Arial" w:eastAsia="Arial" w:hAnsi="Arial"/>
          <w:sz w:val="18"/>
          <w:szCs w:val="18"/>
          <w:b w:val="1"/>
          <w:bCs w:val="1"/>
          <w:color w:val="auto"/>
        </w:rPr>
        <w:t>2018</w:t>
      </w:r>
      <w:r>
        <w:rPr>
          <w:rFonts w:ascii="Arial" w:cs="Arial" w:eastAsia="Arial" w:hAnsi="Arial"/>
          <w:sz w:val="18"/>
          <w:szCs w:val="18"/>
          <w:color w:val="auto"/>
        </w:rPr>
        <w:t>, 30, 691–701. [</w:t>
      </w:r>
      <w:hyperlink r:id="rId33">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rFonts w:ascii="Arial" w:cs="Arial" w:eastAsia="Arial" w:hAnsi="Arial"/>
          <w:sz w:val="18"/>
          <w:szCs w:val="18"/>
          <w:color w:val="auto"/>
        </w:rPr>
      </w:pPr>
    </w:p>
    <w:p>
      <w:pPr>
        <w:ind w:left="520" w:right="66" w:hanging="429"/>
        <w:spacing w:after="0" w:line="299" w:lineRule="auto"/>
        <w:tabs>
          <w:tab w:leader="none" w:pos="524"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Numrich, S.; Tolk, A. Challenges for Human, Social, Cultural, and Behavioral Modeling. SCS M S Mag. </w:t>
      </w:r>
      <w:r>
        <w:rPr>
          <w:rFonts w:ascii="Arial" w:cs="Arial" w:eastAsia="Arial" w:hAnsi="Arial"/>
          <w:sz w:val="18"/>
          <w:szCs w:val="18"/>
          <w:b w:val="1"/>
          <w:bCs w:val="1"/>
          <w:color w:val="auto"/>
        </w:rPr>
        <w:t>2010</w:t>
      </w:r>
      <w:r>
        <w:rPr>
          <w:rFonts w:ascii="Arial" w:cs="Arial" w:eastAsia="Arial" w:hAnsi="Arial"/>
          <w:sz w:val="18"/>
          <w:szCs w:val="18"/>
          <w:color w:val="auto"/>
        </w:rPr>
        <w:t>, 4, 1–9. [</w:t>
      </w:r>
      <w:hyperlink r:id="rId34">
        <w:r>
          <w:rPr>
            <w:rFonts w:ascii="Arial" w:cs="Arial" w:eastAsia="Arial" w:hAnsi="Arial"/>
            <w:sz w:val="18"/>
            <w:szCs w:val="18"/>
            <w:color w:val="0875B7"/>
          </w:rPr>
          <w:t>CrossRef</w:t>
        </w:r>
      </w:hyperlink>
      <w:r>
        <w:rPr>
          <w:rFonts w:ascii="Arial" w:cs="Arial" w:eastAsia="Arial" w:hAnsi="Arial"/>
          <w:sz w:val="18"/>
          <w:szCs w:val="18"/>
          <w:color w:val="auto"/>
        </w:rPr>
        <w:t>]</w:t>
      </w:r>
    </w:p>
    <w:p>
      <w:pPr>
        <w:ind w:left="520" w:right="66" w:hanging="429"/>
        <w:spacing w:after="0" w:line="299" w:lineRule="auto"/>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Bhattacharjee, Y. Pentagon Asks Academics for Help in Understanding its Enemies. Science </w:t>
      </w:r>
      <w:r>
        <w:rPr>
          <w:rFonts w:ascii="Arial" w:cs="Arial" w:eastAsia="Arial" w:hAnsi="Arial"/>
          <w:sz w:val="18"/>
          <w:szCs w:val="18"/>
          <w:b w:val="1"/>
          <w:bCs w:val="1"/>
          <w:color w:val="auto"/>
        </w:rPr>
        <w:t>2007</w:t>
      </w:r>
      <w:r>
        <w:rPr>
          <w:rFonts w:ascii="Arial" w:cs="Arial" w:eastAsia="Arial" w:hAnsi="Arial"/>
          <w:sz w:val="18"/>
          <w:szCs w:val="18"/>
          <w:color w:val="auto"/>
        </w:rPr>
        <w:t>, 316, 534–535. [</w:t>
      </w:r>
      <w:hyperlink r:id="rId35">
        <w:r>
          <w:rPr>
            <w:rFonts w:ascii="Arial" w:cs="Arial" w:eastAsia="Arial" w:hAnsi="Arial"/>
            <w:sz w:val="18"/>
            <w:szCs w:val="18"/>
            <w:color w:val="0875B7"/>
          </w:rPr>
          <w:t>CrossRef</w:t>
        </w:r>
      </w:hyperlink>
      <w:r>
        <w:rPr>
          <w:rFonts w:ascii="Arial" w:cs="Arial" w:eastAsia="Arial" w:hAnsi="Arial"/>
          <w:sz w:val="18"/>
          <w:szCs w:val="18"/>
          <w:color w:val="auto"/>
        </w:rPr>
        <w:t>]</w:t>
      </w:r>
    </w:p>
    <w:p>
      <w:pPr>
        <w:ind w:left="520" w:right="86" w:hanging="429"/>
        <w:spacing w:after="0" w:line="299" w:lineRule="auto"/>
        <w:tabs>
          <w:tab w:leader="none" w:pos="526"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HSCB Modeling Program. Available online: </w:t>
      </w:r>
      <w:hyperlink r:id="rId36">
        <w:r>
          <w:rPr>
            <w:rFonts w:ascii="Arial" w:cs="Arial" w:eastAsia="Arial" w:hAnsi="Arial"/>
            <w:sz w:val="18"/>
            <w:szCs w:val="18"/>
            <w:color w:val="0875B7"/>
          </w:rPr>
          <w:t>http://www.dtic.mil/biosys/docs/HSCBnewsspring-2009.pdf</w:t>
        </w:r>
      </w:hyperlink>
      <w:r>
        <w:rPr>
          <w:rFonts w:ascii="Arial" w:cs="Arial" w:eastAsia="Arial" w:hAnsi="Arial"/>
          <w:sz w:val="18"/>
          <w:szCs w:val="18"/>
          <w:color w:val="auto"/>
        </w:rPr>
        <w:t xml:space="preserve"> (accessed on 12 June 2018).</w:t>
      </w:r>
    </w:p>
    <w:p>
      <w:pPr>
        <w:ind w:left="520" w:right="86" w:hanging="429"/>
        <w:spacing w:after="0" w:line="299" w:lineRule="auto"/>
        <w:tabs>
          <w:tab w:leader="none" w:pos="527" w:val="left"/>
        </w:tabs>
        <w:numPr>
          <w:ilvl w:val="0"/>
          <w:numId w:val="8"/>
        </w:numPr>
        <w:rPr>
          <w:rFonts w:ascii="Arial" w:cs="Arial" w:eastAsia="Arial" w:hAnsi="Arial"/>
          <w:sz w:val="18"/>
          <w:szCs w:val="18"/>
          <w:color w:val="auto"/>
        </w:rPr>
      </w:pPr>
      <w:r>
        <w:rPr>
          <w:rFonts w:ascii="Arial" w:cs="Arial" w:eastAsia="Arial" w:hAnsi="Arial"/>
          <w:sz w:val="18"/>
          <w:szCs w:val="18"/>
          <w:color w:val="auto"/>
        </w:rPr>
        <w:t>Federation of American Scientists. A Geoint Analysis of Terrorism in Afghanistan. Secrecy News; Federation of American Scientists: Washington, DC, USA, 2009.</w:t>
      </w:r>
    </w:p>
    <w:p>
      <w:pPr>
        <w:ind w:left="520" w:hanging="429"/>
        <w:spacing w:after="0"/>
        <w:tabs>
          <w:tab w:leader="none" w:pos="520" w:val="left"/>
        </w:tabs>
        <w:numPr>
          <w:ilvl w:val="0"/>
          <w:numId w:val="8"/>
        </w:numPr>
        <w:rPr>
          <w:rFonts w:ascii="Arial" w:cs="Arial" w:eastAsia="Arial" w:hAnsi="Arial"/>
          <w:sz w:val="16"/>
          <w:szCs w:val="16"/>
          <w:color w:val="auto"/>
        </w:rPr>
      </w:pPr>
      <w:r>
        <w:rPr>
          <w:rFonts w:ascii="Arial" w:cs="Arial" w:eastAsia="Arial" w:hAnsi="Arial"/>
          <w:sz w:val="16"/>
          <w:szCs w:val="16"/>
          <w:color w:val="auto"/>
        </w:rPr>
        <w:t>Van Hemel, S.B.; MacMillan, J.; Zacharias, G.L. Behavioral Modeling and Simulation: From Individuals to Societies;</w:t>
      </w:r>
    </w:p>
    <w:p>
      <w:pPr>
        <w:spacing w:after="0" w:line="74" w:lineRule="exact"/>
        <w:rPr>
          <w:rFonts w:ascii="Arial" w:cs="Arial" w:eastAsia="Arial" w:hAnsi="Arial"/>
          <w:sz w:val="16"/>
          <w:szCs w:val="16"/>
          <w:color w:val="auto"/>
        </w:rPr>
      </w:pPr>
    </w:p>
    <w:p>
      <w:pPr>
        <w:ind w:left="520"/>
        <w:spacing w:after="0"/>
        <w:rPr>
          <w:rFonts w:ascii="Arial" w:cs="Arial" w:eastAsia="Arial" w:hAnsi="Arial"/>
          <w:sz w:val="16"/>
          <w:szCs w:val="16"/>
          <w:color w:val="auto"/>
        </w:rPr>
      </w:pPr>
      <w:r>
        <w:rPr>
          <w:rFonts w:ascii="Arial" w:cs="Arial" w:eastAsia="Arial" w:hAnsi="Arial"/>
          <w:sz w:val="18"/>
          <w:szCs w:val="18"/>
          <w:color w:val="auto"/>
        </w:rPr>
        <w:t>National Academies Press: Washington, DC, USA, 2008.</w:t>
      </w:r>
    </w:p>
    <w:p>
      <w:pPr>
        <w:spacing w:after="0" w:line="51" w:lineRule="exact"/>
        <w:rPr>
          <w:rFonts w:ascii="Arial" w:cs="Arial" w:eastAsia="Arial" w:hAnsi="Arial"/>
          <w:sz w:val="16"/>
          <w:szCs w:val="16"/>
          <w:color w:val="auto"/>
        </w:rPr>
      </w:pPr>
    </w:p>
    <w:p>
      <w:pPr>
        <w:ind w:left="520" w:right="86" w:hanging="429"/>
        <w:spacing w:after="0" w:line="299" w:lineRule="auto"/>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LaFree, G.; Dugan, L.; Xie, M.; Singh, P. Spatial and temporal patterns of terrorist attacks by ETA 1970 to 2007. J. Quant. Criminol. </w:t>
      </w:r>
      <w:r>
        <w:rPr>
          <w:rFonts w:ascii="Arial" w:cs="Arial" w:eastAsia="Arial" w:hAnsi="Arial"/>
          <w:sz w:val="18"/>
          <w:szCs w:val="18"/>
          <w:b w:val="1"/>
          <w:bCs w:val="1"/>
          <w:color w:val="auto"/>
        </w:rPr>
        <w:t>2012</w:t>
      </w:r>
      <w:r>
        <w:rPr>
          <w:rFonts w:ascii="Arial" w:cs="Arial" w:eastAsia="Arial" w:hAnsi="Arial"/>
          <w:sz w:val="18"/>
          <w:szCs w:val="18"/>
          <w:color w:val="auto"/>
        </w:rPr>
        <w:t>, 28, 7–29. [</w:t>
      </w:r>
      <w:hyperlink r:id="rId37">
        <w:r>
          <w:rPr>
            <w:rFonts w:ascii="Arial" w:cs="Arial" w:eastAsia="Arial" w:hAnsi="Arial"/>
            <w:sz w:val="18"/>
            <w:szCs w:val="18"/>
            <w:color w:val="0875B7"/>
          </w:rPr>
          <w:t>CrossRef</w:t>
        </w:r>
      </w:hyperlink>
      <w:r>
        <w:rPr>
          <w:rFonts w:ascii="Arial" w:cs="Arial" w:eastAsia="Arial" w:hAnsi="Arial"/>
          <w:sz w:val="18"/>
          <w:szCs w:val="18"/>
          <w:color w:val="auto"/>
        </w:rPr>
        <w:t>]</w:t>
      </w:r>
    </w:p>
    <w:p>
      <w:pPr>
        <w:ind w:left="520" w:right="86" w:hanging="429"/>
        <w:spacing w:after="0" w:line="299" w:lineRule="auto"/>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Berrebi, C.; Lakdawalla, D. How does terrorism risk vary across space and time? An analysis based on the Israeli experience. Def. Peace Econ. </w:t>
      </w:r>
      <w:r>
        <w:rPr>
          <w:rFonts w:ascii="Arial" w:cs="Arial" w:eastAsia="Arial" w:hAnsi="Arial"/>
          <w:sz w:val="18"/>
          <w:szCs w:val="18"/>
          <w:b w:val="1"/>
          <w:bCs w:val="1"/>
          <w:color w:val="auto"/>
        </w:rPr>
        <w:t>2007</w:t>
      </w:r>
      <w:r>
        <w:rPr>
          <w:rFonts w:ascii="Arial" w:cs="Arial" w:eastAsia="Arial" w:hAnsi="Arial"/>
          <w:sz w:val="18"/>
          <w:szCs w:val="18"/>
          <w:color w:val="auto"/>
        </w:rPr>
        <w:t>, 18, 113–131. [</w:t>
      </w:r>
      <w:hyperlink r:id="rId38">
        <w:r>
          <w:rPr>
            <w:rFonts w:ascii="Arial" w:cs="Arial" w:eastAsia="Arial" w:hAnsi="Arial"/>
            <w:sz w:val="18"/>
            <w:szCs w:val="18"/>
            <w:color w:val="0875B7"/>
          </w:rPr>
          <w:t>CrossRef</w:t>
        </w:r>
      </w:hyperlink>
      <w:r>
        <w:rPr>
          <w:rFonts w:ascii="Arial" w:cs="Arial" w:eastAsia="Arial" w:hAnsi="Arial"/>
          <w:sz w:val="18"/>
          <w:szCs w:val="18"/>
          <w:color w:val="auto"/>
        </w:rPr>
        <w:t>]</w:t>
      </w:r>
    </w:p>
    <w:p>
      <w:pPr>
        <w:ind w:left="520" w:right="86" w:hanging="429"/>
        <w:spacing w:after="0" w:line="299" w:lineRule="auto"/>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Siebeneck, L.K.; Medina, R.M.; Yamada, L.; Hepner, G.F. Spatial and temporal analyses of terrorist incidents in Iraq, 2004–2006. Stud. Confl. Terror. </w:t>
      </w:r>
      <w:r>
        <w:rPr>
          <w:rFonts w:ascii="Arial" w:cs="Arial" w:eastAsia="Arial" w:hAnsi="Arial"/>
          <w:sz w:val="18"/>
          <w:szCs w:val="18"/>
          <w:b w:val="1"/>
          <w:bCs w:val="1"/>
          <w:color w:val="auto"/>
        </w:rPr>
        <w:t>2009</w:t>
      </w:r>
      <w:r>
        <w:rPr>
          <w:rFonts w:ascii="Arial" w:cs="Arial" w:eastAsia="Arial" w:hAnsi="Arial"/>
          <w:sz w:val="18"/>
          <w:szCs w:val="18"/>
          <w:color w:val="auto"/>
        </w:rPr>
        <w:t>, 32, 591–610. [</w:t>
      </w:r>
      <w:hyperlink r:id="rId39">
        <w:r>
          <w:rPr>
            <w:rFonts w:ascii="Arial" w:cs="Arial" w:eastAsia="Arial" w:hAnsi="Arial"/>
            <w:sz w:val="18"/>
            <w:szCs w:val="18"/>
            <w:color w:val="0875B7"/>
          </w:rPr>
          <w:t>CrossRef</w:t>
        </w:r>
      </w:hyperlink>
      <w:r>
        <w:rPr>
          <w:rFonts w:ascii="Arial" w:cs="Arial" w:eastAsia="Arial" w:hAnsi="Arial"/>
          <w:sz w:val="18"/>
          <w:szCs w:val="18"/>
          <w:color w:val="auto"/>
        </w:rPr>
        <w:t>]</w:t>
      </w:r>
    </w:p>
    <w:p>
      <w:pPr>
        <w:jc w:val="both"/>
        <w:ind w:left="520" w:right="66" w:hanging="429"/>
        <w:spacing w:after="0" w:line="299" w:lineRule="auto"/>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Python, A.; Illian, J.B.; Jones-Todd, C.M.; Blangiardo, M. A Bayesian approach to modelling subnational spatial dynamics of worldwide non-state terrorism, 2010–2016. J. R. Stat. Soc. Ser. A </w:t>
      </w:r>
      <w:r>
        <w:rPr>
          <w:rFonts w:ascii="Arial" w:cs="Arial" w:eastAsia="Arial" w:hAnsi="Arial"/>
          <w:sz w:val="18"/>
          <w:szCs w:val="18"/>
          <w:b w:val="1"/>
          <w:bCs w:val="1"/>
          <w:color w:val="auto"/>
        </w:rPr>
        <w:t>2019</w:t>
      </w:r>
      <w:r>
        <w:rPr>
          <w:rFonts w:ascii="Arial" w:cs="Arial" w:eastAsia="Arial" w:hAnsi="Arial"/>
          <w:sz w:val="18"/>
          <w:szCs w:val="18"/>
          <w:color w:val="auto"/>
        </w:rPr>
        <w:t>, 182, 323–344. [</w:t>
      </w:r>
      <w:hyperlink r:id="rId40">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rFonts w:ascii="Arial" w:cs="Arial" w:eastAsia="Arial" w:hAnsi="Arial"/>
          <w:sz w:val="18"/>
          <w:szCs w:val="18"/>
          <w:color w:val="auto"/>
        </w:rPr>
      </w:pPr>
    </w:p>
    <w:p>
      <w:pPr>
        <w:ind w:left="520" w:right="66" w:hanging="429"/>
        <w:spacing w:after="0" w:line="299" w:lineRule="auto"/>
        <w:tabs>
          <w:tab w:leader="none" w:pos="526"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Marchment, Z.; Gill, P. Modelling the spatial decision making of terrorists: The discrete choice approach. Appl. Geogr. </w:t>
      </w:r>
      <w:r>
        <w:rPr>
          <w:rFonts w:ascii="Arial" w:cs="Arial" w:eastAsia="Arial" w:hAnsi="Arial"/>
          <w:sz w:val="18"/>
          <w:szCs w:val="18"/>
          <w:b w:val="1"/>
          <w:bCs w:val="1"/>
          <w:color w:val="auto"/>
        </w:rPr>
        <w:t>2019</w:t>
      </w:r>
      <w:r>
        <w:rPr>
          <w:rFonts w:ascii="Arial" w:cs="Arial" w:eastAsia="Arial" w:hAnsi="Arial"/>
          <w:sz w:val="18"/>
          <w:szCs w:val="18"/>
          <w:color w:val="auto"/>
        </w:rPr>
        <w:t>, 104, 21–31. [</w:t>
      </w:r>
      <w:hyperlink r:id="rId41">
        <w:r>
          <w:rPr>
            <w:rFonts w:ascii="Arial" w:cs="Arial" w:eastAsia="Arial" w:hAnsi="Arial"/>
            <w:sz w:val="18"/>
            <w:szCs w:val="18"/>
            <w:color w:val="0875B7"/>
          </w:rPr>
          <w:t>CrossRef</w:t>
        </w:r>
      </w:hyperlink>
      <w:r>
        <w:rPr>
          <w:rFonts w:ascii="Arial" w:cs="Arial" w:eastAsia="Arial" w:hAnsi="Arial"/>
          <w:sz w:val="18"/>
          <w:szCs w:val="18"/>
          <w:color w:val="auto"/>
        </w:rPr>
        <w:t>]</w:t>
      </w:r>
    </w:p>
    <w:p>
      <w:pPr>
        <w:ind w:left="520" w:right="66" w:hanging="429"/>
        <w:spacing w:after="0" w:line="299" w:lineRule="auto"/>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Hudak, D.; Baez, F. Cultural Geography Modeling and Analysis in Helmand Province. DTIC Document; DTIC: Fort Belvoir, VA, USA, 2010.</w:t>
      </w:r>
    </w:p>
    <w:p>
      <w:pPr>
        <w:ind w:left="520" w:right="86" w:hanging="429"/>
        <w:spacing w:after="0" w:line="299" w:lineRule="auto"/>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Malleson, N.; Heppenstall, A.; See, L. Crime reduction through simulation: An agent-based model of burglary. Comput. Environ. Urban Syst. </w:t>
      </w:r>
      <w:r>
        <w:rPr>
          <w:rFonts w:ascii="Arial" w:cs="Arial" w:eastAsia="Arial" w:hAnsi="Arial"/>
          <w:sz w:val="18"/>
          <w:szCs w:val="18"/>
          <w:b w:val="1"/>
          <w:bCs w:val="1"/>
          <w:color w:val="auto"/>
        </w:rPr>
        <w:t>2010</w:t>
      </w:r>
      <w:r>
        <w:rPr>
          <w:rFonts w:ascii="Arial" w:cs="Arial" w:eastAsia="Arial" w:hAnsi="Arial"/>
          <w:sz w:val="18"/>
          <w:szCs w:val="18"/>
          <w:color w:val="auto"/>
        </w:rPr>
        <w:t>, 34, 236–250. [</w:t>
      </w:r>
      <w:hyperlink r:id="rId42">
        <w:r>
          <w:rPr>
            <w:rFonts w:ascii="Arial" w:cs="Arial" w:eastAsia="Arial" w:hAnsi="Arial"/>
            <w:sz w:val="18"/>
            <w:szCs w:val="18"/>
            <w:color w:val="0875B7"/>
          </w:rPr>
          <w:t>CrossRef</w:t>
        </w:r>
      </w:hyperlink>
      <w:r>
        <w:rPr>
          <w:rFonts w:ascii="Arial" w:cs="Arial" w:eastAsia="Arial" w:hAnsi="Arial"/>
          <w:sz w:val="18"/>
          <w:szCs w:val="18"/>
          <w:color w:val="auto"/>
        </w:rPr>
        <w:t>]</w:t>
      </w:r>
    </w:p>
    <w:p>
      <w:pPr>
        <w:ind w:left="520" w:right="66" w:hanging="429"/>
        <w:spacing w:after="0" w:line="299" w:lineRule="auto"/>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Schmorrow, D.; Nicholson, D. Advances in Cross-Cultural Decision Making; CRC Press: Boca Raton, FL, USA, 2010.</w:t>
      </w:r>
    </w:p>
    <w:p>
      <w:pPr>
        <w:jc w:val="both"/>
        <w:ind w:left="520" w:right="66" w:hanging="429"/>
        <w:spacing w:after="0" w:line="317" w:lineRule="auto"/>
        <w:tabs>
          <w:tab w:leader="none" w:pos="520" w:val="left"/>
        </w:tabs>
        <w:numPr>
          <w:ilvl w:val="0"/>
          <w:numId w:val="8"/>
        </w:numPr>
        <w:rPr>
          <w:rFonts w:ascii="Arial" w:cs="Arial" w:eastAsia="Arial" w:hAnsi="Arial"/>
          <w:sz w:val="17"/>
          <w:szCs w:val="17"/>
          <w:color w:val="auto"/>
        </w:rPr>
      </w:pPr>
      <w:r>
        <w:rPr>
          <w:rFonts w:ascii="Arial" w:cs="Arial" w:eastAsia="Arial" w:hAnsi="Arial"/>
          <w:sz w:val="17"/>
          <w:szCs w:val="17"/>
          <w:color w:val="auto"/>
        </w:rPr>
        <w:t>Tutun, S.; Wang, H.; Liu, Z.; Yıldırım, M.F.; Khanmohammadi, S. An Agent Based Approach for Understanding Complex Terrorism Behaviors. In Industrial &amp; Systems Engineering Research Conference (ISERC); Yang, H., Kong, Z., Sarder, M.D., Eds.; Institute of Industrial Engineers (IIE): Peachtree Corners, GA, USA, 2016.</w:t>
      </w:r>
    </w:p>
    <w:p>
      <w:pPr>
        <w:ind w:left="520" w:hanging="429"/>
        <w:spacing w:after="0"/>
        <w:tabs>
          <w:tab w:leader="none" w:pos="520"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Kari, J. Theory of cellular automata: A survey. Theor. Comput. Sci. </w:t>
      </w:r>
      <w:r>
        <w:rPr>
          <w:rFonts w:ascii="Arial" w:cs="Arial" w:eastAsia="Arial" w:hAnsi="Arial"/>
          <w:sz w:val="18"/>
          <w:szCs w:val="18"/>
          <w:b w:val="1"/>
          <w:bCs w:val="1"/>
          <w:color w:val="auto"/>
        </w:rPr>
        <w:t>2005</w:t>
      </w:r>
      <w:r>
        <w:rPr>
          <w:rFonts w:ascii="Arial" w:cs="Arial" w:eastAsia="Arial" w:hAnsi="Arial"/>
          <w:sz w:val="18"/>
          <w:szCs w:val="18"/>
          <w:color w:val="auto"/>
        </w:rPr>
        <w:t>, 334, 3–33. [</w:t>
      </w:r>
      <w:hyperlink r:id="rId43">
        <w:r>
          <w:rPr>
            <w:rFonts w:ascii="Arial" w:cs="Arial" w:eastAsia="Arial" w:hAnsi="Arial"/>
            <w:sz w:val="18"/>
            <w:szCs w:val="18"/>
            <w:color w:val="0875B7"/>
          </w:rPr>
          <w:t>CrossRef</w:t>
        </w:r>
      </w:hyperlink>
      <w:r>
        <w:rPr>
          <w:rFonts w:ascii="Arial" w:cs="Arial" w:eastAsia="Arial" w:hAnsi="Arial"/>
          <w:sz w:val="18"/>
          <w:szCs w:val="18"/>
          <w:color w:val="auto"/>
        </w:rPr>
        <w:t>]</w:t>
      </w:r>
    </w:p>
    <w:p>
      <w:pPr>
        <w:sectPr>
          <w:pgSz w:w="11900" w:h="16838" w:orient="portrait"/>
          <w:cols w:equalWidth="0" w:num="1">
            <w:col w:w="9026"/>
          </w:cols>
          <w:pgMar w:left="1440" w:top="1109" w:right="1440" w:bottom="987" w:gutter="0" w:footer="0" w:header="0"/>
        </w:sectPr>
      </w:pPr>
    </w:p>
    <w:bookmarkStart w:id="18" w:name="page19"/>
    <w:bookmarkEnd w:id="18"/>
    <w:tbl>
      <w:tblPr>
        <w:tblLayout w:type="fixed"/>
        <w:tblInd w:w="80" w:type="dxa"/>
        <w:tblCellMar>
          <w:top w:w="0" w:type="dxa"/>
          <w:left w:w="0" w:type="dxa"/>
          <w:bottom w:w="0" w:type="dxa"/>
          <w:right w:w="0" w:type="dxa"/>
        </w:tblCellMar>
      </w:tblPr>
      <w:tr>
        <w:trPr>
          <w:trHeight w:val="198"/>
        </w:trPr>
        <w:tc>
          <w:tcPr>
            <w:tcW w:w="4940" w:type="dxa"/>
            <w:vAlign w:val="bottom"/>
          </w:tcPr>
          <w:p>
            <w:pPr>
              <w:spacing w:after="0"/>
              <w:rPr>
                <w:sz w:val="20"/>
                <w:szCs w:val="20"/>
                <w:color w:val="auto"/>
              </w:rPr>
            </w:pPr>
            <w:r>
              <w:rPr>
                <w:rFonts w:ascii="Arial" w:cs="Arial" w:eastAsia="Arial" w:hAnsi="Arial"/>
                <w:sz w:val="16"/>
                <w:szCs w:val="16"/>
                <w:color w:val="auto"/>
              </w:rPr>
              <w:t xml:space="preserve">Technologies </w:t>
            </w:r>
            <w:r>
              <w:rPr>
                <w:rFonts w:ascii="Arial" w:cs="Arial" w:eastAsia="Arial" w:hAnsi="Arial"/>
                <w:sz w:val="16"/>
                <w:szCs w:val="16"/>
                <w:b w:val="1"/>
                <w:bCs w:val="1"/>
                <w:color w:val="auto"/>
              </w:rPr>
              <w:t>2019</w:t>
            </w:r>
            <w:r>
              <w:rPr>
                <w:rFonts w:ascii="Arial" w:cs="Arial" w:eastAsia="Arial" w:hAnsi="Arial"/>
                <w:sz w:val="16"/>
                <w:szCs w:val="16"/>
                <w:color w:val="auto"/>
              </w:rPr>
              <w:t>, 7, 54</w:t>
            </w:r>
          </w:p>
        </w:tc>
        <w:tc>
          <w:tcPr>
            <w:tcW w:w="3920" w:type="dxa"/>
            <w:vAlign w:val="bottom"/>
          </w:tcPr>
          <w:p>
            <w:pPr>
              <w:ind w:left="3380"/>
              <w:spacing w:after="0"/>
              <w:rPr>
                <w:sz w:val="20"/>
                <w:szCs w:val="20"/>
                <w:color w:val="auto"/>
              </w:rPr>
            </w:pPr>
            <w:r>
              <w:rPr>
                <w:rFonts w:ascii="Arial" w:cs="Arial" w:eastAsia="Arial" w:hAnsi="Arial"/>
                <w:sz w:val="16"/>
                <w:szCs w:val="16"/>
                <w:color w:val="auto"/>
                <w:w w:val="89"/>
              </w:rPr>
              <w:t>19 of 19</w:t>
            </w:r>
          </w:p>
        </w:tc>
      </w:tr>
    </w:tbl>
    <w:p>
      <w:pPr>
        <w:spacing w:after="0" w:line="200" w:lineRule="exact"/>
        <w:rPr>
          <w:sz w:val="20"/>
          <w:szCs w:val="20"/>
          <w:color w:val="auto"/>
        </w:rPr>
      </w:pPr>
    </w:p>
    <w:p>
      <w:pPr>
        <w:spacing w:after="0" w:line="281" w:lineRule="exact"/>
        <w:rPr>
          <w:sz w:val="20"/>
          <w:szCs w:val="20"/>
          <w:color w:val="auto"/>
        </w:rPr>
      </w:pPr>
    </w:p>
    <w:p>
      <w:pPr>
        <w:jc w:val="both"/>
        <w:ind w:left="520" w:right="86" w:hanging="429"/>
        <w:spacing w:after="0" w:line="317" w:lineRule="auto"/>
        <w:tabs>
          <w:tab w:leader="none" w:pos="520" w:val="left"/>
        </w:tabs>
        <w:numPr>
          <w:ilvl w:val="0"/>
          <w:numId w:val="9"/>
        </w:numPr>
        <w:rPr>
          <w:rFonts w:ascii="Arial" w:cs="Arial" w:eastAsia="Arial" w:hAnsi="Arial"/>
          <w:sz w:val="17"/>
          <w:szCs w:val="17"/>
          <w:color w:val="auto"/>
        </w:rPr>
      </w:pPr>
      <w:r>
        <w:rPr>
          <w:rFonts w:ascii="Arial" w:cs="Arial" w:eastAsia="Arial" w:hAnsi="Arial"/>
          <w:sz w:val="17"/>
          <w:szCs w:val="17"/>
          <w:color w:val="auto"/>
        </w:rPr>
        <w:t xml:space="preserve">Spicer, V.; Reid, A.A.; Ginther, J.; Seifi, H.; Dabbaghian, V. Bars on blocks: A cellular automata model of crime and liquor-licensed establishment density. Comput. Environ. Urban Syst. </w:t>
      </w:r>
      <w:r>
        <w:rPr>
          <w:rFonts w:ascii="Arial" w:cs="Arial" w:eastAsia="Arial" w:hAnsi="Arial"/>
          <w:sz w:val="17"/>
          <w:szCs w:val="17"/>
          <w:b w:val="1"/>
          <w:bCs w:val="1"/>
          <w:color w:val="auto"/>
        </w:rPr>
        <w:t>2012</w:t>
      </w:r>
      <w:r>
        <w:rPr>
          <w:rFonts w:ascii="Arial" w:cs="Arial" w:eastAsia="Arial" w:hAnsi="Arial"/>
          <w:sz w:val="17"/>
          <w:szCs w:val="17"/>
          <w:color w:val="auto"/>
        </w:rPr>
        <w:t>, 36, 412–422. [</w:t>
      </w:r>
      <w:hyperlink r:id="rId44">
        <w:r>
          <w:rPr>
            <w:rFonts w:ascii="Arial" w:cs="Arial" w:eastAsia="Arial" w:hAnsi="Arial"/>
            <w:sz w:val="17"/>
            <w:szCs w:val="17"/>
            <w:color w:val="0875B7"/>
          </w:rPr>
          <w:t>CrossRef</w:t>
        </w:r>
      </w:hyperlink>
      <w:r>
        <w:rPr>
          <w:rFonts w:ascii="Arial" w:cs="Arial" w:eastAsia="Arial" w:hAnsi="Arial"/>
          <w:sz w:val="17"/>
          <w:szCs w:val="17"/>
          <w:color w:val="auto"/>
        </w:rPr>
        <w:t>]</w:t>
      </w:r>
    </w:p>
    <w:p>
      <w:pPr>
        <w:ind w:left="520" w:right="86" w:hanging="429"/>
        <w:spacing w:after="0" w:line="299" w:lineRule="auto"/>
        <w:tabs>
          <w:tab w:leader="none" w:pos="520" w:val="left"/>
        </w:tabs>
        <w:numPr>
          <w:ilvl w:val="0"/>
          <w:numId w:val="9"/>
        </w:numPr>
        <w:rPr>
          <w:rFonts w:ascii="Arial" w:cs="Arial" w:eastAsia="Arial" w:hAnsi="Arial"/>
          <w:sz w:val="18"/>
          <w:szCs w:val="18"/>
          <w:color w:val="auto"/>
        </w:rPr>
      </w:pPr>
      <w:r>
        <w:rPr>
          <w:rFonts w:ascii="Arial" w:cs="Arial" w:eastAsia="Arial" w:hAnsi="Arial"/>
          <w:sz w:val="18"/>
          <w:szCs w:val="18"/>
          <w:color w:val="auto"/>
        </w:rPr>
        <w:t xml:space="preserve">Vaz, E.D.N.; Nijkamp, P.; Painho, M.; Caetano, M. A multi-scenario forecast of urban change: A study on urban growth in the Algarve. Landsc. Urban Plan. </w:t>
      </w:r>
      <w:r>
        <w:rPr>
          <w:rFonts w:ascii="Arial" w:cs="Arial" w:eastAsia="Arial" w:hAnsi="Arial"/>
          <w:sz w:val="18"/>
          <w:szCs w:val="18"/>
          <w:b w:val="1"/>
          <w:bCs w:val="1"/>
          <w:color w:val="auto"/>
        </w:rPr>
        <w:t>2012</w:t>
      </w:r>
      <w:r>
        <w:rPr>
          <w:rFonts w:ascii="Arial" w:cs="Arial" w:eastAsia="Arial" w:hAnsi="Arial"/>
          <w:sz w:val="18"/>
          <w:szCs w:val="18"/>
          <w:color w:val="auto"/>
        </w:rPr>
        <w:t>, 104, 201–211. [</w:t>
      </w:r>
      <w:hyperlink r:id="rId45">
        <w:r>
          <w:rPr>
            <w:rFonts w:ascii="Arial" w:cs="Arial" w:eastAsia="Arial" w:hAnsi="Arial"/>
            <w:sz w:val="18"/>
            <w:szCs w:val="18"/>
            <w:color w:val="0875B7"/>
          </w:rPr>
          <w:t>CrossRef</w:t>
        </w:r>
      </w:hyperlink>
      <w:r>
        <w:rPr>
          <w:rFonts w:ascii="Arial" w:cs="Arial" w:eastAsia="Arial" w:hAnsi="Arial"/>
          <w:sz w:val="18"/>
          <w:szCs w:val="18"/>
          <w:color w:val="auto"/>
        </w:rPr>
        <w:t>]</w:t>
      </w:r>
    </w:p>
    <w:p>
      <w:pPr>
        <w:jc w:val="both"/>
        <w:ind w:left="520" w:right="86" w:hanging="429"/>
        <w:spacing w:after="0" w:line="299" w:lineRule="auto"/>
        <w:tabs>
          <w:tab w:leader="none" w:pos="527" w:val="left"/>
        </w:tabs>
        <w:numPr>
          <w:ilvl w:val="0"/>
          <w:numId w:val="9"/>
        </w:numPr>
        <w:rPr>
          <w:rFonts w:ascii="Arial" w:cs="Arial" w:eastAsia="Arial" w:hAnsi="Arial"/>
          <w:sz w:val="18"/>
          <w:szCs w:val="18"/>
          <w:color w:val="auto"/>
        </w:rPr>
      </w:pPr>
      <w:r>
        <w:rPr>
          <w:rFonts w:ascii="Arial" w:cs="Arial" w:eastAsia="Arial" w:hAnsi="Arial"/>
          <w:sz w:val="18"/>
          <w:szCs w:val="18"/>
          <w:color w:val="auto"/>
        </w:rPr>
        <w:t>Wu, B.S.; Sui, D.Z. CA-based Simulation of Asian Urban Dynamics: A Case Study of Taipei Metropolitan Area, Taiwan. In Proceedings of the IGARSS 2008-2008 IEEE International Geoscience and Remote Sensing Symposium, Boston, MA, USA, 7–11 July 2008; Volume 5, pp. V-13–V-16.</w:t>
      </w:r>
    </w:p>
    <w:p>
      <w:pPr>
        <w:spacing w:after="0" w:line="1" w:lineRule="exact"/>
        <w:rPr>
          <w:rFonts w:ascii="Arial" w:cs="Arial" w:eastAsia="Arial" w:hAnsi="Arial"/>
          <w:sz w:val="18"/>
          <w:szCs w:val="18"/>
          <w:color w:val="auto"/>
        </w:rPr>
      </w:pPr>
    </w:p>
    <w:p>
      <w:pPr>
        <w:ind w:left="520" w:right="86" w:hanging="429"/>
        <w:spacing w:after="0" w:line="317" w:lineRule="auto"/>
        <w:tabs>
          <w:tab w:leader="none" w:pos="520" w:val="left"/>
        </w:tabs>
        <w:numPr>
          <w:ilvl w:val="0"/>
          <w:numId w:val="9"/>
        </w:numPr>
        <w:rPr>
          <w:rFonts w:ascii="Arial" w:cs="Arial" w:eastAsia="Arial" w:hAnsi="Arial"/>
          <w:sz w:val="17"/>
          <w:szCs w:val="17"/>
          <w:color w:val="auto"/>
        </w:rPr>
      </w:pPr>
      <w:r>
        <w:rPr>
          <w:rFonts w:ascii="Arial" w:cs="Arial" w:eastAsia="Arial" w:hAnsi="Arial"/>
          <w:sz w:val="17"/>
          <w:szCs w:val="17"/>
          <w:color w:val="auto"/>
        </w:rPr>
        <w:t xml:space="preserve">Wu, D.; Liu, J.; Wang, S.; Wang, R. Simulating urban expansion by coupling a stochastic cellular automata model and socioeconomic indicators. Stoch. Environ. Res. Risk Assess. </w:t>
      </w:r>
      <w:r>
        <w:rPr>
          <w:rFonts w:ascii="Arial" w:cs="Arial" w:eastAsia="Arial" w:hAnsi="Arial"/>
          <w:sz w:val="17"/>
          <w:szCs w:val="17"/>
          <w:b w:val="1"/>
          <w:bCs w:val="1"/>
          <w:color w:val="auto"/>
        </w:rPr>
        <w:t>2009</w:t>
      </w:r>
      <w:r>
        <w:rPr>
          <w:rFonts w:ascii="Arial" w:cs="Arial" w:eastAsia="Arial" w:hAnsi="Arial"/>
          <w:sz w:val="17"/>
          <w:szCs w:val="17"/>
          <w:color w:val="auto"/>
        </w:rPr>
        <w:t>, 24, 235–245. [</w:t>
      </w:r>
      <w:hyperlink r:id="rId46">
        <w:r>
          <w:rPr>
            <w:rFonts w:ascii="Arial" w:cs="Arial" w:eastAsia="Arial" w:hAnsi="Arial"/>
            <w:sz w:val="17"/>
            <w:szCs w:val="17"/>
            <w:color w:val="0875B7"/>
          </w:rPr>
          <w:t>CrossRef</w:t>
        </w:r>
      </w:hyperlink>
      <w:r>
        <w:rPr>
          <w:rFonts w:ascii="Arial" w:cs="Arial" w:eastAsia="Arial" w:hAnsi="Arial"/>
          <w:sz w:val="17"/>
          <w:szCs w:val="17"/>
          <w:color w:val="auto"/>
        </w:rPr>
        <w:t>]</w:t>
      </w:r>
    </w:p>
    <w:p>
      <w:pPr>
        <w:jc w:val="both"/>
        <w:ind w:left="520" w:right="66" w:hanging="429"/>
        <w:spacing w:after="0" w:line="299" w:lineRule="auto"/>
        <w:tabs>
          <w:tab w:leader="none" w:pos="526" w:val="left"/>
        </w:tabs>
        <w:numPr>
          <w:ilvl w:val="0"/>
          <w:numId w:val="9"/>
        </w:numPr>
        <w:rPr>
          <w:rFonts w:ascii="Arial" w:cs="Arial" w:eastAsia="Arial" w:hAnsi="Arial"/>
          <w:sz w:val="18"/>
          <w:szCs w:val="18"/>
          <w:color w:val="auto"/>
        </w:rPr>
      </w:pPr>
      <w:r>
        <w:rPr>
          <w:rFonts w:ascii="Arial" w:cs="Arial" w:eastAsia="Arial" w:hAnsi="Arial"/>
          <w:sz w:val="18"/>
          <w:szCs w:val="18"/>
          <w:color w:val="auto"/>
        </w:rPr>
        <w:t xml:space="preserve">Lauf, S.; Haase, D.; Hostert, P.; Lakes, T.; Kleinschmit, B. Uncovering land-use dynamics driven by human decision-making–A combined model approach using cellular automata and system dynamics. Environ. Model. Softw. </w:t>
      </w:r>
      <w:r>
        <w:rPr>
          <w:rFonts w:ascii="Arial" w:cs="Arial" w:eastAsia="Arial" w:hAnsi="Arial"/>
          <w:sz w:val="18"/>
          <w:szCs w:val="18"/>
          <w:b w:val="1"/>
          <w:bCs w:val="1"/>
          <w:color w:val="auto"/>
        </w:rPr>
        <w:t>2012</w:t>
      </w:r>
      <w:r>
        <w:rPr>
          <w:rFonts w:ascii="Arial" w:cs="Arial" w:eastAsia="Arial" w:hAnsi="Arial"/>
          <w:sz w:val="18"/>
          <w:szCs w:val="18"/>
          <w:color w:val="auto"/>
        </w:rPr>
        <w:t>, 27, 71–82. [</w:t>
      </w:r>
      <w:hyperlink r:id="rId47">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rFonts w:ascii="Arial" w:cs="Arial" w:eastAsia="Arial" w:hAnsi="Arial"/>
          <w:sz w:val="18"/>
          <w:szCs w:val="18"/>
          <w:color w:val="auto"/>
        </w:rPr>
      </w:pPr>
    </w:p>
    <w:p>
      <w:pPr>
        <w:jc w:val="both"/>
        <w:ind w:left="520" w:right="66" w:hanging="429"/>
        <w:spacing w:after="0" w:line="299" w:lineRule="auto"/>
        <w:tabs>
          <w:tab w:leader="none" w:pos="520" w:val="left"/>
        </w:tabs>
        <w:numPr>
          <w:ilvl w:val="0"/>
          <w:numId w:val="9"/>
        </w:numPr>
        <w:rPr>
          <w:rFonts w:ascii="Arial" w:cs="Arial" w:eastAsia="Arial" w:hAnsi="Arial"/>
          <w:sz w:val="18"/>
          <w:szCs w:val="18"/>
          <w:color w:val="auto"/>
        </w:rPr>
      </w:pPr>
      <w:r>
        <w:rPr>
          <w:rFonts w:ascii="Arial" w:cs="Arial" w:eastAsia="Arial" w:hAnsi="Arial"/>
          <w:sz w:val="18"/>
          <w:szCs w:val="18"/>
          <w:color w:val="auto"/>
        </w:rPr>
        <w:t xml:space="preserve">Mago, V.K.; Bakker, L.; Papageorgiou, E.I.; Alimadad, A.; Borwein, P.; Dabbaghian, V. Fuzzy cognitive maps and cellular automata: An evolutionary approach for social systems modeling. Appl. Soft Comput. </w:t>
      </w:r>
      <w:r>
        <w:rPr>
          <w:rFonts w:ascii="Arial" w:cs="Arial" w:eastAsia="Arial" w:hAnsi="Arial"/>
          <w:sz w:val="18"/>
          <w:szCs w:val="18"/>
          <w:b w:val="1"/>
          <w:bCs w:val="1"/>
          <w:color w:val="auto"/>
        </w:rPr>
        <w:t>2012</w:t>
      </w:r>
      <w:r>
        <w:rPr>
          <w:rFonts w:ascii="Arial" w:cs="Arial" w:eastAsia="Arial" w:hAnsi="Arial"/>
          <w:sz w:val="18"/>
          <w:szCs w:val="18"/>
          <w:color w:val="auto"/>
        </w:rPr>
        <w:t>, 12, 3771–3784. [</w:t>
      </w:r>
      <w:hyperlink r:id="rId48">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rFonts w:ascii="Arial" w:cs="Arial" w:eastAsia="Arial" w:hAnsi="Arial"/>
          <w:sz w:val="18"/>
          <w:szCs w:val="18"/>
          <w:color w:val="auto"/>
        </w:rPr>
      </w:pPr>
    </w:p>
    <w:p>
      <w:pPr>
        <w:jc w:val="both"/>
        <w:ind w:left="520" w:right="86" w:hanging="429"/>
        <w:spacing w:after="0" w:line="299" w:lineRule="auto"/>
        <w:tabs>
          <w:tab w:leader="none" w:pos="520" w:val="left"/>
        </w:tabs>
        <w:numPr>
          <w:ilvl w:val="0"/>
          <w:numId w:val="9"/>
        </w:numPr>
        <w:rPr>
          <w:rFonts w:ascii="Arial" w:cs="Arial" w:eastAsia="Arial" w:hAnsi="Arial"/>
          <w:sz w:val="18"/>
          <w:szCs w:val="18"/>
          <w:color w:val="auto"/>
        </w:rPr>
      </w:pPr>
      <w:r>
        <w:rPr>
          <w:rFonts w:ascii="Arial" w:cs="Arial" w:eastAsia="Arial" w:hAnsi="Arial"/>
          <w:sz w:val="18"/>
          <w:szCs w:val="18"/>
          <w:color w:val="auto"/>
        </w:rPr>
        <w:t xml:space="preserve">Çakıt, E.; Karwowski, W.; Bozkurt, H.; Ahram, T.; Thompson, W.; Mikusinski, P.; Lee, G. Investigating the relationship between adverse events and infrastructure development in an active war theater using soft computing techniques. Appl. Soft Comput. </w:t>
      </w:r>
      <w:r>
        <w:rPr>
          <w:rFonts w:ascii="Arial" w:cs="Arial" w:eastAsia="Arial" w:hAnsi="Arial"/>
          <w:sz w:val="18"/>
          <w:szCs w:val="18"/>
          <w:b w:val="1"/>
          <w:bCs w:val="1"/>
          <w:color w:val="auto"/>
        </w:rPr>
        <w:t>2014</w:t>
      </w:r>
      <w:r>
        <w:rPr>
          <w:rFonts w:ascii="Arial" w:cs="Arial" w:eastAsia="Arial" w:hAnsi="Arial"/>
          <w:sz w:val="18"/>
          <w:szCs w:val="18"/>
          <w:color w:val="auto"/>
        </w:rPr>
        <w:t>, 25, 204–214. [</w:t>
      </w:r>
      <w:hyperlink r:id="rId49">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rFonts w:ascii="Arial" w:cs="Arial" w:eastAsia="Arial" w:hAnsi="Arial"/>
          <w:sz w:val="18"/>
          <w:szCs w:val="18"/>
          <w:color w:val="auto"/>
        </w:rPr>
      </w:pPr>
    </w:p>
    <w:p>
      <w:pPr>
        <w:jc w:val="both"/>
        <w:ind w:left="520" w:right="66" w:hanging="429"/>
        <w:spacing w:after="0" w:line="299" w:lineRule="auto"/>
        <w:tabs>
          <w:tab w:leader="none" w:pos="527" w:val="left"/>
        </w:tabs>
        <w:numPr>
          <w:ilvl w:val="0"/>
          <w:numId w:val="9"/>
        </w:numPr>
        <w:rPr>
          <w:rFonts w:ascii="Arial" w:cs="Arial" w:eastAsia="Arial" w:hAnsi="Arial"/>
          <w:sz w:val="18"/>
          <w:szCs w:val="18"/>
          <w:color w:val="auto"/>
        </w:rPr>
      </w:pPr>
      <w:r>
        <w:rPr>
          <w:rFonts w:ascii="Arial" w:cs="Arial" w:eastAsia="Arial" w:hAnsi="Arial"/>
          <w:sz w:val="18"/>
          <w:szCs w:val="18"/>
          <w:color w:val="auto"/>
        </w:rPr>
        <w:t xml:space="preserve">Çakit, E.; Karwowski, W. Assessing the Relationship between Economic Factors and Adverse Incidents in an Active War Theater Using Fuzzy Inference System Approach. Int. J. Mach. Learn. Comput. </w:t>
      </w:r>
      <w:r>
        <w:rPr>
          <w:rFonts w:ascii="Arial" w:cs="Arial" w:eastAsia="Arial" w:hAnsi="Arial"/>
          <w:sz w:val="18"/>
          <w:szCs w:val="18"/>
          <w:b w:val="1"/>
          <w:bCs w:val="1"/>
          <w:color w:val="auto"/>
        </w:rPr>
        <w:t>2015</w:t>
      </w:r>
      <w:r>
        <w:rPr>
          <w:rFonts w:ascii="Arial" w:cs="Arial" w:eastAsia="Arial" w:hAnsi="Arial"/>
          <w:sz w:val="18"/>
          <w:szCs w:val="18"/>
          <w:color w:val="auto"/>
        </w:rPr>
        <w:t>, 5, 252–257. [</w:t>
      </w:r>
      <w:hyperlink r:id="rId50">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rFonts w:ascii="Arial" w:cs="Arial" w:eastAsia="Arial" w:hAnsi="Arial"/>
          <w:sz w:val="18"/>
          <w:szCs w:val="18"/>
          <w:color w:val="auto"/>
        </w:rPr>
      </w:pPr>
    </w:p>
    <w:p>
      <w:pPr>
        <w:jc w:val="both"/>
        <w:ind w:left="520" w:right="86" w:hanging="429"/>
        <w:spacing w:after="0" w:line="317" w:lineRule="auto"/>
        <w:tabs>
          <w:tab w:leader="none" w:pos="520" w:val="left"/>
        </w:tabs>
        <w:numPr>
          <w:ilvl w:val="0"/>
          <w:numId w:val="9"/>
        </w:numPr>
        <w:rPr>
          <w:rFonts w:ascii="Arial" w:cs="Arial" w:eastAsia="Arial" w:hAnsi="Arial"/>
          <w:sz w:val="17"/>
          <w:szCs w:val="17"/>
          <w:color w:val="auto"/>
        </w:rPr>
      </w:pPr>
      <w:r>
        <w:rPr>
          <w:rFonts w:ascii="Arial" w:cs="Arial" w:eastAsia="Arial" w:hAnsi="Arial"/>
          <w:sz w:val="17"/>
          <w:szCs w:val="17"/>
          <w:color w:val="auto"/>
        </w:rPr>
        <w:t xml:space="preserve">Çakit, E.; Karwowski, W. Fuzzy Inference Modelling with the Help of Fuzzy Clustering for Predicting the Occurrence of Adverse Incidents in an Active Theater of War. Appl. Artif. Intell. </w:t>
      </w:r>
      <w:r>
        <w:rPr>
          <w:rFonts w:ascii="Arial" w:cs="Arial" w:eastAsia="Arial" w:hAnsi="Arial"/>
          <w:sz w:val="17"/>
          <w:szCs w:val="17"/>
          <w:b w:val="1"/>
          <w:bCs w:val="1"/>
          <w:color w:val="auto"/>
        </w:rPr>
        <w:t>2015</w:t>
      </w:r>
      <w:r>
        <w:rPr>
          <w:rFonts w:ascii="Arial" w:cs="Arial" w:eastAsia="Arial" w:hAnsi="Arial"/>
          <w:sz w:val="17"/>
          <w:szCs w:val="17"/>
          <w:color w:val="auto"/>
        </w:rPr>
        <w:t>, 29, 945–961. [</w:t>
      </w:r>
      <w:hyperlink r:id="rId51">
        <w:r>
          <w:rPr>
            <w:rFonts w:ascii="Arial" w:cs="Arial" w:eastAsia="Arial" w:hAnsi="Arial"/>
            <w:sz w:val="17"/>
            <w:szCs w:val="17"/>
            <w:color w:val="0875B7"/>
          </w:rPr>
          <w:t>CrossRef</w:t>
        </w:r>
      </w:hyperlink>
      <w:r>
        <w:rPr>
          <w:rFonts w:ascii="Arial" w:cs="Arial" w:eastAsia="Arial" w:hAnsi="Arial"/>
          <w:sz w:val="17"/>
          <w:szCs w:val="17"/>
          <w:color w:val="auto"/>
        </w:rPr>
        <w:t>]</w:t>
      </w:r>
    </w:p>
    <w:p>
      <w:pPr>
        <w:jc w:val="both"/>
        <w:ind w:left="520" w:right="66" w:hanging="429"/>
        <w:spacing w:after="0" w:line="299" w:lineRule="auto"/>
        <w:tabs>
          <w:tab w:leader="none" w:pos="520" w:val="left"/>
        </w:tabs>
        <w:numPr>
          <w:ilvl w:val="0"/>
          <w:numId w:val="9"/>
        </w:numPr>
        <w:rPr>
          <w:rFonts w:ascii="Arial" w:cs="Arial" w:eastAsia="Arial" w:hAnsi="Arial"/>
          <w:sz w:val="18"/>
          <w:szCs w:val="18"/>
          <w:color w:val="auto"/>
        </w:rPr>
      </w:pPr>
      <w:r>
        <w:rPr>
          <w:rFonts w:ascii="Arial" w:cs="Arial" w:eastAsia="Arial" w:hAnsi="Arial"/>
          <w:sz w:val="18"/>
          <w:szCs w:val="18"/>
          <w:color w:val="auto"/>
        </w:rPr>
        <w:t>Çakit, E.; Karwowski, W. Gaining insight by applying geographical modeling. In Modeling Sociocultural Influences on Decision Making: Understanding Conflict, Enabling Stability; Cohn, J.V., Schatz, S., Freeman, H., Combs, D.J.Y., Eds.; CRC Press: Boca Raton, FL, USA, 2016; pp. 243–266.</w:t>
      </w:r>
    </w:p>
    <w:p>
      <w:pPr>
        <w:spacing w:after="0" w:line="1" w:lineRule="exact"/>
        <w:rPr>
          <w:rFonts w:ascii="Arial" w:cs="Arial" w:eastAsia="Arial" w:hAnsi="Arial"/>
          <w:sz w:val="18"/>
          <w:szCs w:val="18"/>
          <w:color w:val="auto"/>
        </w:rPr>
      </w:pPr>
    </w:p>
    <w:p>
      <w:pPr>
        <w:jc w:val="both"/>
        <w:ind w:left="520" w:right="66" w:hanging="429"/>
        <w:spacing w:after="0" w:line="299" w:lineRule="auto"/>
        <w:tabs>
          <w:tab w:leader="none" w:pos="520" w:val="left"/>
        </w:tabs>
        <w:numPr>
          <w:ilvl w:val="0"/>
          <w:numId w:val="9"/>
        </w:numPr>
        <w:rPr>
          <w:rFonts w:ascii="Arial" w:cs="Arial" w:eastAsia="Arial" w:hAnsi="Arial"/>
          <w:sz w:val="18"/>
          <w:szCs w:val="18"/>
          <w:color w:val="auto"/>
        </w:rPr>
      </w:pPr>
      <w:r>
        <w:rPr>
          <w:rFonts w:ascii="Arial" w:cs="Arial" w:eastAsia="Arial" w:hAnsi="Arial"/>
          <w:sz w:val="18"/>
          <w:szCs w:val="18"/>
          <w:color w:val="auto"/>
        </w:rPr>
        <w:t xml:space="preserve">Çakıt, E.; Karwowski, W. Predicting the occurrence of adverse events using an adaptive neuro-fuzzy inference system (ANFIS) approach with the help of ANFIS input selection. Artif. Intell. Rev. </w:t>
      </w:r>
      <w:r>
        <w:rPr>
          <w:rFonts w:ascii="Arial" w:cs="Arial" w:eastAsia="Arial" w:hAnsi="Arial"/>
          <w:sz w:val="18"/>
          <w:szCs w:val="18"/>
          <w:b w:val="1"/>
          <w:bCs w:val="1"/>
          <w:color w:val="auto"/>
        </w:rPr>
        <w:t>2017</w:t>
      </w:r>
      <w:r>
        <w:rPr>
          <w:rFonts w:ascii="Arial" w:cs="Arial" w:eastAsia="Arial" w:hAnsi="Arial"/>
          <w:sz w:val="18"/>
          <w:szCs w:val="18"/>
          <w:color w:val="auto"/>
        </w:rPr>
        <w:t>, 48, 139–155. [</w:t>
      </w:r>
      <w:hyperlink r:id="rId52">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rFonts w:ascii="Arial" w:cs="Arial" w:eastAsia="Arial" w:hAnsi="Arial"/>
          <w:sz w:val="18"/>
          <w:szCs w:val="18"/>
          <w:color w:val="auto"/>
        </w:rPr>
      </w:pPr>
    </w:p>
    <w:p>
      <w:pPr>
        <w:jc w:val="both"/>
        <w:ind w:left="520" w:right="86" w:hanging="429"/>
        <w:spacing w:after="0" w:line="299" w:lineRule="auto"/>
        <w:tabs>
          <w:tab w:leader="none" w:pos="527" w:val="left"/>
        </w:tabs>
        <w:numPr>
          <w:ilvl w:val="0"/>
          <w:numId w:val="9"/>
        </w:numPr>
        <w:rPr>
          <w:rFonts w:ascii="Arial" w:cs="Arial" w:eastAsia="Arial" w:hAnsi="Arial"/>
          <w:sz w:val="18"/>
          <w:szCs w:val="18"/>
          <w:color w:val="auto"/>
        </w:rPr>
      </w:pPr>
      <w:r>
        <w:rPr>
          <w:rFonts w:ascii="Arial" w:cs="Arial" w:eastAsia="Arial" w:hAnsi="Arial"/>
          <w:sz w:val="18"/>
          <w:szCs w:val="18"/>
          <w:color w:val="auto"/>
        </w:rPr>
        <w:t>Çakıt, E.; Karwowski, W. Understanding the Social and Economic Factors A ecting Adverse Incidents in an Active Theater of War: A Neural Network Approach. In International Conference on Applied Human Factors and Ergonomics; Çakıt, E., Karwowski, W., Eds.; Springer: Berlin, Germany, 2017; pp. 215–223.</w:t>
      </w:r>
    </w:p>
    <w:p>
      <w:pPr>
        <w:spacing w:after="0" w:line="1" w:lineRule="exact"/>
        <w:rPr>
          <w:rFonts w:ascii="Arial" w:cs="Arial" w:eastAsia="Arial" w:hAnsi="Arial"/>
          <w:sz w:val="18"/>
          <w:szCs w:val="18"/>
          <w:color w:val="auto"/>
        </w:rPr>
      </w:pPr>
    </w:p>
    <w:p>
      <w:pPr>
        <w:jc w:val="both"/>
        <w:ind w:left="520" w:right="66" w:hanging="429"/>
        <w:spacing w:after="0" w:line="299" w:lineRule="auto"/>
        <w:tabs>
          <w:tab w:leader="none" w:pos="520" w:val="left"/>
        </w:tabs>
        <w:numPr>
          <w:ilvl w:val="0"/>
          <w:numId w:val="9"/>
        </w:numPr>
        <w:rPr>
          <w:rFonts w:ascii="Arial" w:cs="Arial" w:eastAsia="Arial" w:hAnsi="Arial"/>
          <w:sz w:val="18"/>
          <w:szCs w:val="18"/>
          <w:color w:val="auto"/>
        </w:rPr>
      </w:pPr>
      <w:r>
        <w:rPr>
          <w:rFonts w:ascii="Arial" w:cs="Arial" w:eastAsia="Arial" w:hAnsi="Arial"/>
          <w:sz w:val="18"/>
          <w:szCs w:val="18"/>
          <w:color w:val="auto"/>
        </w:rPr>
        <w:t xml:space="preserve">Shi, D.; Zurada, J.; Karwowski, W.; Guan, J.; Çakıt, E. Batch and data streaming classification models for detecting adverse events and understanding the influencing factors. Eng. Appl. Artif. Intell. </w:t>
      </w:r>
      <w:r>
        <w:rPr>
          <w:rFonts w:ascii="Arial" w:cs="Arial" w:eastAsia="Arial" w:hAnsi="Arial"/>
          <w:sz w:val="18"/>
          <w:szCs w:val="18"/>
          <w:b w:val="1"/>
          <w:bCs w:val="1"/>
          <w:color w:val="auto"/>
        </w:rPr>
        <w:t>2019</w:t>
      </w:r>
      <w:r>
        <w:rPr>
          <w:rFonts w:ascii="Arial" w:cs="Arial" w:eastAsia="Arial" w:hAnsi="Arial"/>
          <w:sz w:val="18"/>
          <w:szCs w:val="18"/>
          <w:color w:val="auto"/>
        </w:rPr>
        <w:t>, 85, 72–84. [</w:t>
      </w:r>
      <w:hyperlink r:id="rId53">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rFonts w:ascii="Arial" w:cs="Arial" w:eastAsia="Arial" w:hAnsi="Arial"/>
          <w:sz w:val="18"/>
          <w:szCs w:val="18"/>
          <w:color w:val="auto"/>
        </w:rPr>
      </w:pPr>
    </w:p>
    <w:p>
      <w:pPr>
        <w:ind w:left="520" w:right="86" w:hanging="429"/>
        <w:spacing w:after="0" w:line="299" w:lineRule="auto"/>
        <w:tabs>
          <w:tab w:leader="none" w:pos="520" w:val="left"/>
        </w:tabs>
        <w:numPr>
          <w:ilvl w:val="0"/>
          <w:numId w:val="9"/>
        </w:numPr>
        <w:rPr>
          <w:rFonts w:ascii="Arial" w:cs="Arial" w:eastAsia="Arial" w:hAnsi="Arial"/>
          <w:sz w:val="18"/>
          <w:szCs w:val="18"/>
          <w:color w:val="auto"/>
        </w:rPr>
      </w:pPr>
      <w:r>
        <w:rPr>
          <w:rFonts w:ascii="Arial" w:cs="Arial" w:eastAsia="Arial" w:hAnsi="Arial"/>
          <w:sz w:val="18"/>
          <w:szCs w:val="18"/>
          <w:color w:val="auto"/>
        </w:rPr>
        <w:t xml:space="preserve">Flache, A.; Hegselmann, R. Do irregular grids make a di erence? Relaxing the spatial regularity assumption in cellular models of social dynamics. J. Artif. Soc. Soc. Simul. </w:t>
      </w:r>
      <w:r>
        <w:rPr>
          <w:rFonts w:ascii="Arial" w:cs="Arial" w:eastAsia="Arial" w:hAnsi="Arial"/>
          <w:sz w:val="18"/>
          <w:szCs w:val="18"/>
          <w:b w:val="1"/>
          <w:bCs w:val="1"/>
          <w:color w:val="auto"/>
        </w:rPr>
        <w:t>2001</w:t>
      </w:r>
      <w:r>
        <w:rPr>
          <w:rFonts w:ascii="Arial" w:cs="Arial" w:eastAsia="Arial" w:hAnsi="Arial"/>
          <w:sz w:val="18"/>
          <w:szCs w:val="18"/>
          <w:color w:val="auto"/>
        </w:rPr>
        <w:t>, 4, 6.</w:t>
      </w:r>
    </w:p>
    <w:p>
      <w:pPr>
        <w:ind w:left="520" w:right="86" w:hanging="429"/>
        <w:spacing w:after="0" w:line="299" w:lineRule="auto"/>
        <w:tabs>
          <w:tab w:leader="none" w:pos="520" w:val="left"/>
        </w:tabs>
        <w:numPr>
          <w:ilvl w:val="0"/>
          <w:numId w:val="9"/>
        </w:numPr>
        <w:rPr>
          <w:rFonts w:ascii="Arial" w:cs="Arial" w:eastAsia="Arial" w:hAnsi="Arial"/>
          <w:sz w:val="18"/>
          <w:szCs w:val="18"/>
          <w:color w:val="auto"/>
        </w:rPr>
      </w:pPr>
      <w:r>
        <w:rPr>
          <w:rFonts w:ascii="Arial" w:cs="Arial" w:eastAsia="Arial" w:hAnsi="Arial"/>
          <w:sz w:val="18"/>
          <w:szCs w:val="18"/>
          <w:color w:val="auto"/>
        </w:rPr>
        <w:t xml:space="preserve">Hegselmann, R.; Flache, A. Understanding complex social dynamics: A plea for cellular automata based modeling. J. Artif. Soc. Soc. Simul. </w:t>
      </w:r>
      <w:r>
        <w:rPr>
          <w:rFonts w:ascii="Arial" w:cs="Arial" w:eastAsia="Arial" w:hAnsi="Arial"/>
          <w:sz w:val="18"/>
          <w:szCs w:val="18"/>
          <w:b w:val="1"/>
          <w:bCs w:val="1"/>
          <w:color w:val="auto"/>
        </w:rPr>
        <w:t>1998</w:t>
      </w:r>
      <w:r>
        <w:rPr>
          <w:rFonts w:ascii="Arial" w:cs="Arial" w:eastAsia="Arial" w:hAnsi="Arial"/>
          <w:sz w:val="18"/>
          <w:szCs w:val="18"/>
          <w:color w:val="auto"/>
        </w:rPr>
        <w:t>, 1, 1.</w:t>
      </w:r>
    </w:p>
    <w:p>
      <w:pPr>
        <w:ind w:left="520" w:right="86" w:hanging="429"/>
        <w:spacing w:after="0" w:line="317" w:lineRule="auto"/>
        <w:tabs>
          <w:tab w:leader="none" w:pos="526" w:val="left"/>
        </w:tabs>
        <w:numPr>
          <w:ilvl w:val="0"/>
          <w:numId w:val="9"/>
        </w:numPr>
        <w:rPr>
          <w:rFonts w:ascii="Arial" w:cs="Arial" w:eastAsia="Arial" w:hAnsi="Arial"/>
          <w:sz w:val="18"/>
          <w:szCs w:val="18"/>
          <w:color w:val="auto"/>
        </w:rPr>
      </w:pPr>
      <w:r>
        <w:rPr>
          <w:rFonts w:ascii="Arial" w:cs="Arial" w:eastAsia="Arial" w:hAnsi="Arial"/>
          <w:sz w:val="18"/>
          <w:szCs w:val="18"/>
          <w:color w:val="auto"/>
        </w:rPr>
        <w:t xml:space="preserve">Willmott, C.J.; Matsuura, K. Advantages of the mean absolute error (MAE) over the root mean square error (RMSE) in assessing average model performance. Clim. Res. </w:t>
      </w:r>
      <w:r>
        <w:rPr>
          <w:rFonts w:ascii="Arial" w:cs="Arial" w:eastAsia="Arial" w:hAnsi="Arial"/>
          <w:sz w:val="18"/>
          <w:szCs w:val="18"/>
          <w:b w:val="1"/>
          <w:bCs w:val="1"/>
          <w:color w:val="auto"/>
        </w:rPr>
        <w:t>2005</w:t>
      </w:r>
      <w:r>
        <w:rPr>
          <w:rFonts w:ascii="Arial" w:cs="Arial" w:eastAsia="Arial" w:hAnsi="Arial"/>
          <w:sz w:val="18"/>
          <w:szCs w:val="18"/>
          <w:color w:val="auto"/>
        </w:rPr>
        <w:t>, 30, 79. [</w:t>
      </w:r>
      <w:hyperlink r:id="rId54">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49" w:lineRule="exact"/>
        <w:rPr>
          <w:rFonts w:ascii="Arial" w:cs="Arial" w:eastAsia="Arial" w:hAnsi="Arial"/>
          <w:sz w:val="18"/>
          <w:szCs w:val="18"/>
          <w:color w:val="auto"/>
        </w:rPr>
      </w:pPr>
    </w:p>
    <w:p>
      <w:pPr>
        <w:jc w:val="both"/>
        <w:ind w:left="1940" w:right="86" w:hanging="24"/>
        <w:spacing w:after="0" w:line="305" w:lineRule="auto"/>
        <w:tabs>
          <w:tab w:leader="none" w:pos="2121" w:val="left"/>
        </w:tabs>
        <w:numPr>
          <w:ilvl w:val="1"/>
          <w:numId w:val="9"/>
        </w:numPr>
        <w:rPr>
          <w:rFonts w:ascii="Arial" w:cs="Arial" w:eastAsia="Arial" w:hAnsi="Arial"/>
          <w:sz w:val="18"/>
          <w:szCs w:val="18"/>
          <w:color w:val="auto"/>
        </w:rPr>
      </w:pPr>
      <w:r>
        <w:rPr>
          <w:rFonts w:ascii="Arial" w:cs="Arial" w:eastAsia="Arial" w:hAnsi="Arial"/>
          <w:sz w:val="18"/>
          <w:szCs w:val="18"/>
          <w:color w:val="auto"/>
        </w:rPr>
        <w:t xml:space="preserve">2019 by the authors. Licensee MDPI, Basel, Switzerland. This article is an open access article distributed under the terms and conditions of the Creative Commons Attribution (CC BY) license </w:t>
      </w:r>
      <w:hyperlink r:id="rId55">
        <w:r>
          <w:rPr>
            <w:rFonts w:ascii="Arial" w:cs="Arial" w:eastAsia="Arial" w:hAnsi="Arial"/>
            <w:sz w:val="18"/>
            <w:szCs w:val="18"/>
            <w:color w:val="auto"/>
          </w:rPr>
          <w:t>(http://creativecommons.org/licenses/by/4.0/</w:t>
        </w:r>
      </w:hyperlink>
      <w:r>
        <w:rPr>
          <w:rFonts w:ascii="Arial" w:cs="Arial" w:eastAsia="Arial" w:hAnsi="Arial"/>
          <w:sz w:val="18"/>
          <w:szCs w:val="18"/>
          <w:color w:val="auto"/>
        </w:rPr>
        <w:t>).</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70485</wp:posOffset>
            </wp:positionH>
            <wp:positionV relativeFrom="paragraph">
              <wp:posOffset>-474980</wp:posOffset>
            </wp:positionV>
            <wp:extent cx="1056005" cy="3695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6">
                      <a:extLst>
                        <a:ext uri="{28A0092B-C50C-407E-A947-70E740481C1C}"/>
                      </a:extLst>
                    </a:blip>
                    <a:srcRect/>
                    <a:stretch>
                      <a:fillRect/>
                    </a:stretch>
                  </pic:blipFill>
                  <pic:spPr bwMode="auto">
                    <a:xfrm>
                      <a:off x="0" y="0"/>
                      <a:ext cx="1056005" cy="369570"/>
                    </a:xfrm>
                    <a:prstGeom prst="rect">
                      <a:avLst/>
                    </a:prstGeom>
                    <a:noFill/>
                  </pic:spPr>
                </pic:pic>
              </a:graphicData>
            </a:graphic>
          </wp:anchor>
        </w:drawing>
      </w:r>
    </w:p>
    <w:sectPr>
      <w:pgSz w:w="11900" w:h="16838" w:orient="portrait"/>
      <w:cols w:equalWidth="0" w:num="1">
        <w:col w:w="9026"/>
      </w:cols>
      <w:pgMar w:left="1440" w:top="110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Palatino Linotype">
    <w:panose1 w:val="02040502050505030304"/>
    <w:charset w:val="00"/>
    <w:family w:val="roman"/>
    <w:pitch w:val="variable"/>
    <w:sig w:usb0="E0000287" w:usb1="40000013" w:usb2="00000000" w:usb3="00000000" w:csb0="2000019F" w:csb1="0000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bullet"/>
      <w:start w:val="1"/>
    </w:lvl>
  </w:abstractNum>
  <w:abstractNum w:abstractNumId="1">
    <w:nsid w:val="3D1B58BA"/>
    <w:multiLevelType w:val="hybridMultilevel"/>
    <w:lvl w:ilvl="0">
      <w:lvlJc w:val="left"/>
      <w:lvlText w:val="*"/>
      <w:numFmt w:val="bullet"/>
      <w:start w:val="1"/>
    </w:lvl>
    <w:lvl w:ilvl="1">
      <w:lvlJc w:val="left"/>
      <w:lvlText w:val="2"/>
      <w:numFmt w:val="bullet"/>
      <w:start w:val="1"/>
    </w:lvl>
  </w:abstractNum>
  <w:abstractNum w:abstractNumId="2">
    <w:nsid w:val="507ED7AB"/>
    <w:multiLevelType w:val="hybridMultilevel"/>
    <w:lvl w:ilvl="0">
      <w:lvlJc w:val="left"/>
      <w:lvlText w:val="%1"/>
      <w:numFmt w:val="lowerLetter"/>
      <w:start w:val="19"/>
    </w:lvl>
  </w:abstractNum>
  <w:abstractNum w:abstractNumId="3">
    <w:nsid w:val="2EB141F2"/>
    <w:multiLevelType w:val="hybridMultilevel"/>
    <w:lvl w:ilvl="0">
      <w:lvlJc w:val="left"/>
      <w:lvlText w:val="d"/>
      <w:numFmt w:val="bullet"/>
      <w:start w:val="1"/>
    </w:lvl>
  </w:abstractNum>
  <w:abstractNum w:abstractNumId="4">
    <w:nsid w:val="41B71EFB"/>
    <w:multiLevelType w:val="hybridMultilevel"/>
    <w:lvl w:ilvl="0">
      <w:lvlJc w:val="left"/>
      <w:lvlText w:val="h"/>
      <w:numFmt w:val="bullet"/>
      <w:start w:val="1"/>
    </w:lvl>
  </w:abstractNum>
  <w:abstractNum w:abstractNumId="5">
    <w:nsid w:val="79E2A9E3"/>
    <w:multiLevelType w:val="hybridMultilevel"/>
    <w:lvl w:ilvl="0">
      <w:lvlJc w:val="left"/>
      <w:lvlText w:val="7"/>
      <w:numFmt w:val="bullet"/>
      <w:start w:val="1"/>
    </w:lvl>
  </w:abstractNum>
  <w:abstractNum w:abstractNumId="6">
    <w:nsid w:val="7545E146"/>
    <w:multiLevelType w:val="hybridMultilevel"/>
    <w:lvl w:ilvl="0">
      <w:lvlJc w:val="left"/>
      <w:lvlText w:val="%1."/>
      <w:numFmt w:val="decimal"/>
      <w:start w:val="1"/>
    </w:lvl>
  </w:abstractNum>
  <w:abstractNum w:abstractNumId="7">
    <w:nsid w:val="515F007C"/>
    <w:multiLevelType w:val="hybridMultilevel"/>
    <w:lvl w:ilvl="0">
      <w:lvlJc w:val="left"/>
      <w:lvlText w:val="%1."/>
      <w:numFmt w:val="decimal"/>
      <w:start w:val="1"/>
    </w:lvl>
    <w:lvl w:ilvl="1">
      <w:lvlJc w:val="left"/>
      <w:lvlText w:val="%2."/>
      <w:numFmt w:val="upperLetter"/>
      <w:start w:val="10"/>
    </w:lvl>
  </w:abstractNum>
  <w:abstractNum w:abstractNumId="8">
    <w:nsid w:val="5BD062C2"/>
    <w:multiLevelType w:val="hybridMultilevel"/>
    <w:lvl w:ilvl="0">
      <w:lvlJc w:val="left"/>
      <w:lvlText w:val="%1."/>
      <w:numFmt w:val="decimal"/>
      <w:start w:val="25"/>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56" Type="http://schemas.openxmlformats.org/officeDocument/2006/relationships/image" Target="media/image15.jpeg"/><Relationship Id="rId9" Type="http://schemas.openxmlformats.org/officeDocument/2006/relationships/hyperlink" Target="http://www.mdpi.com/journal/technologies" TargetMode="External"/><Relationship Id="rId14" Type="http://schemas.openxmlformats.org/officeDocument/2006/relationships/hyperlink" Target="http://dx.doi.org/10.3390/technologies7030054" TargetMode="External"/><Relationship Id="rId24" Type="http://schemas.openxmlformats.org/officeDocument/2006/relationships/hyperlink" Target="http://www.europeanpeacescientists.org/T.B.Child_Stuart%20Bremer%20Winner%202014.pdf" TargetMode="External"/><Relationship Id="rId25" Type="http://schemas.openxmlformats.org/officeDocument/2006/relationships/hyperlink" Target="https://ntrs.nasa.gov/archive/nasa/casi.ntrs.nasa.gov/20110009984.pdf" TargetMode="External"/><Relationship Id="rId26" Type="http://schemas.openxmlformats.org/officeDocument/2006/relationships/hyperlink" Target="http://dx.doi.org/10.1093/qjmed/hcu145" TargetMode="External"/><Relationship Id="rId27" Type="http://schemas.openxmlformats.org/officeDocument/2006/relationships/hyperlink" Target="http://www.ncbi.nlm.nih.gov/pubmed/25078411" TargetMode="External"/><Relationship Id="rId28" Type="http://schemas.openxmlformats.org/officeDocument/2006/relationships/hyperlink" Target="http://dx.doi.org/10.1136/amiajnl-2014-002768" TargetMode="External"/><Relationship Id="rId29" Type="http://schemas.openxmlformats.org/officeDocument/2006/relationships/hyperlink" Target="http://www.ncbi.nlm.nih.gov/pubmed/25332356" TargetMode="External"/><Relationship Id="rId30" Type="http://schemas.openxmlformats.org/officeDocument/2006/relationships/hyperlink" Target="http://dx.doi.org/10.1046/j.1365-2834.2003.00359.x" TargetMode="External"/><Relationship Id="rId31" Type="http://schemas.openxmlformats.org/officeDocument/2006/relationships/hyperlink" Target="http://www.ncbi.nlm.nih.gov/pubmed/12581401" TargetMode="External"/><Relationship Id="rId32" Type="http://schemas.openxmlformats.org/officeDocument/2006/relationships/hyperlink" Target="http://dx.doi.org/10.1016/j.eswa.2016.05.034" TargetMode="External"/><Relationship Id="rId33" Type="http://schemas.openxmlformats.org/officeDocument/2006/relationships/hyperlink" Target="http://dx.doi.org/10.1080/0952813X.2018.1467494" TargetMode="External"/><Relationship Id="rId34" Type="http://schemas.openxmlformats.org/officeDocument/2006/relationships/hyperlink" Target="http://dx.doi.org/10.1002/9781118180310.ch26" TargetMode="External"/><Relationship Id="rId35" Type="http://schemas.openxmlformats.org/officeDocument/2006/relationships/hyperlink" Target="http://dx.doi.org/10.1126/science.316.5824.534" TargetMode="External"/><Relationship Id="rId36" Type="http://schemas.openxmlformats.org/officeDocument/2006/relationships/hyperlink" Target="http://www.dtic.mil/biosys/docs/HSCB newsspring-2009.pdf" TargetMode="External"/><Relationship Id="rId37" Type="http://schemas.openxmlformats.org/officeDocument/2006/relationships/hyperlink" Target="http://dx.doi.org/10.1007/s10940-011-9133-y" TargetMode="External"/><Relationship Id="rId38" Type="http://schemas.openxmlformats.org/officeDocument/2006/relationships/hyperlink" Target="http://dx.doi.org/10.1080/10242690600863935" TargetMode="External"/><Relationship Id="rId39" Type="http://schemas.openxmlformats.org/officeDocument/2006/relationships/hyperlink" Target="http://dx.doi.org/10.1080/10576100902961789" TargetMode="External"/><Relationship Id="rId40" Type="http://schemas.openxmlformats.org/officeDocument/2006/relationships/hyperlink" Target="http://dx.doi.org/10.1111/rssa.12384" TargetMode="External"/><Relationship Id="rId41" Type="http://schemas.openxmlformats.org/officeDocument/2006/relationships/hyperlink" Target="http://dx.doi.org/10.1016/j.apgeog.2019.01.009" TargetMode="External"/><Relationship Id="rId42" Type="http://schemas.openxmlformats.org/officeDocument/2006/relationships/hyperlink" Target="http://dx.doi.org/10.1016/j.compenvurbsys.2009.10.005" TargetMode="External"/><Relationship Id="rId43" Type="http://schemas.openxmlformats.org/officeDocument/2006/relationships/hyperlink" Target="http://dx.doi.org/10.1016/j.tcs.2004.11.021" TargetMode="External"/><Relationship Id="rId44" Type="http://schemas.openxmlformats.org/officeDocument/2006/relationships/hyperlink" Target="http://dx.doi.org/10.1016/j.compenvurbsys.2012.02.004" TargetMode="External"/><Relationship Id="rId45" Type="http://schemas.openxmlformats.org/officeDocument/2006/relationships/hyperlink" Target="http://dx.doi.org/10.1016/j.landurbplan.2011.10.007" TargetMode="External"/><Relationship Id="rId46" Type="http://schemas.openxmlformats.org/officeDocument/2006/relationships/hyperlink" Target="http://dx.doi.org/10.1007/s00477-009-0313-3" TargetMode="External"/><Relationship Id="rId47" Type="http://schemas.openxmlformats.org/officeDocument/2006/relationships/hyperlink" Target="http://dx.doi.org/10.1016/j.envsoft.2011.09.005" TargetMode="External"/><Relationship Id="rId48" Type="http://schemas.openxmlformats.org/officeDocument/2006/relationships/hyperlink" Target="http://dx.doi.org/10.1016/j.asoc.2012.02.020" TargetMode="External"/><Relationship Id="rId49" Type="http://schemas.openxmlformats.org/officeDocument/2006/relationships/hyperlink" Target="http://dx.doi.org/10.1016/j.asoc.2014.09.028" TargetMode="External"/><Relationship Id="rId50" Type="http://schemas.openxmlformats.org/officeDocument/2006/relationships/hyperlink" Target="http://dx.doi.org/10.7763/IJMLC.2015.V5.516" TargetMode="External"/><Relationship Id="rId51" Type="http://schemas.openxmlformats.org/officeDocument/2006/relationships/hyperlink" Target="http://dx.doi.org/10.1080/08839514.2015.1097140" TargetMode="External"/><Relationship Id="rId52" Type="http://schemas.openxmlformats.org/officeDocument/2006/relationships/hyperlink" Target="http://dx.doi.org/10.1007/s10462-016-9497-3" TargetMode="External"/><Relationship Id="rId53" Type="http://schemas.openxmlformats.org/officeDocument/2006/relationships/hyperlink" Target="http://dx.doi.org/10.1016/j.engappai.2019.05.006" TargetMode="External"/><Relationship Id="rId54" Type="http://schemas.openxmlformats.org/officeDocument/2006/relationships/hyperlink" Target="http://dx.doi.org/10.3354/cr030079" TargetMode="External"/><Relationship Id="rId55" Type="http://schemas.openxmlformats.org/officeDocument/2006/relationships/hyperlink" Target="http://creativecommons.org/licenses/by/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2020-09-15T05:29:54Z</dcterms:created>
  <dcterms:modified xsi:type="dcterms:W3CDTF">2020-09-15T05:29:54Z</dcterms:modified>
</cp:coreProperties>
</file>