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BE47B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Pressure–Time Field Investigation Pack – 3I/ATLAS (Version 3.3)</w:t>
      </w:r>
    </w:p>
    <w:p w14:paraId="7ED90810" w14:textId="77777777" w:rsidR="001A7E9D" w:rsidRPr="001A7E9D" w:rsidRDefault="001A7E9D" w:rsidP="001A7E9D">
      <w:pPr>
        <w:rPr>
          <w:lang w:val="en-US"/>
        </w:rPr>
      </w:pPr>
      <w:r w:rsidRPr="001A7E9D">
        <w:rPr>
          <w:b/>
          <w:bCs/>
          <w:lang w:val="en-US"/>
        </w:rPr>
        <w:t>Authors:</w:t>
      </w:r>
      <w:r w:rsidRPr="001A7E9D">
        <w:rPr>
          <w:lang w:val="en-US"/>
        </w:rPr>
        <w:t xml:space="preserve"> </w:t>
      </w:r>
      <w:r w:rsidRPr="001A7E9D">
        <w:rPr>
          <w:i/>
          <w:iCs/>
          <w:lang w:val="en-US"/>
        </w:rPr>
        <w:t>David Rømer Voigt</w:t>
      </w:r>
      <w:r w:rsidRPr="001A7E9D">
        <w:rPr>
          <w:lang w:val="en-US"/>
        </w:rPr>
        <w:t xml:space="preserve"> with analytical support from </w:t>
      </w:r>
      <w:r w:rsidRPr="001A7E9D">
        <w:rPr>
          <w:i/>
          <w:iCs/>
          <w:lang w:val="en-US"/>
        </w:rPr>
        <w:t>Jarvis (AI Research Collaborator)</w:t>
      </w:r>
      <w:r w:rsidRPr="001A7E9D">
        <w:rPr>
          <w:lang w:val="en-US"/>
        </w:rPr>
        <w:br/>
      </w:r>
      <w:r w:rsidRPr="001A7E9D">
        <w:rPr>
          <w:b/>
          <w:bCs/>
          <w:lang w:val="en-US"/>
        </w:rPr>
        <w:t>Framework:</w:t>
      </w:r>
      <w:r w:rsidRPr="001A7E9D">
        <w:rPr>
          <w:lang w:val="en-US"/>
        </w:rPr>
        <w:t xml:space="preserve"> Pressure–Time Field (PTF) / Crux Theory</w:t>
      </w:r>
      <w:r w:rsidRPr="001A7E9D">
        <w:rPr>
          <w:lang w:val="en-US"/>
        </w:rPr>
        <w:br/>
      </w:r>
      <w:r w:rsidRPr="001A7E9D">
        <w:rPr>
          <w:b/>
          <w:bCs/>
          <w:lang w:val="en-US"/>
        </w:rPr>
        <w:t>Version:</w:t>
      </w:r>
      <w:r w:rsidRPr="001A7E9D">
        <w:rPr>
          <w:lang w:val="en-US"/>
        </w:rPr>
        <w:t xml:space="preserve"> 3.3 (Revised Peer-Review Edition)</w:t>
      </w:r>
      <w:r w:rsidRPr="001A7E9D">
        <w:rPr>
          <w:lang w:val="en-US"/>
        </w:rPr>
        <w:br/>
      </w:r>
      <w:r w:rsidRPr="001A7E9D">
        <w:rPr>
          <w:b/>
          <w:bCs/>
          <w:lang w:val="en-US"/>
        </w:rPr>
        <w:t>Date:</w:t>
      </w:r>
      <w:r w:rsidRPr="001A7E9D">
        <w:rPr>
          <w:lang w:val="en-US"/>
        </w:rPr>
        <w:t xml:space="preserve"> December 2025</w:t>
      </w:r>
    </w:p>
    <w:p w14:paraId="671755A8" w14:textId="77777777" w:rsidR="001A7E9D" w:rsidRPr="001A7E9D" w:rsidRDefault="001A7E9D" w:rsidP="001A7E9D">
      <w:r w:rsidRPr="001A7E9D">
        <w:pict w14:anchorId="4D836153">
          <v:rect id="_x0000_i1025" style="width:0;height:1.5pt" o:hralign="center" o:hrstd="t" o:hr="t" fillcolor="#a0a0a0" stroked="f"/>
        </w:pict>
      </w:r>
    </w:p>
    <w:p w14:paraId="053DF403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0 Plain-Language Summary</w:t>
      </w:r>
    </w:p>
    <w:p w14:paraId="34C6D2BC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This project investigates whether variations in the </w:t>
      </w:r>
      <w:r w:rsidRPr="001A7E9D">
        <w:rPr>
          <w:b/>
          <w:bCs/>
          <w:lang w:val="en-US"/>
        </w:rPr>
        <w:t>solar wind and magnetic pressure</w:t>
      </w:r>
      <w:r w:rsidRPr="001A7E9D">
        <w:rPr>
          <w:lang w:val="en-US"/>
        </w:rPr>
        <w:t xml:space="preserve"> can directly cause measurable changes in the motion of the interstellar object </w:t>
      </w:r>
      <w:r w:rsidRPr="001A7E9D">
        <w:rPr>
          <w:b/>
          <w:bCs/>
          <w:lang w:val="en-US"/>
        </w:rPr>
        <w:t>3I/ATLAS</w:t>
      </w:r>
      <w:r w:rsidRPr="001A7E9D">
        <w:rPr>
          <w:lang w:val="en-US"/>
        </w:rPr>
        <w:t>.</w:t>
      </w:r>
      <w:r w:rsidRPr="001A7E9D">
        <w:rPr>
          <w:lang w:val="en-US"/>
        </w:rPr>
        <w:br/>
        <w:t xml:space="preserve">The idea—called the </w:t>
      </w:r>
      <w:r w:rsidRPr="001A7E9D">
        <w:rPr>
          <w:i/>
          <w:iCs/>
          <w:lang w:val="en-US"/>
        </w:rPr>
        <w:t>Pressure–Time Field (PTF)</w:t>
      </w:r>
      <w:r w:rsidRPr="001A7E9D">
        <w:rPr>
          <w:lang w:val="en-US"/>
        </w:rPr>
        <w:t xml:space="preserve"> hypothesis—suggests that space itself carries dynamic pressure waves that sometimes transfer momentum to matter.</w:t>
      </w:r>
    </w:p>
    <w:p w14:paraId="4A8F4040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Unlike speculative theories, the PTF model is built from </w:t>
      </w:r>
      <w:r w:rsidRPr="001A7E9D">
        <w:rPr>
          <w:b/>
          <w:bCs/>
          <w:lang w:val="en-US"/>
        </w:rPr>
        <w:t>ordinary physics</w:t>
      </w:r>
      <w:r w:rsidRPr="001A7E9D">
        <w:rPr>
          <w:lang w:val="en-US"/>
        </w:rPr>
        <w:t>: energy density, pressure gradients, and motion are linked by classical field equations.</w:t>
      </w:r>
      <w:r w:rsidRPr="001A7E9D">
        <w:rPr>
          <w:lang w:val="en-US"/>
        </w:rPr>
        <w:br/>
        <w:t xml:space="preserve">The study uses real spacecraft data from </w:t>
      </w:r>
      <w:r w:rsidRPr="001A7E9D">
        <w:rPr>
          <w:b/>
          <w:bCs/>
          <w:lang w:val="en-US"/>
        </w:rPr>
        <w:t>SOHO</w:t>
      </w:r>
      <w:r w:rsidRPr="001A7E9D">
        <w:rPr>
          <w:lang w:val="en-US"/>
        </w:rPr>
        <w:t xml:space="preserve">, </w:t>
      </w:r>
      <w:r w:rsidRPr="001A7E9D">
        <w:rPr>
          <w:b/>
          <w:bCs/>
          <w:lang w:val="en-US"/>
        </w:rPr>
        <w:t>Parker Solar Probe</w:t>
      </w:r>
      <w:r w:rsidRPr="001A7E9D">
        <w:rPr>
          <w:lang w:val="en-US"/>
        </w:rPr>
        <w:t xml:space="preserve">, and </w:t>
      </w:r>
      <w:r w:rsidRPr="001A7E9D">
        <w:rPr>
          <w:b/>
          <w:bCs/>
          <w:lang w:val="en-US"/>
        </w:rPr>
        <w:t>Solar Orbiter</w:t>
      </w:r>
      <w:r w:rsidRPr="001A7E9D">
        <w:rPr>
          <w:lang w:val="en-US"/>
        </w:rPr>
        <w:t xml:space="preserve"> to reconstruct how the solar environment changed while 3I/ATLAS was near the Sun.</w:t>
      </w:r>
      <w:r w:rsidRPr="001A7E9D">
        <w:rPr>
          <w:lang w:val="en-US"/>
        </w:rPr>
        <w:br/>
        <w:t>If the object’s small acceleration matches the local pressure changes in direction, timing, and strength, the model gains support.</w:t>
      </w:r>
      <w:r w:rsidRPr="001A7E9D">
        <w:rPr>
          <w:lang w:val="en-US"/>
        </w:rPr>
        <w:br/>
        <w:t>If not, it is disproved.</w:t>
      </w:r>
    </w:p>
    <w:p w14:paraId="74A0BBCD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The approach follows normal scientific rules:</w:t>
      </w:r>
    </w:p>
    <w:p w14:paraId="55519E88" w14:textId="77777777" w:rsidR="001A7E9D" w:rsidRPr="001A7E9D" w:rsidRDefault="001A7E9D" w:rsidP="001A7E9D">
      <w:pPr>
        <w:numPr>
          <w:ilvl w:val="0"/>
          <w:numId w:val="1"/>
        </w:numPr>
        <w:rPr>
          <w:lang w:val="en-US"/>
        </w:rPr>
      </w:pPr>
      <w:r w:rsidRPr="001A7E9D">
        <w:rPr>
          <w:lang w:val="en-US"/>
        </w:rPr>
        <w:t>Define equations that predict measurable results.</w:t>
      </w:r>
    </w:p>
    <w:p w14:paraId="373BB95F" w14:textId="77777777" w:rsidR="001A7E9D" w:rsidRPr="001A7E9D" w:rsidRDefault="001A7E9D" w:rsidP="001A7E9D">
      <w:pPr>
        <w:numPr>
          <w:ilvl w:val="0"/>
          <w:numId w:val="1"/>
        </w:numPr>
      </w:pPr>
      <w:proofErr w:type="spellStart"/>
      <w:r w:rsidRPr="001A7E9D">
        <w:t>Collect</w:t>
      </w:r>
      <w:proofErr w:type="spellEnd"/>
      <w:r w:rsidRPr="001A7E9D">
        <w:t xml:space="preserve"> independent data.</w:t>
      </w:r>
    </w:p>
    <w:p w14:paraId="094355EB" w14:textId="77777777" w:rsidR="001A7E9D" w:rsidRPr="001A7E9D" w:rsidRDefault="001A7E9D" w:rsidP="001A7E9D">
      <w:pPr>
        <w:numPr>
          <w:ilvl w:val="0"/>
          <w:numId w:val="1"/>
        </w:numPr>
      </w:pPr>
      <w:proofErr w:type="spellStart"/>
      <w:r w:rsidRPr="001A7E9D">
        <w:t>Compare</w:t>
      </w:r>
      <w:proofErr w:type="spellEnd"/>
      <w:r w:rsidRPr="001A7E9D">
        <w:t xml:space="preserve"> </w:t>
      </w:r>
      <w:proofErr w:type="spellStart"/>
      <w:r w:rsidRPr="001A7E9D">
        <w:t>predictions</w:t>
      </w:r>
      <w:proofErr w:type="spellEnd"/>
      <w:r w:rsidRPr="001A7E9D">
        <w:t xml:space="preserve"> with observation.</w:t>
      </w:r>
    </w:p>
    <w:p w14:paraId="7743DB21" w14:textId="77777777" w:rsidR="001A7E9D" w:rsidRPr="001A7E9D" w:rsidRDefault="001A7E9D" w:rsidP="001A7E9D">
      <w:pPr>
        <w:numPr>
          <w:ilvl w:val="0"/>
          <w:numId w:val="1"/>
        </w:numPr>
        <w:rPr>
          <w:lang w:val="en-US"/>
        </w:rPr>
      </w:pPr>
      <w:r w:rsidRPr="001A7E9D">
        <w:rPr>
          <w:lang w:val="en-US"/>
        </w:rPr>
        <w:t>Accept the outcome, positive or negative.</w:t>
      </w:r>
    </w:p>
    <w:p w14:paraId="013A7B20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The goal is simple: </w:t>
      </w:r>
      <w:r w:rsidRPr="001A7E9D">
        <w:rPr>
          <w:b/>
          <w:bCs/>
          <w:lang w:val="en-US"/>
        </w:rPr>
        <w:t>to test, not to believe.</w:t>
      </w:r>
    </w:p>
    <w:p w14:paraId="3B923119" w14:textId="77777777" w:rsidR="001A7E9D" w:rsidRPr="001A7E9D" w:rsidRDefault="001A7E9D" w:rsidP="001A7E9D">
      <w:r w:rsidRPr="001A7E9D">
        <w:pict w14:anchorId="44399501">
          <v:rect id="_x0000_i1026" style="width:0;height:1.5pt" o:hralign="center" o:hrstd="t" o:hr="t" fillcolor="#a0a0a0" stroked="f"/>
        </w:pict>
      </w:r>
    </w:p>
    <w:p w14:paraId="727267F1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1 Executive Summary</w:t>
      </w:r>
    </w:p>
    <w:p w14:paraId="2A0A8861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The </w:t>
      </w:r>
      <w:r w:rsidRPr="001A7E9D">
        <w:rPr>
          <w:b/>
          <w:bCs/>
          <w:lang w:val="en-US"/>
        </w:rPr>
        <w:t>Pressure–Time Field (PTF)</w:t>
      </w:r>
      <w:r w:rsidRPr="001A7E9D">
        <w:rPr>
          <w:lang w:val="en-US"/>
        </w:rPr>
        <w:t xml:space="preserve"> hypothesis proposes that non-gravitational acceleration and energy transfer in astrophysical environments may arise from measurable </w:t>
      </w:r>
      <w:r w:rsidRPr="001A7E9D">
        <w:rPr>
          <w:b/>
          <w:bCs/>
          <w:lang w:val="en-US"/>
        </w:rPr>
        <w:t>pressure gradients (</w:t>
      </w:r>
      <w:r w:rsidRPr="001A7E9D">
        <w:rPr>
          <w:rFonts w:ascii="Cambria Math" w:hAnsi="Cambria Math" w:cs="Cambria Math"/>
          <w:b/>
          <w:bCs/>
          <w:lang w:val="en-US"/>
        </w:rPr>
        <w:t>∇</w:t>
      </w:r>
      <w:r w:rsidRPr="001A7E9D">
        <w:rPr>
          <w:b/>
          <w:bCs/>
          <w:lang w:val="en-US"/>
        </w:rPr>
        <w:t>P)</w:t>
      </w:r>
      <w:r w:rsidRPr="001A7E9D">
        <w:rPr>
          <w:lang w:val="en-US"/>
        </w:rPr>
        <w:t xml:space="preserve"> within a dynamic scalar field coupling pressure and temporal phase.</w:t>
      </w:r>
      <w:r w:rsidRPr="001A7E9D">
        <w:rPr>
          <w:lang w:val="en-US"/>
        </w:rPr>
        <w:br/>
        <w:t xml:space="preserve">The interstellar object </w:t>
      </w:r>
      <w:r w:rsidRPr="001A7E9D">
        <w:rPr>
          <w:b/>
          <w:bCs/>
          <w:lang w:val="en-US"/>
        </w:rPr>
        <w:t>3I/ATLAS</w:t>
      </w:r>
      <w:r w:rsidRPr="001A7E9D">
        <w:rPr>
          <w:lang w:val="en-US"/>
        </w:rPr>
        <w:t xml:space="preserve">, observed to undergo a </w:t>
      </w:r>
      <w:r w:rsidRPr="001A7E9D">
        <w:t>Δ</w:t>
      </w:r>
      <w:r w:rsidRPr="001A7E9D">
        <w:rPr>
          <w:lang w:val="en-US"/>
        </w:rPr>
        <w:t>v ≈ 10 m s</w:t>
      </w:r>
      <w:r w:rsidRPr="001A7E9D">
        <w:rPr>
          <w:rFonts w:ascii="Cambria Math" w:hAnsi="Cambria Math" w:cs="Cambria Math"/>
          <w:lang w:val="en-US"/>
        </w:rPr>
        <w:t>⁻</w:t>
      </w:r>
      <w:r w:rsidRPr="001A7E9D">
        <w:rPr>
          <w:rFonts w:ascii="Aptos" w:hAnsi="Aptos" w:cs="Aptos"/>
          <w:lang w:val="en-US"/>
        </w:rPr>
        <w:t>¹</w:t>
      </w:r>
      <w:r w:rsidRPr="001A7E9D">
        <w:rPr>
          <w:lang w:val="en-US"/>
        </w:rPr>
        <w:t xml:space="preserve"> burst near perihelion on 29 October 2025 without detectable outgassing, provides a natural test of this framework.</w:t>
      </w:r>
    </w:p>
    <w:p w14:paraId="711EC694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lastRenderedPageBreak/>
        <w:t>This revised edition integrates the classical derivation of the PTF field equation with an operational observation protocol and updated falsification criteria.</w:t>
      </w:r>
      <w:r w:rsidRPr="001A7E9D">
        <w:rPr>
          <w:lang w:val="en-US"/>
        </w:rPr>
        <w:br/>
        <w:t>Revisions include clearer explanations of data-uncertainty handling, an outcome-bias matrix, and expanded Crux Core predictions (§ 3.6).</w:t>
      </w:r>
    </w:p>
    <w:p w14:paraId="44B517B2" w14:textId="77777777" w:rsidR="001A7E9D" w:rsidRPr="001A7E9D" w:rsidRDefault="001A7E9D" w:rsidP="001A7E9D">
      <w:r w:rsidRPr="001A7E9D">
        <w:pict w14:anchorId="701617C2">
          <v:rect id="_x0000_i1027" style="width:0;height:1.5pt" o:hralign="center" o:hrstd="t" o:hr="t" fillcolor="#a0a0a0" stroked="f"/>
        </w:pict>
      </w:r>
    </w:p>
    <w:p w14:paraId="725AF249" w14:textId="77777777" w:rsidR="001A7E9D" w:rsidRPr="001A7E9D" w:rsidRDefault="001A7E9D" w:rsidP="001A7E9D">
      <w:pPr>
        <w:rPr>
          <w:b/>
          <w:bCs/>
        </w:rPr>
      </w:pPr>
      <w:r w:rsidRPr="001A7E9D">
        <w:rPr>
          <w:b/>
          <w:bCs/>
        </w:rPr>
        <w:t xml:space="preserve">Key </w:t>
      </w:r>
      <w:proofErr w:type="spellStart"/>
      <w:r w:rsidRPr="001A7E9D">
        <w:rPr>
          <w:b/>
          <w:bCs/>
        </w:rPr>
        <w:t>Objectives</w:t>
      </w:r>
      <w:proofErr w:type="spellEnd"/>
    </w:p>
    <w:p w14:paraId="260DC691" w14:textId="77777777" w:rsidR="001A7E9D" w:rsidRPr="001A7E9D" w:rsidRDefault="001A7E9D" w:rsidP="001A7E9D">
      <w:pPr>
        <w:numPr>
          <w:ilvl w:val="0"/>
          <w:numId w:val="2"/>
        </w:numPr>
        <w:rPr>
          <w:lang w:val="en-US"/>
        </w:rPr>
      </w:pPr>
      <w:r w:rsidRPr="001A7E9D">
        <w:rPr>
          <w:lang w:val="en-US"/>
        </w:rPr>
        <w:t xml:space="preserve">Formulate a classical, </w:t>
      </w:r>
      <w:proofErr w:type="spellStart"/>
      <w:r w:rsidRPr="001A7E9D">
        <w:rPr>
          <w:lang w:val="en-US"/>
        </w:rPr>
        <w:t>relativistically</w:t>
      </w:r>
      <w:proofErr w:type="spellEnd"/>
      <w:r w:rsidRPr="001A7E9D">
        <w:rPr>
          <w:lang w:val="en-US"/>
        </w:rPr>
        <w:t xml:space="preserve"> consistent scalar-field equation describing pressure-driven motion.</w:t>
      </w:r>
    </w:p>
    <w:p w14:paraId="79877FD0" w14:textId="77777777" w:rsidR="001A7E9D" w:rsidRPr="001A7E9D" w:rsidRDefault="001A7E9D" w:rsidP="001A7E9D">
      <w:pPr>
        <w:numPr>
          <w:ilvl w:val="0"/>
          <w:numId w:val="2"/>
        </w:numPr>
        <w:rPr>
          <w:lang w:val="en-US"/>
        </w:rPr>
      </w:pPr>
      <w:r w:rsidRPr="001A7E9D">
        <w:rPr>
          <w:lang w:val="en-US"/>
        </w:rPr>
        <w:t xml:space="preserve">Define measurable predictions linking </w:t>
      </w:r>
      <w:r w:rsidRPr="001A7E9D">
        <w:rPr>
          <w:rFonts w:ascii="Cambria Math" w:hAnsi="Cambria Math" w:cs="Cambria Math"/>
          <w:lang w:val="en-US"/>
        </w:rPr>
        <w:t>∇</w:t>
      </w:r>
      <w:r w:rsidRPr="001A7E9D">
        <w:rPr>
          <w:lang w:val="en-US"/>
        </w:rPr>
        <w:t>P to observed acceleration a</w:t>
      </w:r>
      <w:r w:rsidRPr="001A7E9D">
        <w:rPr>
          <w:rFonts w:ascii="Cambria Math" w:hAnsi="Cambria Math" w:cs="Cambria Math"/>
          <w:lang w:val="en-US"/>
        </w:rPr>
        <w:t>ₒ</w:t>
      </w:r>
      <w:r w:rsidRPr="001A7E9D">
        <w:rPr>
          <w:rFonts w:ascii="Arial" w:hAnsi="Arial" w:cs="Arial"/>
        </w:rPr>
        <w:t>ᵦ</w:t>
      </w:r>
      <w:r w:rsidRPr="001A7E9D">
        <w:rPr>
          <w:rFonts w:ascii="Cambria Math" w:hAnsi="Cambria Math" w:cs="Cambria Math"/>
          <w:lang w:val="en-US"/>
        </w:rPr>
        <w:t>ₛ</w:t>
      </w:r>
      <w:r w:rsidRPr="001A7E9D">
        <w:rPr>
          <w:lang w:val="en-US"/>
        </w:rPr>
        <w:t xml:space="preserve"> (t).</w:t>
      </w:r>
    </w:p>
    <w:p w14:paraId="5E3F5847" w14:textId="77777777" w:rsidR="001A7E9D" w:rsidRPr="001A7E9D" w:rsidRDefault="001A7E9D" w:rsidP="001A7E9D">
      <w:pPr>
        <w:numPr>
          <w:ilvl w:val="0"/>
          <w:numId w:val="2"/>
        </w:numPr>
        <w:rPr>
          <w:lang w:val="en-US"/>
        </w:rPr>
      </w:pPr>
      <w:r w:rsidRPr="001A7E9D">
        <w:rPr>
          <w:lang w:val="en-US"/>
        </w:rPr>
        <w:t xml:space="preserve">Establish rigorous falsification thresholds (R², </w:t>
      </w:r>
      <w:r w:rsidRPr="001A7E9D">
        <w:t>θ</w:t>
      </w:r>
      <w:r w:rsidRPr="001A7E9D">
        <w:rPr>
          <w:lang w:val="en-US"/>
        </w:rPr>
        <w:t xml:space="preserve">, </w:t>
      </w:r>
      <w:r w:rsidRPr="001A7E9D">
        <w:t>τ</w:t>
      </w:r>
      <w:r w:rsidRPr="001A7E9D">
        <w:rPr>
          <w:lang w:val="en-US"/>
        </w:rPr>
        <w:t>*, energy closure).</w:t>
      </w:r>
    </w:p>
    <w:p w14:paraId="3F2A969A" w14:textId="77777777" w:rsidR="001A7E9D" w:rsidRPr="001A7E9D" w:rsidRDefault="001A7E9D" w:rsidP="001A7E9D">
      <w:pPr>
        <w:numPr>
          <w:ilvl w:val="0"/>
          <w:numId w:val="2"/>
        </w:numPr>
        <w:rPr>
          <w:lang w:val="en-US"/>
        </w:rPr>
      </w:pPr>
      <w:r w:rsidRPr="001A7E9D">
        <w:rPr>
          <w:lang w:val="en-US"/>
        </w:rPr>
        <w:t>Quantify data uncertainties and error propagation for reproducible results.</w:t>
      </w:r>
    </w:p>
    <w:p w14:paraId="5FE0609E" w14:textId="77777777" w:rsidR="001A7E9D" w:rsidRPr="001A7E9D" w:rsidRDefault="001A7E9D" w:rsidP="001A7E9D">
      <w:r w:rsidRPr="001A7E9D">
        <w:pict w14:anchorId="1A9A69DC">
          <v:rect id="_x0000_i1028" style="width:0;height:1.5pt" o:hralign="center" o:hrstd="t" o:hr="t" fillcolor="#a0a0a0" stroked="f"/>
        </w:pict>
      </w:r>
    </w:p>
    <w:p w14:paraId="3DE782F6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Scientific Approach</w:t>
      </w:r>
    </w:p>
    <w:p w14:paraId="7597F0FA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The </w:t>
      </w:r>
      <w:proofErr w:type="spellStart"/>
      <w:r w:rsidRPr="001A7E9D">
        <w:rPr>
          <w:lang w:val="en-US"/>
        </w:rPr>
        <w:t>heliospheric</w:t>
      </w:r>
      <w:proofErr w:type="spellEnd"/>
      <w:r w:rsidRPr="001A7E9D">
        <w:rPr>
          <w:lang w:val="en-US"/>
        </w:rPr>
        <w:t xml:space="preserve"> pressure field is reconstructed from solar-wind, magnetic, and radiation-pressure components measured by SOHO, Parker Solar Probe, and Solar Orbiter.</w:t>
      </w:r>
      <w:r w:rsidRPr="001A7E9D">
        <w:rPr>
          <w:lang w:val="en-US"/>
        </w:rPr>
        <w:br/>
        <w:t xml:space="preserve">The </w:t>
      </w:r>
      <w:proofErr w:type="gramStart"/>
      <w:r w:rsidRPr="001A7E9D">
        <w:rPr>
          <w:lang w:val="en-US"/>
        </w:rPr>
        <w:t xml:space="preserve">resulting </w:t>
      </w:r>
      <w:r w:rsidRPr="001A7E9D">
        <w:rPr>
          <w:rFonts w:ascii="Cambria Math" w:hAnsi="Cambria Math" w:cs="Cambria Math"/>
          <w:lang w:val="en-US"/>
        </w:rPr>
        <w:t>∇</w:t>
      </w:r>
      <w:proofErr w:type="spellStart"/>
      <w:r w:rsidRPr="001A7E9D">
        <w:rPr>
          <w:lang w:val="en-US"/>
        </w:rPr>
        <w:t>P</w:t>
      </w:r>
      <w:proofErr w:type="gramEnd"/>
      <w:r w:rsidRPr="001A7E9D">
        <w:rPr>
          <w:lang w:val="en-US"/>
        </w:rPr>
        <w:t>_total</w:t>
      </w:r>
      <w:proofErr w:type="spellEnd"/>
      <w:r w:rsidRPr="001A7E9D">
        <w:rPr>
          <w:lang w:val="en-US"/>
        </w:rPr>
        <w:t xml:space="preserve"> (t, r, </w:t>
      </w:r>
      <w:r w:rsidRPr="001A7E9D">
        <w:rPr>
          <w:rFonts w:ascii="Aptos" w:hAnsi="Aptos" w:cs="Aptos"/>
        </w:rPr>
        <w:t>θ</w:t>
      </w:r>
      <w:r w:rsidRPr="001A7E9D">
        <w:rPr>
          <w:lang w:val="en-US"/>
        </w:rPr>
        <w:t>) is compared with the observed non-gravitational acceleration of 3I/ATLAS:</w:t>
      </w:r>
    </w:p>
    <w:p w14:paraId="6104B050" w14:textId="6D7DB827" w:rsidR="001A7E9D" w:rsidRPr="001A7E9D" w:rsidRDefault="001A7E9D" w:rsidP="001A7E9D">
      <w:pPr>
        <w:rPr>
          <w:lang w:val="en-US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PTF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ρ</m:t>
                    </m:r>
                  </m:den>
                </m:f>
                <m:r>
                  <m:rPr>
                    <m:nor/>
                  </m:rPr>
                  <w:rPr>
                    <w:rFonts w:ascii="Arial" w:hAnsi="Arial" w:cs="Arial"/>
                    <w:lang w:val="en-US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∇</m:t>
                </m:r>
                <m:r>
                  <w:rPr>
                    <w:rFonts w:ascii="Cambria Math" w:hAnsi="Cambria Math"/>
                  </w:rPr>
                  <m:t>P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,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/>
              <m:e>
                <m:r>
                  <m:rPr>
                    <m:nor/>
                  </m:rPr>
                  <w:rPr>
                    <w:lang w:val="en-US"/>
                  </w:rPr>
                  <m:t>(2)</m:t>
                </m:r>
              </m:e>
            </m:mr>
          </m:m>
          <m:r>
            <w:rPr>
              <w:lang w:val="en-US"/>
            </w:rPr>
            <w:br/>
          </m:r>
        </m:oMath>
      </m:oMathPara>
    </w:p>
    <w:p w14:paraId="0BECD2E5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A statistically significant correlation (R² ≥ 0.5), vector alignment (</w:t>
      </w:r>
      <w:r w:rsidRPr="001A7E9D">
        <w:t>θ</w:t>
      </w:r>
      <w:r w:rsidRPr="001A7E9D">
        <w:rPr>
          <w:lang w:val="en-US"/>
        </w:rPr>
        <w:t xml:space="preserve"> &lt; 30° for &gt; 70 % of samples), and causal phase lag (|</w:t>
      </w:r>
      <w:r w:rsidRPr="001A7E9D">
        <w:t>τ</w:t>
      </w:r>
      <w:r w:rsidRPr="001A7E9D">
        <w:rPr>
          <w:lang w:val="en-US"/>
        </w:rPr>
        <w:t>*| &lt; 60 min) constitute empirical support.</w:t>
      </w:r>
      <w:r w:rsidRPr="001A7E9D">
        <w:rPr>
          <w:lang w:val="en-US"/>
        </w:rPr>
        <w:br/>
        <w:t>Failure to meet these thresholds falsifies the hypothesis.</w:t>
      </w:r>
    </w:p>
    <w:p w14:paraId="78FD143F" w14:textId="77777777" w:rsidR="001A7E9D" w:rsidRPr="004B60FD" w:rsidRDefault="001A7E9D">
      <w:pPr>
        <w:rPr>
          <w:lang w:val="en-US"/>
        </w:rPr>
      </w:pPr>
    </w:p>
    <w:p w14:paraId="1A45E917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2 Classical Pressure–Time Field Theory</w:t>
      </w:r>
    </w:p>
    <w:p w14:paraId="070BCE48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2.1 Overview</w:t>
      </w:r>
    </w:p>
    <w:p w14:paraId="6AF55919" w14:textId="610DB993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The Pressure–Time Field (PTF) framework models energy and motion as expressions of spatial and temporal pressure gradients within a continuous field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1A7E9D">
        <w:rPr>
          <w:lang w:val="en-US"/>
        </w:rPr>
        <w:t>.</w:t>
      </w:r>
      <w:r w:rsidRPr="001A7E9D">
        <w:rPr>
          <w:lang w:val="en-US"/>
        </w:rPr>
        <w:br/>
        <w:t xml:space="preserve">At the macroscopic scale, the field behaves as a </w:t>
      </w:r>
      <w:r w:rsidRPr="001A7E9D">
        <w:rPr>
          <w:b/>
          <w:bCs/>
          <w:lang w:val="en-US"/>
        </w:rPr>
        <w:t>scalar-tension field</w:t>
      </w:r>
      <w:r w:rsidRPr="001A7E9D">
        <w:rPr>
          <w:lang w:val="en-US"/>
        </w:rPr>
        <w:t>, carrying potential energy density measured in joules per cubic meter (J m</w:t>
      </w:r>
      <w:r w:rsidRPr="001A7E9D">
        <w:rPr>
          <w:rFonts w:ascii="Cambria Math" w:hAnsi="Cambria Math" w:cs="Cambria Math"/>
          <w:lang w:val="en-US"/>
        </w:rPr>
        <w:t>⁻</w:t>
      </w:r>
      <w:r w:rsidRPr="001A7E9D">
        <w:rPr>
          <w:rFonts w:ascii="Aptos" w:hAnsi="Aptos" w:cs="Aptos"/>
          <w:lang w:val="en-US"/>
        </w:rPr>
        <w:t>³</w:t>
      </w:r>
      <w:r w:rsidRPr="001A7E9D">
        <w:rPr>
          <w:lang w:val="en-US"/>
        </w:rPr>
        <w:t>).</w:t>
      </w:r>
      <w:r w:rsidRPr="001A7E9D">
        <w:rPr>
          <w:lang w:val="en-US"/>
        </w:rPr>
        <w:br/>
        <w:t xml:space="preserve">Its dynamics can be described by a </w:t>
      </w:r>
      <w:proofErr w:type="spellStart"/>
      <w:r w:rsidRPr="001A7E9D">
        <w:rPr>
          <w:lang w:val="en-US"/>
        </w:rPr>
        <w:t>relativistically</w:t>
      </w:r>
      <w:proofErr w:type="spellEnd"/>
      <w:r w:rsidRPr="001A7E9D">
        <w:rPr>
          <w:lang w:val="en-US"/>
        </w:rPr>
        <w:t xml:space="preserve"> compatible </w:t>
      </w:r>
      <w:proofErr w:type="spellStart"/>
      <w:r w:rsidRPr="001A7E9D">
        <w:rPr>
          <w:lang w:val="en-US"/>
        </w:rPr>
        <w:t>Lagrangian</w:t>
      </w:r>
      <w:proofErr w:type="spellEnd"/>
      <w:r w:rsidRPr="001A7E9D">
        <w:rPr>
          <w:lang w:val="en-US"/>
        </w:rPr>
        <w:t xml:space="preserve"> formulation consistent with both conservation of energy and general relativity.</w:t>
      </w:r>
    </w:p>
    <w:p w14:paraId="61681615" w14:textId="77777777" w:rsidR="001A7E9D" w:rsidRPr="001A7E9D" w:rsidRDefault="001A7E9D" w:rsidP="001A7E9D">
      <w:r w:rsidRPr="001A7E9D">
        <w:lastRenderedPageBreak/>
        <w:pict w14:anchorId="798087BB">
          <v:rect id="_x0000_i1033" style="width:0;height:1.5pt" o:hralign="center" o:hrstd="t" o:hr="t" fillcolor="#a0a0a0" stroked="f"/>
        </w:pict>
      </w:r>
    </w:p>
    <w:p w14:paraId="71240329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 xml:space="preserve">2.2 </w:t>
      </w:r>
      <w:proofErr w:type="spellStart"/>
      <w:r w:rsidRPr="001A7E9D">
        <w:rPr>
          <w:b/>
          <w:bCs/>
          <w:lang w:val="en-US"/>
        </w:rPr>
        <w:t>Lagrangian</w:t>
      </w:r>
      <w:proofErr w:type="spellEnd"/>
      <w:r w:rsidRPr="001A7E9D">
        <w:rPr>
          <w:b/>
          <w:bCs/>
          <w:lang w:val="en-US"/>
        </w:rPr>
        <w:t xml:space="preserve"> Formulation</w:t>
      </w:r>
    </w:p>
    <w:p w14:paraId="0D9A2C71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The action integral is defined as</w:t>
      </w:r>
    </w:p>
    <w:p w14:paraId="6EA797EE" w14:textId="42040AD1" w:rsidR="001A7E9D" w:rsidRPr="001A7E9D" w:rsidRDefault="001A7E9D" w:rsidP="001A7E9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S</m:t>
          </m:r>
          <m:r>
            <m:rPr>
              <m:scr m:val="script"/>
            </m:rPr>
            <w:rPr>
              <w:rFonts w:ascii="Cambria Math" w:hAnsi="Cambria Math"/>
              <w:lang w:val="en-US"/>
            </w:rPr>
            <m:t>=∫L(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i/>
              <w:lang w:val="en-US"/>
            </w:rPr>
            <w:br/>
          </m:r>
        </m:oMath>
      </m:oMathPara>
    </w:p>
    <w:p w14:paraId="2E7C7E19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with the </w:t>
      </w:r>
      <w:proofErr w:type="spellStart"/>
      <w:r w:rsidRPr="001A7E9D">
        <w:rPr>
          <w:lang w:val="en-US"/>
        </w:rPr>
        <w:t>Lagrangian</w:t>
      </w:r>
      <w:proofErr w:type="spellEnd"/>
      <w:r w:rsidRPr="001A7E9D">
        <w:rPr>
          <w:lang w:val="en-US"/>
        </w:rPr>
        <w:t xml:space="preserve"> density</w:t>
      </w:r>
    </w:p>
    <w:p w14:paraId="78FE49A3" w14:textId="513CE76A" w:rsidR="001A7E9D" w:rsidRPr="001A7E9D" w:rsidRDefault="001A7E9D" w:rsidP="001A7E9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rFonts w:ascii="Cambria Math" w:hAnsi="Cambria Math" w:cs="Cambria Math"/>
              <w:lang w:val="en-US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m:rPr>
                  <m:nor/>
                </m:rPr>
                <w:rPr>
                  <w:rFonts w:ascii="Arial" w:hAnsi="Arial" w:cs="Arial"/>
                  <w:lang w:val="en-US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  <w:lang w:val="en-US"/>
                </w:rPr>
                <m:t>⁣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∣∇</m:t>
          </m:r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4E5BFA22" w14:textId="77777777" w:rsidR="001A7E9D" w:rsidRPr="001A7E9D" w:rsidRDefault="001A7E9D" w:rsidP="001A7E9D">
      <w:pPr>
        <w:rPr>
          <w:lang w:val="en-US"/>
        </w:rPr>
      </w:pPr>
      <w:proofErr w:type="gramStart"/>
      <w:r w:rsidRPr="001A7E9D">
        <w:rPr>
          <w:lang w:val="en-US"/>
        </w:rPr>
        <w:t>Where</w:t>
      </w:r>
      <w:proofErr w:type="gramEnd"/>
    </w:p>
    <w:p w14:paraId="3997D75F" w14:textId="528C5EF5" w:rsidR="001A7E9D" w:rsidRPr="001A7E9D" w:rsidRDefault="001A7E9D" w:rsidP="001A7E9D">
      <w:pPr>
        <w:numPr>
          <w:ilvl w:val="0"/>
          <w:numId w:val="3"/>
        </w:numPr>
        <w:rPr>
          <w:lang w:val="en-US"/>
        </w:rPr>
      </w:pPr>
      <m:oMath>
        <m:r>
          <w:rPr>
            <w:rFonts w:ascii="Cambria Math" w:hAnsi="Cambria Math"/>
          </w:rPr>
          <m:t>v</m:t>
        </m:r>
      </m:oMath>
      <w:r w:rsidRPr="001A7E9D">
        <w:rPr>
          <w:lang w:val="en-US"/>
        </w:rPr>
        <w:t>is the propagation speed of field disturbances (m s</w:t>
      </w:r>
      <w:r w:rsidRPr="001A7E9D">
        <w:rPr>
          <w:rFonts w:ascii="Cambria Math" w:hAnsi="Cambria Math" w:cs="Cambria Math"/>
          <w:lang w:val="en-US"/>
        </w:rPr>
        <w:t>⁻</w:t>
      </w:r>
      <w:r w:rsidRPr="001A7E9D">
        <w:rPr>
          <w:rFonts w:ascii="Aptos" w:hAnsi="Aptos" w:cs="Aptos"/>
          <w:lang w:val="en-US"/>
        </w:rPr>
        <w:t>¹</w:t>
      </w:r>
      <w:r w:rsidRPr="001A7E9D">
        <w:rPr>
          <w:lang w:val="en-US"/>
        </w:rPr>
        <w:t>),</w:t>
      </w:r>
    </w:p>
    <w:p w14:paraId="112E3C5E" w14:textId="51769EE1" w:rsidR="001A7E9D" w:rsidRPr="001A7E9D" w:rsidRDefault="001A7E9D" w:rsidP="001A7E9D">
      <w:pPr>
        <w:numPr>
          <w:ilvl w:val="0"/>
          <w:numId w:val="3"/>
        </w:numPr>
        <w:rPr>
          <w:lang w:val="en-US"/>
        </w:rPr>
      </w:pP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)</m:t>
        </m:r>
      </m:oMath>
      <w:r w:rsidRPr="001A7E9D">
        <w:rPr>
          <w:lang w:val="en-US"/>
        </w:rPr>
        <w:t>is the potential energy density term (J m</w:t>
      </w:r>
      <w:r w:rsidRPr="001A7E9D">
        <w:rPr>
          <w:rFonts w:ascii="Cambria Math" w:hAnsi="Cambria Math" w:cs="Cambria Math"/>
          <w:lang w:val="en-US"/>
        </w:rPr>
        <w:t>⁻</w:t>
      </w:r>
      <w:r w:rsidRPr="001A7E9D">
        <w:rPr>
          <w:rFonts w:ascii="Aptos" w:hAnsi="Aptos" w:cs="Aptos"/>
          <w:lang w:val="en-US"/>
        </w:rPr>
        <w:t>³</w:t>
      </w:r>
      <w:r w:rsidRPr="001A7E9D">
        <w:rPr>
          <w:lang w:val="en-US"/>
        </w:rPr>
        <w:t>) defining field stability.</w:t>
      </w:r>
    </w:p>
    <w:p w14:paraId="35CEA85B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Common </w:t>
      </w:r>
      <w:proofErr w:type="gramStart"/>
      <w:r w:rsidRPr="001A7E9D">
        <w:rPr>
          <w:lang w:val="en-US"/>
        </w:rPr>
        <w:t>potentials</w:t>
      </w:r>
      <w:proofErr w:type="gramEnd"/>
      <w:r w:rsidRPr="001A7E9D">
        <w:rPr>
          <w:lang w:val="en-US"/>
        </w:rPr>
        <w:t xml:space="preserve"> include:</w:t>
      </w:r>
    </w:p>
    <w:p w14:paraId="541D8C77" w14:textId="7FED6395" w:rsidR="001A7E9D" w:rsidRPr="001A7E9D" w:rsidRDefault="001A7E9D" w:rsidP="001A7E9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nor/>
            </m:rPr>
            <w:rPr>
              <w:lang w:val="en-US"/>
            </w:rPr>
            <m:t>or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)=</m:t>
          </m:r>
          <m:r>
            <w:rPr>
              <w:rFonts w:ascii="Cambria Math" w:hAnsi="Cambria Math"/>
            </w:rPr>
            <m:t>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4</m:t>
              </m:r>
            </m:sup>
          </m:sSup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μ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0CA2902B" w14:textId="77777777" w:rsidR="001A7E9D" w:rsidRPr="001A7E9D" w:rsidRDefault="001A7E9D" w:rsidP="001A7E9D">
      <w:r w:rsidRPr="001A7E9D">
        <w:pict w14:anchorId="52E41076">
          <v:rect id="_x0000_i1034" style="width:0;height:1.5pt" o:hralign="center" o:hrstd="t" o:hr="t" fillcolor="#a0a0a0" stroked="f"/>
        </w:pict>
      </w:r>
    </w:p>
    <w:p w14:paraId="53817A6A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2.3 Field Equation</w:t>
      </w:r>
    </w:p>
    <w:p w14:paraId="29422893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Applying the Euler–Lagrange equation,</w:t>
      </w:r>
    </w:p>
    <w:p w14:paraId="6A1B50BD" w14:textId="225F0C58" w:rsidR="001A7E9D" w:rsidRPr="001A7E9D" w:rsidRDefault="001A7E9D" w:rsidP="001A7E9D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  <w:lang w:val="en-US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)+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rFonts w:ascii="Cambria Math" w:hAnsi="Cambria Math" w:cs="Cambria Math"/>
              <w:lang w:val="en-US"/>
            </w:rPr>
            <m:t>⁣</m:t>
          </m:r>
          <m:r>
            <w:rPr>
              <w:rFonts w:ascii="Cambria Math" w:hAnsi="Cambria Math"/>
              <w:lang w:val="en-US"/>
            </w:rPr>
            <m:t>⋅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rFonts w:ascii="Cambria Math" w:hAnsi="Cambria Math" w:cs="Cambria Math"/>
              <w:lang w:val="en-US"/>
            </w:rPr>
            <m:t>⁣</m:t>
          </m:r>
          <m:r>
            <w:rPr>
              <w:rFonts w:ascii="Cambria Math" w:hAnsi="Cambria Math"/>
              <w:lang w:val="en-US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∇</m:t>
              </m:r>
              <m:r>
                <w:rPr>
                  <w:rFonts w:ascii="Cambria Math" w:hAnsi="Cambria Math"/>
                </w:rPr>
                <m:t>P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den>
          </m:f>
          <m:r>
            <w:rPr>
              <w:rFonts w:ascii="Cambria Math" w:hAnsi="Cambria Math"/>
              <w:lang w:val="en-US"/>
            </w:rPr>
            <m:t>)-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r>
                <m:rPr>
                  <m:scr m:val="script"/>
                </m:rP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  <w:lang w:val="en-US"/>
            </w:rPr>
            <m:t>=0,</m:t>
          </m:r>
          <m:r>
            <w:rPr>
              <w:i/>
              <w:lang w:val="en-US"/>
            </w:rPr>
            <w:br/>
          </m:r>
        </m:oMath>
      </m:oMathPara>
    </w:p>
    <w:p w14:paraId="34F54B7C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yields the </w:t>
      </w:r>
      <w:r w:rsidRPr="001A7E9D">
        <w:rPr>
          <w:b/>
          <w:bCs/>
          <w:lang w:val="en-US"/>
        </w:rPr>
        <w:t>PTF field equation</w:t>
      </w:r>
      <w:r w:rsidRPr="001A7E9D">
        <w:rPr>
          <w:lang w:val="en-US"/>
        </w:rPr>
        <w:t>:</w:t>
      </w:r>
    </w:p>
    <w:p w14:paraId="415DB24F" w14:textId="7248DB6A" w:rsidR="001A7E9D" w:rsidRPr="001A7E9D" w:rsidRDefault="001A7E9D" w:rsidP="001A7E9D">
      <w:pPr>
        <w:rPr>
          <w:lang w:val="en-US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∂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∇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dV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dP</m:t>
                        </m:r>
                      </m:den>
                    </m:f>
                    <m:r>
                      <w:rPr>
                        <w:rFonts w:ascii="Cambria Math" w:hAnsi="Cambria Math"/>
                        <w:lang w:val="en-US"/>
                      </w:rPr>
                      <m:t>=0</m:t>
                    </m:r>
                  </m:e>
                </m:borderBox>
              </m:e>
              <m:e/>
              <m:e>
                <m:r>
                  <m:rPr>
                    <m:nor/>
                  </m:rPr>
                  <w:rPr>
                    <w:lang w:val="en-US"/>
                  </w:rPr>
                  <m:t>(1)</m:t>
                </m:r>
              </m:e>
            </m:mr>
          </m:m>
          <m:r>
            <w:rPr>
              <w:lang w:val="en-US"/>
            </w:rPr>
            <w:br/>
          </m:r>
        </m:oMath>
      </m:oMathPara>
    </w:p>
    <w:p w14:paraId="428E4782" w14:textId="238EB8E9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Equation (1) is formally identical to the Klein–Gordon equation for a scalar field, but </w:t>
      </w:r>
      <m:oMath>
        <m:r>
          <w:rPr>
            <w:rFonts w:ascii="Cambria Math" w:hAnsi="Cambria Math"/>
          </w:rPr>
          <m:t>P</m:t>
        </m:r>
      </m:oMath>
      <w:r w:rsidRPr="001A7E9D">
        <w:rPr>
          <w:lang w:val="en-US"/>
        </w:rPr>
        <w:t>represents pressure amplitude rather than particle probability.</w:t>
      </w:r>
      <w:r w:rsidRPr="001A7E9D">
        <w:rPr>
          <w:lang w:val="en-US"/>
        </w:rPr>
        <w:br/>
        <w:t>This ensures classical energy density while allowing time-dependent oscillations that can propagate through matter or plasma.</w:t>
      </w:r>
    </w:p>
    <w:p w14:paraId="675A12A7" w14:textId="77777777" w:rsidR="001A7E9D" w:rsidRPr="001A7E9D" w:rsidRDefault="001A7E9D" w:rsidP="001A7E9D">
      <w:r w:rsidRPr="001A7E9D">
        <w:pict w14:anchorId="12585EB4">
          <v:rect id="_x0000_i1035" style="width:0;height:1.5pt" o:hralign="center" o:hrstd="t" o:hr="t" fillcolor="#a0a0a0" stroked="f"/>
        </w:pict>
      </w:r>
    </w:p>
    <w:p w14:paraId="058A7500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lastRenderedPageBreak/>
        <w:t>2.4 Energy–Momentum Tensor</w:t>
      </w:r>
    </w:p>
    <w:p w14:paraId="2BB73CCB" w14:textId="27A9DF68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1A7E9D">
        <w:rPr>
          <w:lang w:val="en-US"/>
        </w:rPr>
        <w:t>, the canonical stress–energy tensor is defined:</w:t>
      </w:r>
    </w:p>
    <w:p w14:paraId="2FA40FA3" w14:textId="224A3867" w:rsidR="001A7E9D" w:rsidRPr="001A7E9D" w:rsidRDefault="001A7E9D" w:rsidP="001A7E9D">
      <w:pPr>
        <w:rPr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PTF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rFonts w:ascii="Cambria Math" w:hAnsi="Cambria Math" w:cs="Cambria Math"/>
              <w:lang w:val="en-US"/>
            </w:rPr>
            <m:t>⁣</m:t>
          </m:r>
          <m:r>
            <w:rPr>
              <w:rFonts w:ascii="Cambria Math" w:hAnsi="Cambria Math"/>
              <w:lang w:val="en-US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lang w:val="en-US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)-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)]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43F8BC87" w14:textId="709CA9C5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Conservation follows from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∇</m:t>
            </m:r>
          </m:e>
          <m:sub>
            <m:r>
              <w:rPr>
                <w:rFonts w:ascii="Cambria Math" w:hAnsi="Cambria Math"/>
              </w:rPr>
              <m:t>μ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μν</m:t>
            </m:r>
          </m:sup>
        </m:sSup>
        <m:r>
          <w:rPr>
            <w:rFonts w:ascii="Cambria Math" w:hAnsi="Cambria Math"/>
            <w:lang w:val="en-US"/>
          </w:rPr>
          <m:t>=0</m:t>
        </m:r>
      </m:oMath>
      <w:r w:rsidRPr="001A7E9D">
        <w:rPr>
          <w:lang w:val="en-US"/>
        </w:rPr>
        <w:t>.</w:t>
      </w:r>
      <w:r w:rsidRPr="001A7E9D">
        <w:rPr>
          <w:lang w:val="en-US"/>
        </w:rPr>
        <w:br/>
        <w:t>In curved spacetime this tensor contributes to the Einstein field equations:</w:t>
      </w:r>
    </w:p>
    <w:p w14:paraId="3865587E" w14:textId="20DE25E7" w:rsidR="001A7E9D" w:rsidRPr="001A7E9D" w:rsidRDefault="001A7E9D" w:rsidP="001A7E9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</m:t>
              </m:r>
              <m:r>
                <w:rPr>
                  <w:rFonts w:ascii="Cambria Math" w:hAnsi="Cambria Math"/>
                </w:rPr>
                <m:t>πG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den>
          </m:f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  <w:lang w:val="en-US"/>
                </w:rPr>
                <m:t>(</m:t>
              </m:r>
              <m:r>
                <w:rPr>
                  <w:rFonts w:ascii="Cambria Math" w:hAnsi="Cambria Math"/>
                </w:rPr>
                <m:t>PTF</m:t>
              </m:r>
              <m:r>
                <w:rPr>
                  <w:rFonts w:ascii="Cambria Math" w:hAnsi="Cambria Math"/>
                  <w:lang w:val="en-US"/>
                </w:rPr>
                <m:t>)</m:t>
              </m:r>
            </m:sup>
          </m:sSubSup>
          <m:r>
            <w:rPr>
              <w:rFonts w:ascii="Cambria Math" w:hAnsi="Cambria Math"/>
              <w:lang w:val="en-US"/>
            </w:rPr>
            <m:t>,</m:t>
          </m:r>
          <m:r>
            <w:rPr>
              <w:i/>
              <w:lang w:val="en-US"/>
            </w:rPr>
            <w:br/>
          </m:r>
        </m:oMath>
      </m:oMathPara>
    </w:p>
    <w:p w14:paraId="23009E43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linking pressure-field energy directly to spacetime curvature and thereby maintaining consistency with general relativity.</w:t>
      </w:r>
    </w:p>
    <w:p w14:paraId="69C42490" w14:textId="77777777" w:rsidR="001A7E9D" w:rsidRPr="001A7E9D" w:rsidRDefault="001A7E9D" w:rsidP="001A7E9D">
      <w:r w:rsidRPr="001A7E9D">
        <w:pict w14:anchorId="6335DF14">
          <v:rect id="_x0000_i1036" style="width:0;height:1.5pt" o:hralign="center" o:hrstd="t" o:hr="t" fillcolor="#a0a0a0" stroked="f"/>
        </w:pict>
      </w:r>
    </w:p>
    <w:p w14:paraId="24BB994E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2.5 Macroscopic Force Law</w:t>
      </w:r>
    </w:p>
    <w:p w14:paraId="4BF51BE1" w14:textId="6C564B21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At </w:t>
      </w:r>
      <w:proofErr w:type="spellStart"/>
      <w:r w:rsidRPr="001A7E9D">
        <w:rPr>
          <w:lang w:val="en-US"/>
        </w:rPr>
        <w:t>heliospheric</w:t>
      </w:r>
      <w:proofErr w:type="spellEnd"/>
      <w:r w:rsidRPr="001A7E9D">
        <w:rPr>
          <w:lang w:val="en-US"/>
        </w:rPr>
        <w:t xml:space="preserve"> scales, where curvature terms are negligible, the net acceleration experienced by an object of bulk density </w:t>
      </w:r>
      <m:oMath>
        <m:r>
          <w:rPr>
            <w:rFonts w:ascii="Cambria Math" w:hAnsi="Cambria Math"/>
          </w:rPr>
          <m:t>ρ</m:t>
        </m:r>
      </m:oMath>
      <w:r w:rsidRPr="001A7E9D">
        <w:rPr>
          <w:lang w:val="en-US"/>
        </w:rPr>
        <w:t>is given by:</w:t>
      </w:r>
    </w:p>
    <w:p w14:paraId="153B58B6" w14:textId="5DCF26B4" w:rsidR="001A7E9D" w:rsidRPr="001A7E9D" w:rsidRDefault="001A7E9D" w:rsidP="001A7E9D">
      <w:pPr>
        <w:rPr>
          <w:lang w:val="en-US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/>
              <m:e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PTF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=-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ρ</m:t>
                        </m:r>
                      </m:den>
                    </m:f>
                    <m:r>
                      <m:rPr>
                        <m:nor/>
                      </m:rPr>
                      <w:rPr>
                        <w:rFonts w:ascii="Arial" w:hAnsi="Arial" w:cs="Arial"/>
                        <w:lang w:val="en-US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∇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borderBox>
              </m:e>
              <m:e/>
              <m:e>
                <m:r>
                  <m:rPr>
                    <m:nor/>
                  </m:rPr>
                  <w:rPr>
                    <w:lang w:val="en-US"/>
                  </w:rPr>
                  <m:t>(2)</m:t>
                </m:r>
              </m:e>
            </m:mr>
          </m:m>
          <m:r>
            <w:rPr>
              <w:lang w:val="en-US"/>
            </w:rPr>
            <w:br/>
          </m:r>
        </m:oMath>
      </m:oMathPara>
    </w:p>
    <w:p w14:paraId="20C70D05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Integrating over time gives the total velocity change:</w:t>
      </w:r>
    </w:p>
    <w:p w14:paraId="0F4B3690" w14:textId="4F09F485" w:rsidR="001A7E9D" w:rsidRPr="001A7E9D" w:rsidRDefault="001A7E9D" w:rsidP="001A7E9D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ρ</m:t>
              </m:r>
            </m:den>
          </m:f>
          <m:r>
            <w:rPr>
              <w:rFonts w:ascii="Cambria Math" w:hAnsi="Cambria Math"/>
              <w:lang w:val="en-US"/>
            </w:rPr>
            <m:t>∫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</w:rPr>
            <m:t>P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dt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5378D933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Equation (2) represents the observable quantity used throughout this investigation, providing the direct link between field theory and empirical measurement.</w:t>
      </w:r>
    </w:p>
    <w:p w14:paraId="5E315DC8" w14:textId="77777777" w:rsidR="001A7E9D" w:rsidRPr="001A7E9D" w:rsidRDefault="001A7E9D" w:rsidP="001A7E9D">
      <w:r w:rsidRPr="001A7E9D">
        <w:pict w14:anchorId="24BBEB3E">
          <v:rect id="_x0000_i1037" style="width:0;height:1.5pt" o:hralign="center" o:hrstd="t" o:hr="t" fillcolor="#a0a0a0" stroked="f"/>
        </w:pict>
      </w:r>
    </w:p>
    <w:p w14:paraId="26E79CD9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2.6 Energy Density and Work</w:t>
      </w:r>
    </w:p>
    <w:p w14:paraId="1E78E67C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The instantaneous energy density of the field is:</w:t>
      </w:r>
    </w:p>
    <w:p w14:paraId="1F2ED89F" w14:textId="600E6814" w:rsidR="001A7E9D" w:rsidRPr="001A7E9D" w:rsidRDefault="001A7E9D" w:rsidP="001A7E9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nor/>
            </m:rPr>
            <w:rPr>
              <w:rFonts w:ascii="Cambria Math" w:hAnsi="Cambria Math" w:cs="Cambria Math"/>
              <w:lang w:val="en-US"/>
            </w:rPr>
            <m:t>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</w:rPr>
                    <m:t>t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)</m:t>
              </m:r>
            </m:e>
            <m:sup>
              <m:r>
                <m:rPr>
                  <m:nor/>
                </m:rPr>
                <w:rPr>
                  <w:rFonts w:ascii="Arial" w:hAnsi="Arial" w:cs="Arial"/>
                  <w:lang w:val="en-US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  <w:lang w:val="en-US"/>
                </w:rPr>
                <m:t>⁣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∣∇</m:t>
          </m:r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633920BB" w14:textId="452E5E5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For an object interacting with the field across effective area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Pr="001A7E9D">
        <w:rPr>
          <w:lang w:val="en-US"/>
        </w:rPr>
        <w:t xml:space="preserve">along its path </w:t>
      </w:r>
      <m:oMath>
        <m:r>
          <w:rPr>
            <w:rFonts w:ascii="Cambria Math" w:hAnsi="Cambria Math"/>
          </w:rPr>
          <m:t>s</m:t>
        </m:r>
      </m:oMath>
      <w:r w:rsidRPr="001A7E9D">
        <w:rPr>
          <w:lang w:val="en-US"/>
        </w:rPr>
        <w:t>:</w:t>
      </w:r>
    </w:p>
    <w:p w14:paraId="21A97F07" w14:textId="4577DF63" w:rsidR="001A7E9D" w:rsidRPr="001A7E9D" w:rsidRDefault="001A7E9D" w:rsidP="001A7E9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w:lastRenderedPageBreak/>
            <m:t>W</m:t>
          </m:r>
          <m:r>
            <w:rPr>
              <w:rFonts w:ascii="Cambria Math" w:hAnsi="Cambria Math"/>
              <w:lang w:val="en-US"/>
            </w:rPr>
            <m:t>=∫(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⋅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eff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7E7AE1E4" w14:textId="7B2C238F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This work </w:t>
      </w:r>
      <m:oMath>
        <m:r>
          <w:rPr>
            <w:rFonts w:ascii="Cambria Math" w:hAnsi="Cambria Math"/>
          </w:rPr>
          <m:t>W</m:t>
        </m:r>
      </m:oMath>
      <w:r w:rsidRPr="001A7E9D">
        <w:rPr>
          <w:lang w:val="en-US"/>
        </w:rPr>
        <w:t>(J) is compared to the kinetic energy change</w:t>
      </w:r>
    </w:p>
    <w:p w14:paraId="4B38EA6E" w14:textId="36490D44" w:rsidR="001A7E9D" w:rsidRPr="001A7E9D" w:rsidRDefault="001A7E9D" w:rsidP="001A7E9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1864883" w14:textId="64215223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to test energy closure (see § 6.4).</w:t>
      </w:r>
      <w:r w:rsidRPr="001A7E9D">
        <w:rPr>
          <w:lang w:val="en-US"/>
        </w:rPr>
        <w:br/>
        <w:t xml:space="preserve">If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≥0.1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A7E9D">
        <w:rPr>
          <w:lang w:val="en-US"/>
        </w:rPr>
        <w:t>, the field can account for the observed acceleration; otherwise, the hypothesis is rejected.</w:t>
      </w:r>
    </w:p>
    <w:p w14:paraId="7798BF86" w14:textId="77777777" w:rsidR="001A7E9D" w:rsidRPr="001A7E9D" w:rsidRDefault="001A7E9D" w:rsidP="001A7E9D">
      <w:r w:rsidRPr="001A7E9D">
        <w:pict w14:anchorId="583C6F5B">
          <v:rect id="_x0000_i1038" style="width:0;height:1.5pt" o:hralign="center" o:hrstd="t" o:hr="t" fillcolor="#a0a0a0" stroked="f"/>
        </w:pict>
      </w:r>
    </w:p>
    <w:p w14:paraId="39F87423" w14:textId="77777777" w:rsidR="001A7E9D" w:rsidRPr="001A7E9D" w:rsidRDefault="001A7E9D" w:rsidP="001A7E9D">
      <w:pPr>
        <w:rPr>
          <w:b/>
          <w:bCs/>
        </w:rPr>
      </w:pPr>
      <w:r w:rsidRPr="001A7E9D">
        <w:rPr>
          <w:b/>
          <w:bCs/>
        </w:rPr>
        <w:t xml:space="preserve">2.7 Dimensional </w:t>
      </w:r>
      <w:proofErr w:type="spellStart"/>
      <w:r w:rsidRPr="001A7E9D">
        <w:rPr>
          <w:b/>
          <w:bCs/>
        </w:rPr>
        <w:t>Consistency</w:t>
      </w:r>
      <w:proofErr w:type="spellEnd"/>
      <w:r w:rsidRPr="001A7E9D">
        <w:rPr>
          <w:b/>
          <w:bCs/>
        </w:rPr>
        <w:t xml:space="preserve">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885"/>
        <w:gridCol w:w="1245"/>
        <w:gridCol w:w="1161"/>
      </w:tblGrid>
      <w:tr w:rsidR="001A7E9D" w:rsidRPr="001A7E9D" w14:paraId="40B0AF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C3151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CB8A9" w14:textId="77777777" w:rsidR="001A7E9D" w:rsidRPr="001A7E9D" w:rsidRDefault="001A7E9D" w:rsidP="001A7E9D">
            <w:pPr>
              <w:rPr>
                <w:b/>
                <w:bCs/>
              </w:rPr>
            </w:pPr>
            <w:r w:rsidRPr="001A7E9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654E2C4" w14:textId="77777777" w:rsidR="001A7E9D" w:rsidRPr="001A7E9D" w:rsidRDefault="001A7E9D" w:rsidP="001A7E9D">
            <w:pPr>
              <w:rPr>
                <w:b/>
                <w:bCs/>
              </w:rPr>
            </w:pPr>
            <w:r w:rsidRPr="001A7E9D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418C5BF5" w14:textId="77777777" w:rsidR="001A7E9D" w:rsidRPr="001A7E9D" w:rsidRDefault="001A7E9D" w:rsidP="001A7E9D">
            <w:pPr>
              <w:rPr>
                <w:b/>
                <w:bCs/>
              </w:rPr>
            </w:pPr>
            <w:r w:rsidRPr="001A7E9D">
              <w:rPr>
                <w:b/>
                <w:bCs/>
              </w:rPr>
              <w:t>Units (SI)</w:t>
            </w:r>
          </w:p>
        </w:tc>
      </w:tr>
      <w:tr w:rsidR="001A7E9D" w:rsidRPr="001A7E9D" w14:paraId="355C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1880" w14:textId="77777777" w:rsidR="001A7E9D" w:rsidRPr="001A7E9D" w:rsidRDefault="001A7E9D" w:rsidP="001A7E9D">
            <w:proofErr w:type="spellStart"/>
            <w:r w:rsidRPr="001A7E9D">
              <w:t>Pressure</w:t>
            </w:r>
            <w:proofErr w:type="spellEnd"/>
            <w:r w:rsidRPr="001A7E9D">
              <w:t xml:space="preserve"> amplitude</w:t>
            </w:r>
          </w:p>
        </w:tc>
        <w:tc>
          <w:tcPr>
            <w:tcW w:w="0" w:type="auto"/>
            <w:vAlign w:val="center"/>
            <w:hideMark/>
          </w:tcPr>
          <w:p w14:paraId="3D55BAF2" w14:textId="77777777" w:rsidR="001A7E9D" w:rsidRPr="001A7E9D" w:rsidRDefault="001A7E9D" w:rsidP="001A7E9D">
            <w:r w:rsidRPr="001A7E9D">
              <w:t>P</w:t>
            </w:r>
          </w:p>
        </w:tc>
        <w:tc>
          <w:tcPr>
            <w:tcW w:w="0" w:type="auto"/>
            <w:vAlign w:val="center"/>
            <w:hideMark/>
          </w:tcPr>
          <w:p w14:paraId="1CF1A497" w14:textId="77777777" w:rsidR="001A7E9D" w:rsidRPr="001A7E9D" w:rsidRDefault="001A7E9D" w:rsidP="001A7E9D">
            <w:r w:rsidRPr="001A7E9D">
              <w:t>M L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¹</w:t>
            </w:r>
            <w:r w:rsidRPr="001A7E9D">
              <w:t xml:space="preserve"> T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7D44040D" w14:textId="77777777" w:rsidR="001A7E9D" w:rsidRPr="001A7E9D" w:rsidRDefault="001A7E9D" w:rsidP="001A7E9D">
            <w:r w:rsidRPr="001A7E9D">
              <w:t>Pa = N m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</w:p>
        </w:tc>
      </w:tr>
      <w:tr w:rsidR="001A7E9D" w:rsidRPr="001A7E9D" w14:paraId="68608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C429" w14:textId="77777777" w:rsidR="001A7E9D" w:rsidRPr="001A7E9D" w:rsidRDefault="001A7E9D" w:rsidP="001A7E9D">
            <w:proofErr w:type="spellStart"/>
            <w:r w:rsidRPr="001A7E9D">
              <w:t>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E1849" w14:textId="77777777" w:rsidR="001A7E9D" w:rsidRPr="001A7E9D" w:rsidRDefault="001A7E9D" w:rsidP="001A7E9D">
            <w:r w:rsidRPr="001A7E9D">
              <w:t>ρ</w:t>
            </w:r>
          </w:p>
        </w:tc>
        <w:tc>
          <w:tcPr>
            <w:tcW w:w="0" w:type="auto"/>
            <w:vAlign w:val="center"/>
            <w:hideMark/>
          </w:tcPr>
          <w:p w14:paraId="78D6759E" w14:textId="77777777" w:rsidR="001A7E9D" w:rsidRPr="001A7E9D" w:rsidRDefault="001A7E9D" w:rsidP="001A7E9D">
            <w:r w:rsidRPr="001A7E9D">
              <w:t>M L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³</w:t>
            </w:r>
          </w:p>
        </w:tc>
        <w:tc>
          <w:tcPr>
            <w:tcW w:w="0" w:type="auto"/>
            <w:vAlign w:val="center"/>
            <w:hideMark/>
          </w:tcPr>
          <w:p w14:paraId="566B2B14" w14:textId="77777777" w:rsidR="001A7E9D" w:rsidRPr="001A7E9D" w:rsidRDefault="001A7E9D" w:rsidP="001A7E9D">
            <w:r w:rsidRPr="001A7E9D">
              <w:t>kg m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³</w:t>
            </w:r>
          </w:p>
        </w:tc>
      </w:tr>
      <w:tr w:rsidR="001A7E9D" w:rsidRPr="001A7E9D" w14:paraId="075A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64ED" w14:textId="77777777" w:rsidR="001A7E9D" w:rsidRPr="001A7E9D" w:rsidRDefault="001A7E9D" w:rsidP="001A7E9D">
            <w:r w:rsidRPr="001A7E9D">
              <w:t>Gradient</w:t>
            </w:r>
          </w:p>
        </w:tc>
        <w:tc>
          <w:tcPr>
            <w:tcW w:w="0" w:type="auto"/>
            <w:vAlign w:val="center"/>
            <w:hideMark/>
          </w:tcPr>
          <w:p w14:paraId="4898BB14" w14:textId="77777777" w:rsidR="001A7E9D" w:rsidRPr="001A7E9D" w:rsidRDefault="001A7E9D" w:rsidP="001A7E9D">
            <w:r w:rsidRPr="001A7E9D">
              <w:rPr>
                <w:rFonts w:ascii="Cambria Math" w:hAnsi="Cambria Math" w:cs="Cambria Math"/>
              </w:rPr>
              <w:t>∇</w:t>
            </w:r>
            <w:r w:rsidRPr="001A7E9D">
              <w:t>P</w:t>
            </w:r>
          </w:p>
        </w:tc>
        <w:tc>
          <w:tcPr>
            <w:tcW w:w="0" w:type="auto"/>
            <w:vAlign w:val="center"/>
            <w:hideMark/>
          </w:tcPr>
          <w:p w14:paraId="264DC615" w14:textId="77777777" w:rsidR="001A7E9D" w:rsidRPr="001A7E9D" w:rsidRDefault="001A7E9D" w:rsidP="001A7E9D">
            <w:r w:rsidRPr="001A7E9D">
              <w:t>M L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  <w:r w:rsidRPr="001A7E9D">
              <w:t xml:space="preserve"> T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10B4E8FA" w14:textId="77777777" w:rsidR="001A7E9D" w:rsidRPr="001A7E9D" w:rsidRDefault="001A7E9D" w:rsidP="001A7E9D">
            <w:r w:rsidRPr="001A7E9D">
              <w:t>Pa m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¹</w:t>
            </w:r>
          </w:p>
        </w:tc>
      </w:tr>
      <w:tr w:rsidR="001A7E9D" w:rsidRPr="001A7E9D" w14:paraId="74EAA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C6A7" w14:textId="77777777" w:rsidR="001A7E9D" w:rsidRPr="001A7E9D" w:rsidRDefault="001A7E9D" w:rsidP="001A7E9D">
            <w:r w:rsidRPr="001A7E9D">
              <w:t>Acceleration</w:t>
            </w:r>
          </w:p>
        </w:tc>
        <w:tc>
          <w:tcPr>
            <w:tcW w:w="0" w:type="auto"/>
            <w:vAlign w:val="center"/>
            <w:hideMark/>
          </w:tcPr>
          <w:p w14:paraId="1740D2C8" w14:textId="77777777" w:rsidR="001A7E9D" w:rsidRPr="001A7E9D" w:rsidRDefault="001A7E9D" w:rsidP="001A7E9D">
            <w:r w:rsidRPr="001A7E9D">
              <w:t>a</w:t>
            </w:r>
          </w:p>
        </w:tc>
        <w:tc>
          <w:tcPr>
            <w:tcW w:w="0" w:type="auto"/>
            <w:vAlign w:val="center"/>
            <w:hideMark/>
          </w:tcPr>
          <w:p w14:paraId="2CE2FB87" w14:textId="77777777" w:rsidR="001A7E9D" w:rsidRPr="001A7E9D" w:rsidRDefault="001A7E9D" w:rsidP="001A7E9D">
            <w:r w:rsidRPr="001A7E9D">
              <w:t>L T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1AD83EB7" w14:textId="77777777" w:rsidR="001A7E9D" w:rsidRPr="001A7E9D" w:rsidRDefault="001A7E9D" w:rsidP="001A7E9D">
            <w:r w:rsidRPr="001A7E9D">
              <w:t>m s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</w:p>
        </w:tc>
      </w:tr>
      <w:tr w:rsidR="001A7E9D" w:rsidRPr="001A7E9D" w14:paraId="31F13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328DC" w14:textId="77777777" w:rsidR="001A7E9D" w:rsidRPr="001A7E9D" w:rsidRDefault="001A7E9D" w:rsidP="001A7E9D">
            <w:r w:rsidRPr="001A7E9D">
              <w:t>Work</w:t>
            </w:r>
          </w:p>
        </w:tc>
        <w:tc>
          <w:tcPr>
            <w:tcW w:w="0" w:type="auto"/>
            <w:vAlign w:val="center"/>
            <w:hideMark/>
          </w:tcPr>
          <w:p w14:paraId="79238105" w14:textId="77777777" w:rsidR="001A7E9D" w:rsidRPr="001A7E9D" w:rsidRDefault="001A7E9D" w:rsidP="001A7E9D">
            <w:r w:rsidRPr="001A7E9D">
              <w:t>W</w:t>
            </w:r>
          </w:p>
        </w:tc>
        <w:tc>
          <w:tcPr>
            <w:tcW w:w="0" w:type="auto"/>
            <w:vAlign w:val="center"/>
            <w:hideMark/>
          </w:tcPr>
          <w:p w14:paraId="62199BBE" w14:textId="77777777" w:rsidR="001A7E9D" w:rsidRPr="001A7E9D" w:rsidRDefault="001A7E9D" w:rsidP="001A7E9D">
            <w:r w:rsidRPr="001A7E9D">
              <w:t>M L² T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0B78BCD7" w14:textId="77777777" w:rsidR="001A7E9D" w:rsidRPr="001A7E9D" w:rsidRDefault="001A7E9D" w:rsidP="001A7E9D">
            <w:r w:rsidRPr="001A7E9D">
              <w:t>J</w:t>
            </w:r>
          </w:p>
        </w:tc>
      </w:tr>
      <w:tr w:rsidR="001A7E9D" w:rsidRPr="001A7E9D" w14:paraId="171D9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B509" w14:textId="77777777" w:rsidR="001A7E9D" w:rsidRPr="001A7E9D" w:rsidRDefault="001A7E9D" w:rsidP="001A7E9D">
            <w:r w:rsidRPr="001A7E9D">
              <w:t xml:space="preserve">Energy </w:t>
            </w:r>
            <w:proofErr w:type="spellStart"/>
            <w:r w:rsidRPr="001A7E9D">
              <w:t>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4D5EA" w14:textId="77777777" w:rsidR="001A7E9D" w:rsidRPr="001A7E9D" w:rsidRDefault="001A7E9D" w:rsidP="001A7E9D">
            <w:proofErr w:type="spellStart"/>
            <w:r w:rsidRPr="001A7E9D">
              <w:t>u_P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F3BF6" w14:textId="77777777" w:rsidR="001A7E9D" w:rsidRPr="001A7E9D" w:rsidRDefault="001A7E9D" w:rsidP="001A7E9D">
            <w:r w:rsidRPr="001A7E9D">
              <w:t>M L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¹</w:t>
            </w:r>
            <w:r w:rsidRPr="001A7E9D">
              <w:t xml:space="preserve"> T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03EC30ED" w14:textId="77777777" w:rsidR="001A7E9D" w:rsidRPr="001A7E9D" w:rsidRDefault="001A7E9D" w:rsidP="001A7E9D">
            <w:r w:rsidRPr="001A7E9D">
              <w:t>J m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³</w:t>
            </w:r>
          </w:p>
        </w:tc>
      </w:tr>
    </w:tbl>
    <w:p w14:paraId="6653D3DA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All derived quantities are dimensionally consistent, verifying the physical validity of Equations (1–2).</w:t>
      </w:r>
    </w:p>
    <w:p w14:paraId="38F32FA2" w14:textId="77777777" w:rsidR="001A7E9D" w:rsidRPr="001A7E9D" w:rsidRDefault="001A7E9D" w:rsidP="001A7E9D">
      <w:r w:rsidRPr="001A7E9D">
        <w:pict w14:anchorId="2188DAFD">
          <v:rect id="_x0000_i1039" style="width:0;height:1.5pt" o:hralign="center" o:hrstd="t" o:hr="t" fillcolor="#a0a0a0" stroked="f"/>
        </w:pict>
      </w:r>
    </w:p>
    <w:p w14:paraId="647720BB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2.8 Error Propagation</w:t>
      </w:r>
    </w:p>
    <w:p w14:paraId="492F9FB1" w14:textId="513FED75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Measurement errors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  <w:lang w:val="en-US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sw</m:t>
            </m:r>
          </m:sub>
        </m:sSub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B</m:t>
        </m:r>
      </m:oMath>
      <w:r w:rsidRPr="001A7E9D">
        <w:rPr>
          <w:lang w:val="en-US"/>
        </w:rPr>
        <w:t xml:space="preserve">, and optical astrometry propagate into </w:t>
      </w:r>
      <w:r w:rsidRPr="001A7E9D">
        <w:rPr>
          <w:rFonts w:ascii="Cambria Math" w:hAnsi="Cambria Math" w:cs="Cambria Math"/>
          <w:lang w:val="en-US"/>
        </w:rPr>
        <w:t>∇</w:t>
      </w:r>
      <w:proofErr w:type="spellStart"/>
      <w:r w:rsidRPr="001A7E9D">
        <w:rPr>
          <w:lang w:val="en-US"/>
        </w:rPr>
        <w:t>P_total</w:t>
      </w:r>
      <w:proofErr w:type="spellEnd"/>
      <w:r w:rsidRPr="001A7E9D">
        <w:rPr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 w:rsidRPr="001A7E9D">
        <w:rPr>
          <w:lang w:val="en-US"/>
        </w:rPr>
        <w:t>.</w:t>
      </w:r>
      <w:r w:rsidRPr="001A7E9D">
        <w:rPr>
          <w:lang w:val="en-US"/>
        </w:rPr>
        <w:br/>
        <w:t xml:space="preserve">Uncertainty </w:t>
      </w:r>
      <w:r w:rsidRPr="001A7E9D">
        <w:t>σ</w:t>
      </w:r>
      <w:r w:rsidRPr="001A7E9D">
        <w:rPr>
          <w:lang w:val="en-US"/>
        </w:rPr>
        <w:t>(</w:t>
      </w:r>
      <w:r w:rsidRPr="001A7E9D">
        <w:rPr>
          <w:rFonts w:ascii="Cambria Math" w:hAnsi="Cambria Math" w:cs="Cambria Math"/>
          <w:lang w:val="en-US"/>
        </w:rPr>
        <w:t>∇</w:t>
      </w:r>
      <w:proofErr w:type="spellStart"/>
      <w:r w:rsidRPr="001A7E9D">
        <w:rPr>
          <w:lang w:val="en-US"/>
        </w:rPr>
        <w:t>P_total</w:t>
      </w:r>
      <w:proofErr w:type="spellEnd"/>
      <w:r w:rsidRPr="001A7E9D">
        <w:rPr>
          <w:lang w:val="en-US"/>
        </w:rPr>
        <w:t>) is approximated by first-order expansion:</w:t>
      </w:r>
    </w:p>
    <w:p w14:paraId="430E2982" w14:textId="6E0F47F8" w:rsidR="001A7E9D" w:rsidRPr="001A7E9D" w:rsidRDefault="001A7E9D" w:rsidP="001A7E9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sw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sw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5B42C3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These are propagated through the correlation analysis using Monte Carlo sampling (N = 10⁴ draws) to compute credible intervals for R² and </w:t>
      </w:r>
      <w:r w:rsidRPr="001A7E9D">
        <w:t>θ</w:t>
      </w:r>
      <w:r w:rsidRPr="001A7E9D">
        <w:rPr>
          <w:lang w:val="en-US"/>
        </w:rPr>
        <w:t xml:space="preserve"> (see Appendix A).</w:t>
      </w:r>
    </w:p>
    <w:p w14:paraId="13087CC8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lastRenderedPageBreak/>
        <w:t>3 Crux Core Mechanism and Resonant Coupling</w:t>
      </w:r>
    </w:p>
    <w:p w14:paraId="47A7C073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3.1 Physical Context</w:t>
      </w:r>
    </w:p>
    <w:p w14:paraId="098ED3AC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Within the Pressure–Time Field (PTF) framework, </w:t>
      </w:r>
      <w:r w:rsidRPr="001A7E9D">
        <w:rPr>
          <w:b/>
          <w:bCs/>
          <w:lang w:val="en-US"/>
        </w:rPr>
        <w:t>Crux Cores</w:t>
      </w:r>
      <w:r w:rsidRPr="001A7E9D">
        <w:rPr>
          <w:lang w:val="en-US"/>
        </w:rPr>
        <w:t xml:space="preserve"> are defined as regions of internal structural order capable of resonant interaction with the ambient pressure field.</w:t>
      </w:r>
      <w:r w:rsidRPr="001A7E9D">
        <w:rPr>
          <w:lang w:val="en-US"/>
        </w:rPr>
        <w:br/>
        <w:t xml:space="preserve">They act as </w:t>
      </w:r>
      <w:r w:rsidRPr="001A7E9D">
        <w:rPr>
          <w:i/>
          <w:iCs/>
          <w:lang w:val="en-US"/>
        </w:rPr>
        <w:t>field amplifiers</w:t>
      </w:r>
      <w:r w:rsidRPr="001A7E9D">
        <w:rPr>
          <w:lang w:val="en-US"/>
        </w:rPr>
        <w:t xml:space="preserve">, converting small oscillations in </w:t>
      </w:r>
      <w:r w:rsidRPr="001A7E9D">
        <w:rPr>
          <w:rFonts w:ascii="Cambria Math" w:hAnsi="Cambria Math" w:cs="Cambria Math"/>
          <w:lang w:val="en-US"/>
        </w:rPr>
        <w:t>∇</w:t>
      </w:r>
      <w:r w:rsidRPr="001A7E9D">
        <w:rPr>
          <w:lang w:val="en-US"/>
        </w:rPr>
        <w:t>P into measurable acceleration through resonant energy transfer.</w:t>
      </w:r>
      <w:r w:rsidRPr="001A7E9D">
        <w:rPr>
          <w:lang w:val="en-US"/>
        </w:rPr>
        <w:br/>
        <w:t>Such configurations may occur naturally in interstellar bodies containing aligned magnetic domains, crystalline ice lattices, or porous cavities.</w:t>
      </w:r>
    </w:p>
    <w:p w14:paraId="475B236F" w14:textId="77777777" w:rsidR="001A7E9D" w:rsidRPr="001A7E9D" w:rsidRDefault="001A7E9D" w:rsidP="001A7E9D">
      <w:r w:rsidRPr="001A7E9D">
        <w:pict w14:anchorId="68489D19">
          <v:rect id="_x0000_i1047" style="width:0;height:1.5pt" o:hralign="center" o:hrstd="t" o:hr="t" fillcolor="#a0a0a0" stroked="f"/>
        </w:pict>
      </w:r>
    </w:p>
    <w:p w14:paraId="0E6B2AC6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3.2 Effective Coupling Area</w:t>
      </w:r>
    </w:p>
    <w:p w14:paraId="4054B26A" w14:textId="41888554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For a body of density </w:t>
      </w:r>
      <m:oMath>
        <m:r>
          <w:rPr>
            <w:rFonts w:ascii="Cambria Math" w:hAnsi="Cambria Math"/>
          </w:rPr>
          <m:t>ρ</m:t>
        </m:r>
      </m:oMath>
      <w:r w:rsidRPr="001A7E9D">
        <w:rPr>
          <w:lang w:val="en-US"/>
        </w:rPr>
        <w:t xml:space="preserve">and geometric cross-section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Pr="001A7E9D">
        <w:rPr>
          <w:lang w:val="en-US"/>
        </w:rPr>
        <w:t>, resonance enlarges the interaction area to:</w:t>
      </w:r>
    </w:p>
    <w:p w14:paraId="0C4D6719" w14:textId="54B92134" w:rsidR="001A7E9D" w:rsidRPr="001A7E9D" w:rsidRDefault="001A7E9D" w:rsidP="001A7E9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1078F4B7" w14:textId="752F25A2" w:rsidR="001A7E9D" w:rsidRPr="001A7E9D" w:rsidRDefault="001A7E9D" w:rsidP="001A7E9D">
      <w:r w:rsidRPr="001A7E9D">
        <w:rPr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Pr="001A7E9D">
        <w:rPr>
          <w:lang w:val="en-US"/>
        </w:rPr>
        <w:t>is a dimensionless amplification factor dependent on material and structure.</w:t>
      </w:r>
      <w:r w:rsidRPr="001A7E9D">
        <w:rPr>
          <w:lang w:val="en-US"/>
        </w:rPr>
        <w:br/>
      </w:r>
      <w:proofErr w:type="spellStart"/>
      <w:r w:rsidRPr="001A7E9D">
        <w:t>Typical</w:t>
      </w:r>
      <w:proofErr w:type="spellEnd"/>
      <w:r w:rsidRPr="001A7E9D">
        <w:t xml:space="preserve"> </w:t>
      </w:r>
      <w:proofErr w:type="spellStart"/>
      <w:r w:rsidRPr="001A7E9D">
        <w:t>expected</w:t>
      </w:r>
      <w:proofErr w:type="spellEnd"/>
      <w:r w:rsidRPr="001A7E9D">
        <w:t xml:space="preserve"> </w:t>
      </w:r>
      <w:proofErr w:type="spellStart"/>
      <w:r w:rsidRPr="001A7E9D">
        <w:t>values</w:t>
      </w:r>
      <w:proofErr w:type="spellEnd"/>
      <w:r w:rsidRPr="001A7E9D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885"/>
        <w:gridCol w:w="3174"/>
        <w:gridCol w:w="1144"/>
        <w:gridCol w:w="2378"/>
      </w:tblGrid>
      <w:tr w:rsidR="001A7E9D" w:rsidRPr="001A7E9D" w14:paraId="1AFBC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0C0AA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BE55E" w14:textId="77777777" w:rsidR="001A7E9D" w:rsidRPr="001A7E9D" w:rsidRDefault="001A7E9D" w:rsidP="001A7E9D">
            <w:pPr>
              <w:rPr>
                <w:b/>
                <w:bCs/>
              </w:rPr>
            </w:pPr>
            <w:r w:rsidRPr="001A7E9D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19B160C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Physical</w:t>
            </w:r>
            <w:proofErr w:type="spellEnd"/>
            <w:r w:rsidRPr="001A7E9D">
              <w:rPr>
                <w:b/>
                <w:bCs/>
              </w:rPr>
              <w:t xml:space="preserve"> </w:t>
            </w:r>
            <w:proofErr w:type="spellStart"/>
            <w:r w:rsidRPr="001A7E9D">
              <w:rPr>
                <w:b/>
                <w:bCs/>
              </w:rPr>
              <w:t>Origin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9AE77" w14:textId="0E1E23C5" w:rsidR="001A7E9D" w:rsidRPr="001A7E9D" w:rsidRDefault="001A7E9D" w:rsidP="001A7E9D">
            <w:pPr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</m:oMath>
            <w:r w:rsidRPr="001A7E9D">
              <w:rPr>
                <w:b/>
                <w:bCs/>
              </w:rPr>
              <w:t>(order)</w:t>
            </w:r>
          </w:p>
        </w:tc>
        <w:tc>
          <w:tcPr>
            <w:tcW w:w="0" w:type="auto"/>
            <w:vAlign w:val="center"/>
            <w:hideMark/>
          </w:tcPr>
          <w:p w14:paraId="2996D87C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Diagnostic</w:t>
            </w:r>
            <w:proofErr w:type="spellEnd"/>
            <w:r w:rsidRPr="001A7E9D">
              <w:rPr>
                <w:b/>
                <w:bCs/>
              </w:rPr>
              <w:t xml:space="preserve"> </w:t>
            </w:r>
            <w:proofErr w:type="spellStart"/>
            <w:r w:rsidRPr="001A7E9D">
              <w:rPr>
                <w:b/>
                <w:bCs/>
              </w:rPr>
              <w:t>Signature</w:t>
            </w:r>
            <w:proofErr w:type="spellEnd"/>
          </w:p>
        </w:tc>
      </w:tr>
      <w:tr w:rsidR="001A7E9D" w:rsidRPr="001A7E9D" w14:paraId="7CB80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53460" w14:textId="77777777" w:rsidR="001A7E9D" w:rsidRPr="001A7E9D" w:rsidRDefault="001A7E9D" w:rsidP="001A7E9D">
            <w:proofErr w:type="spellStart"/>
            <w:r w:rsidRPr="001A7E9D">
              <w:t>Magnetic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ordering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722E4" w14:textId="77777777" w:rsidR="001A7E9D" w:rsidRPr="001A7E9D" w:rsidRDefault="001A7E9D" w:rsidP="001A7E9D">
            <w:r w:rsidRPr="001A7E9D">
              <w:t>A</w:t>
            </w:r>
          </w:p>
        </w:tc>
        <w:tc>
          <w:tcPr>
            <w:tcW w:w="0" w:type="auto"/>
            <w:vAlign w:val="center"/>
            <w:hideMark/>
          </w:tcPr>
          <w:p w14:paraId="4C623A67" w14:textId="77777777" w:rsidR="001A7E9D" w:rsidRPr="001A7E9D" w:rsidRDefault="001A7E9D" w:rsidP="001A7E9D">
            <w:pPr>
              <w:rPr>
                <w:lang w:val="en-US"/>
              </w:rPr>
            </w:pPr>
            <w:r w:rsidRPr="001A7E9D">
              <w:rPr>
                <w:lang w:val="en-US"/>
              </w:rPr>
              <w:t xml:space="preserve">Ferromagnetic alignment of </w:t>
            </w:r>
            <w:proofErr w:type="spellStart"/>
            <w:r w:rsidRPr="001A7E9D">
              <w:rPr>
                <w:lang w:val="en-US"/>
              </w:rPr>
              <w:t>Fe₃O</w:t>
            </w:r>
            <w:proofErr w:type="spellEnd"/>
            <w:r w:rsidRPr="001A7E9D">
              <w:rPr>
                <w:lang w:val="en-US"/>
              </w:rPr>
              <w:t xml:space="preserve">₄ / </w:t>
            </w:r>
            <w:proofErr w:type="spellStart"/>
            <w:r w:rsidRPr="001A7E9D">
              <w:rPr>
                <w:lang w:val="en-US"/>
              </w:rPr>
              <w:t>FeS</w:t>
            </w:r>
            <w:proofErr w:type="spellEnd"/>
            <w:r w:rsidRPr="001A7E9D">
              <w:rPr>
                <w:lang w:val="en-US"/>
              </w:rPr>
              <w:t xml:space="preserve"> grains</w:t>
            </w:r>
          </w:p>
        </w:tc>
        <w:tc>
          <w:tcPr>
            <w:tcW w:w="0" w:type="auto"/>
            <w:vAlign w:val="center"/>
            <w:hideMark/>
          </w:tcPr>
          <w:p w14:paraId="6F675662" w14:textId="77777777" w:rsidR="001A7E9D" w:rsidRPr="001A7E9D" w:rsidRDefault="001A7E9D" w:rsidP="001A7E9D">
            <w:r w:rsidRPr="001A7E9D">
              <w:t>10–100</w:t>
            </w:r>
          </w:p>
        </w:tc>
        <w:tc>
          <w:tcPr>
            <w:tcW w:w="0" w:type="auto"/>
            <w:vAlign w:val="center"/>
            <w:hideMark/>
          </w:tcPr>
          <w:p w14:paraId="6A69ED0D" w14:textId="77777777" w:rsidR="001A7E9D" w:rsidRPr="001A7E9D" w:rsidRDefault="001A7E9D" w:rsidP="001A7E9D">
            <w:pPr>
              <w:rPr>
                <w:lang w:val="en-US"/>
              </w:rPr>
            </w:pPr>
            <w:r w:rsidRPr="001A7E9D">
              <w:rPr>
                <w:lang w:val="en-US"/>
              </w:rPr>
              <w:t>Vector-aligned B-field perturbations</w:t>
            </w:r>
          </w:p>
        </w:tc>
      </w:tr>
      <w:tr w:rsidR="001A7E9D" w:rsidRPr="001A7E9D" w14:paraId="367B4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1695" w14:textId="77777777" w:rsidR="001A7E9D" w:rsidRPr="001A7E9D" w:rsidRDefault="001A7E9D" w:rsidP="001A7E9D">
            <w:proofErr w:type="spellStart"/>
            <w:r w:rsidRPr="001A7E9D">
              <w:t>Crystalline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lattice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resonance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D187D" w14:textId="77777777" w:rsidR="001A7E9D" w:rsidRPr="001A7E9D" w:rsidRDefault="001A7E9D" w:rsidP="001A7E9D">
            <w:r w:rsidRPr="001A7E9D">
              <w:t>B</w:t>
            </w:r>
          </w:p>
        </w:tc>
        <w:tc>
          <w:tcPr>
            <w:tcW w:w="0" w:type="auto"/>
            <w:vAlign w:val="center"/>
            <w:hideMark/>
          </w:tcPr>
          <w:p w14:paraId="51413C64" w14:textId="77777777" w:rsidR="001A7E9D" w:rsidRPr="001A7E9D" w:rsidRDefault="001A7E9D" w:rsidP="001A7E9D">
            <w:pPr>
              <w:rPr>
                <w:lang w:val="en-US"/>
              </w:rPr>
            </w:pPr>
            <w:r w:rsidRPr="001A7E9D">
              <w:rPr>
                <w:lang w:val="en-US"/>
              </w:rPr>
              <w:t>Phonon coupling in ordered ice or CO₂/CH₄ matrix</w:t>
            </w:r>
          </w:p>
        </w:tc>
        <w:tc>
          <w:tcPr>
            <w:tcW w:w="0" w:type="auto"/>
            <w:vAlign w:val="center"/>
            <w:hideMark/>
          </w:tcPr>
          <w:p w14:paraId="4EB69F05" w14:textId="77777777" w:rsidR="001A7E9D" w:rsidRPr="001A7E9D" w:rsidRDefault="001A7E9D" w:rsidP="001A7E9D">
            <w:r w:rsidRPr="001A7E9D">
              <w:t>10²–10³</w:t>
            </w:r>
          </w:p>
        </w:tc>
        <w:tc>
          <w:tcPr>
            <w:tcW w:w="0" w:type="auto"/>
            <w:vAlign w:val="center"/>
            <w:hideMark/>
          </w:tcPr>
          <w:p w14:paraId="4EFF62B9" w14:textId="77777777" w:rsidR="001A7E9D" w:rsidRPr="001A7E9D" w:rsidRDefault="001A7E9D" w:rsidP="001A7E9D">
            <w:r w:rsidRPr="001A7E9D">
              <w:t xml:space="preserve">IR </w:t>
            </w:r>
            <w:proofErr w:type="spellStart"/>
            <w:r w:rsidRPr="001A7E9D">
              <w:t>spectral</w:t>
            </w:r>
            <w:proofErr w:type="spellEnd"/>
            <w:r w:rsidRPr="001A7E9D">
              <w:t xml:space="preserve"> line </w:t>
            </w:r>
            <w:proofErr w:type="spellStart"/>
            <w:r w:rsidRPr="001A7E9D">
              <w:t>sharpness</w:t>
            </w:r>
            <w:proofErr w:type="spellEnd"/>
          </w:p>
        </w:tc>
      </w:tr>
      <w:tr w:rsidR="001A7E9D" w:rsidRPr="001A7E9D" w14:paraId="1E705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D5ED" w14:textId="77777777" w:rsidR="001A7E9D" w:rsidRPr="001A7E9D" w:rsidRDefault="001A7E9D" w:rsidP="001A7E9D">
            <w:proofErr w:type="spellStart"/>
            <w:r w:rsidRPr="001A7E9D">
              <w:t>Porous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cavity</w:t>
            </w:r>
            <w:proofErr w:type="spellEnd"/>
            <w:r w:rsidRPr="001A7E9D">
              <w:t xml:space="preserve"> (</w:t>
            </w:r>
            <w:proofErr w:type="spellStart"/>
            <w:r w:rsidRPr="001A7E9D">
              <w:t>Helmholtz</w:t>
            </w:r>
            <w:proofErr w:type="spellEnd"/>
            <w:r w:rsidRPr="001A7E9D">
              <w:t>-like)</w:t>
            </w:r>
          </w:p>
        </w:tc>
        <w:tc>
          <w:tcPr>
            <w:tcW w:w="0" w:type="auto"/>
            <w:vAlign w:val="center"/>
            <w:hideMark/>
          </w:tcPr>
          <w:p w14:paraId="2B2AAB4F" w14:textId="77777777" w:rsidR="001A7E9D" w:rsidRPr="001A7E9D" w:rsidRDefault="001A7E9D" w:rsidP="001A7E9D">
            <w:r w:rsidRPr="001A7E9D">
              <w:t>C</w:t>
            </w:r>
          </w:p>
        </w:tc>
        <w:tc>
          <w:tcPr>
            <w:tcW w:w="0" w:type="auto"/>
            <w:vAlign w:val="center"/>
            <w:hideMark/>
          </w:tcPr>
          <w:p w14:paraId="1EFAB0BF" w14:textId="77777777" w:rsidR="001A7E9D" w:rsidRPr="001A7E9D" w:rsidRDefault="001A7E9D" w:rsidP="001A7E9D">
            <w:proofErr w:type="spellStart"/>
            <w:r w:rsidRPr="001A7E9D">
              <w:t>Interconnected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voids</w:t>
            </w:r>
            <w:proofErr w:type="spellEnd"/>
            <w:r w:rsidRPr="001A7E9D">
              <w:t xml:space="preserve">, </w:t>
            </w:r>
            <w:proofErr w:type="spellStart"/>
            <w:r w:rsidRPr="001A7E9D">
              <w:t>pressure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resonance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B47F6" w14:textId="77777777" w:rsidR="001A7E9D" w:rsidRPr="001A7E9D" w:rsidRDefault="001A7E9D" w:rsidP="001A7E9D">
            <w:r w:rsidRPr="001A7E9D">
              <w:t>10–10²</w:t>
            </w:r>
          </w:p>
        </w:tc>
        <w:tc>
          <w:tcPr>
            <w:tcW w:w="0" w:type="auto"/>
            <w:vAlign w:val="center"/>
            <w:hideMark/>
          </w:tcPr>
          <w:p w14:paraId="52E46129" w14:textId="77777777" w:rsidR="001A7E9D" w:rsidRPr="001A7E9D" w:rsidRDefault="001A7E9D" w:rsidP="001A7E9D">
            <w:r w:rsidRPr="001A7E9D">
              <w:t xml:space="preserve">Bulk </w:t>
            </w:r>
            <w:proofErr w:type="spellStart"/>
            <w:r w:rsidRPr="001A7E9D">
              <w:t>density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anomaly</w:t>
            </w:r>
            <w:proofErr w:type="spellEnd"/>
          </w:p>
        </w:tc>
      </w:tr>
      <w:tr w:rsidR="001A7E9D" w:rsidRPr="001A7E9D" w14:paraId="745C5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7FB4" w14:textId="77777777" w:rsidR="001A7E9D" w:rsidRPr="001A7E9D" w:rsidRDefault="001A7E9D" w:rsidP="001A7E9D">
            <w:r w:rsidRPr="001A7E9D">
              <w:t xml:space="preserve">Plasma </w:t>
            </w:r>
            <w:proofErr w:type="spellStart"/>
            <w:r w:rsidRPr="001A7E9D">
              <w:t>sheath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60538" w14:textId="77777777" w:rsidR="001A7E9D" w:rsidRPr="001A7E9D" w:rsidRDefault="001A7E9D" w:rsidP="001A7E9D">
            <w:r w:rsidRPr="001A7E9D">
              <w:t>D</w:t>
            </w:r>
          </w:p>
        </w:tc>
        <w:tc>
          <w:tcPr>
            <w:tcW w:w="0" w:type="auto"/>
            <w:vAlign w:val="center"/>
            <w:hideMark/>
          </w:tcPr>
          <w:p w14:paraId="2B52ED3E" w14:textId="77777777" w:rsidR="001A7E9D" w:rsidRPr="001A7E9D" w:rsidRDefault="001A7E9D" w:rsidP="001A7E9D">
            <w:pPr>
              <w:rPr>
                <w:lang w:val="en-US"/>
              </w:rPr>
            </w:pPr>
            <w:r w:rsidRPr="001A7E9D">
              <w:rPr>
                <w:lang w:val="en-US"/>
              </w:rPr>
              <w:t>Charged plasma envelope, enhanced effective radius</w:t>
            </w:r>
          </w:p>
        </w:tc>
        <w:tc>
          <w:tcPr>
            <w:tcW w:w="0" w:type="auto"/>
            <w:vAlign w:val="center"/>
            <w:hideMark/>
          </w:tcPr>
          <w:p w14:paraId="27642A55" w14:textId="77777777" w:rsidR="001A7E9D" w:rsidRPr="001A7E9D" w:rsidRDefault="001A7E9D" w:rsidP="001A7E9D">
            <w:r w:rsidRPr="001A7E9D">
              <w:t>10²–10⁴</w:t>
            </w:r>
          </w:p>
        </w:tc>
        <w:tc>
          <w:tcPr>
            <w:tcW w:w="0" w:type="auto"/>
            <w:vAlign w:val="center"/>
            <w:hideMark/>
          </w:tcPr>
          <w:p w14:paraId="48B8CB4E" w14:textId="77777777" w:rsidR="001A7E9D" w:rsidRPr="001A7E9D" w:rsidRDefault="001A7E9D" w:rsidP="001A7E9D">
            <w:r w:rsidRPr="001A7E9D">
              <w:t xml:space="preserve">UV/ion emission </w:t>
            </w:r>
            <w:proofErr w:type="spellStart"/>
            <w:r w:rsidRPr="001A7E9D">
              <w:t>sheath</w:t>
            </w:r>
            <w:proofErr w:type="spellEnd"/>
          </w:p>
        </w:tc>
      </w:tr>
    </w:tbl>
    <w:p w14:paraId="150282EB" w14:textId="69DDD03A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The amplification factor directly scales the field work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∝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eff</m:t>
            </m:r>
          </m:sub>
        </m:sSub>
      </m:oMath>
      <w:r w:rsidRPr="001A7E9D">
        <w:rPr>
          <w:lang w:val="en-US"/>
        </w:rPr>
        <w:t>, and therefore the energy available for acceleration.</w:t>
      </w:r>
    </w:p>
    <w:p w14:paraId="1C65230D" w14:textId="77777777" w:rsidR="001A7E9D" w:rsidRPr="001A7E9D" w:rsidRDefault="001A7E9D" w:rsidP="001A7E9D">
      <w:r w:rsidRPr="001A7E9D">
        <w:pict w14:anchorId="44BFC4FD">
          <v:rect id="_x0000_i1048" style="width:0;height:1.5pt" o:hralign="center" o:hrstd="t" o:hr="t" fillcolor="#a0a0a0" stroked="f"/>
        </w:pict>
      </w:r>
    </w:p>
    <w:p w14:paraId="6EFE6D9B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3.3 Resonant Response Dynamics</w:t>
      </w:r>
    </w:p>
    <w:p w14:paraId="31BFC2E1" w14:textId="4E65CA8B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For a Crux Core with characteristic length </w:t>
      </w:r>
      <m:oMath>
        <m:r>
          <w:rPr>
            <w:rFonts w:ascii="Cambria Math" w:hAnsi="Cambria Math"/>
          </w:rPr>
          <m:t>L</m:t>
        </m:r>
      </m:oMath>
      <w:r w:rsidRPr="001A7E9D">
        <w:rPr>
          <w:lang w:val="en-US"/>
        </w:rPr>
        <w:t xml:space="preserve">, stiffness constant </w:t>
      </w:r>
      <m:oMath>
        <m:r>
          <w:rPr>
            <w:rFonts w:ascii="Cambria Math" w:hAnsi="Cambria Math"/>
          </w:rPr>
          <m:t>κ</m:t>
        </m:r>
      </m:oMath>
      <w:r w:rsidRPr="001A7E9D">
        <w:rPr>
          <w:lang w:val="en-US"/>
        </w:rPr>
        <w:t xml:space="preserve">, and damping ratio </w:t>
      </w:r>
      <m:oMath>
        <m:r>
          <w:rPr>
            <w:rFonts w:ascii="Cambria Math" w:hAnsi="Cambria Math"/>
          </w:rPr>
          <m:t>ζ</m:t>
        </m:r>
      </m:oMath>
      <w:r w:rsidRPr="001A7E9D">
        <w:rPr>
          <w:lang w:val="en-US"/>
        </w:rPr>
        <w:t xml:space="preserve">, the response to an oscillatory pressure forcing </w:t>
      </w:r>
      <m:oMath>
        <m:r>
          <w:rPr>
            <w:rFonts w:ascii="Cambria Math" w:hAnsi="Cambria Math"/>
          </w:rPr>
          <m:t>δP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sin</m:t>
        </m:r>
        <m:r>
          <w:rPr>
            <w:rFonts w:ascii="Cambria Math" w:hAnsi="Cambria Math"/>
            <w:lang w:val="en-US"/>
          </w:rPr>
          <m:t>⁡(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  <w:lang w:val="en-US"/>
          </w:rPr>
          <m:t>)</m:t>
        </m:r>
      </m:oMath>
      <w:r w:rsidRPr="001A7E9D">
        <w:rPr>
          <w:lang w:val="en-US"/>
        </w:rPr>
        <w:t>follows:</w:t>
      </w:r>
    </w:p>
    <w:p w14:paraId="24A3F70D" w14:textId="25076B25" w:rsidR="001A7E9D" w:rsidRPr="001A7E9D" w:rsidRDefault="001A7E9D" w:rsidP="001A7E9D">
      <m:oMathPara>
        <m:oMath>
          <m:acc>
            <m:accPr>
              <m:chr m:val="̈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+2ζ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ρL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⁡(ωt),</m:t>
          </m:r>
          <m:r>
            <w:rPr>
              <w:i/>
            </w:rPr>
            <w:br/>
          </m:r>
        </m:oMath>
      </m:oMathPara>
    </w:p>
    <w:p w14:paraId="414961DF" w14:textId="0B92970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κ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/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ρ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)</m:t>
            </m:r>
          </m:e>
        </m:rad>
      </m:oMath>
      <w:r w:rsidRPr="001A7E9D">
        <w:rPr>
          <w:lang w:val="en-US"/>
        </w:rPr>
        <w:t>.</w:t>
      </w:r>
      <w:r w:rsidRPr="001A7E9D">
        <w:rPr>
          <w:lang w:val="en-US"/>
        </w:rPr>
        <w:br/>
        <w:t>The steady-state amplitude gain is:</w:t>
      </w:r>
    </w:p>
    <w:p w14:paraId="373C9209" w14:textId="51BBCE84" w:rsidR="001A7E9D" w:rsidRPr="001A7E9D" w:rsidRDefault="001A7E9D" w:rsidP="001A7E9D">
      <m:oMathPara>
        <m:oMath>
          <m:r>
            <w:rPr>
              <w:rFonts w:ascii="Cambria Math" w:hAnsi="Cambria Math"/>
            </w:rPr>
            <m:t>G(ω)=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(1-(ω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+(2ζω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9BB3DEF" w14:textId="37FEC40F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Resonant amplification occurs when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(2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)</m:t>
        </m:r>
      </m:oMath>
      <w:r w:rsidRPr="001A7E9D">
        <w:rPr>
          <w:lang w:val="en-US"/>
        </w:rPr>
        <w:t xml:space="preserve">, where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=1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  <w:lang w:val="en-US"/>
          </w:rPr>
          <m:t>(2</m:t>
        </m:r>
        <m:r>
          <w:rPr>
            <w:rFonts w:ascii="Cambria Math" w:hAnsi="Cambria Math"/>
          </w:rPr>
          <m:t>ζ</m:t>
        </m:r>
        <m:r>
          <w:rPr>
            <w:rFonts w:ascii="Cambria Math" w:hAnsi="Cambria Math"/>
            <w:lang w:val="en-US"/>
          </w:rPr>
          <m:t>)</m:t>
        </m:r>
      </m:oMath>
      <w:r w:rsidRPr="001A7E9D">
        <w:rPr>
          <w:lang w:val="en-US"/>
        </w:rPr>
        <w:t>.</w:t>
      </w:r>
      <w:r w:rsidRPr="001A7E9D">
        <w:rPr>
          <w:lang w:val="en-US"/>
        </w:rPr>
        <w:br/>
        <w:t xml:space="preserve">For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  <w:lang w:val="en-US"/>
          </w:rPr>
          <m:t>&gt;100</m:t>
        </m:r>
      </m:oMath>
      <w:r w:rsidRPr="001A7E9D">
        <w:rPr>
          <w:lang w:val="en-US"/>
        </w:rPr>
        <w:t xml:space="preserve">, </w:t>
      </w:r>
      <m:oMath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ω</m:t>
        </m:r>
        <m:r>
          <w:rPr>
            <w:rFonts w:ascii="Cambria Math" w:hAnsi="Cambria Math"/>
            <w:lang w:val="en-US"/>
          </w:rPr>
          <m:t>)≈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nor/>
          </m:rPr>
          <w:rPr>
            <w:lang w:val="en-US"/>
          </w:rPr>
          <m:t>–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3</m:t>
            </m:r>
          </m:sup>
        </m:sSup>
      </m:oMath>
      <w:r w:rsidRPr="001A7E9D">
        <w:rPr>
          <w:lang w:val="en-US"/>
        </w:rPr>
        <w:t xml:space="preserve">, consistent with the amplification needed to explain observed </w:t>
      </w:r>
      <w:r w:rsidRPr="001A7E9D">
        <w:t>Δ</w:t>
      </w:r>
      <w:r w:rsidRPr="001A7E9D">
        <w:rPr>
          <w:lang w:val="en-US"/>
        </w:rPr>
        <w:t>v values (§6.4).</w:t>
      </w:r>
    </w:p>
    <w:p w14:paraId="0F43CB6D" w14:textId="77777777" w:rsidR="001A7E9D" w:rsidRPr="001A7E9D" w:rsidRDefault="001A7E9D" w:rsidP="001A7E9D">
      <w:r w:rsidRPr="001A7E9D">
        <w:pict w14:anchorId="0BF4EFE3">
          <v:rect id="_x0000_i1049" style="width:0;height:1.5pt" o:hralign="center" o:hrstd="t" o:hr="t" fillcolor="#a0a0a0" stroked="f"/>
        </w:pict>
      </w:r>
    </w:p>
    <w:p w14:paraId="36DFC0A8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3.4 Resonant Frequency Domains</w:t>
      </w:r>
    </w:p>
    <w:p w14:paraId="40EEBF61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Field oscillations observed in the heliosphere fall into the following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2412"/>
        <w:gridCol w:w="3848"/>
      </w:tblGrid>
      <w:tr w:rsidR="001A7E9D" w:rsidRPr="001A7E9D" w14:paraId="51D44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30B79E" w14:textId="77777777" w:rsidR="001A7E9D" w:rsidRPr="001A7E9D" w:rsidRDefault="001A7E9D" w:rsidP="001A7E9D">
            <w:pPr>
              <w:rPr>
                <w:b/>
                <w:bCs/>
              </w:rPr>
            </w:pPr>
            <w:r w:rsidRPr="001A7E9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200F7E6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Frequency</w:t>
            </w:r>
            <w:proofErr w:type="spellEnd"/>
            <w:r w:rsidRPr="001A7E9D">
              <w:rPr>
                <w:b/>
                <w:bCs/>
              </w:rPr>
              <w:t xml:space="preserve"> Range (Hz)</w:t>
            </w:r>
          </w:p>
        </w:tc>
        <w:tc>
          <w:tcPr>
            <w:tcW w:w="0" w:type="auto"/>
            <w:vAlign w:val="center"/>
            <w:hideMark/>
          </w:tcPr>
          <w:p w14:paraId="3A3301AE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Possible</w:t>
            </w:r>
            <w:proofErr w:type="spellEnd"/>
            <w:r w:rsidRPr="001A7E9D">
              <w:rPr>
                <w:b/>
                <w:bCs/>
              </w:rPr>
              <w:t xml:space="preserve"> Crux </w:t>
            </w:r>
            <w:proofErr w:type="spellStart"/>
            <w:r w:rsidRPr="001A7E9D">
              <w:rPr>
                <w:b/>
                <w:bCs/>
              </w:rPr>
              <w:t>Resonance</w:t>
            </w:r>
            <w:proofErr w:type="spellEnd"/>
          </w:p>
        </w:tc>
      </w:tr>
      <w:tr w:rsidR="001A7E9D" w:rsidRPr="001A7E9D" w14:paraId="5C3F3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B2CF" w14:textId="77777777" w:rsidR="001A7E9D" w:rsidRPr="001A7E9D" w:rsidRDefault="001A7E9D" w:rsidP="001A7E9D">
            <w:r w:rsidRPr="001A7E9D">
              <w:t>Solar-</w:t>
            </w:r>
            <w:proofErr w:type="spellStart"/>
            <w:r w:rsidRPr="001A7E9D">
              <w:t>wind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pressure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waves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99493" w14:textId="77777777" w:rsidR="001A7E9D" w:rsidRPr="001A7E9D" w:rsidRDefault="001A7E9D" w:rsidP="001A7E9D">
            <w:r w:rsidRPr="001A7E9D">
              <w:t>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⁴</w:t>
            </w:r>
            <w:r w:rsidRPr="001A7E9D">
              <w:t xml:space="preserve"> </w:t>
            </w:r>
            <w:r w:rsidRPr="001A7E9D">
              <w:rPr>
                <w:rFonts w:ascii="Aptos" w:hAnsi="Aptos" w:cs="Aptos"/>
              </w:rPr>
              <w:t>–</w:t>
            </w:r>
            <w:r w:rsidRPr="001A7E9D">
              <w:t xml:space="preserve"> 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3145C264" w14:textId="77777777" w:rsidR="001A7E9D" w:rsidRPr="001A7E9D" w:rsidRDefault="001A7E9D" w:rsidP="001A7E9D">
            <w:pPr>
              <w:rPr>
                <w:lang w:val="en-US"/>
              </w:rPr>
            </w:pPr>
            <w:r w:rsidRPr="001A7E9D">
              <w:rPr>
                <w:lang w:val="en-US"/>
              </w:rPr>
              <w:t>Large-structure or cavity resonance</w:t>
            </w:r>
          </w:p>
        </w:tc>
      </w:tr>
      <w:tr w:rsidR="001A7E9D" w:rsidRPr="001A7E9D" w14:paraId="31B72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2F807" w14:textId="77777777" w:rsidR="001A7E9D" w:rsidRPr="001A7E9D" w:rsidRDefault="001A7E9D" w:rsidP="001A7E9D">
            <w:proofErr w:type="spellStart"/>
            <w:r w:rsidRPr="001A7E9D">
              <w:t>Magnetic-field</w:t>
            </w:r>
            <w:proofErr w:type="spellEnd"/>
            <w:r w:rsidRPr="001A7E9D">
              <w:t xml:space="preserve"> oscillations</w:t>
            </w:r>
          </w:p>
        </w:tc>
        <w:tc>
          <w:tcPr>
            <w:tcW w:w="0" w:type="auto"/>
            <w:vAlign w:val="center"/>
            <w:hideMark/>
          </w:tcPr>
          <w:p w14:paraId="52B1C4B0" w14:textId="77777777" w:rsidR="001A7E9D" w:rsidRPr="001A7E9D" w:rsidRDefault="001A7E9D" w:rsidP="001A7E9D">
            <w:r w:rsidRPr="001A7E9D">
              <w:t>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³</w:t>
            </w:r>
            <w:r w:rsidRPr="001A7E9D">
              <w:t xml:space="preserve"> </w:t>
            </w:r>
            <w:r w:rsidRPr="001A7E9D">
              <w:rPr>
                <w:rFonts w:ascii="Aptos" w:hAnsi="Aptos" w:cs="Aptos"/>
              </w:rPr>
              <w:t>–</w:t>
            </w:r>
            <w:r w:rsidRPr="001A7E9D">
              <w:t xml:space="preserve"> 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¹</w:t>
            </w:r>
          </w:p>
        </w:tc>
        <w:tc>
          <w:tcPr>
            <w:tcW w:w="0" w:type="auto"/>
            <w:vAlign w:val="center"/>
            <w:hideMark/>
          </w:tcPr>
          <w:p w14:paraId="08D36ADC" w14:textId="77777777" w:rsidR="001A7E9D" w:rsidRPr="001A7E9D" w:rsidRDefault="001A7E9D" w:rsidP="001A7E9D">
            <w:pPr>
              <w:rPr>
                <w:lang w:val="en-US"/>
              </w:rPr>
            </w:pPr>
            <w:r w:rsidRPr="001A7E9D">
              <w:rPr>
                <w:lang w:val="en-US"/>
              </w:rPr>
              <w:t>Magnetic or plasma-sheath coupling</w:t>
            </w:r>
          </w:p>
        </w:tc>
      </w:tr>
      <w:tr w:rsidR="001A7E9D" w:rsidRPr="001A7E9D" w14:paraId="6085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85399" w14:textId="77777777" w:rsidR="001A7E9D" w:rsidRPr="001A7E9D" w:rsidRDefault="001A7E9D" w:rsidP="001A7E9D">
            <w:proofErr w:type="spellStart"/>
            <w:r w:rsidRPr="001A7E9D">
              <w:t>Acoustic</w:t>
            </w:r>
            <w:proofErr w:type="spellEnd"/>
            <w:r w:rsidRPr="001A7E9D">
              <w:t xml:space="preserve"> plasma modes</w:t>
            </w:r>
          </w:p>
        </w:tc>
        <w:tc>
          <w:tcPr>
            <w:tcW w:w="0" w:type="auto"/>
            <w:vAlign w:val="center"/>
            <w:hideMark/>
          </w:tcPr>
          <w:p w14:paraId="668BE9D9" w14:textId="77777777" w:rsidR="001A7E9D" w:rsidRPr="001A7E9D" w:rsidRDefault="001A7E9D" w:rsidP="001A7E9D">
            <w:r w:rsidRPr="001A7E9D">
              <w:t>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¹</w:t>
            </w:r>
            <w:r w:rsidRPr="001A7E9D">
              <w:t xml:space="preserve"> </w:t>
            </w:r>
            <w:r w:rsidRPr="001A7E9D">
              <w:rPr>
                <w:rFonts w:ascii="Aptos" w:hAnsi="Aptos" w:cs="Aptos"/>
              </w:rPr>
              <w:t>–</w:t>
            </w:r>
            <w:r w:rsidRPr="001A7E9D">
              <w:t xml:space="preserve"> 10</w:t>
            </w:r>
            <w:r w:rsidRPr="001A7E9D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20971ECC" w14:textId="77777777" w:rsidR="001A7E9D" w:rsidRPr="001A7E9D" w:rsidRDefault="001A7E9D" w:rsidP="001A7E9D">
            <w:pPr>
              <w:rPr>
                <w:lang w:val="en-US"/>
              </w:rPr>
            </w:pPr>
            <w:r w:rsidRPr="001A7E9D">
              <w:rPr>
                <w:lang w:val="en-US"/>
              </w:rPr>
              <w:t>Micro-porous or crystalline modes</w:t>
            </w:r>
          </w:p>
        </w:tc>
      </w:tr>
    </w:tbl>
    <w:p w14:paraId="73022757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When the dominant </w:t>
      </w:r>
      <w:r w:rsidRPr="001A7E9D">
        <w:rPr>
          <w:rFonts w:ascii="Cambria Math" w:hAnsi="Cambria Math" w:cs="Cambria Math"/>
          <w:lang w:val="en-US"/>
        </w:rPr>
        <w:t>∇</w:t>
      </w:r>
      <w:r w:rsidRPr="001A7E9D">
        <w:rPr>
          <w:lang w:val="en-US"/>
        </w:rPr>
        <w:t>P frequency band overlaps the natural frequency of a Crux Core, resonant energy transfer maximizes.</w:t>
      </w:r>
    </w:p>
    <w:p w14:paraId="34AC175D" w14:textId="77777777" w:rsidR="001A7E9D" w:rsidRPr="001A7E9D" w:rsidRDefault="001A7E9D" w:rsidP="001A7E9D">
      <w:r w:rsidRPr="001A7E9D">
        <w:pict w14:anchorId="4EA38000">
          <v:rect id="_x0000_i1050" style="width:0;height:1.5pt" o:hralign="center" o:hrstd="t" o:hr="t" fillcolor="#a0a0a0" stroked="f"/>
        </w:pict>
      </w:r>
    </w:p>
    <w:p w14:paraId="49090DD9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3.5 Power Transfer and Energy Exchange</w:t>
      </w:r>
    </w:p>
    <w:p w14:paraId="7B65071C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Instantaneous power delivered to the object is:</w:t>
      </w:r>
    </w:p>
    <w:p w14:paraId="6DCEAFBC" w14:textId="2FEC7CA4" w:rsidR="001A7E9D" w:rsidRPr="001A7E9D" w:rsidRDefault="001A7E9D" w:rsidP="001A7E9D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P⋅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),</m:t>
          </m:r>
          <m:r>
            <w:rPr>
              <w:i/>
            </w:rPr>
            <w:br/>
          </m:r>
        </m:oMath>
      </m:oMathPara>
    </w:p>
    <w:p w14:paraId="2D38B529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and the integrated work is</w:t>
      </w:r>
    </w:p>
    <w:p w14:paraId="738AB517" w14:textId="0E652C66" w:rsidR="001A7E9D" w:rsidRPr="001A7E9D" w:rsidRDefault="001A7E9D" w:rsidP="001A7E9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  <w:lang w:val="en-US"/>
            </w:rPr>
            <m:t>=∫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dt</m:t>
          </m:r>
          <m:r>
            <w:rPr>
              <w:rFonts w:ascii="Cambria Math" w:hAnsi="Cambria Math"/>
              <w:lang w:val="en-US"/>
            </w:rPr>
            <m:t>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⋅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2B523356" w14:textId="34B67A9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lastRenderedPageBreak/>
        <w:t xml:space="preserve">Energy transfer is maximized when the phase difference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ϕ</m:t>
        </m:r>
        <m:r>
          <w:rPr>
            <w:rFonts w:ascii="Cambria Math" w:hAnsi="Cambria Math"/>
            <w:lang w:val="en-US"/>
          </w:rPr>
          <m:t>≈0</m:t>
        </m:r>
      </m:oMath>
      <w:r w:rsidRPr="001A7E9D">
        <w:rPr>
          <w:lang w:val="en-US"/>
        </w:rPr>
        <w:t>between field oscillation and object response.</w:t>
      </w:r>
      <w:r w:rsidRPr="001A7E9D">
        <w:rPr>
          <w:lang w:val="en-US"/>
        </w:rPr>
        <w:br/>
        <w:t xml:space="preserve">For a periodic gradient </w:t>
      </w:r>
      <m:oMath>
        <m:r>
          <m:rPr>
            <m:sty m:val="p"/>
          </m:rPr>
          <w:rPr>
            <w:rFonts w:ascii="Cambria Math" w:hAnsi="Cambria Math"/>
            <w:lang w:val="en-US"/>
          </w:rPr>
          <m:t>∇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)=</m:t>
        </m:r>
        <m:r>
          <m:rPr>
            <m:sty m:val="p"/>
          </m:rPr>
          <w:rPr>
            <w:rFonts w:ascii="Cambria Math" w:hAnsi="Cambria Math"/>
            <w:lang w:val="en-US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sin</m:t>
        </m:r>
        <m:r>
          <w:rPr>
            <w:rFonts w:ascii="Cambria Math" w:hAnsi="Cambria Math"/>
            <w:lang w:val="en-US"/>
          </w:rPr>
          <m:t>⁡(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  <w:lang w:val="en-US"/>
          </w:rPr>
          <m:t>)</m:t>
        </m:r>
      </m:oMath>
      <w:r w:rsidRPr="001A7E9D">
        <w:rPr>
          <w:lang w:val="en-US"/>
        </w:rPr>
        <w:t>, the average power at resonance is:</w:t>
      </w:r>
    </w:p>
    <w:p w14:paraId="0B882703" w14:textId="47D86E70" w:rsidR="001A7E9D" w:rsidRPr="001A7E9D" w:rsidRDefault="001A7E9D" w:rsidP="001A7E9D">
      <m:oMathPara>
        <m:oMath>
          <m:r>
            <w:rPr>
              <w:rFonts w:ascii="Cambria Math" w:hAnsi="Cambria Math"/>
            </w:rPr>
            <m:t>⟨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⟩=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2ρL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14D5D7C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This shows that the observed kinetic energy can only be matched if a high-Q resonance (Q ≥ 100) exists within the object structure.</w:t>
      </w:r>
    </w:p>
    <w:p w14:paraId="100804CA" w14:textId="77777777" w:rsidR="001A7E9D" w:rsidRPr="001A7E9D" w:rsidRDefault="001A7E9D" w:rsidP="001A7E9D">
      <w:r w:rsidRPr="001A7E9D">
        <w:pict w14:anchorId="7172641A">
          <v:rect id="_x0000_i1051" style="width:0;height:1.5pt" o:hralign="center" o:hrstd="t" o:hr="t" fillcolor="#a0a0a0" stroked="f"/>
        </w:pict>
      </w:r>
    </w:p>
    <w:p w14:paraId="1EAC6957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3.6 Expanded Testable Predictions (New in v3.3)</w:t>
      </w:r>
    </w:p>
    <w:p w14:paraId="5751F72C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To meet peer-review recommendations, the following table lists </w:t>
      </w:r>
      <w:r w:rsidRPr="001A7E9D">
        <w:rPr>
          <w:i/>
          <w:iCs/>
          <w:lang w:val="en-US"/>
        </w:rPr>
        <w:t>directly testable Crux Core predictions</w:t>
      </w:r>
      <w:r w:rsidRPr="001A7E9D">
        <w:rPr>
          <w:lang w:val="en-US"/>
        </w:rPr>
        <w:t xml:space="preserve"> for upcoming observations: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846"/>
        <w:gridCol w:w="1489"/>
        <w:gridCol w:w="1627"/>
        <w:gridCol w:w="2295"/>
      </w:tblGrid>
      <w:tr w:rsidR="001A7E9D" w:rsidRPr="001A7E9D" w14:paraId="4605AC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43CE4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Observable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1008C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Coupling</w:t>
            </w:r>
            <w:proofErr w:type="spellEnd"/>
            <w:r w:rsidRPr="001A7E9D">
              <w:rPr>
                <w:b/>
                <w:bCs/>
              </w:rPr>
              <w:t xml:space="preserve"> </w:t>
            </w:r>
            <w:proofErr w:type="spellStart"/>
            <w:r w:rsidRPr="001A7E9D">
              <w:rPr>
                <w:b/>
                <w:bCs/>
              </w:rPr>
              <w:t>Mechanism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ECF4E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Frequency</w:t>
            </w:r>
            <w:proofErr w:type="spellEnd"/>
            <w:r w:rsidRPr="001A7E9D">
              <w:rPr>
                <w:b/>
                <w:bCs/>
              </w:rPr>
              <w:t xml:space="preserve"> Range</w:t>
            </w:r>
          </w:p>
        </w:tc>
        <w:tc>
          <w:tcPr>
            <w:tcW w:w="0" w:type="auto"/>
            <w:vAlign w:val="center"/>
            <w:hideMark/>
          </w:tcPr>
          <w:p w14:paraId="3403B203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Expected</w:t>
            </w:r>
            <w:proofErr w:type="spellEnd"/>
            <w:r w:rsidRPr="001A7E9D">
              <w:rPr>
                <w:b/>
                <w:bCs/>
              </w:rPr>
              <w:t xml:space="preserve"> Magnitude</w:t>
            </w:r>
          </w:p>
        </w:tc>
        <w:tc>
          <w:tcPr>
            <w:tcW w:w="0" w:type="auto"/>
            <w:vAlign w:val="center"/>
            <w:hideMark/>
          </w:tcPr>
          <w:p w14:paraId="0CD0EC4B" w14:textId="77777777" w:rsidR="001A7E9D" w:rsidRPr="001A7E9D" w:rsidRDefault="001A7E9D" w:rsidP="001A7E9D">
            <w:pPr>
              <w:rPr>
                <w:b/>
                <w:bCs/>
              </w:rPr>
            </w:pPr>
            <w:proofErr w:type="spellStart"/>
            <w:r w:rsidRPr="001A7E9D">
              <w:rPr>
                <w:b/>
                <w:bCs/>
              </w:rPr>
              <w:t>Detection</w:t>
            </w:r>
            <w:proofErr w:type="spellEnd"/>
            <w:r w:rsidRPr="001A7E9D">
              <w:rPr>
                <w:b/>
                <w:bCs/>
              </w:rPr>
              <w:t xml:space="preserve"> Method</w:t>
            </w:r>
          </w:p>
        </w:tc>
      </w:tr>
      <w:tr w:rsidR="001A7E9D" w:rsidRPr="001A7E9D" w14:paraId="5595F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6744" w14:textId="77777777" w:rsidR="001A7E9D" w:rsidRPr="001A7E9D" w:rsidRDefault="001A7E9D" w:rsidP="001A7E9D">
            <w:r w:rsidRPr="001A7E9D">
              <w:t>Acceleration micro-oscillation</w:t>
            </w:r>
          </w:p>
        </w:tc>
        <w:tc>
          <w:tcPr>
            <w:tcW w:w="0" w:type="auto"/>
            <w:vAlign w:val="center"/>
            <w:hideMark/>
          </w:tcPr>
          <w:p w14:paraId="31018175" w14:textId="77777777" w:rsidR="001A7E9D" w:rsidRPr="001A7E9D" w:rsidRDefault="001A7E9D" w:rsidP="001A7E9D">
            <w:proofErr w:type="spellStart"/>
            <w:r w:rsidRPr="001A7E9D">
              <w:t>Pressure</w:t>
            </w:r>
            <w:proofErr w:type="spellEnd"/>
            <w:r w:rsidRPr="001A7E9D">
              <w:t>–</w:t>
            </w:r>
            <w:proofErr w:type="spellStart"/>
            <w:r w:rsidRPr="001A7E9D">
              <w:t>resonant</w:t>
            </w:r>
            <w:proofErr w:type="spellEnd"/>
            <w:r w:rsidRPr="001A7E9D">
              <w:t xml:space="preserve"> core</w:t>
            </w:r>
          </w:p>
        </w:tc>
        <w:tc>
          <w:tcPr>
            <w:tcW w:w="0" w:type="auto"/>
            <w:vAlign w:val="center"/>
            <w:hideMark/>
          </w:tcPr>
          <w:p w14:paraId="21D0329B" w14:textId="77777777" w:rsidR="001A7E9D" w:rsidRPr="001A7E9D" w:rsidRDefault="001A7E9D" w:rsidP="001A7E9D">
            <w:r w:rsidRPr="001A7E9D">
              <w:t>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³–</w:t>
            </w:r>
            <w:r w:rsidRPr="001A7E9D">
              <w:t>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  <w:r w:rsidRPr="001A7E9D">
              <w:t xml:space="preserve"> Hz</w:t>
            </w:r>
          </w:p>
        </w:tc>
        <w:tc>
          <w:tcPr>
            <w:tcW w:w="0" w:type="auto"/>
            <w:vAlign w:val="center"/>
            <w:hideMark/>
          </w:tcPr>
          <w:p w14:paraId="4B323AA0" w14:textId="77777777" w:rsidR="001A7E9D" w:rsidRPr="001A7E9D" w:rsidRDefault="001A7E9D" w:rsidP="001A7E9D">
            <w:r w:rsidRPr="001A7E9D">
              <w:t>0.1–0.5 m s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</w:p>
        </w:tc>
        <w:tc>
          <w:tcPr>
            <w:tcW w:w="0" w:type="auto"/>
            <w:vAlign w:val="center"/>
            <w:hideMark/>
          </w:tcPr>
          <w:p w14:paraId="60FFEF8E" w14:textId="77777777" w:rsidR="001A7E9D" w:rsidRPr="001A7E9D" w:rsidRDefault="001A7E9D" w:rsidP="001A7E9D">
            <w:r w:rsidRPr="001A7E9D">
              <w:t>High-</w:t>
            </w:r>
            <w:proofErr w:type="spellStart"/>
            <w:r w:rsidRPr="001A7E9D">
              <w:t>cadence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astrometry</w:t>
            </w:r>
            <w:proofErr w:type="spellEnd"/>
          </w:p>
        </w:tc>
      </w:tr>
      <w:tr w:rsidR="001A7E9D" w:rsidRPr="001A7E9D" w14:paraId="47850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568CF" w14:textId="77777777" w:rsidR="001A7E9D" w:rsidRPr="001A7E9D" w:rsidRDefault="001A7E9D" w:rsidP="001A7E9D">
            <w:proofErr w:type="spellStart"/>
            <w:r w:rsidRPr="001A7E9D">
              <w:t>Photometric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brightness</w:t>
            </w:r>
            <w:proofErr w:type="spellEnd"/>
            <w:r w:rsidRPr="001A7E9D">
              <w:t xml:space="preserve"> variation (</w:t>
            </w:r>
            <w:proofErr w:type="spellStart"/>
            <w:r w:rsidRPr="001A7E9D">
              <w:t>Δm</w:t>
            </w:r>
            <w:proofErr w:type="spellEnd"/>
            <w:r w:rsidRPr="001A7E9D">
              <w:t>)</w:t>
            </w:r>
          </w:p>
        </w:tc>
        <w:tc>
          <w:tcPr>
            <w:tcW w:w="0" w:type="auto"/>
            <w:vAlign w:val="center"/>
            <w:hideMark/>
          </w:tcPr>
          <w:p w14:paraId="6B92CB60" w14:textId="77777777" w:rsidR="001A7E9D" w:rsidRPr="001A7E9D" w:rsidRDefault="001A7E9D" w:rsidP="001A7E9D">
            <w:proofErr w:type="spellStart"/>
            <w:r w:rsidRPr="001A7E9D">
              <w:t>Cavity</w:t>
            </w:r>
            <w:proofErr w:type="spellEnd"/>
            <w:r w:rsidRPr="001A7E9D">
              <w:t xml:space="preserve"> / </w:t>
            </w:r>
            <w:proofErr w:type="spellStart"/>
            <w:r w:rsidRPr="001A7E9D">
              <w:t>crystalline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lattice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11D94" w14:textId="77777777" w:rsidR="001A7E9D" w:rsidRPr="001A7E9D" w:rsidRDefault="001A7E9D" w:rsidP="001A7E9D">
            <w:r w:rsidRPr="001A7E9D">
              <w:t>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³</w:t>
            </w:r>
            <w:r w:rsidRPr="001A7E9D">
              <w:t xml:space="preserve"> Hz</w:t>
            </w:r>
          </w:p>
        </w:tc>
        <w:tc>
          <w:tcPr>
            <w:tcW w:w="0" w:type="auto"/>
            <w:vAlign w:val="center"/>
            <w:hideMark/>
          </w:tcPr>
          <w:p w14:paraId="4F28B2C5" w14:textId="77777777" w:rsidR="001A7E9D" w:rsidRPr="001A7E9D" w:rsidRDefault="001A7E9D" w:rsidP="001A7E9D">
            <w:r w:rsidRPr="001A7E9D">
              <w:t>0.01 mag</w:t>
            </w:r>
          </w:p>
        </w:tc>
        <w:tc>
          <w:tcPr>
            <w:tcW w:w="0" w:type="auto"/>
            <w:vAlign w:val="center"/>
            <w:hideMark/>
          </w:tcPr>
          <w:p w14:paraId="675F2115" w14:textId="77777777" w:rsidR="001A7E9D" w:rsidRPr="001A7E9D" w:rsidRDefault="001A7E9D" w:rsidP="001A7E9D">
            <w:r w:rsidRPr="001A7E9D">
              <w:t>Ground-</w:t>
            </w:r>
            <w:proofErr w:type="spellStart"/>
            <w:r w:rsidRPr="001A7E9D">
              <w:t>based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optical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photometry</w:t>
            </w:r>
            <w:proofErr w:type="spellEnd"/>
          </w:p>
        </w:tc>
      </w:tr>
      <w:tr w:rsidR="001A7E9D" w:rsidRPr="001A7E9D" w14:paraId="2BFC7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6CFB" w14:textId="77777777" w:rsidR="001A7E9D" w:rsidRPr="001A7E9D" w:rsidRDefault="001A7E9D" w:rsidP="001A7E9D">
            <w:pPr>
              <w:rPr>
                <w:lang w:val="en-US"/>
              </w:rPr>
            </w:pPr>
            <w:r w:rsidRPr="001A7E9D">
              <w:rPr>
                <w:lang w:val="en-US"/>
              </w:rPr>
              <w:t>Spectral line micro-shift (</w:t>
            </w:r>
            <w:proofErr w:type="spellStart"/>
            <w:r w:rsidRPr="001A7E9D">
              <w:t>Δλ</w:t>
            </w:r>
            <w:proofErr w:type="spellEnd"/>
            <w:r w:rsidRPr="001A7E9D">
              <w:rPr>
                <w:lang w:val="en-US"/>
              </w:rPr>
              <w:t>/</w:t>
            </w:r>
            <w:r w:rsidRPr="001A7E9D">
              <w:t>λ</w:t>
            </w:r>
            <w:r w:rsidRPr="001A7E9D">
              <w:rPr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4CAAB5" w14:textId="77777777" w:rsidR="001A7E9D" w:rsidRPr="001A7E9D" w:rsidRDefault="001A7E9D" w:rsidP="001A7E9D">
            <w:proofErr w:type="spellStart"/>
            <w:r w:rsidRPr="001A7E9D">
              <w:t>Magnetic</w:t>
            </w:r>
            <w:proofErr w:type="spellEnd"/>
            <w:r w:rsidRPr="001A7E9D">
              <w:t xml:space="preserve"> </w:t>
            </w:r>
            <w:proofErr w:type="spellStart"/>
            <w:r w:rsidRPr="001A7E9D">
              <w:t>ordering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DAD36" w14:textId="77777777" w:rsidR="001A7E9D" w:rsidRPr="001A7E9D" w:rsidRDefault="001A7E9D" w:rsidP="001A7E9D">
            <w:r w:rsidRPr="001A7E9D">
              <w:t>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</w:t>
            </w:r>
            <w:r w:rsidRPr="001A7E9D">
              <w:t xml:space="preserve"> Hz</w:t>
            </w:r>
          </w:p>
        </w:tc>
        <w:tc>
          <w:tcPr>
            <w:tcW w:w="0" w:type="auto"/>
            <w:vAlign w:val="center"/>
            <w:hideMark/>
          </w:tcPr>
          <w:p w14:paraId="062AA0BA" w14:textId="77777777" w:rsidR="001A7E9D" w:rsidRPr="001A7E9D" w:rsidRDefault="001A7E9D" w:rsidP="001A7E9D">
            <w:r w:rsidRPr="001A7E9D">
              <w:t>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⁶–</w:t>
            </w:r>
            <w:r w:rsidRPr="001A7E9D">
              <w:t>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⁷</w:t>
            </w:r>
          </w:p>
        </w:tc>
        <w:tc>
          <w:tcPr>
            <w:tcW w:w="0" w:type="auto"/>
            <w:vAlign w:val="center"/>
            <w:hideMark/>
          </w:tcPr>
          <w:p w14:paraId="2C64A436" w14:textId="77777777" w:rsidR="001A7E9D" w:rsidRPr="001A7E9D" w:rsidRDefault="001A7E9D" w:rsidP="001A7E9D">
            <w:r w:rsidRPr="001A7E9D">
              <w:t xml:space="preserve">Optical/UV </w:t>
            </w:r>
            <w:proofErr w:type="spellStart"/>
            <w:r w:rsidRPr="001A7E9D">
              <w:t>spectroscopy</w:t>
            </w:r>
            <w:proofErr w:type="spellEnd"/>
          </w:p>
        </w:tc>
      </w:tr>
      <w:tr w:rsidR="001A7E9D" w:rsidRPr="001A7E9D" w14:paraId="639A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316F3" w14:textId="77777777" w:rsidR="001A7E9D" w:rsidRPr="001A7E9D" w:rsidRDefault="001A7E9D" w:rsidP="001A7E9D">
            <w:r w:rsidRPr="001A7E9D">
              <w:t xml:space="preserve">UV </w:t>
            </w:r>
            <w:proofErr w:type="spellStart"/>
            <w:r w:rsidRPr="001A7E9D">
              <w:t>sheath</w:t>
            </w:r>
            <w:proofErr w:type="spellEnd"/>
            <w:r w:rsidRPr="001A7E9D">
              <w:t xml:space="preserve"> emission</w:t>
            </w:r>
          </w:p>
        </w:tc>
        <w:tc>
          <w:tcPr>
            <w:tcW w:w="0" w:type="auto"/>
            <w:vAlign w:val="center"/>
            <w:hideMark/>
          </w:tcPr>
          <w:p w14:paraId="75E412AF" w14:textId="77777777" w:rsidR="001A7E9D" w:rsidRPr="001A7E9D" w:rsidRDefault="001A7E9D" w:rsidP="001A7E9D">
            <w:r w:rsidRPr="001A7E9D">
              <w:t xml:space="preserve">Plasma </w:t>
            </w:r>
            <w:proofErr w:type="spellStart"/>
            <w:r w:rsidRPr="001A7E9D">
              <w:t>coupling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DBC6F" w14:textId="77777777" w:rsidR="001A7E9D" w:rsidRPr="001A7E9D" w:rsidRDefault="001A7E9D" w:rsidP="001A7E9D">
            <w:r w:rsidRPr="001A7E9D">
              <w:t>10</w:t>
            </w:r>
            <w:r w:rsidRPr="001A7E9D">
              <w:rPr>
                <w:rFonts w:ascii="Cambria Math" w:hAnsi="Cambria Math" w:cs="Cambria Math"/>
              </w:rPr>
              <w:t>⁻</w:t>
            </w:r>
            <w:r w:rsidRPr="001A7E9D">
              <w:rPr>
                <w:rFonts w:ascii="Aptos" w:hAnsi="Aptos" w:cs="Aptos"/>
              </w:rPr>
              <w:t>²–</w:t>
            </w:r>
            <w:r w:rsidRPr="001A7E9D">
              <w:t>1 Hz</w:t>
            </w:r>
          </w:p>
        </w:tc>
        <w:tc>
          <w:tcPr>
            <w:tcW w:w="0" w:type="auto"/>
            <w:vAlign w:val="center"/>
            <w:hideMark/>
          </w:tcPr>
          <w:p w14:paraId="2922C7B7" w14:textId="77777777" w:rsidR="001A7E9D" w:rsidRPr="001A7E9D" w:rsidRDefault="001A7E9D" w:rsidP="001A7E9D">
            <w:r w:rsidRPr="001A7E9D">
              <w:t xml:space="preserve">5–20 % flux </w:t>
            </w:r>
            <w:proofErr w:type="spellStart"/>
            <w:r w:rsidRPr="001A7E9D">
              <w:t>increase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485B5" w14:textId="77777777" w:rsidR="001A7E9D" w:rsidRPr="001A7E9D" w:rsidRDefault="001A7E9D" w:rsidP="001A7E9D">
            <w:r w:rsidRPr="001A7E9D">
              <w:t>Space-</w:t>
            </w:r>
            <w:proofErr w:type="spellStart"/>
            <w:r w:rsidRPr="001A7E9D">
              <w:t>based</w:t>
            </w:r>
            <w:proofErr w:type="spellEnd"/>
            <w:r w:rsidRPr="001A7E9D">
              <w:t xml:space="preserve"> UV </w:t>
            </w:r>
            <w:proofErr w:type="spellStart"/>
            <w:r w:rsidRPr="001A7E9D">
              <w:t>detectors</w:t>
            </w:r>
            <w:proofErr w:type="spellEnd"/>
          </w:p>
        </w:tc>
      </w:tr>
      <w:tr w:rsidR="001A7E9D" w:rsidRPr="001A7E9D" w14:paraId="403AC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1335" w14:textId="77777777" w:rsidR="001A7E9D" w:rsidRPr="001A7E9D" w:rsidRDefault="001A7E9D" w:rsidP="001A7E9D">
            <w:pPr>
              <w:rPr>
                <w:lang w:val="en-US"/>
              </w:rPr>
            </w:pPr>
            <w:r w:rsidRPr="001A7E9D">
              <w:rPr>
                <w:lang w:val="en-US"/>
              </w:rPr>
              <w:t xml:space="preserve">Acceleration phase lock with </w:t>
            </w:r>
            <w:r w:rsidRPr="001A7E9D">
              <w:rPr>
                <w:rFonts w:ascii="Cambria Math" w:hAnsi="Cambria Math" w:cs="Cambria Math"/>
                <w:lang w:val="en-US"/>
              </w:rPr>
              <w:t>∇</w:t>
            </w:r>
            <w:r w:rsidRPr="001A7E9D">
              <w:rPr>
                <w:lang w:val="en-US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6BD92C7" w14:textId="77777777" w:rsidR="001A7E9D" w:rsidRPr="001A7E9D" w:rsidRDefault="001A7E9D" w:rsidP="001A7E9D">
            <w:r w:rsidRPr="001A7E9D">
              <w:t>Any</w:t>
            </w:r>
          </w:p>
        </w:tc>
        <w:tc>
          <w:tcPr>
            <w:tcW w:w="0" w:type="auto"/>
            <w:vAlign w:val="center"/>
            <w:hideMark/>
          </w:tcPr>
          <w:p w14:paraId="01B48A74" w14:textId="77777777" w:rsidR="001A7E9D" w:rsidRPr="001A7E9D" w:rsidRDefault="001A7E9D" w:rsidP="001A7E9D">
            <w:r w:rsidRPr="001A7E9D">
              <w:t>Lag &lt; 60 min</w:t>
            </w:r>
          </w:p>
        </w:tc>
        <w:tc>
          <w:tcPr>
            <w:tcW w:w="0" w:type="auto"/>
            <w:vAlign w:val="center"/>
            <w:hideMark/>
          </w:tcPr>
          <w:p w14:paraId="0630336D" w14:textId="77777777" w:rsidR="001A7E9D" w:rsidRPr="001A7E9D" w:rsidRDefault="001A7E9D" w:rsidP="001A7E9D">
            <w:r w:rsidRPr="001A7E9D">
              <w:t>—</w:t>
            </w:r>
          </w:p>
        </w:tc>
        <w:tc>
          <w:tcPr>
            <w:tcW w:w="0" w:type="auto"/>
            <w:vAlign w:val="center"/>
            <w:hideMark/>
          </w:tcPr>
          <w:p w14:paraId="02318152" w14:textId="77777777" w:rsidR="001A7E9D" w:rsidRPr="001A7E9D" w:rsidRDefault="001A7E9D" w:rsidP="001A7E9D">
            <w:pPr>
              <w:rPr>
                <w:lang w:val="en-US"/>
              </w:rPr>
            </w:pPr>
            <w:r w:rsidRPr="001A7E9D">
              <w:rPr>
                <w:lang w:val="en-US"/>
              </w:rPr>
              <w:t xml:space="preserve">Cross-correlation of </w:t>
            </w:r>
            <w:proofErr w:type="spellStart"/>
            <w:r w:rsidRPr="001A7E9D">
              <w:rPr>
                <w:lang w:val="en-US"/>
              </w:rPr>
              <w:t>a_obs</w:t>
            </w:r>
            <w:proofErr w:type="spellEnd"/>
            <w:r w:rsidRPr="001A7E9D">
              <w:rPr>
                <w:lang w:val="en-US"/>
              </w:rPr>
              <w:t xml:space="preserve"> and </w:t>
            </w:r>
            <w:r w:rsidRPr="001A7E9D">
              <w:rPr>
                <w:rFonts w:ascii="Cambria Math" w:hAnsi="Cambria Math" w:cs="Cambria Math"/>
                <w:lang w:val="en-US"/>
              </w:rPr>
              <w:t>∇</w:t>
            </w:r>
            <w:r w:rsidRPr="001A7E9D">
              <w:rPr>
                <w:lang w:val="en-US"/>
              </w:rPr>
              <w:t>P</w:t>
            </w:r>
          </w:p>
        </w:tc>
      </w:tr>
    </w:tbl>
    <w:p w14:paraId="2A8C52A6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 xml:space="preserve">Detection of </w:t>
      </w:r>
      <w:r w:rsidRPr="001A7E9D">
        <w:rPr>
          <w:b/>
          <w:bCs/>
          <w:lang w:val="en-US"/>
        </w:rPr>
        <w:t>two or more concurrent signatures</w:t>
      </w:r>
      <w:r w:rsidRPr="001A7E9D">
        <w:rPr>
          <w:lang w:val="en-US"/>
        </w:rPr>
        <w:t xml:space="preserve"> at the same frequency band (10</w:t>
      </w:r>
      <w:r w:rsidRPr="001A7E9D">
        <w:rPr>
          <w:rFonts w:ascii="Cambria Math" w:hAnsi="Cambria Math" w:cs="Cambria Math"/>
          <w:lang w:val="en-US"/>
        </w:rPr>
        <w:t>⁻</w:t>
      </w:r>
      <w:r w:rsidRPr="001A7E9D">
        <w:rPr>
          <w:rFonts w:ascii="Aptos" w:hAnsi="Aptos" w:cs="Aptos"/>
          <w:lang w:val="en-US"/>
        </w:rPr>
        <w:t>³–</w:t>
      </w:r>
      <w:r w:rsidRPr="001A7E9D">
        <w:rPr>
          <w:lang w:val="en-US"/>
        </w:rPr>
        <w:t>10</w:t>
      </w:r>
      <w:r w:rsidRPr="001A7E9D">
        <w:rPr>
          <w:rFonts w:ascii="Cambria Math" w:hAnsi="Cambria Math" w:cs="Cambria Math"/>
          <w:lang w:val="en-US"/>
        </w:rPr>
        <w:t>⁻</w:t>
      </w:r>
      <w:r w:rsidRPr="001A7E9D">
        <w:rPr>
          <w:rFonts w:ascii="Aptos" w:hAnsi="Aptos" w:cs="Aptos"/>
          <w:lang w:val="en-US"/>
        </w:rPr>
        <w:t>²</w:t>
      </w:r>
      <w:r w:rsidRPr="001A7E9D">
        <w:rPr>
          <w:lang w:val="en-US"/>
        </w:rPr>
        <w:t xml:space="preserve"> Hz) would constitute strong evidence for resonant Crux Core activity.</w:t>
      </w:r>
    </w:p>
    <w:p w14:paraId="644B723C" w14:textId="77777777" w:rsidR="001A7E9D" w:rsidRPr="001A7E9D" w:rsidRDefault="001A7E9D" w:rsidP="001A7E9D">
      <w:r w:rsidRPr="001A7E9D">
        <w:pict w14:anchorId="4C772D0F">
          <v:rect id="_x0000_i1052" style="width:0;height:1.5pt" o:hralign="center" o:hrstd="t" o:hr="t" fillcolor="#a0a0a0" stroked="f"/>
        </w:pict>
      </w:r>
    </w:p>
    <w:p w14:paraId="3D6A5006" w14:textId="77777777" w:rsidR="001A7E9D" w:rsidRPr="001A7E9D" w:rsidRDefault="001A7E9D" w:rsidP="001A7E9D">
      <w:pPr>
        <w:rPr>
          <w:b/>
          <w:bCs/>
          <w:lang w:val="en-US"/>
        </w:rPr>
      </w:pPr>
      <w:r w:rsidRPr="001A7E9D">
        <w:rPr>
          <w:b/>
          <w:bCs/>
          <w:lang w:val="en-US"/>
        </w:rPr>
        <w:t>3.7 Summary</w:t>
      </w:r>
    </w:p>
    <w:p w14:paraId="328CC30F" w14:textId="77777777" w:rsidR="001A7E9D" w:rsidRPr="001A7E9D" w:rsidRDefault="001A7E9D" w:rsidP="001A7E9D">
      <w:pPr>
        <w:rPr>
          <w:lang w:val="en-US"/>
        </w:rPr>
      </w:pPr>
      <w:r w:rsidRPr="001A7E9D">
        <w:rPr>
          <w:lang w:val="en-US"/>
        </w:rPr>
        <w:t>The Crux Core mechanism provides a physically testable pathway connecting microstructure resonance with macroscopic acceleration.</w:t>
      </w:r>
      <w:r w:rsidRPr="001A7E9D">
        <w:rPr>
          <w:lang w:val="en-US"/>
        </w:rPr>
        <w:br/>
      </w:r>
      <w:r w:rsidRPr="001A7E9D">
        <w:rPr>
          <w:lang w:val="en-US"/>
        </w:rPr>
        <w:lastRenderedPageBreak/>
        <w:t>By quantifying expected frequency ranges, amplitudes, and observational diagnostics, the hypothesis becomes falsifiable and empirically grounded rather than speculative.</w:t>
      </w:r>
      <w:r w:rsidRPr="001A7E9D">
        <w:rPr>
          <w:lang w:val="en-US"/>
        </w:rPr>
        <w:br/>
        <w:t>Subsequent sections (§4–6) define how these predictions are to be tested through spacecraft data and astrometric measurements.</w:t>
      </w:r>
    </w:p>
    <w:p w14:paraId="299E81D0" w14:textId="77777777" w:rsidR="001A7E9D" w:rsidRDefault="001A7E9D">
      <w:pPr>
        <w:rPr>
          <w:lang w:val="en-US"/>
        </w:rPr>
      </w:pPr>
    </w:p>
    <w:p w14:paraId="1A21C418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4 Observation Protocol and Data Reconstruction</w:t>
      </w:r>
    </w:p>
    <w:p w14:paraId="1C6C89CA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4.1 Objectives</w:t>
      </w:r>
    </w:p>
    <w:p w14:paraId="0AEEBF49" w14:textId="564E1034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The observation campaign aims to empirically test whether the acceleration of </w:t>
      </w:r>
      <w:r w:rsidRPr="004B60FD">
        <w:rPr>
          <w:b/>
          <w:bCs/>
          <w:lang w:val="en-US"/>
        </w:rPr>
        <w:t>3I/ATLAS</w:t>
      </w:r>
      <w:r w:rsidRPr="004B60FD">
        <w:rPr>
          <w:lang w:val="en-US"/>
        </w:rPr>
        <w:t xml:space="preserve"> correlates with temporal and spatial variations in the reconstructed total pressure field </w:t>
      </w:r>
      <m:oMath>
        <m:r>
          <m:rPr>
            <m:sty m:val="p"/>
          </m:rPr>
          <w:rPr>
            <w:rFonts w:ascii="Cambria Math" w:hAnsi="Cambria Math"/>
            <w:lang w:val="en-US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  <w:lang w:val="en-US"/>
          </w:rPr>
          <m:t>)</m:t>
        </m:r>
      </m:oMath>
      <w:r w:rsidRPr="004B60FD">
        <w:rPr>
          <w:lang w:val="en-US"/>
        </w:rPr>
        <w:t>.</w:t>
      </w:r>
      <w:r w:rsidRPr="004B60FD">
        <w:rPr>
          <w:lang w:val="en-US"/>
        </w:rPr>
        <w:br/>
        <w:t>All data sources, time windows, and uncertainty models are predefined to ensure full reproducibility and falsifiability.</w:t>
      </w:r>
    </w:p>
    <w:p w14:paraId="042D1024" w14:textId="77777777" w:rsidR="004B60FD" w:rsidRPr="004B60FD" w:rsidRDefault="004B60FD" w:rsidP="004B60FD">
      <w:r w:rsidRPr="004B60FD">
        <w:pict w14:anchorId="21E9329E">
          <v:rect id="_x0000_i1059" style="width:0;height:1.5pt" o:hralign="center" o:hrstd="t" o:hr="t" fillcolor="#a0a0a0" stroked="f"/>
        </w:pict>
      </w:r>
    </w:p>
    <w:p w14:paraId="4FD0E688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>4.2 Observation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2265"/>
        <w:gridCol w:w="5843"/>
      </w:tblGrid>
      <w:tr w:rsidR="004B60FD" w:rsidRPr="004B60FD" w14:paraId="4D3C9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8C4C1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0CF51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E40E7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Purpose</w:t>
            </w:r>
          </w:p>
        </w:tc>
      </w:tr>
      <w:tr w:rsidR="004B60FD" w:rsidRPr="004B60FD" w14:paraId="5E369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679FE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2D9F2" w14:textId="77777777" w:rsidR="004B60FD" w:rsidRPr="004B60FD" w:rsidRDefault="004B60FD" w:rsidP="004B60FD">
            <w:r w:rsidRPr="004B60FD">
              <w:t xml:space="preserve">25 </w:t>
            </w:r>
            <w:proofErr w:type="spellStart"/>
            <w:r w:rsidRPr="004B60FD">
              <w:t>Oct</w:t>
            </w:r>
            <w:proofErr w:type="spellEnd"/>
            <w:r w:rsidRPr="004B60FD">
              <w:t xml:space="preserve"> – 15 </w:t>
            </w:r>
            <w:proofErr w:type="spellStart"/>
            <w:r w:rsidRPr="004B60FD">
              <w:t>Nov</w:t>
            </w:r>
            <w:proofErr w:type="spellEnd"/>
            <w:r w:rsidRPr="004B60FD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782FD621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Capture perihelion and maximum solar-wind interaction</w:t>
            </w:r>
          </w:p>
        </w:tc>
      </w:tr>
      <w:tr w:rsidR="004B60FD" w:rsidRPr="004B60FD" w14:paraId="4FA1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A12C" w14:textId="77777777" w:rsidR="004B60FD" w:rsidRPr="004B60FD" w:rsidRDefault="004B60FD" w:rsidP="004B60FD">
            <w:r w:rsidRPr="004B60FD">
              <w:rPr>
                <w:b/>
                <w:bCs/>
              </w:rPr>
              <w:t>Extended</w:t>
            </w:r>
          </w:p>
        </w:tc>
        <w:tc>
          <w:tcPr>
            <w:tcW w:w="0" w:type="auto"/>
            <w:vAlign w:val="center"/>
            <w:hideMark/>
          </w:tcPr>
          <w:p w14:paraId="59F713E9" w14:textId="77777777" w:rsidR="004B60FD" w:rsidRPr="004B60FD" w:rsidRDefault="004B60FD" w:rsidP="004B60FD">
            <w:r w:rsidRPr="004B60FD">
              <w:t xml:space="preserve">15 </w:t>
            </w:r>
            <w:proofErr w:type="spellStart"/>
            <w:r w:rsidRPr="004B60FD">
              <w:t>Nov</w:t>
            </w:r>
            <w:proofErr w:type="spellEnd"/>
            <w:r w:rsidRPr="004B60FD">
              <w:t xml:space="preserve"> – 15 </w:t>
            </w:r>
            <w:proofErr w:type="spellStart"/>
            <w:r w:rsidRPr="004B60FD">
              <w:t>Dec</w:t>
            </w:r>
            <w:proofErr w:type="spellEnd"/>
            <w:r w:rsidRPr="004B60FD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76C3C674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Establish post-event baseline and field relaxation</w:t>
            </w:r>
          </w:p>
        </w:tc>
      </w:tr>
    </w:tbl>
    <w:p w14:paraId="7B99A605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Observations are aligned with expected field activity from solar-wind compression regions, CMEs, and magnetic reconnection events.</w:t>
      </w:r>
    </w:p>
    <w:p w14:paraId="5082FDC2" w14:textId="77777777" w:rsidR="004B60FD" w:rsidRPr="004B60FD" w:rsidRDefault="004B60FD" w:rsidP="004B60FD">
      <w:r w:rsidRPr="004B60FD">
        <w:pict w14:anchorId="0A479119">
          <v:rect id="_x0000_i1060" style="width:0;height:1.5pt" o:hralign="center" o:hrstd="t" o:hr="t" fillcolor="#a0a0a0" stroked="f"/>
        </w:pict>
      </w:r>
    </w:p>
    <w:p w14:paraId="4C4DE3B4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>4.3 Instrumentation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890"/>
        <w:gridCol w:w="1565"/>
        <w:gridCol w:w="2683"/>
      </w:tblGrid>
      <w:tr w:rsidR="004B60FD" w:rsidRPr="004B60FD" w14:paraId="04D21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53D44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26AC417B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958D51D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Temporal Resolution</w:t>
            </w:r>
          </w:p>
        </w:tc>
        <w:tc>
          <w:tcPr>
            <w:tcW w:w="0" w:type="auto"/>
            <w:vAlign w:val="center"/>
            <w:hideMark/>
          </w:tcPr>
          <w:p w14:paraId="1FF493AD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Purpose</w:t>
            </w:r>
          </w:p>
        </w:tc>
      </w:tr>
      <w:tr w:rsidR="004B60FD" w:rsidRPr="004B60FD" w14:paraId="7FA66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CAD1" w14:textId="77777777" w:rsidR="004B60FD" w:rsidRPr="004B60FD" w:rsidRDefault="004B60FD" w:rsidP="004B60FD">
            <w:r w:rsidRPr="004B60FD">
              <w:rPr>
                <w:b/>
                <w:bCs/>
              </w:rPr>
              <w:t>SOHO/LASCO + CELIAS</w:t>
            </w:r>
          </w:p>
        </w:tc>
        <w:tc>
          <w:tcPr>
            <w:tcW w:w="0" w:type="auto"/>
            <w:vAlign w:val="center"/>
            <w:hideMark/>
          </w:tcPr>
          <w:p w14:paraId="0E685D4A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CME morphology, n</w:t>
            </w:r>
            <w:r w:rsidRPr="004B60FD">
              <w:rPr>
                <w:rFonts w:ascii="Cambria Math" w:hAnsi="Cambria Math" w:cs="Cambria Math"/>
                <w:lang w:val="en-US"/>
              </w:rPr>
              <w:t>ₚ</w:t>
            </w:r>
            <w:r w:rsidRPr="004B60FD">
              <w:rPr>
                <w:lang w:val="en-US"/>
              </w:rPr>
              <w:t xml:space="preserve">, </w:t>
            </w:r>
            <w:proofErr w:type="spellStart"/>
            <w:r w:rsidRPr="004B60FD">
              <w:rPr>
                <w:lang w:val="en-US"/>
              </w:rPr>
              <w:t>v_sw</w:t>
            </w:r>
            <w:proofErr w:type="spellEnd"/>
            <w:r w:rsidRPr="004B60FD">
              <w:rPr>
                <w:lang w:val="en-US"/>
              </w:rPr>
              <w:t>, proton temperature</w:t>
            </w:r>
          </w:p>
        </w:tc>
        <w:tc>
          <w:tcPr>
            <w:tcW w:w="0" w:type="auto"/>
            <w:vAlign w:val="center"/>
            <w:hideMark/>
          </w:tcPr>
          <w:p w14:paraId="54CF9D8C" w14:textId="77777777" w:rsidR="004B60FD" w:rsidRPr="004B60FD" w:rsidRDefault="004B60FD" w:rsidP="004B60FD">
            <w:r w:rsidRPr="004B60FD">
              <w:t>5–12 min</w:t>
            </w:r>
          </w:p>
        </w:tc>
        <w:tc>
          <w:tcPr>
            <w:tcW w:w="0" w:type="auto"/>
            <w:vAlign w:val="center"/>
            <w:hideMark/>
          </w:tcPr>
          <w:p w14:paraId="3BDBF082" w14:textId="77777777" w:rsidR="004B60FD" w:rsidRPr="004B60FD" w:rsidRDefault="004B60FD" w:rsidP="004B60FD">
            <w:proofErr w:type="spellStart"/>
            <w:r w:rsidRPr="004B60FD">
              <w:t>Identify</w:t>
            </w:r>
            <w:proofErr w:type="spellEnd"/>
            <w:r w:rsidRPr="004B60FD">
              <w:t xml:space="preserve"> high-</w:t>
            </w:r>
            <w:proofErr w:type="spellStart"/>
            <w:r w:rsidRPr="004B60FD">
              <w:t>pressure</w:t>
            </w:r>
            <w:proofErr w:type="spellEnd"/>
            <w:r w:rsidRPr="004B60FD">
              <w:t xml:space="preserve"> events</w:t>
            </w:r>
          </w:p>
        </w:tc>
      </w:tr>
      <w:tr w:rsidR="004B60FD" w:rsidRPr="004B60FD" w14:paraId="27C48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97FA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b/>
                <w:bCs/>
                <w:lang w:val="en-US"/>
              </w:rPr>
              <w:t>Parker Solar Probe (FIELDS/SWEAP)</w:t>
            </w:r>
          </w:p>
        </w:tc>
        <w:tc>
          <w:tcPr>
            <w:tcW w:w="0" w:type="auto"/>
            <w:vAlign w:val="center"/>
            <w:hideMark/>
          </w:tcPr>
          <w:p w14:paraId="21080AFE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 xml:space="preserve">Magnetic field vector B(t), plasma </w:t>
            </w:r>
            <w:r w:rsidRPr="004B60FD">
              <w:t>β</w:t>
            </w:r>
            <w:r w:rsidRPr="004B60FD">
              <w:rPr>
                <w:lang w:val="en-US"/>
              </w:rPr>
              <w:t>, density fluctuations</w:t>
            </w:r>
          </w:p>
        </w:tc>
        <w:tc>
          <w:tcPr>
            <w:tcW w:w="0" w:type="auto"/>
            <w:vAlign w:val="center"/>
            <w:hideMark/>
          </w:tcPr>
          <w:p w14:paraId="4C9A7C74" w14:textId="77777777" w:rsidR="004B60FD" w:rsidRPr="004B60FD" w:rsidRDefault="004B60FD" w:rsidP="004B60FD">
            <w:r w:rsidRPr="004B60FD">
              <w:t>1–60 s</w:t>
            </w:r>
          </w:p>
        </w:tc>
        <w:tc>
          <w:tcPr>
            <w:tcW w:w="0" w:type="auto"/>
            <w:vAlign w:val="center"/>
            <w:hideMark/>
          </w:tcPr>
          <w:p w14:paraId="5DA5413C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 xml:space="preserve">Resolve </w:t>
            </w:r>
            <w:proofErr w:type="gramStart"/>
            <w:r w:rsidRPr="004B60FD">
              <w:rPr>
                <w:lang w:val="en-US"/>
              </w:rPr>
              <w:t>fine-scale</w:t>
            </w:r>
            <w:proofErr w:type="gramEnd"/>
            <w:r w:rsidRPr="004B60FD">
              <w:rPr>
                <w:lang w:val="en-US"/>
              </w:rPr>
              <w:t xml:space="preserve"> </w:t>
            </w:r>
            <w:r w:rsidRPr="004B60FD">
              <w:rPr>
                <w:rFonts w:ascii="Cambria Math" w:hAnsi="Cambria Math" w:cs="Cambria Math"/>
                <w:lang w:val="en-US"/>
              </w:rPr>
              <w:t>∇</w:t>
            </w:r>
            <w:r w:rsidRPr="004B60FD">
              <w:rPr>
                <w:lang w:val="en-US"/>
              </w:rPr>
              <w:t>P changes</w:t>
            </w:r>
          </w:p>
        </w:tc>
      </w:tr>
      <w:tr w:rsidR="004B60FD" w:rsidRPr="004B60FD" w14:paraId="3F8E7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25CA" w14:textId="77777777" w:rsidR="004B60FD" w:rsidRPr="004B60FD" w:rsidRDefault="004B60FD" w:rsidP="004B60FD">
            <w:r w:rsidRPr="004B60FD">
              <w:rPr>
                <w:b/>
                <w:bCs/>
              </w:rPr>
              <w:lastRenderedPageBreak/>
              <w:t xml:space="preserve">Solar </w:t>
            </w:r>
            <w:proofErr w:type="spellStart"/>
            <w:r w:rsidRPr="004B60FD">
              <w:rPr>
                <w:b/>
                <w:bCs/>
              </w:rPr>
              <w:t>Orbiter</w:t>
            </w:r>
            <w:proofErr w:type="spellEnd"/>
            <w:r w:rsidRPr="004B60FD">
              <w:rPr>
                <w:b/>
                <w:bCs/>
              </w:rPr>
              <w:t xml:space="preserve"> (MAG/SWA)</w:t>
            </w:r>
          </w:p>
        </w:tc>
        <w:tc>
          <w:tcPr>
            <w:tcW w:w="0" w:type="auto"/>
            <w:vAlign w:val="center"/>
            <w:hideMark/>
          </w:tcPr>
          <w:p w14:paraId="39B08941" w14:textId="77777777" w:rsidR="004B60FD" w:rsidRPr="004B60FD" w:rsidRDefault="004B60FD" w:rsidP="004B60FD">
            <w:proofErr w:type="spellStart"/>
            <w:r w:rsidRPr="004B60FD">
              <w:t>Magnetic</w:t>
            </w:r>
            <w:proofErr w:type="spellEnd"/>
            <w:r w:rsidRPr="004B60FD">
              <w:t xml:space="preserve"> and plasma </w:t>
            </w:r>
            <w:proofErr w:type="spellStart"/>
            <w:r w:rsidRPr="004B60FD">
              <w:t>pressures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E5868" w14:textId="77777777" w:rsidR="004B60FD" w:rsidRPr="004B60FD" w:rsidRDefault="004B60FD" w:rsidP="004B60FD">
            <w:r w:rsidRPr="004B60FD">
              <w:t>10 s</w:t>
            </w:r>
          </w:p>
        </w:tc>
        <w:tc>
          <w:tcPr>
            <w:tcW w:w="0" w:type="auto"/>
            <w:vAlign w:val="center"/>
            <w:hideMark/>
          </w:tcPr>
          <w:p w14:paraId="23E266CC" w14:textId="77777777" w:rsidR="004B60FD" w:rsidRPr="004B60FD" w:rsidRDefault="004B60FD" w:rsidP="004B60FD">
            <w:r w:rsidRPr="004B60FD">
              <w:t xml:space="preserve">Supplement Parker data at </w:t>
            </w:r>
            <w:proofErr w:type="spellStart"/>
            <w:r w:rsidRPr="004B60FD">
              <w:t>differing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heliolongitude</w:t>
            </w:r>
            <w:proofErr w:type="spellEnd"/>
          </w:p>
        </w:tc>
      </w:tr>
      <w:tr w:rsidR="004B60FD" w:rsidRPr="004B60FD" w14:paraId="60D71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BEEA" w14:textId="77777777" w:rsidR="004B60FD" w:rsidRPr="004B60FD" w:rsidRDefault="004B60FD" w:rsidP="004B60FD">
            <w:r w:rsidRPr="004B60FD">
              <w:rPr>
                <w:b/>
                <w:bCs/>
              </w:rPr>
              <w:t>STEREO-A</w:t>
            </w:r>
          </w:p>
        </w:tc>
        <w:tc>
          <w:tcPr>
            <w:tcW w:w="0" w:type="auto"/>
            <w:vAlign w:val="center"/>
            <w:hideMark/>
          </w:tcPr>
          <w:p w14:paraId="2253077A" w14:textId="77777777" w:rsidR="004B60FD" w:rsidRPr="004B60FD" w:rsidRDefault="004B60FD" w:rsidP="004B60FD">
            <w:r w:rsidRPr="004B60FD">
              <w:t xml:space="preserve">3D CME </w:t>
            </w:r>
            <w:proofErr w:type="spellStart"/>
            <w:r w:rsidRPr="004B60FD">
              <w:t>reconstruction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29F72" w14:textId="77777777" w:rsidR="004B60FD" w:rsidRPr="004B60FD" w:rsidRDefault="004B60FD" w:rsidP="004B60FD">
            <w:r w:rsidRPr="004B60FD">
              <w:t>10 min</w:t>
            </w:r>
          </w:p>
        </w:tc>
        <w:tc>
          <w:tcPr>
            <w:tcW w:w="0" w:type="auto"/>
            <w:vAlign w:val="center"/>
            <w:hideMark/>
          </w:tcPr>
          <w:p w14:paraId="0ABBC73D" w14:textId="77777777" w:rsidR="004B60FD" w:rsidRPr="004B60FD" w:rsidRDefault="004B60FD" w:rsidP="004B60FD">
            <w:proofErr w:type="spellStart"/>
            <w:r w:rsidRPr="004B60FD">
              <w:t>Validate</w:t>
            </w:r>
            <w:proofErr w:type="spellEnd"/>
            <w:r w:rsidRPr="004B60FD">
              <w:t xml:space="preserve"> spatial gradients</w:t>
            </w:r>
          </w:p>
        </w:tc>
      </w:tr>
      <w:tr w:rsidR="004B60FD" w:rsidRPr="004B60FD" w14:paraId="3F736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504C" w14:textId="77777777" w:rsidR="004B60FD" w:rsidRPr="004B60FD" w:rsidRDefault="004B60FD" w:rsidP="004B60FD">
            <w:r w:rsidRPr="004B60FD">
              <w:rPr>
                <w:b/>
                <w:bCs/>
              </w:rPr>
              <w:t xml:space="preserve">Ground Optical </w:t>
            </w:r>
            <w:proofErr w:type="spellStart"/>
            <w:r w:rsidRPr="004B60FD">
              <w:rPr>
                <w:b/>
                <w:bCs/>
              </w:rPr>
              <w:t>Telescopes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537A5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 xml:space="preserve">Astrometry, brightness, </w:t>
            </w:r>
            <w:proofErr w:type="spellStart"/>
            <w:r w:rsidRPr="004B60FD">
              <w:t>Δλ</w:t>
            </w:r>
            <w:proofErr w:type="spellEnd"/>
            <w:r w:rsidRPr="004B60FD">
              <w:rPr>
                <w:lang w:val="en-US"/>
              </w:rPr>
              <w:t>/</w:t>
            </w:r>
            <w:r w:rsidRPr="004B60FD">
              <w:t>λ</w:t>
            </w:r>
            <w:r w:rsidRPr="004B60FD">
              <w:rPr>
                <w:lang w:val="en-US"/>
              </w:rPr>
              <w:t xml:space="preserve"> spectroscopy</w:t>
            </w:r>
          </w:p>
        </w:tc>
        <w:tc>
          <w:tcPr>
            <w:tcW w:w="0" w:type="auto"/>
            <w:vAlign w:val="center"/>
            <w:hideMark/>
          </w:tcPr>
          <w:p w14:paraId="28D48C16" w14:textId="77777777" w:rsidR="004B60FD" w:rsidRPr="004B60FD" w:rsidRDefault="004B60FD" w:rsidP="004B60FD">
            <w:r w:rsidRPr="004B60FD">
              <w:t>10–30 min</w:t>
            </w:r>
          </w:p>
        </w:tc>
        <w:tc>
          <w:tcPr>
            <w:tcW w:w="0" w:type="auto"/>
            <w:vAlign w:val="center"/>
            <w:hideMark/>
          </w:tcPr>
          <w:p w14:paraId="7D0EE4FB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 xml:space="preserve">Derive </w:t>
            </w:r>
            <w:proofErr w:type="spellStart"/>
            <w:r w:rsidRPr="004B60FD">
              <w:rPr>
                <w:lang w:val="en-US"/>
              </w:rPr>
              <w:t>a_obs</w:t>
            </w:r>
            <w:proofErr w:type="spellEnd"/>
            <w:r w:rsidRPr="004B60FD">
              <w:rPr>
                <w:lang w:val="en-US"/>
              </w:rPr>
              <w:t>(t), brightness, spectral variation</w:t>
            </w:r>
          </w:p>
        </w:tc>
      </w:tr>
    </w:tbl>
    <w:p w14:paraId="49FCFE48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Each dataset includes calibration files and instrument error margins (see Appendix A, Table A1).</w:t>
      </w:r>
    </w:p>
    <w:p w14:paraId="09B3EE92" w14:textId="77777777" w:rsidR="004B60FD" w:rsidRPr="004B60FD" w:rsidRDefault="004B60FD" w:rsidP="004B60FD">
      <w:r w:rsidRPr="004B60FD">
        <w:pict w14:anchorId="76961A4F">
          <v:rect id="_x0000_i1061" style="width:0;height:1.5pt" o:hralign="center" o:hrstd="t" o:hr="t" fillcolor="#a0a0a0" stroked="f"/>
        </w:pict>
      </w:r>
    </w:p>
    <w:p w14:paraId="56D4056B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4.4 Data Mapping and Parker-Spiral Propagation</w:t>
      </w:r>
    </w:p>
    <w:p w14:paraId="1EE0C46C" w14:textId="77777777" w:rsidR="004B60FD" w:rsidRPr="004B60FD" w:rsidRDefault="004B60FD" w:rsidP="004B60FD">
      <w:r w:rsidRPr="004B60FD">
        <w:rPr>
          <w:lang w:val="en-US"/>
        </w:rPr>
        <w:t>Spacecraft observations are projected onto the heliocentric coordinates of 3I/ATLAS using Parker-spiral geometry.</w:t>
      </w:r>
      <w:r w:rsidRPr="004B60FD">
        <w:rPr>
          <w:lang w:val="en-US"/>
        </w:rPr>
        <w:br/>
      </w:r>
      <w:proofErr w:type="spellStart"/>
      <w:r w:rsidRPr="004B60FD">
        <w:t>Two</w:t>
      </w:r>
      <w:proofErr w:type="spellEnd"/>
      <w:r w:rsidRPr="004B60FD">
        <w:t xml:space="preserve"> lag models </w:t>
      </w:r>
      <w:proofErr w:type="spellStart"/>
      <w:r w:rsidRPr="004B60FD">
        <w:t>are</w:t>
      </w:r>
      <w:proofErr w:type="spellEnd"/>
      <w:r w:rsidRPr="004B60FD">
        <w:t xml:space="preserve"> </w:t>
      </w:r>
      <w:proofErr w:type="spellStart"/>
      <w:r w:rsidRPr="004B60FD">
        <w:t>applied</w:t>
      </w:r>
      <w:proofErr w:type="spellEnd"/>
      <w:r w:rsidRPr="004B60FD">
        <w:t>:</w:t>
      </w:r>
    </w:p>
    <w:p w14:paraId="2FDC21F3" w14:textId="06E3D712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obj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sw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obj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MHD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B0F4264" w14:textId="5A6099B4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MHD</m:t>
            </m:r>
          </m:sub>
        </m:sSub>
        <m:r>
          <w:rPr>
            <w:rFonts w:ascii="Cambria Math" w:hAnsi="Cambria Math"/>
            <w:lang w:val="en-US"/>
          </w:rPr>
          <m:t>≈1.3</m:t>
        </m:r>
        <m:r>
          <m:rPr>
            <m:nor/>
          </m:rPr>
          <w:rPr>
            <w:rFonts w:ascii="Arial" w:hAnsi="Arial" w:cs="Arial"/>
            <w:lang w:val="en-US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sw</m:t>
            </m:r>
          </m:sub>
        </m:sSub>
      </m:oMath>
      <w:r w:rsidRPr="004B60FD">
        <w:rPr>
          <w:lang w:val="en-US"/>
        </w:rPr>
        <w:t>.</w:t>
      </w:r>
      <w:r w:rsidRPr="004B60FD">
        <w:rPr>
          <w:lang w:val="en-US"/>
        </w:rPr>
        <w:br/>
        <w:t xml:space="preserve">A ±2 h lag window around the ballistic delay is searched to identify the causal correlation peak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  <w:lang w:val="en-US"/>
              </w:rPr>
              <m:t>*</m:t>
            </m:r>
          </m:sup>
        </m:sSup>
      </m:oMath>
      <w:r w:rsidRPr="004B60FD">
        <w:rPr>
          <w:lang w:val="en-US"/>
        </w:rPr>
        <w:t>.</w:t>
      </w:r>
    </w:p>
    <w:p w14:paraId="0372CB60" w14:textId="033932A8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Mapping uncertainty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Pr="004B60FD">
        <w:rPr>
          <w:lang w:val="en-US"/>
        </w:rPr>
        <w:t>is propagated into phase-lag confidence intervals using Monte-Carlo simulation (N = 10⁴).</w:t>
      </w:r>
    </w:p>
    <w:p w14:paraId="65F0DB91" w14:textId="77777777" w:rsidR="004B60FD" w:rsidRPr="004B60FD" w:rsidRDefault="004B60FD" w:rsidP="004B60FD">
      <w:r w:rsidRPr="004B60FD">
        <w:pict w14:anchorId="777C4BAC">
          <v:rect id="_x0000_i1062" style="width:0;height:1.5pt" o:hralign="center" o:hrstd="t" o:hr="t" fillcolor="#a0a0a0" stroked="f"/>
        </w:pict>
      </w:r>
    </w:p>
    <w:p w14:paraId="642444A2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4.5 Field Composition and Gradient Calculation</w:t>
      </w:r>
    </w:p>
    <w:p w14:paraId="5E69D776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The total field pressure is computed as:</w:t>
      </w:r>
    </w:p>
    <w:p w14:paraId="1D7BB731" w14:textId="11D48753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dyn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mag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rad</m:t>
              </m:r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E2F86CD" w14:textId="77777777" w:rsidR="004B60FD" w:rsidRPr="004B60FD" w:rsidRDefault="004B60FD" w:rsidP="004B60FD">
      <w:r w:rsidRPr="004B60FD">
        <w:t>with</w:t>
      </w:r>
    </w:p>
    <w:p w14:paraId="7053428F" w14:textId="274A3A29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dyn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sw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rad</m:t>
              </m:r>
            </m:sub>
          </m:sSub>
          <m:r>
            <w:rPr>
              <w:rFonts w:ascii="Cambria Math" w:hAnsi="Cambria Math"/>
            </w:rPr>
            <m:t>(r)=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⊙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4πc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52D4ADB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Spatial gradients are derived numerically:</w:t>
      </w:r>
    </w:p>
    <w:p w14:paraId="759D8467" w14:textId="089B279A" w:rsidR="004B60FD" w:rsidRPr="004B60FD" w:rsidRDefault="004B60FD" w:rsidP="004B60FD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(t,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)=(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θ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⁡θ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ϕ</m:t>
              </m:r>
            </m:den>
          </m:f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6ED633F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Gradients are interpolated at the object’s heliocentric position using tri-cubic interpolation across spacecraft data planes.</w:t>
      </w:r>
      <w:r w:rsidRPr="004B60FD">
        <w:rPr>
          <w:lang w:val="en-US"/>
        </w:rPr>
        <w:br/>
        <w:t>Each gradient component carries an uncertainty computed from propagated sensor errors (see Appendix A §A.2).</w:t>
      </w:r>
    </w:p>
    <w:p w14:paraId="4C053D3B" w14:textId="77777777" w:rsidR="004B60FD" w:rsidRPr="004B60FD" w:rsidRDefault="004B60FD" w:rsidP="004B60FD">
      <w:r w:rsidRPr="004B60FD">
        <w:pict w14:anchorId="766FF2CD">
          <v:rect id="_x0000_i1063" style="width:0;height:1.5pt" o:hralign="center" o:hrstd="t" o:hr="t" fillcolor="#a0a0a0" stroked="f"/>
        </w:pict>
      </w:r>
    </w:p>
    <w:p w14:paraId="000AD602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4.6 Observed Acceleration and Derived Quantities</w:t>
      </w:r>
    </w:p>
    <w:p w14:paraId="3AC0A879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The non-gravitational acceleration is determined from precise astrometric fits to 3I/ATLAS’ trajectory:</w:t>
      </w:r>
    </w:p>
    <w:p w14:paraId="0C0C0812" w14:textId="39CC358D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(t)=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grav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rad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49E610C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Radiation pressure corrections are applied assuming Bond albedo = 0.07 ± 0.03.</w:t>
      </w:r>
      <w:r w:rsidRPr="004B60FD">
        <w:rPr>
          <w:lang w:val="en-US"/>
        </w:rPr>
        <w:br/>
        <w:t xml:space="preserve">Astrometric residuals provide </w:t>
      </w:r>
      <w:r w:rsidRPr="004B60FD">
        <w:t>σ</w:t>
      </w:r>
      <w:r w:rsidRPr="004B60FD">
        <w:rPr>
          <w:lang w:val="en-US"/>
        </w:rPr>
        <w:t>(</w:t>
      </w:r>
      <w:proofErr w:type="spellStart"/>
      <w:r w:rsidRPr="004B60FD">
        <w:rPr>
          <w:lang w:val="en-US"/>
        </w:rPr>
        <w:t>a_obs</w:t>
      </w:r>
      <w:proofErr w:type="spellEnd"/>
      <w:r w:rsidRPr="004B60FD">
        <w:rPr>
          <w:lang w:val="en-US"/>
        </w:rPr>
        <w:t>), which propagate into the correlation and alignment analyses (§5).</w:t>
      </w:r>
    </w:p>
    <w:p w14:paraId="0AFDE048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Simultaneously measured spectral shifts (</w:t>
      </w:r>
      <w:proofErr w:type="spellStart"/>
      <w:r w:rsidRPr="004B60FD">
        <w:t>Δλ</w:t>
      </w:r>
      <w:proofErr w:type="spellEnd"/>
      <w:r w:rsidRPr="004B60FD">
        <w:rPr>
          <w:lang w:val="en-US"/>
        </w:rPr>
        <w:t>/</w:t>
      </w:r>
      <w:r w:rsidRPr="004B60FD">
        <w:t>λ</w:t>
      </w:r>
      <w:r w:rsidRPr="004B60FD">
        <w:rPr>
          <w:lang w:val="en-US"/>
        </w:rPr>
        <w:t>) and brightness variations (</w:t>
      </w:r>
      <w:r w:rsidRPr="004B60FD">
        <w:t>Δ</w:t>
      </w:r>
      <w:r w:rsidRPr="004B60FD">
        <w:rPr>
          <w:lang w:val="en-US"/>
        </w:rPr>
        <w:t>m) are logged for direct comparison with Crux Core predictions (§3.6).</w:t>
      </w:r>
    </w:p>
    <w:p w14:paraId="4891D23E" w14:textId="77777777" w:rsidR="004B60FD" w:rsidRPr="004B60FD" w:rsidRDefault="004B60FD" w:rsidP="004B60FD">
      <w:r w:rsidRPr="004B60FD">
        <w:pict w14:anchorId="3FC2A346">
          <v:rect id="_x0000_i1064" style="width:0;height:1.5pt" o:hralign="center" o:hrstd="t" o:hr="t" fillcolor="#a0a0a0" stroked="f"/>
        </w:pict>
      </w:r>
    </w:p>
    <w:p w14:paraId="1D3B752F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4.7 Data Schema</w:t>
      </w:r>
    </w:p>
    <w:p w14:paraId="0D0B4BB1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All measurements are stored in a standardized time-series schema to enable cross-correlation and reproducibility:</w:t>
      </w:r>
    </w:p>
    <w:p w14:paraId="056380F3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Epoch, </w:t>
      </w:r>
      <w:proofErr w:type="spellStart"/>
      <w:r w:rsidRPr="004B60FD">
        <w:rPr>
          <w:lang w:val="en-US"/>
        </w:rPr>
        <w:t>r_helio_AU</w:t>
      </w:r>
      <w:proofErr w:type="spellEnd"/>
      <w:r w:rsidRPr="004B60FD">
        <w:rPr>
          <w:lang w:val="en-US"/>
        </w:rPr>
        <w:t xml:space="preserve">, </w:t>
      </w:r>
      <w:proofErr w:type="spellStart"/>
      <w:r w:rsidRPr="004B60FD">
        <w:rPr>
          <w:lang w:val="en-US"/>
        </w:rPr>
        <w:t>lon_rad</w:t>
      </w:r>
      <w:proofErr w:type="spellEnd"/>
      <w:r w:rsidRPr="004B60FD">
        <w:rPr>
          <w:lang w:val="en-US"/>
        </w:rPr>
        <w:t xml:space="preserve">, </w:t>
      </w:r>
      <w:proofErr w:type="spellStart"/>
      <w:r w:rsidRPr="004B60FD">
        <w:rPr>
          <w:lang w:val="en-US"/>
        </w:rPr>
        <w:t>lat_rad</w:t>
      </w:r>
      <w:proofErr w:type="spellEnd"/>
      <w:r w:rsidRPr="004B60FD">
        <w:rPr>
          <w:lang w:val="en-US"/>
        </w:rPr>
        <w:t>,</w:t>
      </w:r>
    </w:p>
    <w:p w14:paraId="55568DDE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np_cm3, </w:t>
      </w:r>
      <w:proofErr w:type="spellStart"/>
      <w:r w:rsidRPr="004B60FD">
        <w:rPr>
          <w:lang w:val="en-US"/>
        </w:rPr>
        <w:t>vsw_kms</w:t>
      </w:r>
      <w:proofErr w:type="spellEnd"/>
      <w:r w:rsidRPr="004B60FD">
        <w:rPr>
          <w:lang w:val="en-US"/>
        </w:rPr>
        <w:t xml:space="preserve">, </w:t>
      </w:r>
      <w:proofErr w:type="spellStart"/>
      <w:r w:rsidRPr="004B60FD">
        <w:rPr>
          <w:lang w:val="en-US"/>
        </w:rPr>
        <w:t>Bx_nT</w:t>
      </w:r>
      <w:proofErr w:type="spellEnd"/>
      <w:r w:rsidRPr="004B60FD">
        <w:rPr>
          <w:lang w:val="en-US"/>
        </w:rPr>
        <w:t xml:space="preserve">, </w:t>
      </w:r>
      <w:proofErr w:type="spellStart"/>
      <w:r w:rsidRPr="004B60FD">
        <w:rPr>
          <w:lang w:val="en-US"/>
        </w:rPr>
        <w:t>By_nT</w:t>
      </w:r>
      <w:proofErr w:type="spellEnd"/>
      <w:r w:rsidRPr="004B60FD">
        <w:rPr>
          <w:lang w:val="en-US"/>
        </w:rPr>
        <w:t xml:space="preserve">, </w:t>
      </w:r>
      <w:proofErr w:type="spellStart"/>
      <w:r w:rsidRPr="004B60FD">
        <w:rPr>
          <w:lang w:val="en-US"/>
        </w:rPr>
        <w:t>Bz_nT</w:t>
      </w:r>
      <w:proofErr w:type="spellEnd"/>
      <w:r w:rsidRPr="004B60FD">
        <w:rPr>
          <w:lang w:val="en-US"/>
        </w:rPr>
        <w:t>,</w:t>
      </w:r>
    </w:p>
    <w:p w14:paraId="748D6233" w14:textId="77777777" w:rsidR="004B60FD" w:rsidRPr="004B60FD" w:rsidRDefault="004B60FD" w:rsidP="004B60FD">
      <w:proofErr w:type="spellStart"/>
      <w:r w:rsidRPr="004B60FD">
        <w:t>Pdyn_Pa</w:t>
      </w:r>
      <w:proofErr w:type="spellEnd"/>
      <w:r w:rsidRPr="004B60FD">
        <w:t xml:space="preserve">, </w:t>
      </w:r>
      <w:proofErr w:type="spellStart"/>
      <w:r w:rsidRPr="004B60FD">
        <w:t>Pmag_Pa</w:t>
      </w:r>
      <w:proofErr w:type="spellEnd"/>
      <w:r w:rsidRPr="004B60FD">
        <w:t xml:space="preserve">, </w:t>
      </w:r>
      <w:proofErr w:type="spellStart"/>
      <w:r w:rsidRPr="004B60FD">
        <w:t>Prad_Pa</w:t>
      </w:r>
      <w:proofErr w:type="spellEnd"/>
      <w:r w:rsidRPr="004B60FD">
        <w:t>,</w:t>
      </w:r>
    </w:p>
    <w:p w14:paraId="6EFD3596" w14:textId="77777777" w:rsidR="004B60FD" w:rsidRPr="004B60FD" w:rsidRDefault="004B60FD" w:rsidP="004B60FD">
      <w:proofErr w:type="spellStart"/>
      <w:r w:rsidRPr="004B60FD">
        <w:t>dPdr_Pa_m</w:t>
      </w:r>
      <w:proofErr w:type="spellEnd"/>
      <w:r w:rsidRPr="004B60FD">
        <w:t xml:space="preserve">, </w:t>
      </w:r>
      <w:proofErr w:type="spellStart"/>
      <w:r w:rsidRPr="004B60FD">
        <w:t>dPdθ_Pa_m</w:t>
      </w:r>
      <w:proofErr w:type="spellEnd"/>
      <w:r w:rsidRPr="004B60FD">
        <w:t xml:space="preserve">, </w:t>
      </w:r>
      <w:proofErr w:type="spellStart"/>
      <w:r w:rsidRPr="004B60FD">
        <w:t>dPdφ_Pa_m</w:t>
      </w:r>
      <w:proofErr w:type="spellEnd"/>
      <w:r w:rsidRPr="004B60FD">
        <w:t>,</w:t>
      </w:r>
    </w:p>
    <w:p w14:paraId="02FDAD76" w14:textId="77777777" w:rsidR="004B60FD" w:rsidRPr="004B60FD" w:rsidRDefault="004B60FD" w:rsidP="004B60FD">
      <w:pPr>
        <w:rPr>
          <w:lang w:val="en-US"/>
        </w:rPr>
      </w:pPr>
      <w:proofErr w:type="spellStart"/>
      <w:r w:rsidRPr="004B60FD">
        <w:rPr>
          <w:lang w:val="en-US"/>
        </w:rPr>
        <w:t>a_obs_r</w:t>
      </w:r>
      <w:proofErr w:type="spellEnd"/>
      <w:r w:rsidRPr="004B60FD">
        <w:rPr>
          <w:lang w:val="en-US"/>
        </w:rPr>
        <w:t xml:space="preserve">, </w:t>
      </w:r>
      <w:proofErr w:type="spellStart"/>
      <w:r w:rsidRPr="004B60FD">
        <w:rPr>
          <w:lang w:val="en-US"/>
        </w:rPr>
        <w:t>a_obs_t</w:t>
      </w:r>
      <w:proofErr w:type="spellEnd"/>
      <w:r w:rsidRPr="004B60FD">
        <w:rPr>
          <w:lang w:val="en-US"/>
        </w:rPr>
        <w:t xml:space="preserve">, </w:t>
      </w:r>
      <w:proofErr w:type="spellStart"/>
      <w:r w:rsidRPr="004B60FD">
        <w:rPr>
          <w:lang w:val="en-US"/>
        </w:rPr>
        <w:t>a_obs_n</w:t>
      </w:r>
      <w:proofErr w:type="spellEnd"/>
      <w:r w:rsidRPr="004B60FD">
        <w:rPr>
          <w:lang w:val="en-US"/>
        </w:rPr>
        <w:t>,</w:t>
      </w:r>
    </w:p>
    <w:p w14:paraId="58F445FB" w14:textId="77777777" w:rsidR="004B60FD" w:rsidRPr="004B60FD" w:rsidRDefault="004B60FD" w:rsidP="004B60FD">
      <w:pPr>
        <w:rPr>
          <w:lang w:val="en-US"/>
        </w:rPr>
      </w:pPr>
      <w:r w:rsidRPr="004B60FD">
        <w:lastRenderedPageBreak/>
        <w:t>σ</w:t>
      </w:r>
      <w:r w:rsidRPr="004B60FD">
        <w:rPr>
          <w:lang w:val="en-US"/>
        </w:rPr>
        <w:t>_</w:t>
      </w:r>
      <w:proofErr w:type="spellStart"/>
      <w:r w:rsidRPr="004B60FD">
        <w:rPr>
          <w:lang w:val="en-US"/>
        </w:rPr>
        <w:t>a_r</w:t>
      </w:r>
      <w:proofErr w:type="spellEnd"/>
      <w:r w:rsidRPr="004B60FD">
        <w:rPr>
          <w:lang w:val="en-US"/>
        </w:rPr>
        <w:t xml:space="preserve">, </w:t>
      </w:r>
      <w:r w:rsidRPr="004B60FD">
        <w:t>σ</w:t>
      </w:r>
      <w:r w:rsidRPr="004B60FD">
        <w:rPr>
          <w:lang w:val="en-US"/>
        </w:rPr>
        <w:t>_</w:t>
      </w:r>
      <w:proofErr w:type="spellStart"/>
      <w:r w:rsidRPr="004B60FD">
        <w:rPr>
          <w:lang w:val="en-US"/>
        </w:rPr>
        <w:t>a_t</w:t>
      </w:r>
      <w:proofErr w:type="spellEnd"/>
      <w:r w:rsidRPr="004B60FD">
        <w:rPr>
          <w:lang w:val="en-US"/>
        </w:rPr>
        <w:t xml:space="preserve">, </w:t>
      </w:r>
      <w:r w:rsidRPr="004B60FD">
        <w:t>σ</w:t>
      </w:r>
      <w:r w:rsidRPr="004B60FD">
        <w:rPr>
          <w:lang w:val="en-US"/>
        </w:rPr>
        <w:t>_</w:t>
      </w:r>
      <w:proofErr w:type="spellStart"/>
      <w:r w:rsidRPr="004B60FD">
        <w:rPr>
          <w:lang w:val="en-US"/>
        </w:rPr>
        <w:t>a_n</w:t>
      </w:r>
      <w:proofErr w:type="spellEnd"/>
      <w:r w:rsidRPr="004B60FD">
        <w:rPr>
          <w:lang w:val="en-US"/>
        </w:rPr>
        <w:t>,</w:t>
      </w:r>
    </w:p>
    <w:p w14:paraId="2E2D9E48" w14:textId="77777777" w:rsidR="004B60FD" w:rsidRPr="004B60FD" w:rsidRDefault="004B60FD" w:rsidP="004B60FD">
      <w:pPr>
        <w:rPr>
          <w:lang w:val="en-US"/>
        </w:rPr>
      </w:pPr>
      <w:proofErr w:type="spellStart"/>
      <w:r w:rsidRPr="004B60FD">
        <w:t>Δλ</w:t>
      </w:r>
      <w:proofErr w:type="spellEnd"/>
      <w:r w:rsidRPr="004B60FD">
        <w:rPr>
          <w:lang w:val="en-US"/>
        </w:rPr>
        <w:t>_over_</w:t>
      </w:r>
      <w:r w:rsidRPr="004B60FD">
        <w:t>λ</w:t>
      </w:r>
      <w:r w:rsidRPr="004B60FD">
        <w:rPr>
          <w:lang w:val="en-US"/>
        </w:rPr>
        <w:t xml:space="preserve">, </w:t>
      </w:r>
      <w:r w:rsidRPr="004B60FD">
        <w:t>σ</w:t>
      </w:r>
      <w:r w:rsidRPr="004B60FD">
        <w:rPr>
          <w:lang w:val="en-US"/>
        </w:rPr>
        <w:t>_</w:t>
      </w:r>
      <w:proofErr w:type="spellStart"/>
      <w:r w:rsidRPr="004B60FD">
        <w:t>Δλ</w:t>
      </w:r>
      <w:proofErr w:type="spellEnd"/>
      <w:r w:rsidRPr="004B60FD">
        <w:rPr>
          <w:lang w:val="en-US"/>
        </w:rPr>
        <w:t xml:space="preserve">, mag, </w:t>
      </w:r>
      <w:r w:rsidRPr="004B60FD">
        <w:t>σ</w:t>
      </w:r>
      <w:r w:rsidRPr="004B60FD">
        <w:rPr>
          <w:lang w:val="en-US"/>
        </w:rPr>
        <w:t>_mag</w:t>
      </w:r>
    </w:p>
    <w:p w14:paraId="271DF072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All columns include uncertainty fields and metadata (instrument, version, calibration ID).</w:t>
      </w:r>
      <w:r w:rsidRPr="004B60FD">
        <w:rPr>
          <w:lang w:val="en-US"/>
        </w:rPr>
        <w:br/>
        <w:t xml:space="preserve">This </w:t>
      </w:r>
      <w:proofErr w:type="gramStart"/>
      <w:r w:rsidRPr="004B60FD">
        <w:rPr>
          <w:lang w:val="en-US"/>
        </w:rPr>
        <w:t>schema</w:t>
      </w:r>
      <w:proofErr w:type="gramEnd"/>
      <w:r w:rsidRPr="004B60FD">
        <w:rPr>
          <w:lang w:val="en-US"/>
        </w:rPr>
        <w:t xml:space="preserve"> ensures that independent researchers can rebuild every analysis step.</w:t>
      </w:r>
    </w:p>
    <w:p w14:paraId="429E1969" w14:textId="77777777" w:rsidR="004B60FD" w:rsidRPr="004B60FD" w:rsidRDefault="004B60FD" w:rsidP="004B60FD">
      <w:r w:rsidRPr="004B60FD">
        <w:pict w14:anchorId="28FE9790">
          <v:rect id="_x0000_i1065" style="width:0;height:1.5pt" o:hralign="center" o:hrstd="t" o:hr="t" fillcolor="#a0a0a0" stroked="f"/>
        </w:pict>
      </w:r>
    </w:p>
    <w:p w14:paraId="46419C5F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4.8 Integration with Crux Core Predictions</w:t>
      </w:r>
    </w:p>
    <w:p w14:paraId="5E18D070" w14:textId="77777777" w:rsidR="004B60FD" w:rsidRPr="004B60FD" w:rsidRDefault="004B60FD" w:rsidP="004B60FD">
      <w:r w:rsidRPr="004B60FD">
        <w:rPr>
          <w:lang w:val="en-US"/>
        </w:rPr>
        <w:t>To test resonance behavior, the field and astrometric datasets are analyzed for oscillations in the 10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rFonts w:ascii="Aptos" w:hAnsi="Aptos" w:cs="Aptos"/>
          <w:lang w:val="en-US"/>
        </w:rPr>
        <w:t>³–</w:t>
      </w:r>
      <w:r w:rsidRPr="004B60FD">
        <w:rPr>
          <w:lang w:val="en-US"/>
        </w:rPr>
        <w:t>10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rFonts w:ascii="Aptos" w:hAnsi="Aptos" w:cs="Aptos"/>
          <w:lang w:val="en-US"/>
        </w:rPr>
        <w:t>²</w:t>
      </w:r>
      <w:r w:rsidRPr="004B60FD">
        <w:rPr>
          <w:lang w:val="en-US"/>
        </w:rPr>
        <w:t xml:space="preserve"> Hz range predicted by </w:t>
      </w:r>
      <w:r w:rsidRPr="004B60FD">
        <w:rPr>
          <w:rFonts w:ascii="Aptos" w:hAnsi="Aptos" w:cs="Aptos"/>
          <w:lang w:val="en-US"/>
        </w:rPr>
        <w:t>§</w:t>
      </w:r>
      <w:r w:rsidRPr="004B60FD">
        <w:rPr>
          <w:lang w:val="en-US"/>
        </w:rPr>
        <w:t xml:space="preserve"> 3.6.</w:t>
      </w:r>
      <w:r w:rsidRPr="004B60FD">
        <w:rPr>
          <w:lang w:val="en-US"/>
        </w:rPr>
        <w:br/>
        <w:t>Detected periodicities in |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 xml:space="preserve">P|, </w:t>
      </w:r>
      <w:proofErr w:type="spellStart"/>
      <w:r w:rsidRPr="004B60FD">
        <w:rPr>
          <w:lang w:val="en-US"/>
        </w:rPr>
        <w:t>a_obs</w:t>
      </w:r>
      <w:proofErr w:type="spellEnd"/>
      <w:r w:rsidRPr="004B60FD">
        <w:rPr>
          <w:lang w:val="en-US"/>
        </w:rPr>
        <w:t xml:space="preserve">, </w:t>
      </w:r>
      <w:proofErr w:type="spellStart"/>
      <w:r w:rsidRPr="004B60FD">
        <w:rPr>
          <w:rFonts w:ascii="Aptos" w:hAnsi="Aptos" w:cs="Aptos"/>
        </w:rPr>
        <w:t>Δλ</w:t>
      </w:r>
      <w:proofErr w:type="spellEnd"/>
      <w:r w:rsidRPr="004B60FD">
        <w:rPr>
          <w:lang w:val="en-US"/>
        </w:rPr>
        <w:t>/</w:t>
      </w:r>
      <w:r w:rsidRPr="004B60FD">
        <w:rPr>
          <w:rFonts w:ascii="Aptos" w:hAnsi="Aptos" w:cs="Aptos"/>
        </w:rPr>
        <w:t>λ</w:t>
      </w:r>
      <w:r w:rsidRPr="004B60FD">
        <w:rPr>
          <w:lang w:val="en-US"/>
        </w:rPr>
        <w:t>, or brightness (</w:t>
      </w:r>
      <w:r w:rsidRPr="004B60FD">
        <w:rPr>
          <w:rFonts w:ascii="Aptos" w:hAnsi="Aptos" w:cs="Aptos"/>
        </w:rPr>
        <w:t>Δ</w:t>
      </w:r>
      <w:r w:rsidRPr="004B60FD">
        <w:rPr>
          <w:lang w:val="en-US"/>
        </w:rPr>
        <w:t xml:space="preserve">m) at matching frequencies are flagged as candidate </w:t>
      </w:r>
      <w:r w:rsidRPr="004B60FD">
        <w:rPr>
          <w:b/>
          <w:bCs/>
          <w:lang w:val="en-US"/>
        </w:rPr>
        <w:t>PTF-Crux coupling events</w:t>
      </w:r>
      <w:r w:rsidRPr="004B60FD">
        <w:rPr>
          <w:lang w:val="en-US"/>
        </w:rPr>
        <w:t>.</w:t>
      </w:r>
      <w:r w:rsidRPr="004B60FD">
        <w:rPr>
          <w:lang w:val="en-US"/>
        </w:rPr>
        <w:br/>
      </w:r>
      <w:proofErr w:type="spellStart"/>
      <w:r w:rsidRPr="004B60FD">
        <w:t>Each</w:t>
      </w:r>
      <w:proofErr w:type="spellEnd"/>
      <w:r w:rsidRPr="004B60FD">
        <w:t xml:space="preserve"> event is </w:t>
      </w:r>
      <w:proofErr w:type="spellStart"/>
      <w:r w:rsidRPr="004B60FD">
        <w:t>logged</w:t>
      </w:r>
      <w:proofErr w:type="spellEnd"/>
      <w:r w:rsidRPr="004B60FD">
        <w:t xml:space="preserve">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394"/>
      </w:tblGrid>
      <w:tr w:rsidR="004B60FD" w:rsidRPr="004B60FD" w14:paraId="58B83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1300D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D9D5AFC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Definition</w:t>
            </w:r>
          </w:p>
        </w:tc>
      </w:tr>
      <w:tr w:rsidR="004B60FD" w:rsidRPr="004B60FD" w14:paraId="11729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396B" w14:textId="77777777" w:rsidR="004B60FD" w:rsidRPr="004B60FD" w:rsidRDefault="004B60FD" w:rsidP="004B60FD">
            <w:proofErr w:type="spellStart"/>
            <w:r w:rsidRPr="004B60FD">
              <w:t>Epoch</w:t>
            </w:r>
            <w:proofErr w:type="spellEnd"/>
            <w:r w:rsidRPr="004B60FD">
              <w:t xml:space="preserve"> (UTC)</w:t>
            </w:r>
          </w:p>
        </w:tc>
        <w:tc>
          <w:tcPr>
            <w:tcW w:w="0" w:type="auto"/>
            <w:vAlign w:val="center"/>
            <w:hideMark/>
          </w:tcPr>
          <w:p w14:paraId="358D86A1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Central time of correlation peak</w:t>
            </w:r>
          </w:p>
        </w:tc>
      </w:tr>
      <w:tr w:rsidR="004B60FD" w:rsidRPr="004B60FD" w14:paraId="4B779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5B9B3" w14:textId="77777777" w:rsidR="004B60FD" w:rsidRPr="004B60FD" w:rsidRDefault="004B60FD" w:rsidP="004B60FD">
            <w:pPr>
              <w:rPr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14:paraId="2381F3ED" w14:textId="77777777" w:rsidR="004B60FD" w:rsidRPr="004B60FD" w:rsidRDefault="004B60FD" w:rsidP="004B60FD">
            <w:r w:rsidRPr="004B60FD">
              <w:t>τ*</w:t>
            </w:r>
          </w:p>
        </w:tc>
      </w:tr>
      <w:tr w:rsidR="004B60FD" w:rsidRPr="004B60FD" w14:paraId="1768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79D4" w14:textId="77777777" w:rsidR="004B60FD" w:rsidRPr="004B60FD" w:rsidRDefault="004B60FD" w:rsidP="004B60FD">
            <w:proofErr w:type="spellStart"/>
            <w:r w:rsidRPr="004B60FD">
              <w:t>Frequency</w:t>
            </w:r>
            <w:proofErr w:type="spellEnd"/>
            <w:r w:rsidRPr="004B60FD">
              <w:t xml:space="preserve"> (Hz)</w:t>
            </w:r>
          </w:p>
        </w:tc>
        <w:tc>
          <w:tcPr>
            <w:tcW w:w="0" w:type="auto"/>
            <w:vAlign w:val="center"/>
            <w:hideMark/>
          </w:tcPr>
          <w:p w14:paraId="2CFD95CE" w14:textId="77777777" w:rsidR="004B60FD" w:rsidRPr="004B60FD" w:rsidRDefault="004B60FD" w:rsidP="004B60FD">
            <w:proofErr w:type="spellStart"/>
            <w:r w:rsidRPr="004B60FD">
              <w:t>Resonant</w:t>
            </w:r>
            <w:proofErr w:type="spellEnd"/>
            <w:r w:rsidRPr="004B60FD">
              <w:t xml:space="preserve"> peak in PSD</w:t>
            </w:r>
          </w:p>
        </w:tc>
      </w:tr>
      <w:tr w:rsidR="004B60FD" w:rsidRPr="004B60FD" w14:paraId="7F0D0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13FB" w14:textId="77777777" w:rsidR="004B60FD" w:rsidRPr="004B60FD" w:rsidRDefault="004B60FD" w:rsidP="004B60FD">
            <w:r w:rsidRPr="004B60FD">
              <w:t>Q-factor</w:t>
            </w:r>
          </w:p>
        </w:tc>
        <w:tc>
          <w:tcPr>
            <w:tcW w:w="0" w:type="auto"/>
            <w:vAlign w:val="center"/>
            <w:hideMark/>
          </w:tcPr>
          <w:p w14:paraId="49E55C26" w14:textId="77777777" w:rsidR="004B60FD" w:rsidRPr="004B60FD" w:rsidRDefault="004B60FD" w:rsidP="004B60FD">
            <w:proofErr w:type="spellStart"/>
            <w:r w:rsidRPr="004B60FD">
              <w:t>Resonance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quality</w:t>
            </w:r>
            <w:proofErr w:type="spellEnd"/>
          </w:p>
        </w:tc>
      </w:tr>
      <w:tr w:rsidR="004B60FD" w:rsidRPr="004B60FD" w14:paraId="6B757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7652" w14:textId="77777777" w:rsidR="004B60FD" w:rsidRPr="004B60FD" w:rsidRDefault="004B60FD" w:rsidP="004B60FD">
            <w:proofErr w:type="spellStart"/>
            <w:r w:rsidRPr="004B60FD">
              <w:t>Verification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AECA5" w14:textId="77777777" w:rsidR="004B60FD" w:rsidRPr="004B60FD" w:rsidRDefault="004B60FD" w:rsidP="004B60FD">
            <w:proofErr w:type="spellStart"/>
            <w:r w:rsidRPr="004B60FD">
              <w:t>Matched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across</w:t>
            </w:r>
            <w:proofErr w:type="spellEnd"/>
            <w:r w:rsidRPr="004B60FD">
              <w:t xml:space="preserve"> ≥ 2 </w:t>
            </w:r>
            <w:proofErr w:type="spellStart"/>
            <w:r w:rsidRPr="004B60FD">
              <w:t>observables</w:t>
            </w:r>
            <w:proofErr w:type="spellEnd"/>
          </w:p>
        </w:tc>
      </w:tr>
    </w:tbl>
    <w:p w14:paraId="13D7E00D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Events meeting all criteria proceed to statistical validation (§ 5).</w:t>
      </w:r>
    </w:p>
    <w:p w14:paraId="5BBB12C9" w14:textId="77777777" w:rsidR="004B60FD" w:rsidRPr="004B60FD" w:rsidRDefault="004B60FD" w:rsidP="004B60FD">
      <w:r w:rsidRPr="004B60FD">
        <w:pict w14:anchorId="4A092EB4">
          <v:rect id="_x0000_i1066" style="width:0;height:1.5pt" o:hralign="center" o:hrstd="t" o:hr="t" fillcolor="#a0a0a0" stroked="f"/>
        </w:pict>
      </w:r>
    </w:p>
    <w:p w14:paraId="32CC8E79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 xml:space="preserve">4.9 </w:t>
      </w:r>
      <w:proofErr w:type="spellStart"/>
      <w:r w:rsidRPr="004B60FD">
        <w:rPr>
          <w:b/>
          <w:bCs/>
        </w:rPr>
        <w:t>Quality</w:t>
      </w:r>
      <w:proofErr w:type="spellEnd"/>
      <w:r w:rsidRPr="004B60FD">
        <w:rPr>
          <w:b/>
          <w:bCs/>
        </w:rPr>
        <w:t xml:space="preserve"> Control and Data </w:t>
      </w:r>
      <w:proofErr w:type="spellStart"/>
      <w:r w:rsidRPr="004B60FD">
        <w:rPr>
          <w:b/>
          <w:bCs/>
        </w:rPr>
        <w:t>Integrity</w:t>
      </w:r>
      <w:proofErr w:type="spellEnd"/>
    </w:p>
    <w:p w14:paraId="6C828F8C" w14:textId="77777777" w:rsidR="004B60FD" w:rsidRPr="004B60FD" w:rsidRDefault="004B60FD" w:rsidP="004B60FD">
      <w:pPr>
        <w:numPr>
          <w:ilvl w:val="0"/>
          <w:numId w:val="4"/>
        </w:numPr>
        <w:rPr>
          <w:lang w:val="en-US"/>
        </w:rPr>
      </w:pPr>
      <w:r w:rsidRPr="004B60FD">
        <w:rPr>
          <w:b/>
          <w:bCs/>
          <w:lang w:val="en-US"/>
        </w:rPr>
        <w:t>Temporal continuity:</w:t>
      </w:r>
      <w:r w:rsidRPr="004B60FD">
        <w:rPr>
          <w:lang w:val="en-US"/>
        </w:rPr>
        <w:t xml:space="preserve"> gaps ≤ 20 min interpolated linearly; longer gaps excluded.</w:t>
      </w:r>
    </w:p>
    <w:p w14:paraId="67C9D4A9" w14:textId="77777777" w:rsidR="004B60FD" w:rsidRPr="004B60FD" w:rsidRDefault="004B60FD" w:rsidP="004B60FD">
      <w:pPr>
        <w:numPr>
          <w:ilvl w:val="0"/>
          <w:numId w:val="4"/>
        </w:numPr>
        <w:rPr>
          <w:lang w:val="en-US"/>
        </w:rPr>
      </w:pPr>
      <w:r w:rsidRPr="004B60FD">
        <w:rPr>
          <w:b/>
          <w:bCs/>
          <w:lang w:val="en-US"/>
        </w:rPr>
        <w:t>Cross-instrument consistency:</w:t>
      </w:r>
      <w:r w:rsidRPr="004B60FD">
        <w:rPr>
          <w:lang w:val="en-US"/>
        </w:rPr>
        <w:t xml:space="preserve"> overlapping datasets normalized by mean pressure ratio.</w:t>
      </w:r>
    </w:p>
    <w:p w14:paraId="44F03953" w14:textId="77777777" w:rsidR="004B60FD" w:rsidRPr="004B60FD" w:rsidRDefault="004B60FD" w:rsidP="004B60FD">
      <w:pPr>
        <w:numPr>
          <w:ilvl w:val="0"/>
          <w:numId w:val="4"/>
        </w:numPr>
        <w:rPr>
          <w:lang w:val="en-US"/>
        </w:rPr>
      </w:pPr>
      <w:r w:rsidRPr="004B60FD">
        <w:rPr>
          <w:b/>
          <w:bCs/>
          <w:lang w:val="en-US"/>
        </w:rPr>
        <w:t>Error propagation:</w:t>
      </w:r>
      <w:r w:rsidRPr="004B60FD">
        <w:rPr>
          <w:lang w:val="en-US"/>
        </w:rPr>
        <w:t xml:space="preserve"> every computed value includes ±1</w:t>
      </w:r>
      <w:r w:rsidRPr="004B60FD">
        <w:t>σ</w:t>
      </w:r>
      <w:r w:rsidRPr="004B60FD">
        <w:rPr>
          <w:lang w:val="en-US"/>
        </w:rPr>
        <w:t xml:space="preserve"> uncertainty, visualized as shaded confidence bands.</w:t>
      </w:r>
    </w:p>
    <w:p w14:paraId="4ED40E80" w14:textId="77777777" w:rsidR="004B60FD" w:rsidRPr="004B60FD" w:rsidRDefault="004B60FD" w:rsidP="004B60FD">
      <w:pPr>
        <w:numPr>
          <w:ilvl w:val="0"/>
          <w:numId w:val="4"/>
        </w:numPr>
        <w:rPr>
          <w:lang w:val="en-US"/>
        </w:rPr>
      </w:pPr>
      <w:r w:rsidRPr="004B60FD">
        <w:rPr>
          <w:b/>
          <w:bCs/>
          <w:lang w:val="en-US"/>
        </w:rPr>
        <w:t>Independent replication:</w:t>
      </w:r>
      <w:r w:rsidRPr="004B60FD">
        <w:rPr>
          <w:lang w:val="en-US"/>
        </w:rPr>
        <w:t xml:space="preserve"> analysis code (Python notebooks) and configuration files published in repository.</w:t>
      </w:r>
    </w:p>
    <w:p w14:paraId="383D2D2D" w14:textId="77777777" w:rsidR="004B60FD" w:rsidRPr="004B60FD" w:rsidRDefault="004B60FD" w:rsidP="004B60FD">
      <w:r w:rsidRPr="004B60FD">
        <w:pict w14:anchorId="5D517C7E">
          <v:rect id="_x0000_i1067" style="width:0;height:1.5pt" o:hralign="center" o:hrstd="t" o:hr="t" fillcolor="#a0a0a0" stroked="f"/>
        </w:pict>
      </w:r>
    </w:p>
    <w:p w14:paraId="1DFAE7AC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 xml:space="preserve">4.10 </w:t>
      </w:r>
      <w:proofErr w:type="spellStart"/>
      <w:r w:rsidRPr="004B60FD">
        <w:rPr>
          <w:b/>
          <w:bCs/>
        </w:rPr>
        <w:t>Expected</w:t>
      </w:r>
      <w:proofErr w:type="spellEnd"/>
      <w:r w:rsidRPr="004B60FD">
        <w:rPr>
          <w:b/>
          <w:bCs/>
        </w:rPr>
        <w:t xml:space="preserve"> </w:t>
      </w:r>
      <w:proofErr w:type="spellStart"/>
      <w:r w:rsidRPr="004B60FD">
        <w:rPr>
          <w:b/>
          <w:bCs/>
        </w:rPr>
        <w:t>Deliverables</w:t>
      </w:r>
      <w:proofErr w:type="spellEnd"/>
    </w:p>
    <w:p w14:paraId="3D968089" w14:textId="77777777" w:rsidR="004B60FD" w:rsidRPr="004B60FD" w:rsidRDefault="004B60FD" w:rsidP="004B60FD">
      <w:pPr>
        <w:numPr>
          <w:ilvl w:val="0"/>
          <w:numId w:val="5"/>
        </w:numPr>
        <w:rPr>
          <w:lang w:val="en-US"/>
        </w:rPr>
      </w:pPr>
      <w:r w:rsidRPr="004B60FD">
        <w:rPr>
          <w:lang w:val="en-US"/>
        </w:rPr>
        <w:lastRenderedPageBreak/>
        <w:t>Time-aligned pressure and acceleration datasets (primary and extended windows).</w:t>
      </w:r>
    </w:p>
    <w:p w14:paraId="51CDD372" w14:textId="77777777" w:rsidR="004B60FD" w:rsidRPr="004B60FD" w:rsidRDefault="004B60FD" w:rsidP="004B60FD">
      <w:pPr>
        <w:numPr>
          <w:ilvl w:val="0"/>
          <w:numId w:val="5"/>
        </w:numPr>
        <w:rPr>
          <w:lang w:val="en-US"/>
        </w:rPr>
      </w:pPr>
      <w:r w:rsidRPr="004B60FD">
        <w:rPr>
          <w:lang w:val="en-US"/>
        </w:rPr>
        <w:t xml:space="preserve">3D vector maps of </w:t>
      </w:r>
      <w:r w:rsidRPr="004B60FD">
        <w:rPr>
          <w:rFonts w:ascii="Cambria Math" w:hAnsi="Cambria Math" w:cs="Cambria Math"/>
          <w:lang w:val="en-US"/>
        </w:rPr>
        <w:t>∇</w:t>
      </w:r>
      <w:proofErr w:type="spellStart"/>
      <w:r w:rsidRPr="004B60FD">
        <w:rPr>
          <w:lang w:val="en-US"/>
        </w:rPr>
        <w:t>P_total</w:t>
      </w:r>
      <w:proofErr w:type="spellEnd"/>
      <w:r w:rsidRPr="004B60FD">
        <w:rPr>
          <w:lang w:val="en-US"/>
        </w:rPr>
        <w:t xml:space="preserve"> near 3I/ATLAS.</w:t>
      </w:r>
    </w:p>
    <w:p w14:paraId="6035A7C9" w14:textId="77777777" w:rsidR="004B60FD" w:rsidRPr="004B60FD" w:rsidRDefault="004B60FD" w:rsidP="004B60FD">
      <w:pPr>
        <w:numPr>
          <w:ilvl w:val="0"/>
          <w:numId w:val="5"/>
        </w:numPr>
        <w:rPr>
          <w:lang w:val="en-US"/>
        </w:rPr>
      </w:pPr>
      <w:r w:rsidRPr="004B60FD">
        <w:rPr>
          <w:lang w:val="en-US"/>
        </w:rPr>
        <w:t>Correlation and alignment plots with uncertainty intervals.</w:t>
      </w:r>
    </w:p>
    <w:p w14:paraId="0572AF07" w14:textId="77777777" w:rsidR="004B60FD" w:rsidRPr="004B60FD" w:rsidRDefault="004B60FD" w:rsidP="004B60FD">
      <w:pPr>
        <w:numPr>
          <w:ilvl w:val="0"/>
          <w:numId w:val="5"/>
        </w:numPr>
        <w:rPr>
          <w:lang w:val="en-US"/>
        </w:rPr>
      </w:pPr>
      <w:r w:rsidRPr="004B60FD">
        <w:rPr>
          <w:lang w:val="en-US"/>
        </w:rPr>
        <w:t>Event catalogue of potential Crux Core resonance detections.</w:t>
      </w:r>
    </w:p>
    <w:p w14:paraId="4638BB11" w14:textId="77777777" w:rsidR="001A7E9D" w:rsidRDefault="001A7E9D">
      <w:pPr>
        <w:rPr>
          <w:lang w:val="en-US"/>
        </w:rPr>
      </w:pPr>
    </w:p>
    <w:p w14:paraId="3EBEBBF2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5 Analysis and Statistical Validation</w:t>
      </w:r>
    </w:p>
    <w:p w14:paraId="363CF680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5.1 Analytical Objectives</w:t>
      </w:r>
    </w:p>
    <w:p w14:paraId="5BC96032" w14:textId="3AD8DB9B" w:rsidR="004B60FD" w:rsidRPr="004B60FD" w:rsidRDefault="004B60FD" w:rsidP="004B60FD">
      <w:r w:rsidRPr="004B60FD">
        <w:rPr>
          <w:lang w:val="en-US"/>
        </w:rPr>
        <w:t>The analytical framework tests whether variations in the reconstructed field gradient</w:t>
      </w:r>
      <w:r w:rsidRPr="004B60FD">
        <w:rPr>
          <w:lang w:val="en-US"/>
        </w:rPr>
        <w:br/>
      </w:r>
      <m:oMath>
        <m:r>
          <m:rPr>
            <m:sty m:val="p"/>
          </m:rPr>
          <w:rPr>
            <w:rFonts w:ascii="Cambria Math" w:hAnsi="Cambria Math"/>
            <w:lang w:val="en-US"/>
          </w:rPr>
          <m:t>∇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4B60FD">
        <w:rPr>
          <w:lang w:val="en-US"/>
        </w:rPr>
        <w:t xml:space="preserve">are </w:t>
      </w:r>
      <w:r w:rsidRPr="004B60FD">
        <w:rPr>
          <w:b/>
          <w:bCs/>
          <w:lang w:val="en-US"/>
        </w:rPr>
        <w:t>causally correlated</w:t>
      </w:r>
      <w:r w:rsidRPr="004B60FD">
        <w:rPr>
          <w:lang w:val="en-US"/>
        </w:rPr>
        <w:t xml:space="preserve"> with the observed non-gravitational acceleration</w:t>
      </w:r>
      <w:r w:rsidRPr="004B60FD">
        <w:rPr>
          <w:lang w:val="en-US"/>
        </w:rPr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a</m:t>
                </m:r>
              </m:e>
            </m:acc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en-US"/>
          </w:rPr>
          <m:t>)</m:t>
        </m:r>
      </m:oMath>
      <w:r w:rsidRPr="004B60FD">
        <w:rPr>
          <w:lang w:val="en-US"/>
        </w:rPr>
        <w:t>.</w:t>
      </w:r>
      <w:r w:rsidRPr="004B60FD">
        <w:rPr>
          <w:lang w:val="en-US"/>
        </w:rPr>
        <w:br/>
      </w:r>
      <w:r w:rsidRPr="004B60FD">
        <w:t xml:space="preserve">Three independent </w:t>
      </w:r>
      <w:proofErr w:type="spellStart"/>
      <w:r w:rsidRPr="004B60FD">
        <w:t>metrics</w:t>
      </w:r>
      <w:proofErr w:type="spellEnd"/>
      <w:r w:rsidRPr="004B60FD">
        <w:t xml:space="preserve"> </w:t>
      </w:r>
      <w:proofErr w:type="spellStart"/>
      <w:r w:rsidRPr="004B60FD">
        <w:t>are</w:t>
      </w:r>
      <w:proofErr w:type="spellEnd"/>
      <w:r w:rsidRPr="004B60FD">
        <w:t xml:space="preserve"> </w:t>
      </w:r>
      <w:proofErr w:type="spellStart"/>
      <w:r w:rsidRPr="004B60FD">
        <w:t>used</w:t>
      </w:r>
      <w:proofErr w:type="spellEnd"/>
      <w:r w:rsidRPr="004B60FD">
        <w:t>:</w:t>
      </w:r>
    </w:p>
    <w:p w14:paraId="577C33E2" w14:textId="77777777" w:rsidR="004B60FD" w:rsidRPr="004B60FD" w:rsidRDefault="004B60FD" w:rsidP="004B60FD">
      <w:pPr>
        <w:numPr>
          <w:ilvl w:val="0"/>
          <w:numId w:val="6"/>
        </w:numPr>
        <w:rPr>
          <w:lang w:val="en-US"/>
        </w:rPr>
      </w:pPr>
      <w:r w:rsidRPr="004B60FD">
        <w:rPr>
          <w:b/>
          <w:bCs/>
          <w:lang w:val="en-US"/>
        </w:rPr>
        <w:t>Directional alignment</w:t>
      </w:r>
      <w:r w:rsidRPr="004B60FD">
        <w:rPr>
          <w:lang w:val="en-US"/>
        </w:rPr>
        <w:t xml:space="preserve"> – geometric consistency of vectors.</w:t>
      </w:r>
    </w:p>
    <w:p w14:paraId="52DF3726" w14:textId="3314072E" w:rsidR="004B60FD" w:rsidRPr="004B60FD" w:rsidRDefault="004B60FD" w:rsidP="004B60FD">
      <w:pPr>
        <w:numPr>
          <w:ilvl w:val="0"/>
          <w:numId w:val="6"/>
        </w:numPr>
        <w:rPr>
          <w:lang w:val="en-US"/>
        </w:rPr>
      </w:pPr>
      <w:r w:rsidRPr="004B60FD">
        <w:rPr>
          <w:b/>
          <w:bCs/>
          <w:lang w:val="en-US"/>
        </w:rPr>
        <w:t>Magnitude correlation</w:t>
      </w:r>
      <w:r w:rsidRPr="004B60FD">
        <w:rPr>
          <w:lang w:val="en-US"/>
        </w:rPr>
        <w:t xml:space="preserve"> – statistical dependence between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∣∇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</m:oMath>
      <w:r w:rsidRPr="004B60FD">
        <w:rPr>
          <w:lang w:val="en-US"/>
        </w:rPr>
        <w:t xml:space="preserve">and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m:rPr>
            <m:sty m:val="p"/>
          </m:rPr>
          <w:rPr>
            <w:rFonts w:ascii="Cambria Math" w:hAnsi="Cambria Math"/>
            <w:lang w:val="en-US"/>
          </w:rPr>
          <m:t>∣</m:t>
        </m:r>
      </m:oMath>
      <w:r w:rsidRPr="004B60FD">
        <w:rPr>
          <w:lang w:val="en-US"/>
        </w:rPr>
        <w:t>.</w:t>
      </w:r>
    </w:p>
    <w:p w14:paraId="585382AC" w14:textId="77777777" w:rsidR="004B60FD" w:rsidRPr="004B60FD" w:rsidRDefault="004B60FD" w:rsidP="004B60FD">
      <w:pPr>
        <w:numPr>
          <w:ilvl w:val="0"/>
          <w:numId w:val="6"/>
        </w:numPr>
        <w:rPr>
          <w:lang w:val="en-US"/>
        </w:rPr>
      </w:pPr>
      <w:r w:rsidRPr="004B60FD">
        <w:rPr>
          <w:b/>
          <w:bCs/>
          <w:lang w:val="en-US"/>
        </w:rPr>
        <w:t>Phase-lag analysis</w:t>
      </w:r>
      <w:r w:rsidRPr="004B60FD">
        <w:rPr>
          <w:lang w:val="en-US"/>
        </w:rPr>
        <w:t xml:space="preserve"> – temporal causality between field and response.</w:t>
      </w:r>
    </w:p>
    <w:p w14:paraId="16C8E078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Each test is evaluated with propagated measurement errors and Monte-Carlo resampling (N = 10⁴) to obtain confidence intervals.</w:t>
      </w:r>
    </w:p>
    <w:p w14:paraId="33582938" w14:textId="77777777" w:rsidR="004B60FD" w:rsidRPr="004B60FD" w:rsidRDefault="004B60FD" w:rsidP="004B60FD">
      <w:r w:rsidRPr="004B60FD">
        <w:pict w14:anchorId="30493E71">
          <v:rect id="_x0000_i1077" style="width:0;height:1.5pt" o:hralign="center" o:hrstd="t" o:hr="t" fillcolor="#a0a0a0" stroked="f"/>
        </w:pict>
      </w:r>
    </w:p>
    <w:p w14:paraId="58322A13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5.2 Alignment Test</w:t>
      </w:r>
    </w:p>
    <w:p w14:paraId="178507DA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The instantaneous alignment angle </w:t>
      </w:r>
      <w:r w:rsidRPr="004B60FD">
        <w:t>θ</w:t>
      </w:r>
      <w:r w:rsidRPr="004B60FD">
        <w:rPr>
          <w:lang w:val="en-US"/>
        </w:rPr>
        <w:t xml:space="preserve"> between measured acceleration and field gradient is</w:t>
      </w:r>
    </w:p>
    <w:p w14:paraId="658AEDB7" w14:textId="29B2E468" w:rsidR="004B60FD" w:rsidRPr="004B60FD" w:rsidRDefault="004B60FD" w:rsidP="004B60FD">
      <w:pPr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cos</m:t>
          </m:r>
          <m:r>
            <w:rPr>
              <w:rFonts w:ascii="Cambria Math" w:hAnsi="Cambria Math"/>
              <w:lang w:val="en-US"/>
            </w:rPr>
            <m:t>⁡</m:t>
          </m:r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</m:sSub>
              <m:r>
                <m:rPr>
                  <m:nor/>
                </m:rPr>
                <w:rPr>
                  <w:rFonts w:ascii="Arial" w:hAnsi="Arial" w:cs="Arial"/>
                  <w:lang w:val="en-US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  <w:lang w:val="en-US"/>
                </w:rPr>
                <m:t>⁣</m:t>
              </m:r>
              <m:r>
                <w:rPr>
                  <w:rFonts w:ascii="Cambria Math" w:hAnsi="Cambria Math"/>
                  <w:lang w:val="en-US"/>
                </w:rPr>
                <m:t>⋅</m:t>
              </m:r>
              <m:r>
                <m:rPr>
                  <m:nor/>
                </m:rPr>
                <w:rPr>
                  <w:rFonts w:ascii="Arial" w:hAnsi="Arial" w:cs="Arial"/>
                  <w:lang w:val="en-US"/>
                </w:rPr>
                <m:t> </m:t>
              </m:r>
              <m:r>
                <m:rPr>
                  <m:nor/>
                </m:rPr>
                <w:rPr>
                  <w:rFonts w:ascii="Cambria Math" w:hAnsi="Cambria Math" w:cs="Cambria Math"/>
                  <w:lang w:val="en-US"/>
                </w:rPr>
                <m:t>⁣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  <m:r>
                <m:rPr>
                  <m:nor/>
                </m:rPr>
                <w:rPr>
                  <w:rFonts w:ascii="Arial" w:hAnsi="Arial" w:cs="Arial"/>
                  <w:lang w:val="en-US"/>
                </w:rPr>
                <m:t>  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1DCE762D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For N samples, the distribution of </w:t>
      </w:r>
      <w:r w:rsidRPr="004B60FD">
        <w:t>θ</w:t>
      </w:r>
      <w:r w:rsidRPr="004B60FD">
        <w:rPr>
          <w:lang w:val="en-US"/>
        </w:rPr>
        <w:t xml:space="preserve"> is compared with a uniform random distribution on [0°, 180°] using the </w:t>
      </w:r>
      <w:r w:rsidRPr="004B60FD">
        <w:rPr>
          <w:b/>
          <w:bCs/>
          <w:lang w:val="en-US"/>
        </w:rPr>
        <w:t>Kuiper two-sample circular test</w:t>
      </w:r>
      <w:r w:rsidRPr="004B60FD">
        <w:rPr>
          <w:lang w:val="en-US"/>
        </w:rPr>
        <w:t>.</w:t>
      </w:r>
    </w:p>
    <w:p w14:paraId="14985705" w14:textId="77777777" w:rsidR="004B60FD" w:rsidRPr="004B60FD" w:rsidRDefault="004B60FD" w:rsidP="004B60FD">
      <w:pPr>
        <w:numPr>
          <w:ilvl w:val="0"/>
          <w:numId w:val="7"/>
        </w:numPr>
        <w:rPr>
          <w:lang w:val="en-US"/>
        </w:rPr>
      </w:pPr>
      <w:r w:rsidRPr="004B60FD">
        <w:rPr>
          <w:lang w:val="en-US"/>
        </w:rPr>
        <w:t xml:space="preserve">Null hypothesis H₀: </w:t>
      </w:r>
      <w:r w:rsidRPr="004B60FD">
        <w:t>θ</w:t>
      </w:r>
      <w:r w:rsidRPr="004B60FD">
        <w:rPr>
          <w:lang w:val="en-US"/>
        </w:rPr>
        <w:t xml:space="preserve"> values are uniform (no alignment).</w:t>
      </w:r>
    </w:p>
    <w:p w14:paraId="334F16E9" w14:textId="77777777" w:rsidR="004B60FD" w:rsidRPr="004B60FD" w:rsidRDefault="004B60FD" w:rsidP="004B60FD">
      <w:pPr>
        <w:numPr>
          <w:ilvl w:val="0"/>
          <w:numId w:val="7"/>
        </w:numPr>
        <w:rPr>
          <w:lang w:val="en-US"/>
        </w:rPr>
      </w:pPr>
      <w:r w:rsidRPr="004B60FD">
        <w:rPr>
          <w:lang w:val="en-US"/>
        </w:rPr>
        <w:t xml:space="preserve">Alternative H₁: </w:t>
      </w:r>
      <w:r w:rsidRPr="004B60FD">
        <w:t>θ</w:t>
      </w:r>
      <w:r w:rsidRPr="004B60FD">
        <w:rPr>
          <w:lang w:val="en-US"/>
        </w:rPr>
        <w:t xml:space="preserve"> values cluster near 0° (alignment).</w:t>
      </w:r>
    </w:p>
    <w:p w14:paraId="7C2EB60B" w14:textId="77777777" w:rsidR="004B60FD" w:rsidRPr="004B60FD" w:rsidRDefault="004B60FD" w:rsidP="004B60FD">
      <w:proofErr w:type="spellStart"/>
      <w:r w:rsidRPr="004B60FD">
        <w:t>Statistic</w:t>
      </w:r>
      <w:proofErr w:type="spellEnd"/>
      <w:r w:rsidRPr="004B60FD">
        <w:t>:</w:t>
      </w:r>
    </w:p>
    <w:p w14:paraId="270AB630" w14:textId="72D9C19E" w:rsidR="004B60FD" w:rsidRPr="004B60FD" w:rsidRDefault="004B60FD" w:rsidP="004B60FD">
      <m:oMathPara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-</m:t>
              </m:r>
            </m:sup>
          </m:sSup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0FC2262" w14:textId="70884CCE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lastRenderedPageBreak/>
        <w:t>where D</w:t>
      </w:r>
      <w:r w:rsidRPr="004B60FD">
        <w:rPr>
          <w:rFonts w:ascii="Cambria Math" w:hAnsi="Cambria Math" w:cs="Cambria Math"/>
          <w:lang w:val="en-US"/>
        </w:rPr>
        <w:t>⁺</w:t>
      </w:r>
      <w:r w:rsidRPr="004B60FD">
        <w:rPr>
          <w:lang w:val="en-US"/>
        </w:rPr>
        <w:t xml:space="preserve"> and D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lang w:val="en-US"/>
        </w:rPr>
        <w:t xml:space="preserve"> are the maximum positive and negative CDF deviations.</w:t>
      </w:r>
      <w:r w:rsidRPr="004B60FD">
        <w:rPr>
          <w:lang w:val="en-US"/>
        </w:rPr>
        <w:br/>
        <w:t xml:space="preserve">Significance at </w:t>
      </w:r>
      <w:r w:rsidRPr="004B60FD">
        <w:rPr>
          <w:rFonts w:ascii="Aptos" w:hAnsi="Aptos" w:cs="Aptos"/>
        </w:rPr>
        <w:t>α</w:t>
      </w:r>
      <w:r w:rsidRPr="004B60FD">
        <w:rPr>
          <w:lang w:val="en-US"/>
        </w:rPr>
        <w:t xml:space="preserve"> = 0.01: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en-US"/>
          </w:rPr>
          <m:t>&gt;1.75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 w:rsidRPr="004B60FD">
        <w:rPr>
          <w:lang w:val="en-US"/>
        </w:rPr>
        <w:t>.</w:t>
      </w:r>
      <w:r w:rsidRPr="004B60FD">
        <w:rPr>
          <w:lang w:val="en-US"/>
        </w:rPr>
        <w:br/>
        <w:t xml:space="preserve">Alignment is confirmed when ≥ 70 % of samples have </w:t>
      </w:r>
      <w:r w:rsidRPr="004B60FD">
        <w:t>θ</w:t>
      </w:r>
      <w:r w:rsidRPr="004B60FD">
        <w:rPr>
          <w:lang w:val="en-US"/>
        </w:rPr>
        <w:t xml:space="preserve"> &lt; 30° and H₀ is rejected.</w:t>
      </w:r>
    </w:p>
    <w:p w14:paraId="43BFE65D" w14:textId="77777777" w:rsidR="004B60FD" w:rsidRPr="004B60FD" w:rsidRDefault="004B60FD" w:rsidP="004B60FD">
      <w:r w:rsidRPr="004B60FD">
        <w:pict w14:anchorId="04ED4FA5">
          <v:rect id="_x0000_i1078" style="width:0;height:1.5pt" o:hralign="center" o:hrstd="t" o:hr="t" fillcolor="#a0a0a0" stroked="f"/>
        </w:pict>
      </w:r>
    </w:p>
    <w:p w14:paraId="33F552AE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5.3 Magnitude Correlation Test</w:t>
      </w:r>
    </w:p>
    <w:p w14:paraId="6571AF55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Scalar correlation between field-gradient magnitude and acceleration magnitude is computed by both Pearson and Spearman coefficients:</w:t>
      </w:r>
    </w:p>
    <w:p w14:paraId="55602CB7" w14:textId="6E558081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/>
              </m:nary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∣∇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</m:acc>
              <m:r>
                <w:rPr>
                  <w:rFonts w:ascii="Cambria Math" w:hAnsi="Cambria Math"/>
                </w:rPr>
                <m:t>)(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/>
                  </m:nary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∣∇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∣∇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/>
                  </m:nary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/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N(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-1)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65A04457" w14:textId="77777777" w:rsidR="004B60FD" w:rsidRPr="004B60FD" w:rsidRDefault="004B60FD" w:rsidP="004B60FD">
      <w:pPr>
        <w:rPr>
          <w:lang w:val="en-US"/>
        </w:rPr>
      </w:pPr>
      <w:proofErr w:type="gramStart"/>
      <w:r w:rsidRPr="004B60FD">
        <w:rPr>
          <w:lang w:val="en-US"/>
        </w:rPr>
        <w:t>where</w:t>
      </w:r>
      <w:proofErr w:type="gramEnd"/>
      <w:r w:rsidRPr="004B60FD">
        <w:rPr>
          <w:lang w:val="en-US"/>
        </w:rPr>
        <w:t xml:space="preserve"> d</w:t>
      </w:r>
      <w:r w:rsidRPr="004B60FD">
        <w:rPr>
          <w:rFonts w:ascii="Arial" w:hAnsi="Arial" w:cs="Arial"/>
        </w:rPr>
        <w:t>ᵢ</w:t>
      </w:r>
      <w:r w:rsidRPr="004B60FD">
        <w:rPr>
          <w:lang w:val="en-US"/>
        </w:rPr>
        <w:t xml:space="preserve"> is the rank difference.</w:t>
      </w:r>
    </w:p>
    <w:p w14:paraId="506AB1F8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To correct for serial autocorrelation, the </w:t>
      </w:r>
      <w:r w:rsidRPr="004B60FD">
        <w:rPr>
          <w:b/>
          <w:bCs/>
          <w:lang w:val="en-US"/>
        </w:rPr>
        <w:t>effective number of independent samples</w:t>
      </w:r>
      <w:r w:rsidRPr="004B60FD">
        <w:rPr>
          <w:lang w:val="en-US"/>
        </w:rPr>
        <w:t xml:space="preserve"> is</w:t>
      </w:r>
    </w:p>
    <w:p w14:paraId="283A544E" w14:textId="5A0433DD" w:rsidR="004B60FD" w:rsidRPr="004B60FD" w:rsidRDefault="004B60FD" w:rsidP="004B60F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N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,</m:t>
          </m:r>
          <m:r>
            <w:rPr>
              <w:i/>
              <w:lang w:val="en-US"/>
            </w:rPr>
            <w:br/>
          </m:r>
        </m:oMath>
      </m:oMathPara>
    </w:p>
    <w:p w14:paraId="60C10CAD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with </w:t>
      </w:r>
      <w:r w:rsidRPr="004B60FD">
        <w:t>ρ</w:t>
      </w:r>
      <w:r w:rsidRPr="004B60FD">
        <w:rPr>
          <w:lang w:val="en-US"/>
        </w:rPr>
        <w:t xml:space="preserve">₁, </w:t>
      </w:r>
      <w:r w:rsidRPr="004B60FD">
        <w:t>ρ</w:t>
      </w:r>
      <w:r w:rsidRPr="004B60FD">
        <w:rPr>
          <w:lang w:val="en-US"/>
        </w:rPr>
        <w:t>₂ the lag-1 autocorrelation coefficients of |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>P| and |</w:t>
      </w:r>
      <w:proofErr w:type="spellStart"/>
      <w:r w:rsidRPr="004B60FD">
        <w:rPr>
          <w:lang w:val="en-US"/>
        </w:rPr>
        <w:t>a_obs</w:t>
      </w:r>
      <w:proofErr w:type="spellEnd"/>
      <w:r w:rsidRPr="004B60FD">
        <w:rPr>
          <w:lang w:val="en-US"/>
        </w:rPr>
        <w:t>|.</w:t>
      </w:r>
      <w:r w:rsidRPr="004B60FD">
        <w:rPr>
          <w:lang w:val="en-US"/>
        </w:rPr>
        <w:br/>
        <w:t xml:space="preserve">t-statistics are computed using </w:t>
      </w:r>
      <w:proofErr w:type="spellStart"/>
      <w:r w:rsidRPr="004B60FD">
        <w:rPr>
          <w:lang w:val="en-US"/>
        </w:rPr>
        <w:t>N_eff</w:t>
      </w:r>
      <w:proofErr w:type="spellEnd"/>
      <w:r w:rsidRPr="004B60FD">
        <w:rPr>
          <w:lang w:val="en-US"/>
        </w:rPr>
        <w:t xml:space="preserve"> </w:t>
      </w:r>
      <w:r w:rsidRPr="004B60FD">
        <w:rPr>
          <w:rFonts w:ascii="Aptos" w:hAnsi="Aptos" w:cs="Aptos"/>
          <w:lang w:val="en-US"/>
        </w:rPr>
        <w:t>−</w:t>
      </w:r>
      <w:r w:rsidRPr="004B60FD">
        <w:rPr>
          <w:lang w:val="en-US"/>
        </w:rPr>
        <w:t xml:space="preserve"> 2 degrees of freedom.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757"/>
      </w:tblGrid>
      <w:tr w:rsidR="004B60FD" w:rsidRPr="004B60FD" w14:paraId="16266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0289B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Adjusted</w:t>
            </w:r>
            <w:proofErr w:type="spellEnd"/>
            <w:r w:rsidRPr="004B60FD">
              <w:rPr>
                <w:b/>
                <w:bCs/>
              </w:rPr>
              <w:t xml:space="preserve"> R²</w:t>
            </w:r>
          </w:p>
        </w:tc>
        <w:tc>
          <w:tcPr>
            <w:tcW w:w="0" w:type="auto"/>
            <w:vAlign w:val="center"/>
            <w:hideMark/>
          </w:tcPr>
          <w:p w14:paraId="2BF2A165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Interpretation</w:t>
            </w:r>
          </w:p>
        </w:tc>
      </w:tr>
      <w:tr w:rsidR="004B60FD" w:rsidRPr="004B60FD" w14:paraId="15F3F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290E" w14:textId="77777777" w:rsidR="004B60FD" w:rsidRPr="004B60FD" w:rsidRDefault="004B60FD" w:rsidP="004B60FD">
            <w:r w:rsidRPr="004B60FD">
              <w:t>&gt; 0.7</w:t>
            </w:r>
          </w:p>
        </w:tc>
        <w:tc>
          <w:tcPr>
            <w:tcW w:w="0" w:type="auto"/>
            <w:vAlign w:val="center"/>
            <w:hideMark/>
          </w:tcPr>
          <w:p w14:paraId="1E17E68A" w14:textId="77777777" w:rsidR="004B60FD" w:rsidRPr="004B60FD" w:rsidRDefault="004B60FD" w:rsidP="004B60FD">
            <w:r w:rsidRPr="004B60FD">
              <w:t xml:space="preserve">Strong </w:t>
            </w:r>
            <w:proofErr w:type="spellStart"/>
            <w:r w:rsidRPr="004B60FD">
              <w:t>coupling</w:t>
            </w:r>
            <w:proofErr w:type="spellEnd"/>
          </w:p>
        </w:tc>
      </w:tr>
      <w:tr w:rsidR="004B60FD" w:rsidRPr="004B60FD" w14:paraId="024FF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B7A3" w14:textId="77777777" w:rsidR="004B60FD" w:rsidRPr="004B60FD" w:rsidRDefault="004B60FD" w:rsidP="004B60FD">
            <w:r w:rsidRPr="004B60FD">
              <w:t>0.4 – 0.7</w:t>
            </w:r>
          </w:p>
        </w:tc>
        <w:tc>
          <w:tcPr>
            <w:tcW w:w="0" w:type="auto"/>
            <w:vAlign w:val="center"/>
            <w:hideMark/>
          </w:tcPr>
          <w:p w14:paraId="24CDB2C5" w14:textId="77777777" w:rsidR="004B60FD" w:rsidRPr="004B60FD" w:rsidRDefault="004B60FD" w:rsidP="004B60FD">
            <w:r w:rsidRPr="004B60FD">
              <w:t xml:space="preserve">Moderate </w:t>
            </w:r>
            <w:proofErr w:type="spellStart"/>
            <w:r w:rsidRPr="004B60FD">
              <w:t>coupling</w:t>
            </w:r>
            <w:proofErr w:type="spellEnd"/>
          </w:p>
        </w:tc>
      </w:tr>
      <w:tr w:rsidR="004B60FD" w:rsidRPr="004B60FD" w14:paraId="45F7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DE2C" w14:textId="77777777" w:rsidR="004B60FD" w:rsidRPr="004B60FD" w:rsidRDefault="004B60FD" w:rsidP="004B60FD">
            <w:r w:rsidRPr="004B60FD">
              <w:t>&lt; 0.3</w:t>
            </w:r>
          </w:p>
        </w:tc>
        <w:tc>
          <w:tcPr>
            <w:tcW w:w="0" w:type="auto"/>
            <w:vAlign w:val="center"/>
            <w:hideMark/>
          </w:tcPr>
          <w:p w14:paraId="46870C83" w14:textId="77777777" w:rsidR="004B60FD" w:rsidRPr="004B60FD" w:rsidRDefault="004B60FD" w:rsidP="004B60FD">
            <w:proofErr w:type="spellStart"/>
            <w:r w:rsidRPr="004B60FD">
              <w:t>Weak</w:t>
            </w:r>
            <w:proofErr w:type="spellEnd"/>
            <w:r w:rsidRPr="004B60FD">
              <w:t xml:space="preserve"> / none (</w:t>
            </w:r>
            <w:proofErr w:type="spellStart"/>
            <w:r w:rsidRPr="004B60FD">
              <w:t>falsification</w:t>
            </w:r>
            <w:proofErr w:type="spellEnd"/>
            <w:r w:rsidRPr="004B60FD">
              <w:t>)</w:t>
            </w:r>
          </w:p>
        </w:tc>
      </w:tr>
    </w:tbl>
    <w:p w14:paraId="4FD40B59" w14:textId="77777777" w:rsidR="004B60FD" w:rsidRPr="004B60FD" w:rsidRDefault="004B60FD" w:rsidP="004B60FD">
      <w:r w:rsidRPr="004B60FD">
        <w:pict w14:anchorId="1F151136">
          <v:rect id="_x0000_i1079" style="width:0;height:1.5pt" o:hralign="center" o:hrstd="t" o:hr="t" fillcolor="#a0a0a0" stroked="f"/>
        </w:pict>
      </w:r>
    </w:p>
    <w:p w14:paraId="14C4388A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5.4 Phase-Lag Test</w:t>
      </w:r>
    </w:p>
    <w:p w14:paraId="46B9CC7E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The cross-correlation function (CCF) quantifies temporal causality:</w:t>
      </w:r>
    </w:p>
    <w:p w14:paraId="60E6C6C0" w14:textId="6DE92992" w:rsidR="004B60FD" w:rsidRPr="004B60FD" w:rsidRDefault="004B60FD" w:rsidP="004B60FD">
      <m:oMathPara>
        <m:oMath>
          <m:r>
            <w:rPr>
              <w:rFonts w:ascii="Cambria Math" w:hAnsi="Cambria Math"/>
            </w:rPr>
            <m:t>CCF(τ)=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/>
              </m:nary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∣∇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i+τ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∣∇</m:t>
                  </m:r>
                  <m:r>
                    <w:rPr>
                      <w:rFonts w:ascii="Cambria Math" w:hAnsi="Cambria Math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</m:acc>
              <m:r>
                <w:rPr>
                  <w:rFonts w:ascii="Cambria Math" w:hAnsi="Cambria Math"/>
                </w:rPr>
                <m:t>)(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-</m:t>
              </m:r>
              <m:acc>
                <m:accPr>
                  <m:chr m:val="‾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</m:acc>
              <m:r>
                <w:rPr>
                  <w:rFonts w:ascii="Cambria Math" w:hAnsi="Cambria Math"/>
                </w:rPr>
                <m:t>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/>
                  </m:nary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∣∇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∣∇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/>
                    <m:e/>
                  </m:nary>
                  <m: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  <m:r>
                    <w:rPr>
                      <w:rFonts w:ascii="Cambria Math" w:hAnsi="Cambria Math"/>
                    </w:rPr>
                    <m:t>-</m:t>
                  </m:r>
                  <m:acc>
                    <m:accPr>
                      <m:chr m:val="‾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∣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063B0CF" w14:textId="464329A1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lastRenderedPageBreak/>
        <w:t xml:space="preserve">The lag </w:t>
      </w:r>
      <w:r w:rsidRPr="004B60FD">
        <w:t>τ</w:t>
      </w:r>
      <w:r w:rsidRPr="004B60FD">
        <w:rPr>
          <w:lang w:val="en-US"/>
        </w:rPr>
        <w:t>* at which CCF is maximal defines the most probable causal delay.</w:t>
      </w:r>
      <w:r w:rsidRPr="004B60FD">
        <w:rPr>
          <w:lang w:val="en-US"/>
        </w:rPr>
        <w:br/>
        <w:t xml:space="preserve">Physical constraint: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en-US"/>
          </w:rPr>
          <m:t>*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≤60</m:t>
        </m:r>
        <m:r>
          <m:rPr>
            <m:nor/>
          </m:rPr>
          <w:rPr>
            <w:lang w:val="en-US"/>
          </w:rPr>
          <m:t xml:space="preserve"> </m:t>
        </m:r>
        <w:proofErr w:type="gramStart"/>
        <m:r>
          <m:rPr>
            <m:nor/>
          </m:rPr>
          <w:rPr>
            <w:lang w:val="en-US"/>
          </w:rPr>
          <m:t>min</m:t>
        </m:r>
      </m:oMath>
      <w:r w:rsidRPr="004B60FD">
        <w:rPr>
          <w:lang w:val="en-US"/>
        </w:rPr>
        <w:t>(</w:t>
      </w:r>
      <w:proofErr w:type="gramEnd"/>
      <w:r w:rsidRPr="004B60FD">
        <w:rPr>
          <w:lang w:val="en-US"/>
        </w:rPr>
        <w:t>within Parker-spiral propagation).</w:t>
      </w:r>
      <w:r w:rsidRPr="004B60FD">
        <w:rPr>
          <w:lang w:val="en-US"/>
        </w:rPr>
        <w:br/>
        <w:t>If |</w:t>
      </w:r>
      <w:r w:rsidRPr="004B60FD">
        <w:t>τ</w:t>
      </w:r>
      <w:r w:rsidRPr="004B60FD">
        <w:rPr>
          <w:lang w:val="en-US"/>
        </w:rPr>
        <w:t>*| &gt; 120 min, coupling is rejected as non-causal.</w:t>
      </w:r>
    </w:p>
    <w:p w14:paraId="5B82AEBE" w14:textId="77777777" w:rsidR="004B60FD" w:rsidRPr="004B60FD" w:rsidRDefault="004B60FD" w:rsidP="004B60FD">
      <w:r w:rsidRPr="004B60FD">
        <w:pict w14:anchorId="0641F4CD">
          <v:rect id="_x0000_i1080" style="width:0;height:1.5pt" o:hralign="center" o:hrstd="t" o:hr="t" fillcolor="#a0a0a0" stroked="f"/>
        </w:pict>
      </w:r>
    </w:p>
    <w:p w14:paraId="3F769C0B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5.5 Spectral Analysis</w:t>
      </w:r>
    </w:p>
    <w:p w14:paraId="444D36DA" w14:textId="77777777" w:rsidR="004B60FD" w:rsidRPr="004B60FD" w:rsidRDefault="004B60FD" w:rsidP="004B60FD">
      <w:r w:rsidRPr="004B60FD">
        <w:rPr>
          <w:lang w:val="en-US"/>
        </w:rPr>
        <w:t xml:space="preserve">A Welch-transformed </w:t>
      </w:r>
      <w:r w:rsidRPr="004B60FD">
        <w:rPr>
          <w:b/>
          <w:bCs/>
          <w:lang w:val="en-US"/>
        </w:rPr>
        <w:t>power-spectral density (PSD)</w:t>
      </w:r>
      <w:r w:rsidRPr="004B60FD">
        <w:rPr>
          <w:lang w:val="en-US"/>
        </w:rPr>
        <w:t xml:space="preserve"> is computed for |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>P| and |</w:t>
      </w:r>
      <w:proofErr w:type="spellStart"/>
      <w:r w:rsidRPr="004B60FD">
        <w:rPr>
          <w:lang w:val="en-US"/>
        </w:rPr>
        <w:t>a_obs</w:t>
      </w:r>
      <w:proofErr w:type="spellEnd"/>
      <w:r w:rsidRPr="004B60FD">
        <w:rPr>
          <w:lang w:val="en-US"/>
        </w:rPr>
        <w:t>|.</w:t>
      </w:r>
      <w:r w:rsidRPr="004B60FD">
        <w:rPr>
          <w:lang w:val="en-US"/>
        </w:rPr>
        <w:br/>
      </w:r>
      <w:proofErr w:type="spellStart"/>
      <w:r w:rsidRPr="004B60FD">
        <w:t>Resonant</w:t>
      </w:r>
      <w:proofErr w:type="spellEnd"/>
      <w:r w:rsidRPr="004B60FD">
        <w:t xml:space="preserve"> </w:t>
      </w:r>
      <w:proofErr w:type="spellStart"/>
      <w:r w:rsidRPr="004B60FD">
        <w:t>coupling</w:t>
      </w:r>
      <w:proofErr w:type="spellEnd"/>
      <w:r w:rsidRPr="004B60FD">
        <w:t xml:space="preserve"> is </w:t>
      </w:r>
      <w:proofErr w:type="spellStart"/>
      <w:r w:rsidRPr="004B60FD">
        <w:t>supported</w:t>
      </w:r>
      <w:proofErr w:type="spellEnd"/>
      <w:r w:rsidRPr="004B60FD">
        <w:t xml:space="preserve"> </w:t>
      </w:r>
      <w:proofErr w:type="spellStart"/>
      <w:r w:rsidRPr="004B60FD">
        <w:t>when</w:t>
      </w:r>
      <w:proofErr w:type="spellEnd"/>
      <w:r w:rsidRPr="004B60FD">
        <w:t>:</w:t>
      </w:r>
    </w:p>
    <w:p w14:paraId="613E0F67" w14:textId="77777777" w:rsidR="004B60FD" w:rsidRPr="004B60FD" w:rsidRDefault="004B60FD" w:rsidP="004B60FD">
      <w:pPr>
        <w:numPr>
          <w:ilvl w:val="0"/>
          <w:numId w:val="8"/>
        </w:numPr>
        <w:rPr>
          <w:lang w:val="en-US"/>
        </w:rPr>
      </w:pPr>
      <w:r w:rsidRPr="004B60FD">
        <w:rPr>
          <w:lang w:val="en-US"/>
        </w:rPr>
        <w:t>Both spectra exhibit peaks at identical frequencies (f ≈ 10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rFonts w:ascii="Aptos" w:hAnsi="Aptos" w:cs="Aptos"/>
          <w:lang w:val="en-US"/>
        </w:rPr>
        <w:t>³</w:t>
      </w:r>
      <w:r w:rsidRPr="004B60FD">
        <w:rPr>
          <w:lang w:val="en-US"/>
        </w:rPr>
        <w:t xml:space="preserve"> </w:t>
      </w:r>
      <w:r w:rsidRPr="004B60FD">
        <w:rPr>
          <w:rFonts w:ascii="Aptos" w:hAnsi="Aptos" w:cs="Aptos"/>
          <w:lang w:val="en-US"/>
        </w:rPr>
        <w:t>–</w:t>
      </w:r>
      <w:r w:rsidRPr="004B60FD">
        <w:rPr>
          <w:lang w:val="en-US"/>
        </w:rPr>
        <w:t xml:space="preserve"> 10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rFonts w:ascii="Aptos" w:hAnsi="Aptos" w:cs="Aptos"/>
          <w:lang w:val="en-US"/>
        </w:rPr>
        <w:t>²</w:t>
      </w:r>
      <w:r w:rsidRPr="004B60FD">
        <w:rPr>
          <w:lang w:val="en-US"/>
        </w:rPr>
        <w:t xml:space="preserve"> Hz).</w:t>
      </w:r>
    </w:p>
    <w:p w14:paraId="24E1C3D4" w14:textId="77777777" w:rsidR="004B60FD" w:rsidRPr="004B60FD" w:rsidRDefault="004B60FD" w:rsidP="004B60FD">
      <w:pPr>
        <w:numPr>
          <w:ilvl w:val="0"/>
          <w:numId w:val="8"/>
        </w:numPr>
        <w:rPr>
          <w:lang w:val="en-US"/>
        </w:rPr>
      </w:pPr>
      <w:r w:rsidRPr="004B60FD">
        <w:rPr>
          <w:lang w:val="en-US"/>
        </w:rPr>
        <w:t>Quality factor Q &gt; 5 in both spectra.</w:t>
      </w:r>
    </w:p>
    <w:p w14:paraId="04225497" w14:textId="77777777" w:rsidR="004B60FD" w:rsidRPr="004B60FD" w:rsidRDefault="004B60FD" w:rsidP="004B60FD">
      <w:pPr>
        <w:numPr>
          <w:ilvl w:val="0"/>
          <w:numId w:val="8"/>
        </w:numPr>
        <w:rPr>
          <w:lang w:val="en-US"/>
        </w:rPr>
      </w:pPr>
      <w:r w:rsidRPr="004B60FD">
        <w:rPr>
          <w:lang w:val="en-US"/>
        </w:rPr>
        <w:t>Cross-spectral coherence &gt; 0.7 at f ≈ f₀.</w:t>
      </w:r>
    </w:p>
    <w:p w14:paraId="3413DDA7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These bands correspond to the Crux-Core resonance frequencies (§ 3.6).</w:t>
      </w:r>
    </w:p>
    <w:p w14:paraId="792B1D5E" w14:textId="77777777" w:rsidR="004B60FD" w:rsidRPr="004B60FD" w:rsidRDefault="004B60FD" w:rsidP="004B60FD">
      <w:r w:rsidRPr="004B60FD">
        <w:pict w14:anchorId="2B590815">
          <v:rect id="_x0000_i1081" style="width:0;height:1.5pt" o:hralign="center" o:hrstd="t" o:hr="t" fillcolor="#a0a0a0" stroked="f"/>
        </w:pict>
      </w:r>
    </w:p>
    <w:p w14:paraId="061286DA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>5.6 Control Populations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534"/>
        <w:gridCol w:w="2731"/>
      </w:tblGrid>
      <w:tr w:rsidR="004B60FD" w:rsidRPr="004B60FD" w14:paraId="24728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C1BA9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Control Group</w:t>
            </w:r>
          </w:p>
        </w:tc>
        <w:tc>
          <w:tcPr>
            <w:tcW w:w="0" w:type="auto"/>
            <w:vAlign w:val="center"/>
            <w:hideMark/>
          </w:tcPr>
          <w:p w14:paraId="244DDA4B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Example</w:t>
            </w:r>
            <w:proofErr w:type="spellEnd"/>
            <w:r w:rsidRPr="004B60FD">
              <w:rPr>
                <w:b/>
                <w:bCs/>
              </w:rPr>
              <w:t xml:space="preserve"> Objects</w:t>
            </w:r>
          </w:p>
        </w:tc>
        <w:tc>
          <w:tcPr>
            <w:tcW w:w="0" w:type="auto"/>
            <w:vAlign w:val="center"/>
            <w:hideMark/>
          </w:tcPr>
          <w:p w14:paraId="59BC360D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Expected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Result</w:t>
            </w:r>
            <w:proofErr w:type="spellEnd"/>
          </w:p>
        </w:tc>
      </w:tr>
      <w:tr w:rsidR="004B60FD" w:rsidRPr="004B60FD" w14:paraId="23D56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1CEB" w14:textId="77777777" w:rsidR="004B60FD" w:rsidRPr="004B60FD" w:rsidRDefault="004B60FD" w:rsidP="004B60FD">
            <w:r w:rsidRPr="004B60FD">
              <w:t xml:space="preserve">Solar-system </w:t>
            </w:r>
            <w:proofErr w:type="spellStart"/>
            <w:r w:rsidRPr="004B60FD">
              <w:t>comets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E4587" w14:textId="77777777" w:rsidR="004B60FD" w:rsidRPr="004B60FD" w:rsidRDefault="004B60FD" w:rsidP="004B60FD">
            <w:r w:rsidRPr="004B60FD">
              <w:t>2P/</w:t>
            </w:r>
            <w:proofErr w:type="spellStart"/>
            <w:r w:rsidRPr="004B60FD">
              <w:t>Encke</w:t>
            </w:r>
            <w:proofErr w:type="spellEnd"/>
            <w:r w:rsidRPr="004B60FD">
              <w:t>, 46P/</w:t>
            </w:r>
            <w:proofErr w:type="spellStart"/>
            <w:r w:rsidRPr="004B60FD">
              <w:t>Wirtanen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E23EF" w14:textId="77777777" w:rsidR="004B60FD" w:rsidRPr="004B60FD" w:rsidRDefault="004B60FD" w:rsidP="004B60FD">
            <w:proofErr w:type="spellStart"/>
            <w:r w:rsidRPr="004B60FD">
              <w:t>Weak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coupling</w:t>
            </w:r>
            <w:proofErr w:type="spellEnd"/>
            <w:r w:rsidRPr="004B60FD">
              <w:t xml:space="preserve"> (R² &lt; 0.3)</w:t>
            </w:r>
          </w:p>
        </w:tc>
      </w:tr>
      <w:tr w:rsidR="004B60FD" w:rsidRPr="004B60FD" w14:paraId="10D03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6429" w14:textId="77777777" w:rsidR="004B60FD" w:rsidRPr="004B60FD" w:rsidRDefault="004B60FD" w:rsidP="004B60FD">
            <w:proofErr w:type="spellStart"/>
            <w:r w:rsidRPr="004B60FD">
              <w:t>Near</w:t>
            </w:r>
            <w:proofErr w:type="spellEnd"/>
            <w:r w:rsidRPr="004B60FD">
              <w:t xml:space="preserve">-Sun </w:t>
            </w:r>
            <w:proofErr w:type="spellStart"/>
            <w:r w:rsidRPr="004B60FD">
              <w:t>asteroids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263BD" w14:textId="77777777" w:rsidR="004B60FD" w:rsidRPr="004B60FD" w:rsidRDefault="004B60FD" w:rsidP="004B60FD">
            <w:r w:rsidRPr="004B60FD">
              <w:t xml:space="preserve">2023 CL₃ (q </w:t>
            </w:r>
            <w:r w:rsidRPr="004B60FD">
              <w:rPr>
                <w:rFonts w:ascii="Cambria Math" w:hAnsi="Cambria Math" w:cs="Cambria Math"/>
              </w:rPr>
              <w:t>≲</w:t>
            </w:r>
            <w:r w:rsidRPr="004B60FD">
              <w:t xml:space="preserve"> 0.2 AU)</w:t>
            </w:r>
          </w:p>
        </w:tc>
        <w:tc>
          <w:tcPr>
            <w:tcW w:w="0" w:type="auto"/>
            <w:vAlign w:val="center"/>
            <w:hideMark/>
          </w:tcPr>
          <w:p w14:paraId="21994A9D" w14:textId="77777777" w:rsidR="004B60FD" w:rsidRPr="004B60FD" w:rsidRDefault="004B60FD" w:rsidP="004B60FD">
            <w:r w:rsidRPr="004B60FD">
              <w:t xml:space="preserve">No </w:t>
            </w:r>
            <w:proofErr w:type="spellStart"/>
            <w:r w:rsidRPr="004B60FD">
              <w:t>correlation</w:t>
            </w:r>
            <w:proofErr w:type="spellEnd"/>
            <w:r w:rsidRPr="004B60FD">
              <w:t xml:space="preserve"> (</w:t>
            </w:r>
            <w:proofErr w:type="spellStart"/>
            <w:r w:rsidRPr="004B60FD">
              <w:t>random</w:t>
            </w:r>
            <w:proofErr w:type="spellEnd"/>
            <w:r w:rsidRPr="004B60FD">
              <w:t xml:space="preserve"> θ)</w:t>
            </w:r>
          </w:p>
        </w:tc>
      </w:tr>
    </w:tbl>
    <w:p w14:paraId="1E5AD74D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Control results establish the baseline of generic plasma interaction.</w:t>
      </w:r>
      <w:r w:rsidRPr="004B60FD">
        <w:rPr>
          <w:lang w:val="en-US"/>
        </w:rPr>
        <w:br/>
        <w:t>If only 3I/ATLAS shows significant correlation, PTF coupling is supported.</w:t>
      </w:r>
    </w:p>
    <w:p w14:paraId="1E0276F2" w14:textId="77777777" w:rsidR="004B60FD" w:rsidRPr="004B60FD" w:rsidRDefault="004B60FD" w:rsidP="004B60FD">
      <w:r w:rsidRPr="004B60FD">
        <w:pict w14:anchorId="1197DC88">
          <v:rect id="_x0000_i1082" style="width:0;height:1.5pt" o:hralign="center" o:hrstd="t" o:hr="t" fillcolor="#a0a0a0" stroked="f"/>
        </w:pict>
      </w:r>
    </w:p>
    <w:p w14:paraId="5F99F0D0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5.7 Significance Testing and Uncertainty Treatment</w:t>
      </w:r>
    </w:p>
    <w:p w14:paraId="2FB83FAB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All tests use </w:t>
      </w:r>
      <w:r w:rsidRPr="004B60FD">
        <w:t>α</w:t>
      </w:r>
      <w:r w:rsidRPr="004B60FD">
        <w:rPr>
          <w:lang w:val="en-US"/>
        </w:rPr>
        <w:t xml:space="preserve"> = 0.01 (99 % confidence).</w:t>
      </w:r>
      <w:r w:rsidRPr="004B60FD">
        <w:rPr>
          <w:lang w:val="en-US"/>
        </w:rPr>
        <w:br/>
        <w:t>For N ≈ 4320 samples (10-min cadence over 30 days),</w:t>
      </w:r>
      <w:r w:rsidRPr="004B60FD">
        <w:rPr>
          <w:lang w:val="en-US"/>
        </w:rPr>
        <w:br/>
        <w:t>critical R ≈ 0.04, but a practical threshold of adjusted R² ≥ 0.5 is required.</w:t>
      </w:r>
    </w:p>
    <w:p w14:paraId="4A6F505F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Monte-Carlo resampling propagates uncertainties:</w:t>
      </w:r>
    </w:p>
    <w:p w14:paraId="2B6B30C4" w14:textId="481871C4" w:rsidR="004B60FD" w:rsidRPr="004B60FD" w:rsidRDefault="004B60FD" w:rsidP="004B60F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adj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(k)=f(</m:t>
          </m:r>
          <m:r>
            <m:rPr>
              <m:sty m:val="p"/>
            </m:rPr>
            <w:rPr>
              <w:rFonts w:ascii="Cambria Math" w:hAnsi="Cambria Math"/>
            </w:rPr>
            <m:t>∣∇</m:t>
          </m:r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</m:sSub>
            </m:sub>
          </m:sSub>
          <m:r>
            <w:rPr>
              <w:rFonts w:ascii="Cambria Math" w:hAnsi="Cambria Math"/>
            </w:rPr>
            <m:t>),k=1…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A3AAA64" w14:textId="0A9506F4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Confidence intervals for correlation and lag are extracted from the resampled distributions.</w:t>
      </w:r>
      <w:r w:rsidRPr="004B60FD">
        <w:rPr>
          <w:lang w:val="en-US"/>
        </w:rPr>
        <w:br/>
        <w:t xml:space="preserve">Results are reported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sub>
        </m:sSub>
      </m:oMath>
      <w:r w:rsidRPr="004B60FD">
        <w:rPr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mean</m:t>
            </m:r>
          </m:sub>
        </m:sSub>
        <m:r>
          <w:rPr>
            <w:rFonts w:ascii="Cambria Math" w:hAnsi="Cambria Math"/>
            <w:lang w:val="en-US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 w:rsidRPr="004B60FD">
        <w:rPr>
          <w:lang w:val="en-US"/>
        </w:rPr>
        <w:t xml:space="preserve">, and </w:t>
      </w:r>
      <m:oMath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en-US"/>
          </w:rPr>
          <m:t>*±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τ</m:t>
            </m:r>
          </m:sub>
        </m:sSub>
      </m:oMath>
      <w:r w:rsidRPr="004B60FD">
        <w:rPr>
          <w:lang w:val="en-US"/>
        </w:rPr>
        <w:t>.</w:t>
      </w:r>
    </w:p>
    <w:p w14:paraId="47A79A57" w14:textId="77777777" w:rsidR="004B60FD" w:rsidRPr="004B60FD" w:rsidRDefault="004B60FD" w:rsidP="004B60FD">
      <w:r w:rsidRPr="004B60FD">
        <w:pict w14:anchorId="09F40B27">
          <v:rect id="_x0000_i1083" style="width:0;height:1.5pt" o:hralign="center" o:hrstd="t" o:hr="t" fillcolor="#a0a0a0" stroked="f"/>
        </w:pict>
      </w:r>
    </w:p>
    <w:p w14:paraId="03D8D78C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lastRenderedPageBreak/>
        <w:t>5.8 Outcome Evaluation</w:t>
      </w:r>
    </w:p>
    <w:p w14:paraId="30D1C477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To prevent outcome bias, all combinations of test results are mapped onto a defined interpretation matrix (see § 7.3.1).</w:t>
      </w:r>
      <w:r w:rsidRPr="004B60FD">
        <w:rPr>
          <w:lang w:val="en-US"/>
        </w:rPr>
        <w:br/>
        <w:t>Each observation window is treated independently; overlapping intervals are combined via weighted averaging of correlation metrics.</w:t>
      </w:r>
      <w:r w:rsidRPr="004B60FD">
        <w:rPr>
          <w:lang w:val="en-US"/>
        </w:rPr>
        <w:br/>
        <w:t>All raw values, scripts, and plots are archived for open verification.</w:t>
      </w:r>
    </w:p>
    <w:p w14:paraId="7A6AE251" w14:textId="77777777" w:rsidR="004B60FD" w:rsidRPr="004B60FD" w:rsidRDefault="004B60FD" w:rsidP="004B60FD">
      <w:r w:rsidRPr="004B60FD">
        <w:pict w14:anchorId="725C7E0E">
          <v:rect id="_x0000_i1084" style="width:0;height:1.5pt" o:hralign="center" o:hrstd="t" o:hr="t" fillcolor="#a0a0a0" stroked="f"/>
        </w:pict>
      </w:r>
    </w:p>
    <w:p w14:paraId="71793C80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>5.9 Interpretation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559"/>
        <w:gridCol w:w="2852"/>
      </w:tblGrid>
      <w:tr w:rsidR="004B60FD" w:rsidRPr="004B60FD" w14:paraId="33953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2FD19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1A849900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Quantitative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EE6492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Interpretation</w:t>
            </w:r>
          </w:p>
        </w:tc>
      </w:tr>
      <w:tr w:rsidR="004B60FD" w:rsidRPr="004B60FD" w14:paraId="1432F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A3BC" w14:textId="77777777" w:rsidR="004B60FD" w:rsidRPr="004B60FD" w:rsidRDefault="004B60FD" w:rsidP="004B60FD">
            <w:r w:rsidRPr="004B60FD">
              <w:rPr>
                <w:b/>
                <w:bCs/>
              </w:rPr>
              <w:t>Strong support</w:t>
            </w:r>
          </w:p>
        </w:tc>
        <w:tc>
          <w:tcPr>
            <w:tcW w:w="0" w:type="auto"/>
            <w:vAlign w:val="center"/>
            <w:hideMark/>
          </w:tcPr>
          <w:p w14:paraId="63CE51E4" w14:textId="77777777" w:rsidR="004B60FD" w:rsidRPr="004B60FD" w:rsidRDefault="004B60FD" w:rsidP="004B60FD">
            <w:r w:rsidRPr="004B60FD">
              <w:t>R² &gt; 0.7; θ &lt; 30° for &gt; 70 % samples;</w:t>
            </w:r>
          </w:p>
        </w:tc>
        <w:tc>
          <w:tcPr>
            <w:tcW w:w="0" w:type="auto"/>
            <w:vAlign w:val="center"/>
            <w:hideMark/>
          </w:tcPr>
          <w:p w14:paraId="7D28758F" w14:textId="77777777" w:rsidR="004B60FD" w:rsidRPr="004B60FD" w:rsidRDefault="004B60FD" w:rsidP="004B60FD">
            <w:r w:rsidRPr="004B60FD">
              <w:t>τ*</w:t>
            </w:r>
          </w:p>
        </w:tc>
      </w:tr>
      <w:tr w:rsidR="004B60FD" w:rsidRPr="004B60FD" w14:paraId="57DF1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38D9B" w14:textId="77777777" w:rsidR="004B60FD" w:rsidRPr="004B60FD" w:rsidRDefault="004B60FD" w:rsidP="004B60FD">
            <w:r w:rsidRPr="004B60FD">
              <w:rPr>
                <w:b/>
                <w:bCs/>
              </w:rPr>
              <w:t>Moderate support</w:t>
            </w:r>
          </w:p>
        </w:tc>
        <w:tc>
          <w:tcPr>
            <w:tcW w:w="0" w:type="auto"/>
            <w:vAlign w:val="center"/>
            <w:hideMark/>
          </w:tcPr>
          <w:p w14:paraId="403C163A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0.5 &lt; R² &lt; 0.7; partial alignment or phase lag</w:t>
            </w:r>
          </w:p>
        </w:tc>
        <w:tc>
          <w:tcPr>
            <w:tcW w:w="0" w:type="auto"/>
            <w:vAlign w:val="center"/>
            <w:hideMark/>
          </w:tcPr>
          <w:p w14:paraId="5C2D7B46" w14:textId="77777777" w:rsidR="004B60FD" w:rsidRPr="004B60FD" w:rsidRDefault="004B60FD" w:rsidP="004B60FD">
            <w:proofErr w:type="spellStart"/>
            <w:r w:rsidRPr="004B60FD">
              <w:t>Possible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field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contribution</w:t>
            </w:r>
            <w:proofErr w:type="spellEnd"/>
          </w:p>
        </w:tc>
      </w:tr>
      <w:tr w:rsidR="004B60FD" w:rsidRPr="004B60FD" w14:paraId="559B8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34103" w14:textId="77777777" w:rsidR="004B60FD" w:rsidRPr="004B60FD" w:rsidRDefault="004B60FD" w:rsidP="004B60FD">
            <w:r w:rsidRPr="004B60FD">
              <w:rPr>
                <w:b/>
                <w:bCs/>
              </w:rPr>
              <w:t>No support</w:t>
            </w:r>
          </w:p>
        </w:tc>
        <w:tc>
          <w:tcPr>
            <w:tcW w:w="0" w:type="auto"/>
            <w:vAlign w:val="center"/>
            <w:hideMark/>
          </w:tcPr>
          <w:p w14:paraId="6041E7AE" w14:textId="77777777" w:rsidR="004B60FD" w:rsidRPr="004B60FD" w:rsidRDefault="004B60FD" w:rsidP="004B60FD">
            <w:r w:rsidRPr="004B60FD">
              <w:t xml:space="preserve">R² &lt; 0.3; </w:t>
            </w:r>
            <w:proofErr w:type="spellStart"/>
            <w:r w:rsidRPr="004B60FD">
              <w:t>random</w:t>
            </w:r>
            <w:proofErr w:type="spellEnd"/>
            <w:r w:rsidRPr="004B60FD">
              <w:t xml:space="preserve"> θ</w:t>
            </w:r>
          </w:p>
        </w:tc>
        <w:tc>
          <w:tcPr>
            <w:tcW w:w="0" w:type="auto"/>
            <w:vAlign w:val="center"/>
            <w:hideMark/>
          </w:tcPr>
          <w:p w14:paraId="5B61E503" w14:textId="77777777" w:rsidR="004B60FD" w:rsidRPr="004B60FD" w:rsidRDefault="004B60FD" w:rsidP="004B60FD">
            <w:r w:rsidRPr="004B60FD">
              <w:t xml:space="preserve">PTF </w:t>
            </w:r>
            <w:proofErr w:type="spellStart"/>
            <w:r w:rsidRPr="004B60FD">
              <w:t>falsified</w:t>
            </w:r>
            <w:proofErr w:type="spellEnd"/>
          </w:p>
        </w:tc>
      </w:tr>
      <w:tr w:rsidR="004B60FD" w:rsidRPr="004B60FD" w14:paraId="648BB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572A" w14:textId="77777777" w:rsidR="004B60FD" w:rsidRPr="004B60FD" w:rsidRDefault="004B60FD" w:rsidP="004B60FD">
            <w:r w:rsidRPr="004B60FD">
              <w:rPr>
                <w:b/>
                <w:bCs/>
              </w:rPr>
              <w:t xml:space="preserve">Control </w:t>
            </w:r>
            <w:proofErr w:type="spellStart"/>
            <w:r w:rsidRPr="004B60FD">
              <w:rPr>
                <w:b/>
                <w:bCs/>
              </w:rPr>
              <w:t>parity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9CEEE" w14:textId="77777777" w:rsidR="004B60FD" w:rsidRPr="004B60FD" w:rsidRDefault="004B60FD" w:rsidP="004B60FD">
            <w:r w:rsidRPr="004B60FD">
              <w:t>R²_control ≥ R²_target</w:t>
            </w:r>
          </w:p>
        </w:tc>
        <w:tc>
          <w:tcPr>
            <w:tcW w:w="0" w:type="auto"/>
            <w:vAlign w:val="center"/>
            <w:hideMark/>
          </w:tcPr>
          <w:p w14:paraId="53F47725" w14:textId="77777777" w:rsidR="004B60FD" w:rsidRPr="004B60FD" w:rsidRDefault="004B60FD" w:rsidP="004B60FD">
            <w:proofErr w:type="spellStart"/>
            <w:r w:rsidRPr="004B60FD">
              <w:t>Generic</w:t>
            </w:r>
            <w:proofErr w:type="spellEnd"/>
            <w:r w:rsidRPr="004B60FD">
              <w:t xml:space="preserve"> plasma </w:t>
            </w:r>
            <w:proofErr w:type="spellStart"/>
            <w:r w:rsidRPr="004B60FD">
              <w:t>effect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only</w:t>
            </w:r>
            <w:proofErr w:type="spellEnd"/>
          </w:p>
        </w:tc>
      </w:tr>
    </w:tbl>
    <w:p w14:paraId="5FB28C3C" w14:textId="77777777" w:rsidR="004B60FD" w:rsidRPr="004B60FD" w:rsidRDefault="004B60FD" w:rsidP="004B60FD">
      <w:r w:rsidRPr="004B60FD">
        <w:pict w14:anchorId="615CC357">
          <v:rect id="_x0000_i1085" style="width:0;height:1.5pt" o:hralign="center" o:hrstd="t" o:hr="t" fillcolor="#a0a0a0" stroked="f"/>
        </w:pict>
      </w:r>
    </w:p>
    <w:p w14:paraId="5FBAC52B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5.10 Reporting and Transparency</w:t>
      </w:r>
    </w:p>
    <w:p w14:paraId="1B2AE7A1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All statistical code, raw data, and results will be made available via the public repository:</w:t>
      </w:r>
      <w:r w:rsidRPr="004B60FD">
        <w:rPr>
          <w:lang w:val="en-US"/>
        </w:rPr>
        <w:br/>
        <w:t>https://github.com/PTF-Project/3I-ATLAS</w:t>
      </w:r>
      <w:r w:rsidRPr="004B60FD">
        <w:rPr>
          <w:lang w:val="en-US"/>
        </w:rPr>
        <w:br/>
        <w:t>including:</w:t>
      </w:r>
    </w:p>
    <w:p w14:paraId="5804B945" w14:textId="77777777" w:rsidR="004B60FD" w:rsidRPr="004B60FD" w:rsidRDefault="004B60FD" w:rsidP="004B60FD">
      <w:pPr>
        <w:numPr>
          <w:ilvl w:val="0"/>
          <w:numId w:val="9"/>
        </w:numPr>
        <w:rPr>
          <w:lang w:val="en-US"/>
        </w:rPr>
      </w:pPr>
      <w:r w:rsidRPr="004B60FD">
        <w:rPr>
          <w:lang w:val="en-US"/>
        </w:rPr>
        <w:t>notebooks for correlation + PSD analysis,</w:t>
      </w:r>
    </w:p>
    <w:p w14:paraId="4844653B" w14:textId="77777777" w:rsidR="004B60FD" w:rsidRPr="004B60FD" w:rsidRDefault="004B60FD" w:rsidP="004B60FD">
      <w:pPr>
        <w:numPr>
          <w:ilvl w:val="0"/>
          <w:numId w:val="9"/>
        </w:numPr>
        <w:rPr>
          <w:lang w:val="en-US"/>
        </w:rPr>
      </w:pPr>
      <w:r w:rsidRPr="004B60FD">
        <w:rPr>
          <w:lang w:val="en-US"/>
        </w:rPr>
        <w:t>scripts for Monte-Carlo uncertainty propagation,</w:t>
      </w:r>
    </w:p>
    <w:p w14:paraId="02EC681F" w14:textId="77777777" w:rsidR="004B60FD" w:rsidRPr="004B60FD" w:rsidRDefault="004B60FD" w:rsidP="004B60FD">
      <w:pPr>
        <w:numPr>
          <w:ilvl w:val="0"/>
          <w:numId w:val="9"/>
        </w:numPr>
        <w:rPr>
          <w:lang w:val="en-US"/>
        </w:rPr>
      </w:pPr>
      <w:r w:rsidRPr="004B60FD">
        <w:rPr>
          <w:lang w:val="en-US"/>
        </w:rPr>
        <w:t xml:space="preserve">visualization templates for </w:t>
      </w:r>
      <w:r w:rsidRPr="004B60FD">
        <w:t>θ</w:t>
      </w:r>
      <w:r w:rsidRPr="004B60FD">
        <w:rPr>
          <w:lang w:val="en-US"/>
        </w:rPr>
        <w:t xml:space="preserve"> and </w:t>
      </w:r>
      <w:r w:rsidRPr="004B60FD">
        <w:t>τ</w:t>
      </w:r>
      <w:r w:rsidRPr="004B60FD">
        <w:rPr>
          <w:lang w:val="en-US"/>
        </w:rPr>
        <w:t>* distributions.</w:t>
      </w:r>
    </w:p>
    <w:p w14:paraId="42631F04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This transparency ensures independent verification and reproducibility.</w:t>
      </w:r>
    </w:p>
    <w:p w14:paraId="0D7C0377" w14:textId="77777777" w:rsidR="004B60FD" w:rsidRDefault="004B60FD">
      <w:pPr>
        <w:rPr>
          <w:lang w:val="en-US"/>
        </w:rPr>
      </w:pPr>
    </w:p>
    <w:p w14:paraId="3E018EEA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6 Falsification Criteria and Energy Verification</w:t>
      </w:r>
    </w:p>
    <w:p w14:paraId="5CD46BCA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6.1 Scientific Purpose</w:t>
      </w:r>
    </w:p>
    <w:p w14:paraId="5C381AD8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The integrity of the Pressure–Time Field (PTF) framework depends on its capacity to be </w:t>
      </w:r>
      <w:r w:rsidRPr="004B60FD">
        <w:rPr>
          <w:b/>
          <w:bCs/>
          <w:lang w:val="en-US"/>
        </w:rPr>
        <w:t>falsified</w:t>
      </w:r>
      <w:r w:rsidRPr="004B60FD">
        <w:rPr>
          <w:lang w:val="en-US"/>
        </w:rPr>
        <w:t>.</w:t>
      </w:r>
      <w:r w:rsidRPr="004B60FD">
        <w:rPr>
          <w:lang w:val="en-US"/>
        </w:rPr>
        <w:br/>
        <w:t xml:space="preserve">Each test within this investigation defines objective, measurable thresholds that, if violated, </w:t>
      </w:r>
      <w:r w:rsidRPr="004B60FD">
        <w:rPr>
          <w:lang w:val="en-US"/>
        </w:rPr>
        <w:lastRenderedPageBreak/>
        <w:t>require rejection of the hypothesis.</w:t>
      </w:r>
      <w:r w:rsidRPr="004B60FD">
        <w:rPr>
          <w:lang w:val="en-US"/>
        </w:rPr>
        <w:br/>
        <w:t>Falsification is treated as a success of the scientific method — not as failure.</w:t>
      </w:r>
    </w:p>
    <w:p w14:paraId="6F6AB0F9" w14:textId="77777777" w:rsidR="004B60FD" w:rsidRPr="004B60FD" w:rsidRDefault="004B60FD" w:rsidP="004B60FD">
      <w:r w:rsidRPr="004B60FD">
        <w:pict w14:anchorId="59B7742E">
          <v:rect id="_x0000_i1095" style="width:0;height:1.5pt" o:hralign="center" o:hrstd="t" o:hr="t" fillcolor="#a0a0a0" stroked="f"/>
        </w:pict>
      </w:r>
    </w:p>
    <w:p w14:paraId="6B143EDC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6.2 Primary Falsification Criteria</w:t>
      </w:r>
    </w:p>
    <w:p w14:paraId="02BC6840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The PTF hypothesis is </w:t>
      </w:r>
      <w:r w:rsidRPr="004B60FD">
        <w:rPr>
          <w:b/>
          <w:bCs/>
          <w:lang w:val="en-US"/>
        </w:rPr>
        <w:t>rejected</w:t>
      </w:r>
      <w:r w:rsidRPr="004B60FD">
        <w:rPr>
          <w:lang w:val="en-US"/>
        </w:rPr>
        <w:t xml:space="preserve"> if </w:t>
      </w:r>
      <w:r w:rsidRPr="004B60FD">
        <w:rPr>
          <w:b/>
          <w:bCs/>
          <w:lang w:val="en-US"/>
        </w:rPr>
        <w:t>any</w:t>
      </w:r>
      <w:r w:rsidRPr="004B60FD">
        <w:rPr>
          <w:lang w:val="en-US"/>
        </w:rPr>
        <w:t xml:space="preserve"> of the following are observed during the main analysis window:</w:t>
      </w:r>
    </w:p>
    <w:p w14:paraId="10F80923" w14:textId="77777777" w:rsidR="004B60FD" w:rsidRPr="004B60FD" w:rsidRDefault="004B60FD" w:rsidP="004B60FD">
      <w:pPr>
        <w:numPr>
          <w:ilvl w:val="0"/>
          <w:numId w:val="10"/>
        </w:numPr>
      </w:pPr>
      <w:r w:rsidRPr="004B60FD">
        <w:rPr>
          <w:b/>
          <w:bCs/>
        </w:rPr>
        <w:t xml:space="preserve">No </w:t>
      </w:r>
      <w:proofErr w:type="spellStart"/>
      <w:r w:rsidRPr="004B60FD">
        <w:rPr>
          <w:b/>
          <w:bCs/>
        </w:rPr>
        <w:t>measurable</w:t>
      </w:r>
      <w:proofErr w:type="spellEnd"/>
      <w:r w:rsidRPr="004B60FD">
        <w:rPr>
          <w:b/>
          <w:bCs/>
        </w:rPr>
        <w:t xml:space="preserve"> </w:t>
      </w:r>
      <w:proofErr w:type="spellStart"/>
      <w:r w:rsidRPr="004B60FD">
        <w:rPr>
          <w:b/>
          <w:bCs/>
        </w:rPr>
        <w:t>correlation</w:t>
      </w:r>
      <w:proofErr w:type="spellEnd"/>
      <w:r w:rsidRPr="004B60FD">
        <w:rPr>
          <w:b/>
          <w:bCs/>
        </w:rPr>
        <w:t>:</w:t>
      </w:r>
    </w:p>
    <w:p w14:paraId="16834BCD" w14:textId="0AA419BE" w:rsidR="004B60FD" w:rsidRPr="004B60FD" w:rsidRDefault="004B60FD" w:rsidP="004B60FD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∣∇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)&lt;0.3±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sub>
          </m:sSub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45FFB7E9" w14:textId="4035A0D1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sub>
        </m:sSub>
      </m:oMath>
      <w:r w:rsidRPr="004B60FD">
        <w:rPr>
          <w:lang w:val="en-US"/>
        </w:rPr>
        <w:t>is derived from Monte-Carlo resampling.</w:t>
      </w:r>
    </w:p>
    <w:p w14:paraId="7E3F4793" w14:textId="77777777" w:rsidR="004B60FD" w:rsidRPr="004B60FD" w:rsidRDefault="004B60FD" w:rsidP="004B60FD">
      <w:pPr>
        <w:numPr>
          <w:ilvl w:val="0"/>
          <w:numId w:val="10"/>
        </w:numPr>
        <w:rPr>
          <w:lang w:val="en-US"/>
        </w:rPr>
      </w:pPr>
      <w:r w:rsidRPr="004B60FD">
        <w:rPr>
          <w:b/>
          <w:bCs/>
          <w:lang w:val="en-US"/>
        </w:rPr>
        <w:t>No directional alignment:</w:t>
      </w:r>
      <w:r w:rsidRPr="004B60FD">
        <w:rPr>
          <w:lang w:val="en-US"/>
        </w:rPr>
        <w:br/>
        <w:t xml:space="preserve">Circular test fails to reject uniformity (p &gt; 0.05) and fewer than 50 % of samples have </w:t>
      </w:r>
      <w:r w:rsidRPr="004B60FD">
        <w:t>θ</w:t>
      </w:r>
      <w:r w:rsidRPr="004B60FD">
        <w:rPr>
          <w:lang w:val="en-US"/>
        </w:rPr>
        <w:t xml:space="preserve"> &lt; 30°.</w:t>
      </w:r>
    </w:p>
    <w:p w14:paraId="5CA9BBC0" w14:textId="78DD12A4" w:rsidR="004B60FD" w:rsidRPr="004B60FD" w:rsidRDefault="004B60FD" w:rsidP="004B60FD">
      <w:pPr>
        <w:numPr>
          <w:ilvl w:val="0"/>
          <w:numId w:val="10"/>
        </w:numPr>
        <w:rPr>
          <w:lang w:val="en-US"/>
        </w:rPr>
      </w:pPr>
      <w:r w:rsidRPr="004B60FD">
        <w:rPr>
          <w:b/>
          <w:bCs/>
          <w:lang w:val="en-US"/>
        </w:rPr>
        <w:t>Non-causal lag:</w:t>
      </w:r>
      <w:r w:rsidRPr="004B60FD">
        <w:rPr>
          <w:lang w:val="en-US"/>
        </w:rPr>
        <w:br/>
        <w:t xml:space="preserve">Maximum correlation occurs at </w:t>
      </w:r>
      <m:oMath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</w:rPr>
          <m:t>τ</m:t>
        </m:r>
        <m:r>
          <w:rPr>
            <w:rFonts w:ascii="Cambria Math" w:hAnsi="Cambria Math"/>
            <w:lang w:val="en-US"/>
          </w:rPr>
          <m:t>*</m:t>
        </m:r>
        <m:r>
          <m:rPr>
            <m:sty m:val="p"/>
          </m:rPr>
          <w:rPr>
            <w:rFonts w:ascii="Cambria Math" w:hAnsi="Cambria Math"/>
            <w:lang w:val="en-US"/>
          </w:rPr>
          <m:t>∣</m:t>
        </m:r>
        <m:r>
          <w:rPr>
            <w:rFonts w:ascii="Cambria Math" w:hAnsi="Cambria Math"/>
            <w:lang w:val="en-US"/>
          </w:rPr>
          <m:t>&gt;120</m:t>
        </m:r>
        <m:r>
          <m:rPr>
            <m:nor/>
          </m:rPr>
          <w:rPr>
            <w:lang w:val="en-US"/>
          </w:rPr>
          <m:t xml:space="preserve"> min</m:t>
        </m:r>
      </m:oMath>
      <w:r w:rsidRPr="004B60FD">
        <w:rPr>
          <w:lang w:val="en-US"/>
        </w:rPr>
        <w:t>beyond physical propagation limits.</w:t>
      </w:r>
    </w:p>
    <w:p w14:paraId="76949D92" w14:textId="77777777" w:rsidR="004B60FD" w:rsidRPr="004B60FD" w:rsidRDefault="004B60FD" w:rsidP="004B60FD">
      <w:pPr>
        <w:numPr>
          <w:ilvl w:val="0"/>
          <w:numId w:val="10"/>
        </w:numPr>
        <w:rPr>
          <w:lang w:val="en-US"/>
        </w:rPr>
      </w:pPr>
      <w:r w:rsidRPr="004B60FD">
        <w:rPr>
          <w:b/>
          <w:bCs/>
          <w:lang w:val="en-US"/>
        </w:rPr>
        <w:t>Energy deficit:</w:t>
      </w:r>
      <w:r w:rsidRPr="004B60FD">
        <w:rPr>
          <w:lang w:val="en-US"/>
        </w:rPr>
        <w:br/>
        <w:t>The total field work is insufficient to produce the observed kinetic energy:</w:t>
      </w:r>
    </w:p>
    <w:p w14:paraId="3E6DEEAA" w14:textId="0A99064B" w:rsidR="004B60FD" w:rsidRPr="004B60FD" w:rsidRDefault="004B60FD" w:rsidP="004B60FD">
      <m:oMathPara>
        <m:oMath>
          <m:r>
            <w:rPr>
              <w:rFonts w:ascii="Cambria Math" w:hAnsi="Cambria Math"/>
            </w:rPr>
            <m:t>W&lt;0.1</m:t>
          </m:r>
          <m:r>
            <m:rPr>
              <m:nor/>
            </m:rPr>
            <w:rPr>
              <w:rFonts w:ascii="Arial" w:hAnsi="Arial" w:cs="Arial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A69B6B8" w14:textId="77777777" w:rsidR="004B60FD" w:rsidRPr="004B60FD" w:rsidRDefault="004B60FD" w:rsidP="004B60FD">
      <w:pPr>
        <w:numPr>
          <w:ilvl w:val="0"/>
          <w:numId w:val="10"/>
        </w:numPr>
        <w:rPr>
          <w:lang w:val="en-US"/>
        </w:rPr>
      </w:pPr>
      <w:r w:rsidRPr="004B60FD">
        <w:rPr>
          <w:b/>
          <w:bCs/>
          <w:lang w:val="en-US"/>
        </w:rPr>
        <w:t>Spectral independence:</w:t>
      </w:r>
      <w:r w:rsidRPr="004B60FD">
        <w:rPr>
          <w:lang w:val="en-US"/>
        </w:rPr>
        <w:br/>
        <w:t>No shared frequency peaks (10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rFonts w:ascii="Aptos" w:hAnsi="Aptos" w:cs="Aptos"/>
          <w:lang w:val="en-US"/>
        </w:rPr>
        <w:t>³–</w:t>
      </w:r>
      <w:r w:rsidRPr="004B60FD">
        <w:rPr>
          <w:lang w:val="en-US"/>
        </w:rPr>
        <w:t>10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rFonts w:ascii="Aptos" w:hAnsi="Aptos" w:cs="Aptos"/>
          <w:lang w:val="en-US"/>
        </w:rPr>
        <w:t>²</w:t>
      </w:r>
      <w:r w:rsidRPr="004B60FD">
        <w:rPr>
          <w:lang w:val="en-US"/>
        </w:rPr>
        <w:t xml:space="preserve"> Hz) in </w:t>
      </w:r>
      <w:proofErr w:type="gramStart"/>
      <w:r w:rsidRPr="004B60FD">
        <w:rPr>
          <w:lang w:val="en-US"/>
        </w:rPr>
        <w:t>PSD(</w:t>
      </w:r>
      <w:proofErr w:type="gramEnd"/>
      <w:r w:rsidRPr="004B60FD">
        <w:rPr>
          <w:lang w:val="en-US"/>
        </w:rPr>
        <w:t>|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>P|, |</w:t>
      </w:r>
      <w:proofErr w:type="spellStart"/>
      <w:r w:rsidRPr="004B60FD">
        <w:rPr>
          <w:lang w:val="en-US"/>
        </w:rPr>
        <w:t>a_obs</w:t>
      </w:r>
      <w:proofErr w:type="spellEnd"/>
      <w:r w:rsidRPr="004B60FD">
        <w:rPr>
          <w:lang w:val="en-US"/>
        </w:rPr>
        <w:t>|) with Q &gt; 5.</w:t>
      </w:r>
    </w:p>
    <w:p w14:paraId="649364D8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If even one of these criteria is met, the hypothesis fails its empirical test.</w:t>
      </w:r>
    </w:p>
    <w:p w14:paraId="05908E8F" w14:textId="77777777" w:rsidR="004B60FD" w:rsidRPr="004B60FD" w:rsidRDefault="004B60FD" w:rsidP="004B60FD">
      <w:r w:rsidRPr="004B60FD">
        <w:pict w14:anchorId="6DF0F607">
          <v:rect id="_x0000_i1096" style="width:0;height:1.5pt" o:hralign="center" o:hrstd="t" o:hr="t" fillcolor="#a0a0a0" stroked="f"/>
        </w:pict>
      </w:r>
    </w:p>
    <w:p w14:paraId="15B9C07F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 xml:space="preserve">6.3 </w:t>
      </w:r>
      <w:proofErr w:type="spellStart"/>
      <w:r w:rsidRPr="004B60FD">
        <w:rPr>
          <w:b/>
          <w:bCs/>
        </w:rPr>
        <w:t>Secondary</w:t>
      </w:r>
      <w:proofErr w:type="spellEnd"/>
      <w:r w:rsidRPr="004B60FD">
        <w:rPr>
          <w:b/>
          <w:bCs/>
        </w:rPr>
        <w:t xml:space="preserve"> </w:t>
      </w:r>
      <w:proofErr w:type="spellStart"/>
      <w:r w:rsidRPr="004B60FD">
        <w:rPr>
          <w:b/>
          <w:bCs/>
        </w:rPr>
        <w:t>Falsification</w:t>
      </w:r>
      <w:proofErr w:type="spellEnd"/>
      <w:r w:rsidRPr="004B60FD">
        <w:rPr>
          <w:b/>
          <w:bCs/>
        </w:rPr>
        <w:t xml:space="preserve"> </w:t>
      </w:r>
      <w:proofErr w:type="spellStart"/>
      <w:r w:rsidRPr="004B60FD">
        <w:rPr>
          <w:b/>
          <w:bCs/>
        </w:rPr>
        <w:t>Criteria</w:t>
      </w:r>
      <w:proofErr w:type="spellEnd"/>
    </w:p>
    <w:p w14:paraId="121A72A0" w14:textId="77777777" w:rsidR="004B60FD" w:rsidRPr="004B60FD" w:rsidRDefault="004B60FD" w:rsidP="004B60FD">
      <w:pPr>
        <w:numPr>
          <w:ilvl w:val="0"/>
          <w:numId w:val="11"/>
        </w:numPr>
      </w:pPr>
      <w:r w:rsidRPr="004B60FD">
        <w:rPr>
          <w:b/>
          <w:bCs/>
          <w:lang w:val="en-US"/>
        </w:rPr>
        <w:t>Control parity:</w:t>
      </w:r>
      <w:r w:rsidRPr="004B60FD">
        <w:rPr>
          <w:lang w:val="en-US"/>
        </w:rPr>
        <w:br/>
        <w:t xml:space="preserve">Control objects (comets or asteroids) show equal or higher correlation (R² ≥ R²_target ± </w:t>
      </w:r>
      <w:r w:rsidRPr="004B60FD">
        <w:t>σ</w:t>
      </w:r>
      <w:r w:rsidRPr="004B60FD">
        <w:rPr>
          <w:lang w:val="en-US"/>
        </w:rPr>
        <w:t>_R²).</w:t>
      </w:r>
      <w:r w:rsidRPr="004B60FD">
        <w:rPr>
          <w:lang w:val="en-US"/>
        </w:rPr>
        <w:br/>
      </w:r>
      <w:r w:rsidRPr="004B60FD">
        <w:rPr>
          <w:rFonts w:ascii="Cambria Math" w:hAnsi="Cambria Math" w:cs="Cambria Math"/>
        </w:rPr>
        <w:t>⇒</w:t>
      </w:r>
      <w:r w:rsidRPr="004B60FD">
        <w:t xml:space="preserve"> PTF-</w:t>
      </w:r>
      <w:proofErr w:type="spellStart"/>
      <w:r w:rsidRPr="004B60FD">
        <w:t>specific</w:t>
      </w:r>
      <w:proofErr w:type="spellEnd"/>
      <w:r w:rsidRPr="004B60FD">
        <w:t xml:space="preserve"> </w:t>
      </w:r>
      <w:proofErr w:type="spellStart"/>
      <w:r w:rsidRPr="004B60FD">
        <w:t>effect</w:t>
      </w:r>
      <w:proofErr w:type="spellEnd"/>
      <w:r w:rsidRPr="004B60FD">
        <w:t xml:space="preserve"> </w:t>
      </w:r>
      <w:proofErr w:type="spellStart"/>
      <w:r w:rsidRPr="004B60FD">
        <w:t>cannot</w:t>
      </w:r>
      <w:proofErr w:type="spellEnd"/>
      <w:r w:rsidRPr="004B60FD">
        <w:t xml:space="preserve"> </w:t>
      </w:r>
      <w:proofErr w:type="spellStart"/>
      <w:r w:rsidRPr="004B60FD">
        <w:t>be</w:t>
      </w:r>
      <w:proofErr w:type="spellEnd"/>
      <w:r w:rsidRPr="004B60FD">
        <w:t xml:space="preserve"> </w:t>
      </w:r>
      <w:proofErr w:type="spellStart"/>
      <w:r w:rsidRPr="004B60FD">
        <w:t>claimed</w:t>
      </w:r>
      <w:proofErr w:type="spellEnd"/>
      <w:r w:rsidRPr="004B60FD">
        <w:t>.</w:t>
      </w:r>
    </w:p>
    <w:p w14:paraId="1BAC173B" w14:textId="77777777" w:rsidR="004B60FD" w:rsidRPr="004B60FD" w:rsidRDefault="004B60FD" w:rsidP="004B60FD">
      <w:pPr>
        <w:numPr>
          <w:ilvl w:val="0"/>
          <w:numId w:val="11"/>
        </w:numPr>
      </w:pPr>
      <w:r w:rsidRPr="004B60FD">
        <w:rPr>
          <w:b/>
          <w:bCs/>
          <w:lang w:val="en-US"/>
        </w:rPr>
        <w:t xml:space="preserve">Inconsistent phase </w:t>
      </w:r>
      <w:proofErr w:type="spellStart"/>
      <w:r w:rsidRPr="004B60FD">
        <w:rPr>
          <w:b/>
          <w:bCs/>
          <w:lang w:val="en-US"/>
        </w:rPr>
        <w:t>behaviour</w:t>
      </w:r>
      <w:proofErr w:type="spellEnd"/>
      <w:r w:rsidRPr="004B60FD">
        <w:rPr>
          <w:b/>
          <w:bCs/>
          <w:lang w:val="en-US"/>
        </w:rPr>
        <w:t>:</w:t>
      </w:r>
      <w:r w:rsidRPr="004B60FD">
        <w:rPr>
          <w:lang w:val="en-US"/>
        </w:rPr>
        <w:br/>
        <w:t>Cross-correlation phase varies randomly or switches sign within a single observation window.</w:t>
      </w:r>
      <w:r w:rsidRPr="004B60FD">
        <w:rPr>
          <w:lang w:val="en-US"/>
        </w:rPr>
        <w:br/>
      </w:r>
      <w:r w:rsidRPr="004B60FD">
        <w:rPr>
          <w:rFonts w:ascii="Cambria Math" w:hAnsi="Cambria Math" w:cs="Cambria Math"/>
        </w:rPr>
        <w:t>⇒</w:t>
      </w:r>
      <w:r w:rsidRPr="004B60FD">
        <w:t xml:space="preserve"> No stable </w:t>
      </w:r>
      <w:proofErr w:type="spellStart"/>
      <w:r w:rsidRPr="004B60FD">
        <w:t>coupling</w:t>
      </w:r>
      <w:proofErr w:type="spellEnd"/>
      <w:r w:rsidRPr="004B60FD">
        <w:t xml:space="preserve"> </w:t>
      </w:r>
      <w:proofErr w:type="spellStart"/>
      <w:r w:rsidRPr="004B60FD">
        <w:t>mechanism</w:t>
      </w:r>
      <w:proofErr w:type="spellEnd"/>
      <w:r w:rsidRPr="004B60FD">
        <w:t>.</w:t>
      </w:r>
    </w:p>
    <w:p w14:paraId="3403E144" w14:textId="6298149B" w:rsidR="004B60FD" w:rsidRPr="004B60FD" w:rsidRDefault="004B60FD" w:rsidP="004B60FD">
      <w:pPr>
        <w:numPr>
          <w:ilvl w:val="0"/>
          <w:numId w:val="11"/>
        </w:numPr>
        <w:rPr>
          <w:lang w:val="en-US"/>
        </w:rPr>
      </w:pPr>
      <w:r w:rsidRPr="004B60FD">
        <w:rPr>
          <w:b/>
          <w:bCs/>
          <w:lang w:val="en-US"/>
        </w:rPr>
        <w:lastRenderedPageBreak/>
        <w:t>Energy inconsistency under upper bounds:</w:t>
      </w:r>
      <w:r w:rsidRPr="004B60FD">
        <w:rPr>
          <w:lang w:val="en-US"/>
        </w:rPr>
        <w:br/>
        <w:t>Even assuming extreme solar conditions (|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>P| = 10 Pa m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rFonts w:ascii="Aptos" w:hAnsi="Aptos" w:cs="Aptos"/>
          <w:lang w:val="en-US"/>
        </w:rPr>
        <w:t>¹</w:t>
      </w:r>
      <w:r w:rsidRPr="004B60FD">
        <w:rPr>
          <w:lang w:val="en-US"/>
        </w:rPr>
        <w:t xml:space="preserve">, </w:t>
      </w:r>
      <w:proofErr w:type="spellStart"/>
      <w:r w:rsidRPr="004B60FD">
        <w:rPr>
          <w:lang w:val="en-US"/>
        </w:rPr>
        <w:t>k_eff</w:t>
      </w:r>
      <w:proofErr w:type="spellEnd"/>
      <w:r w:rsidRPr="004B60FD">
        <w:rPr>
          <w:lang w:val="en-US"/>
        </w:rPr>
        <w:t xml:space="preserve"> = 10</w:t>
      </w:r>
      <w:r w:rsidRPr="004B60FD">
        <w:rPr>
          <w:rFonts w:ascii="Aptos" w:hAnsi="Aptos" w:cs="Aptos"/>
          <w:lang w:val="en-US"/>
        </w:rPr>
        <w:t>³</w:t>
      </w:r>
      <w:r w:rsidRPr="004B60FD">
        <w:rPr>
          <w:lang w:val="en-US"/>
        </w:rPr>
        <w:t xml:space="preserve">), if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  <w:lang w:val="en-US"/>
          </w:rPr>
          <m:t>&lt;0.1</m:t>
        </m:r>
      </m:oMath>
      <w:r w:rsidRPr="004B60FD">
        <w:rPr>
          <w:lang w:val="en-US"/>
        </w:rPr>
        <w:t>,</w:t>
      </w:r>
      <w:r w:rsidRPr="004B60FD">
        <w:rPr>
          <w:lang w:val="en-US"/>
        </w:rPr>
        <w:br/>
        <w:t>the model cannot physically account for the acceleration.</w:t>
      </w:r>
    </w:p>
    <w:p w14:paraId="13E5B556" w14:textId="77777777" w:rsidR="004B60FD" w:rsidRPr="004B60FD" w:rsidRDefault="004B60FD" w:rsidP="004B60FD">
      <w:pPr>
        <w:numPr>
          <w:ilvl w:val="0"/>
          <w:numId w:val="11"/>
        </w:numPr>
      </w:pPr>
      <w:r w:rsidRPr="004B60FD">
        <w:rPr>
          <w:b/>
          <w:bCs/>
          <w:lang w:val="en-US"/>
        </w:rPr>
        <w:t>Spectral incoherence:</w:t>
      </w:r>
      <w:r w:rsidRPr="004B60FD">
        <w:rPr>
          <w:lang w:val="en-US"/>
        </w:rPr>
        <w:br/>
        <w:t>Coherence &lt; 0.5 between |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>P| and |</w:t>
      </w:r>
      <w:proofErr w:type="spellStart"/>
      <w:r w:rsidRPr="004B60FD">
        <w:rPr>
          <w:lang w:val="en-US"/>
        </w:rPr>
        <w:t>a_obs</w:t>
      </w:r>
      <w:proofErr w:type="spellEnd"/>
      <w:r w:rsidRPr="004B60FD">
        <w:rPr>
          <w:lang w:val="en-US"/>
        </w:rPr>
        <w:t>| at resonance frequency.</w:t>
      </w:r>
      <w:r w:rsidRPr="004B60FD">
        <w:rPr>
          <w:lang w:val="en-US"/>
        </w:rPr>
        <w:br/>
      </w:r>
      <w:r w:rsidRPr="004B60FD">
        <w:rPr>
          <w:rFonts w:ascii="Cambria Math" w:hAnsi="Cambria Math" w:cs="Cambria Math"/>
        </w:rPr>
        <w:t>⇒</w:t>
      </w:r>
      <w:r w:rsidRPr="004B60FD">
        <w:t xml:space="preserve"> No </w:t>
      </w:r>
      <w:proofErr w:type="spellStart"/>
      <w:r w:rsidRPr="004B60FD">
        <w:t>phase-locked</w:t>
      </w:r>
      <w:proofErr w:type="spellEnd"/>
      <w:r w:rsidRPr="004B60FD">
        <w:t xml:space="preserve"> </w:t>
      </w:r>
      <w:proofErr w:type="spellStart"/>
      <w:r w:rsidRPr="004B60FD">
        <w:t>field</w:t>
      </w:r>
      <w:proofErr w:type="spellEnd"/>
      <w:r w:rsidRPr="004B60FD">
        <w:t xml:space="preserve"> </w:t>
      </w:r>
      <w:proofErr w:type="spellStart"/>
      <w:r w:rsidRPr="004B60FD">
        <w:t>response</w:t>
      </w:r>
      <w:proofErr w:type="spellEnd"/>
      <w:r w:rsidRPr="004B60FD">
        <w:t>.</w:t>
      </w:r>
    </w:p>
    <w:p w14:paraId="6E6A7097" w14:textId="77777777" w:rsidR="004B60FD" w:rsidRPr="004B60FD" w:rsidRDefault="004B60FD" w:rsidP="004B60FD">
      <w:r w:rsidRPr="004B60FD">
        <w:pict w14:anchorId="501B6B45">
          <v:rect id="_x0000_i1097" style="width:0;height:1.5pt" o:hralign="center" o:hrstd="t" o:hr="t" fillcolor="#a0a0a0" stroked="f"/>
        </w:pict>
      </w:r>
    </w:p>
    <w:p w14:paraId="046E5495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6.4 Energy-Budget Verification</w:t>
      </w:r>
    </w:p>
    <w:p w14:paraId="17AF9832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The kinetic energy increment is</w:t>
      </w:r>
    </w:p>
    <w:p w14:paraId="466E7541" w14:textId="0A147CCA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6951635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For estimated M = 10⁹–10¹¹ kg and </w:t>
      </w:r>
      <w:r w:rsidRPr="004B60FD">
        <w:t>Δ</w:t>
      </w:r>
      <w:r w:rsidRPr="004B60FD">
        <w:rPr>
          <w:lang w:val="en-US"/>
        </w:rPr>
        <w:t>v = 10 m s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rFonts w:ascii="Aptos" w:hAnsi="Aptos" w:cs="Aptos"/>
          <w:lang w:val="en-US"/>
        </w:rPr>
        <w:t>¹</w:t>
      </w:r>
      <w:r w:rsidRPr="004B60FD">
        <w:rPr>
          <w:lang w:val="en-US"/>
        </w:rPr>
        <w:t>:</w:t>
      </w:r>
    </w:p>
    <w:p w14:paraId="7081AFB1" w14:textId="45A6222B" w:rsidR="004B60FD" w:rsidRPr="004B60FD" w:rsidRDefault="004B60FD" w:rsidP="004B60F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en-US"/>
            </w:rPr>
            <m:t>=5×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11</m:t>
              </m:r>
            </m:sup>
          </m:sSup>
          <m:r>
            <m:rPr>
              <m:nor/>
            </m:rPr>
            <w:rPr>
              <w:lang w:val="en-US"/>
            </w:rPr>
            <m:t>–</m:t>
          </m:r>
          <m:r>
            <w:rPr>
              <w:rFonts w:ascii="Cambria Math" w:hAnsi="Cambria Math"/>
              <w:lang w:val="en-US"/>
            </w:rPr>
            <m:t>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13</m:t>
              </m:r>
            </m:sup>
          </m:sSup>
          <m:r>
            <m:rPr>
              <m:nor/>
            </m:rPr>
            <w:rPr>
              <w:lang w:val="en-US"/>
            </w:rPr>
            <m:t xml:space="preserve"> J.</m:t>
          </m:r>
          <m:r>
            <w:rPr>
              <w:lang w:val="en-US"/>
            </w:rPr>
            <w:br/>
          </m:r>
        </m:oMath>
      </m:oMathPara>
    </w:p>
    <w:p w14:paraId="3A3DFB3C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The work done by the field is:</w:t>
      </w:r>
    </w:p>
    <w:p w14:paraId="76DBEFDB" w14:textId="1947C1E9" w:rsidR="004B60FD" w:rsidRPr="004B60FD" w:rsidRDefault="004B60FD" w:rsidP="004B60F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  <w:lang w:val="en-US"/>
            </w:rPr>
            <m:t>=∫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⋅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  <w:lang w:val="en-US"/>
            </w:rPr>
            <m:t>)</m:t>
          </m:r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</w:rPr>
            <m:t>ds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6E8D9433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With</w:t>
      </w:r>
      <w:r w:rsidRPr="004B60FD">
        <w:rPr>
          <w:lang w:val="en-US"/>
        </w:rPr>
        <w:br/>
        <w:t>|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 xml:space="preserve">P| </w:t>
      </w:r>
      <w:r w:rsidRPr="004B60FD">
        <w:rPr>
          <w:rFonts w:ascii="Aptos" w:hAnsi="Aptos" w:cs="Aptos"/>
          <w:lang w:val="en-US"/>
        </w:rPr>
        <w:t>≈</w:t>
      </w:r>
      <w:r w:rsidRPr="004B60FD">
        <w:rPr>
          <w:lang w:val="en-US"/>
        </w:rPr>
        <w:t xml:space="preserve"> 1</w:t>
      </w:r>
      <w:r w:rsidRPr="004B60FD">
        <w:rPr>
          <w:rFonts w:ascii="Aptos" w:hAnsi="Aptos" w:cs="Aptos"/>
          <w:lang w:val="en-US"/>
        </w:rPr>
        <w:t>–</w:t>
      </w:r>
      <w:r w:rsidRPr="004B60FD">
        <w:rPr>
          <w:lang w:val="en-US"/>
        </w:rPr>
        <w:t>5 Pa m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rFonts w:ascii="Aptos" w:hAnsi="Aptos" w:cs="Aptos"/>
          <w:lang w:val="en-US"/>
        </w:rPr>
        <w:t>¹</w:t>
      </w:r>
      <w:r w:rsidRPr="004B60FD">
        <w:rPr>
          <w:lang w:val="en-US"/>
        </w:rPr>
        <w:t>,</w:t>
      </w:r>
      <w:r w:rsidRPr="004B60FD">
        <w:rPr>
          <w:lang w:val="en-US"/>
        </w:rPr>
        <w:br/>
      </w:r>
      <w:proofErr w:type="spellStart"/>
      <w:r w:rsidRPr="004B60FD">
        <w:rPr>
          <w:lang w:val="en-US"/>
        </w:rPr>
        <w:t>A_eff</w:t>
      </w:r>
      <w:proofErr w:type="spellEnd"/>
      <w:r w:rsidRPr="004B60FD">
        <w:rPr>
          <w:lang w:val="en-US"/>
        </w:rPr>
        <w:t xml:space="preserve"> = </w:t>
      </w:r>
      <w:proofErr w:type="spellStart"/>
      <w:r w:rsidRPr="004B60FD">
        <w:rPr>
          <w:lang w:val="en-US"/>
        </w:rPr>
        <w:t>k_eff</w:t>
      </w:r>
      <w:proofErr w:type="spellEnd"/>
      <w:r w:rsidRPr="004B60FD">
        <w:rPr>
          <w:lang w:val="en-US"/>
        </w:rPr>
        <w:t xml:space="preserve"> A</w:t>
      </w:r>
      <w:r w:rsidRPr="004B60FD">
        <w:rPr>
          <w:rFonts w:ascii="Aptos" w:hAnsi="Aptos" w:cs="Aptos"/>
          <w:lang w:val="en-US"/>
        </w:rPr>
        <w:t>₀</w:t>
      </w:r>
      <w:r w:rsidRPr="004B60FD">
        <w:rPr>
          <w:lang w:val="en-US"/>
        </w:rPr>
        <w:t>,</w:t>
      </w:r>
      <w:r w:rsidRPr="004B60FD">
        <w:rPr>
          <w:lang w:val="en-US"/>
        </w:rPr>
        <w:br/>
        <w:t>A</w:t>
      </w:r>
      <w:r w:rsidRPr="004B60FD">
        <w:rPr>
          <w:rFonts w:ascii="Aptos" w:hAnsi="Aptos" w:cs="Aptos"/>
          <w:lang w:val="en-US"/>
        </w:rPr>
        <w:t>₀</w:t>
      </w:r>
      <w:r w:rsidRPr="004B60FD">
        <w:rPr>
          <w:lang w:val="en-US"/>
        </w:rPr>
        <w:t xml:space="preserve"> </w:t>
      </w:r>
      <w:r w:rsidRPr="004B60FD">
        <w:rPr>
          <w:rFonts w:ascii="Aptos" w:hAnsi="Aptos" w:cs="Aptos"/>
          <w:lang w:val="en-US"/>
        </w:rPr>
        <w:t>≈</w:t>
      </w:r>
      <w:r w:rsidRPr="004B60FD">
        <w:rPr>
          <w:lang w:val="en-US"/>
        </w:rPr>
        <w:t xml:space="preserve"> 10</w:t>
      </w:r>
      <w:r w:rsidRPr="004B60FD">
        <w:rPr>
          <w:rFonts w:ascii="Aptos" w:hAnsi="Aptos" w:cs="Aptos"/>
          <w:lang w:val="en-US"/>
        </w:rPr>
        <w:t>³</w:t>
      </w:r>
      <w:r w:rsidRPr="004B60FD">
        <w:rPr>
          <w:lang w:val="en-US"/>
        </w:rPr>
        <w:t xml:space="preserve"> m</w:t>
      </w:r>
      <w:r w:rsidRPr="004B60FD">
        <w:rPr>
          <w:rFonts w:ascii="Aptos" w:hAnsi="Aptos" w:cs="Aptos"/>
          <w:lang w:val="en-US"/>
        </w:rPr>
        <w:t>²</w:t>
      </w:r>
      <w:r w:rsidRPr="004B60FD">
        <w:rPr>
          <w:lang w:val="en-US"/>
        </w:rPr>
        <w:t>,</w:t>
      </w:r>
      <w:r w:rsidRPr="004B60FD">
        <w:rPr>
          <w:lang w:val="en-US"/>
        </w:rPr>
        <w:br/>
        <w:t xml:space="preserve">and </w:t>
      </w:r>
      <w:proofErr w:type="spellStart"/>
      <w:r w:rsidRPr="004B60FD">
        <w:rPr>
          <w:lang w:val="en-US"/>
        </w:rPr>
        <w:t>k_eff</w:t>
      </w:r>
      <w:proofErr w:type="spellEnd"/>
      <w:r w:rsidRPr="004B60FD">
        <w:rPr>
          <w:lang w:val="en-US"/>
        </w:rPr>
        <w:t xml:space="preserve"> = 10</w:t>
      </w:r>
      <w:r w:rsidRPr="004B60FD">
        <w:rPr>
          <w:rFonts w:ascii="Aptos" w:hAnsi="Aptos" w:cs="Aptos"/>
          <w:lang w:val="en-US"/>
        </w:rPr>
        <w:t>²–</w:t>
      </w:r>
      <w:r w:rsidRPr="004B60FD">
        <w:rPr>
          <w:lang w:val="en-US"/>
        </w:rPr>
        <w:t>10</w:t>
      </w:r>
      <w:r w:rsidRPr="004B60FD">
        <w:rPr>
          <w:rFonts w:ascii="Aptos" w:hAnsi="Aptos" w:cs="Aptos"/>
          <w:lang w:val="en-US"/>
        </w:rPr>
        <w:t>³</w:t>
      </w:r>
      <w:r w:rsidRPr="004B60FD">
        <w:rPr>
          <w:lang w:val="en-US"/>
        </w:rPr>
        <w:t xml:space="preserve"> (from </w:t>
      </w:r>
      <w:r w:rsidRPr="004B60FD">
        <w:rPr>
          <w:rFonts w:ascii="Aptos" w:hAnsi="Aptos" w:cs="Aptos"/>
          <w:lang w:val="en-US"/>
        </w:rPr>
        <w:t>§</w:t>
      </w:r>
      <w:r w:rsidRPr="004B60FD">
        <w:rPr>
          <w:lang w:val="en-US"/>
        </w:rPr>
        <w:t>3.2):</w:t>
      </w:r>
    </w:p>
    <w:p w14:paraId="487B5B3E" w14:textId="70FDAA27" w:rsidR="004B60FD" w:rsidRPr="004B60FD" w:rsidRDefault="004B60FD" w:rsidP="004B60F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  <w:lang w:val="en-US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11</m:t>
              </m:r>
            </m:sup>
          </m:sSup>
          <m:r>
            <m:rPr>
              <m:nor/>
            </m:rPr>
            <w:rPr>
              <w:lang w:val="en-US"/>
            </w:rPr>
            <m:t>–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13</m:t>
              </m:r>
            </m:sup>
          </m:sSup>
          <m:r>
            <m:rPr>
              <m:nor/>
            </m:rPr>
            <w:rPr>
              <w:lang w:val="en-US"/>
            </w:rPr>
            <m:t xml:space="preserve"> J.</m:t>
          </m:r>
          <m:r>
            <w:rPr>
              <w:lang w:val="en-US"/>
            </w:rPr>
            <w:br/>
          </m:r>
        </m:oMath>
      </m:oMathPara>
    </w:p>
    <w:p w14:paraId="3F6836F6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Thus, </w:t>
      </w:r>
      <w:r w:rsidRPr="004B60FD">
        <w:rPr>
          <w:b/>
          <w:bCs/>
          <w:lang w:val="en-US"/>
        </w:rPr>
        <w:t>energy closure is achievable</w:t>
      </w:r>
      <w:r w:rsidRPr="004B60FD">
        <w:rPr>
          <w:lang w:val="en-US"/>
        </w:rPr>
        <w:t xml:space="preserve"> within observed solar-wind extremes and plausible resonance amplification.</w:t>
      </w:r>
    </w:p>
    <w:p w14:paraId="1C114240" w14:textId="77777777" w:rsidR="004B60FD" w:rsidRPr="004B60FD" w:rsidRDefault="004B60FD" w:rsidP="004B60FD">
      <w:proofErr w:type="spellStart"/>
      <w:r w:rsidRPr="004B60FD">
        <w:t>Uncertainty</w:t>
      </w:r>
      <w:proofErr w:type="spellEnd"/>
      <w:r w:rsidRPr="004B60FD">
        <w:t xml:space="preserve"> is </w:t>
      </w:r>
      <w:proofErr w:type="spellStart"/>
      <w:r w:rsidRPr="004B60FD">
        <w:t>propagated</w:t>
      </w:r>
      <w:proofErr w:type="spellEnd"/>
      <w:r w:rsidRPr="004B60FD">
        <w:t xml:space="preserve"> as:</w:t>
      </w:r>
    </w:p>
    <w:p w14:paraId="5D2764A5" w14:textId="3EDF995A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w:rPr>
              <w:rFonts w:ascii="Cambria Math" w:hAnsi="Cambria Math"/>
            </w:rPr>
            <m:t>=W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∇</m:t>
                          </m:r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∇</m:t>
                      </m:r>
                      <m:r>
                        <w:rPr>
                          <w:rFonts w:ascii="Cambria Math" w:hAnsi="Cambria Math"/>
                        </w:rPr>
                        <m:t>P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eff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eff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B4CEE26" w14:textId="4DAFA6B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Energy consistency is verified if 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  <w:lang w:val="en-US"/>
          </w:rPr>
          <m:t>≥0.1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4B60FD">
        <w:rPr>
          <w:lang w:val="en-US"/>
        </w:rPr>
        <w:t>within ±1</w:t>
      </w:r>
      <w:r w:rsidRPr="004B60FD">
        <w:t>σ</w:t>
      </w:r>
      <w:r w:rsidRPr="004B60FD">
        <w:rPr>
          <w:lang w:val="en-US"/>
        </w:rPr>
        <w:t xml:space="preserve"> uncertainty.</w:t>
      </w:r>
    </w:p>
    <w:p w14:paraId="61590A55" w14:textId="77777777" w:rsidR="004B60FD" w:rsidRPr="004B60FD" w:rsidRDefault="004B60FD" w:rsidP="004B60FD">
      <w:r w:rsidRPr="004B60FD">
        <w:lastRenderedPageBreak/>
        <w:pict w14:anchorId="46EF124E">
          <v:rect id="_x0000_i1098" style="width:0;height:1.5pt" o:hralign="center" o:hrstd="t" o:hr="t" fillcolor="#a0a0a0" stroked="f"/>
        </w:pict>
      </w:r>
    </w:p>
    <w:p w14:paraId="2FEE599D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 xml:space="preserve">6.5 </w:t>
      </w:r>
      <w:proofErr w:type="spellStart"/>
      <w:r w:rsidRPr="004B60FD">
        <w:rPr>
          <w:b/>
          <w:bCs/>
        </w:rPr>
        <w:t>Quantitative</w:t>
      </w:r>
      <w:proofErr w:type="spellEnd"/>
      <w:r w:rsidRPr="004B60FD">
        <w:rPr>
          <w:b/>
          <w:bCs/>
        </w:rPr>
        <w:t xml:space="preserve"> </w:t>
      </w:r>
      <w:proofErr w:type="spellStart"/>
      <w:r w:rsidRPr="004B60FD">
        <w:rPr>
          <w:b/>
          <w:bCs/>
        </w:rPr>
        <w:t>Threshold</w:t>
      </w:r>
      <w:proofErr w:type="spellEnd"/>
      <w:r w:rsidRPr="004B60FD">
        <w:rPr>
          <w:b/>
          <w:bCs/>
        </w:rPr>
        <w:t xml:space="preserve"> </w:t>
      </w:r>
      <w:proofErr w:type="spellStart"/>
      <w:r w:rsidRPr="004B60FD">
        <w:rPr>
          <w:b/>
          <w:bCs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300"/>
        <w:gridCol w:w="2315"/>
      </w:tblGrid>
      <w:tr w:rsidR="004B60FD" w:rsidRPr="004B60FD" w14:paraId="2B73F7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0A3BD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68358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 xml:space="preserve">Success </w:t>
            </w:r>
            <w:proofErr w:type="spellStart"/>
            <w:r w:rsidRPr="004B60FD">
              <w:rPr>
                <w:b/>
                <w:bCs/>
              </w:rPr>
              <w:t>Criterion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9A035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Falsification</w:t>
            </w:r>
            <w:proofErr w:type="spellEnd"/>
            <w:r w:rsidRPr="004B60FD">
              <w:rPr>
                <w:b/>
                <w:bCs/>
              </w:rPr>
              <w:t xml:space="preserve"> Trigger</w:t>
            </w:r>
          </w:p>
        </w:tc>
      </w:tr>
      <w:tr w:rsidR="004B60FD" w:rsidRPr="004B60FD" w14:paraId="59FDC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5347" w14:textId="77777777" w:rsidR="004B60FD" w:rsidRPr="004B60FD" w:rsidRDefault="004B60FD" w:rsidP="004B60FD">
            <w:r w:rsidRPr="004B60FD">
              <w:t xml:space="preserve">R² </w:t>
            </w:r>
            <w:proofErr w:type="spellStart"/>
            <w:r w:rsidRPr="004B60FD">
              <w:t>correlation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99606" w14:textId="77777777" w:rsidR="004B60FD" w:rsidRPr="004B60FD" w:rsidRDefault="004B60FD" w:rsidP="004B60FD">
            <w:r w:rsidRPr="004B60FD">
              <w:t>≥ 0.5 ± 0.1</w:t>
            </w:r>
          </w:p>
        </w:tc>
        <w:tc>
          <w:tcPr>
            <w:tcW w:w="0" w:type="auto"/>
            <w:vAlign w:val="center"/>
            <w:hideMark/>
          </w:tcPr>
          <w:p w14:paraId="57DD25BE" w14:textId="77777777" w:rsidR="004B60FD" w:rsidRPr="004B60FD" w:rsidRDefault="004B60FD" w:rsidP="004B60FD">
            <w:r w:rsidRPr="004B60FD">
              <w:t>&lt; 0.3</w:t>
            </w:r>
          </w:p>
        </w:tc>
      </w:tr>
      <w:tr w:rsidR="004B60FD" w:rsidRPr="004B60FD" w14:paraId="79B35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EB39" w14:textId="77777777" w:rsidR="004B60FD" w:rsidRPr="004B60FD" w:rsidRDefault="004B60FD" w:rsidP="004B60FD">
            <w:r w:rsidRPr="004B60FD">
              <w:t>Alignment</w:t>
            </w:r>
          </w:p>
        </w:tc>
        <w:tc>
          <w:tcPr>
            <w:tcW w:w="0" w:type="auto"/>
            <w:vAlign w:val="center"/>
            <w:hideMark/>
          </w:tcPr>
          <w:p w14:paraId="137CD801" w14:textId="77777777" w:rsidR="004B60FD" w:rsidRPr="004B60FD" w:rsidRDefault="004B60FD" w:rsidP="004B60FD">
            <w:r w:rsidRPr="004B60FD">
              <w:t>≥ 70 % θ &lt; 30°</w:t>
            </w:r>
          </w:p>
        </w:tc>
        <w:tc>
          <w:tcPr>
            <w:tcW w:w="0" w:type="auto"/>
            <w:vAlign w:val="center"/>
            <w:hideMark/>
          </w:tcPr>
          <w:p w14:paraId="3777603A" w14:textId="77777777" w:rsidR="004B60FD" w:rsidRPr="004B60FD" w:rsidRDefault="004B60FD" w:rsidP="004B60FD">
            <w:proofErr w:type="spellStart"/>
            <w:r w:rsidRPr="004B60FD">
              <w:t>Random</w:t>
            </w:r>
            <w:proofErr w:type="spellEnd"/>
            <w:r w:rsidRPr="004B60FD">
              <w:t xml:space="preserve"> (p &gt; 0.05)</w:t>
            </w:r>
          </w:p>
        </w:tc>
      </w:tr>
      <w:tr w:rsidR="004B60FD" w:rsidRPr="004B60FD" w14:paraId="490A1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F4B0" w14:textId="77777777" w:rsidR="004B60FD" w:rsidRPr="004B60FD" w:rsidRDefault="004B60FD" w:rsidP="004B60FD">
            <w:proofErr w:type="spellStart"/>
            <w:r w:rsidRPr="004B60FD">
              <w:t>Phase</w:t>
            </w:r>
            <w:proofErr w:type="spellEnd"/>
            <w:r w:rsidRPr="004B60FD">
              <w:t xml:space="preserve"> lag</w:t>
            </w:r>
          </w:p>
        </w:tc>
        <w:tc>
          <w:tcPr>
            <w:tcW w:w="0" w:type="auto"/>
            <w:vAlign w:val="center"/>
            <w:hideMark/>
          </w:tcPr>
          <w:p w14:paraId="24E2F3CF" w14:textId="77777777" w:rsidR="004B60FD" w:rsidRPr="004B60FD" w:rsidRDefault="004B60FD" w:rsidP="004B60FD"/>
        </w:tc>
        <w:tc>
          <w:tcPr>
            <w:tcW w:w="0" w:type="auto"/>
            <w:vAlign w:val="center"/>
            <w:hideMark/>
          </w:tcPr>
          <w:p w14:paraId="31B00705" w14:textId="77777777" w:rsidR="004B60FD" w:rsidRPr="004B60FD" w:rsidRDefault="004B60FD" w:rsidP="004B60FD">
            <w:r w:rsidRPr="004B60FD">
              <w:t>τ*</w:t>
            </w:r>
          </w:p>
        </w:tc>
      </w:tr>
      <w:tr w:rsidR="004B60FD" w:rsidRPr="004B60FD" w14:paraId="08CA5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E8DFE" w14:textId="77777777" w:rsidR="004B60FD" w:rsidRPr="004B60FD" w:rsidRDefault="004B60FD" w:rsidP="004B60FD">
            <w:r w:rsidRPr="004B60FD">
              <w:t xml:space="preserve">Energy </w:t>
            </w:r>
            <w:proofErr w:type="spellStart"/>
            <w:r w:rsidRPr="004B60FD">
              <w:t>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A15D9" w14:textId="77777777" w:rsidR="004B60FD" w:rsidRPr="004B60FD" w:rsidRDefault="004B60FD" w:rsidP="004B60FD">
            <w:r w:rsidRPr="004B60FD">
              <w:t xml:space="preserve">W ≥ 0.1 </w:t>
            </w:r>
            <w:proofErr w:type="spellStart"/>
            <w:r w:rsidRPr="004B60FD">
              <w:t>E_k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5181A" w14:textId="77777777" w:rsidR="004B60FD" w:rsidRPr="004B60FD" w:rsidRDefault="004B60FD" w:rsidP="004B60FD">
            <w:r w:rsidRPr="004B60FD">
              <w:t xml:space="preserve">W &lt; 0.1 </w:t>
            </w:r>
            <w:proofErr w:type="spellStart"/>
            <w:r w:rsidRPr="004B60FD">
              <w:t>E_k</w:t>
            </w:r>
            <w:proofErr w:type="spellEnd"/>
          </w:p>
        </w:tc>
      </w:tr>
      <w:tr w:rsidR="004B60FD" w:rsidRPr="004B60FD" w14:paraId="6E302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1F47" w14:textId="77777777" w:rsidR="004B60FD" w:rsidRPr="004B60FD" w:rsidRDefault="004B60FD" w:rsidP="004B60FD">
            <w:proofErr w:type="spellStart"/>
            <w:r w:rsidRPr="004B60FD">
              <w:t>Spectral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coherence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6BC11" w14:textId="77777777" w:rsidR="004B60FD" w:rsidRPr="004B60FD" w:rsidRDefault="004B60FD" w:rsidP="004B60FD">
            <w:r w:rsidRPr="004B60FD">
              <w:t>&gt; 0.7</w:t>
            </w:r>
          </w:p>
        </w:tc>
        <w:tc>
          <w:tcPr>
            <w:tcW w:w="0" w:type="auto"/>
            <w:vAlign w:val="center"/>
            <w:hideMark/>
          </w:tcPr>
          <w:p w14:paraId="57298069" w14:textId="77777777" w:rsidR="004B60FD" w:rsidRPr="004B60FD" w:rsidRDefault="004B60FD" w:rsidP="004B60FD">
            <w:r w:rsidRPr="004B60FD">
              <w:t>&lt; 0.5</w:t>
            </w:r>
          </w:p>
        </w:tc>
      </w:tr>
      <w:tr w:rsidR="004B60FD" w:rsidRPr="004B60FD" w14:paraId="663E1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7265" w14:textId="77777777" w:rsidR="004B60FD" w:rsidRPr="004B60FD" w:rsidRDefault="004B60FD" w:rsidP="004B60FD">
            <w:r w:rsidRPr="004B60FD">
              <w:t xml:space="preserve">Control </w:t>
            </w:r>
            <w:proofErr w:type="spellStart"/>
            <w:r w:rsidRPr="004B60FD">
              <w:t>parity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56F85" w14:textId="77777777" w:rsidR="004B60FD" w:rsidRPr="004B60FD" w:rsidRDefault="004B60FD" w:rsidP="004B60FD">
            <w:r w:rsidRPr="004B60FD">
              <w:t>R²_target &gt; R²_control</w:t>
            </w:r>
          </w:p>
        </w:tc>
        <w:tc>
          <w:tcPr>
            <w:tcW w:w="0" w:type="auto"/>
            <w:vAlign w:val="center"/>
            <w:hideMark/>
          </w:tcPr>
          <w:p w14:paraId="0E943190" w14:textId="77777777" w:rsidR="004B60FD" w:rsidRPr="004B60FD" w:rsidRDefault="004B60FD" w:rsidP="004B60FD">
            <w:r w:rsidRPr="004B60FD">
              <w:t>R²_target ≤ R²_control</w:t>
            </w:r>
          </w:p>
        </w:tc>
      </w:tr>
    </w:tbl>
    <w:p w14:paraId="7745D454" w14:textId="77777777" w:rsidR="004B60FD" w:rsidRPr="004B60FD" w:rsidRDefault="004B60FD" w:rsidP="004B60FD">
      <w:r w:rsidRPr="004B60FD">
        <w:pict w14:anchorId="5C9E04D0">
          <v:rect id="_x0000_i1099" style="width:0;height:1.5pt" o:hralign="center" o:hrstd="t" o:hr="t" fillcolor="#a0a0a0" stroked="f"/>
        </w:pict>
      </w:r>
    </w:p>
    <w:p w14:paraId="4CEF83CA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6.6 Outcome Verification Matrix</w:t>
      </w:r>
    </w:p>
    <w:p w14:paraId="1B9FBE2B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To handle </w:t>
      </w:r>
      <w:r w:rsidRPr="004B60FD">
        <w:rPr>
          <w:b/>
          <w:bCs/>
          <w:lang w:val="en-US"/>
        </w:rPr>
        <w:t>partial or ambiguous outcomes</w:t>
      </w:r>
      <w:r w:rsidRPr="004B60FD">
        <w:rPr>
          <w:lang w:val="en-US"/>
        </w:rPr>
        <w:t>, each dataset is classified by multiple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3286"/>
        <w:gridCol w:w="3725"/>
      </w:tblGrid>
      <w:tr w:rsidR="004B60FD" w:rsidRPr="004B60FD" w14:paraId="6A422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F2CAB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Outcome</w:t>
            </w:r>
            <w:proofErr w:type="spellEnd"/>
            <w:r w:rsidRPr="004B60FD">
              <w:rPr>
                <w:b/>
                <w:bCs/>
              </w:rPr>
              <w:t xml:space="preserve"> Type</w:t>
            </w:r>
          </w:p>
        </w:tc>
        <w:tc>
          <w:tcPr>
            <w:tcW w:w="0" w:type="auto"/>
            <w:vAlign w:val="center"/>
            <w:hideMark/>
          </w:tcPr>
          <w:p w14:paraId="2A718D0A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Criteria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C8834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Interpretation</w:t>
            </w:r>
          </w:p>
        </w:tc>
      </w:tr>
      <w:tr w:rsidR="004B60FD" w:rsidRPr="004B60FD" w14:paraId="66849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37DC" w14:textId="77777777" w:rsidR="004B60FD" w:rsidRPr="004B60FD" w:rsidRDefault="004B60FD" w:rsidP="004B60FD">
            <w:r w:rsidRPr="004B60FD">
              <w:rPr>
                <w:b/>
                <w:bCs/>
              </w:rPr>
              <w:t xml:space="preserve">Strong </w:t>
            </w:r>
            <w:proofErr w:type="spellStart"/>
            <w:r w:rsidRPr="004B60FD">
              <w:rPr>
                <w:b/>
                <w:bCs/>
              </w:rPr>
              <w:t>correlation</w:t>
            </w:r>
            <w:proofErr w:type="spellEnd"/>
            <w:r w:rsidRPr="004B60FD">
              <w:rPr>
                <w:b/>
                <w:bCs/>
              </w:rPr>
              <w:t xml:space="preserve"> &amp; </w:t>
            </w:r>
            <w:proofErr w:type="spellStart"/>
            <w:r w:rsidRPr="004B60FD">
              <w:rPr>
                <w:b/>
                <w:bCs/>
              </w:rPr>
              <w:t>closure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EB430" w14:textId="77777777" w:rsidR="004B60FD" w:rsidRPr="004B60FD" w:rsidRDefault="004B60FD" w:rsidP="004B60FD">
            <w:r w:rsidRPr="004B60FD">
              <w:t>R² ≥ 0.7, θ &lt; 30°,</w:t>
            </w:r>
          </w:p>
        </w:tc>
        <w:tc>
          <w:tcPr>
            <w:tcW w:w="0" w:type="auto"/>
            <w:vAlign w:val="center"/>
            <w:hideMark/>
          </w:tcPr>
          <w:p w14:paraId="394350EE" w14:textId="77777777" w:rsidR="004B60FD" w:rsidRPr="004B60FD" w:rsidRDefault="004B60FD" w:rsidP="004B60FD">
            <w:r w:rsidRPr="004B60FD">
              <w:t>τ*</w:t>
            </w:r>
          </w:p>
        </w:tc>
      </w:tr>
      <w:tr w:rsidR="004B60FD" w:rsidRPr="004B60FD" w14:paraId="05FC4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D0E8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Partial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evidence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37FDDD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0.4 &lt; R² &lt; 0.7 or marginal energy closure</w:t>
            </w:r>
          </w:p>
        </w:tc>
        <w:tc>
          <w:tcPr>
            <w:tcW w:w="0" w:type="auto"/>
            <w:vAlign w:val="center"/>
            <w:hideMark/>
          </w:tcPr>
          <w:p w14:paraId="3A130038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Possible mixed influence; refine Crux model</w:t>
            </w:r>
          </w:p>
        </w:tc>
      </w:tr>
      <w:tr w:rsidR="004B60FD" w:rsidRPr="004B60FD" w14:paraId="0CF20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575E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Null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F7927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 xml:space="preserve">R² &lt; 0.3, random </w:t>
            </w:r>
            <w:r w:rsidRPr="004B60FD">
              <w:t>θ</w:t>
            </w:r>
            <w:r w:rsidRPr="004B60FD">
              <w:rPr>
                <w:lang w:val="en-US"/>
              </w:rPr>
              <w:t>, non-causal lag</w:t>
            </w:r>
          </w:p>
        </w:tc>
        <w:tc>
          <w:tcPr>
            <w:tcW w:w="0" w:type="auto"/>
            <w:vAlign w:val="center"/>
            <w:hideMark/>
          </w:tcPr>
          <w:p w14:paraId="1BA7BC5D" w14:textId="77777777" w:rsidR="004B60FD" w:rsidRPr="004B60FD" w:rsidRDefault="004B60FD" w:rsidP="004B60FD">
            <w:r w:rsidRPr="004B60FD">
              <w:t xml:space="preserve">PTF </w:t>
            </w:r>
            <w:proofErr w:type="spellStart"/>
            <w:r w:rsidRPr="004B60FD">
              <w:t>falsified</w:t>
            </w:r>
            <w:proofErr w:type="spellEnd"/>
          </w:p>
        </w:tc>
      </w:tr>
      <w:tr w:rsidR="004B60FD" w:rsidRPr="004B60FD" w14:paraId="356B8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0A49" w14:textId="77777777" w:rsidR="004B60FD" w:rsidRPr="004B60FD" w:rsidRDefault="004B60FD" w:rsidP="004B60FD">
            <w:r w:rsidRPr="004B60FD">
              <w:rPr>
                <w:b/>
                <w:bCs/>
              </w:rPr>
              <w:t xml:space="preserve">Control </w:t>
            </w:r>
            <w:proofErr w:type="spellStart"/>
            <w:r w:rsidRPr="004B60FD">
              <w:rPr>
                <w:b/>
                <w:bCs/>
              </w:rPr>
              <w:t>equivalence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8586D" w14:textId="77777777" w:rsidR="004B60FD" w:rsidRPr="004B60FD" w:rsidRDefault="004B60FD" w:rsidP="004B60FD">
            <w:r w:rsidRPr="004B60FD">
              <w:t>R²_control ≈ R²_target</w:t>
            </w:r>
          </w:p>
        </w:tc>
        <w:tc>
          <w:tcPr>
            <w:tcW w:w="0" w:type="auto"/>
            <w:vAlign w:val="center"/>
            <w:hideMark/>
          </w:tcPr>
          <w:p w14:paraId="1AB5397F" w14:textId="77777777" w:rsidR="004B60FD" w:rsidRPr="004B60FD" w:rsidRDefault="004B60FD" w:rsidP="004B60FD">
            <w:proofErr w:type="spellStart"/>
            <w:r w:rsidRPr="004B60FD">
              <w:t>Generic</w:t>
            </w:r>
            <w:proofErr w:type="spellEnd"/>
            <w:r w:rsidRPr="004B60FD">
              <w:t xml:space="preserve"> plasma </w:t>
            </w:r>
            <w:proofErr w:type="spellStart"/>
            <w:r w:rsidRPr="004B60FD">
              <w:t>effect</w:t>
            </w:r>
            <w:proofErr w:type="spellEnd"/>
          </w:p>
        </w:tc>
      </w:tr>
      <w:tr w:rsidR="004B60FD" w:rsidRPr="004B60FD" w14:paraId="066F9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E375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Conflicting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indicators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AE01A8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e.g. spectral match but no alignment</w:t>
            </w:r>
          </w:p>
        </w:tc>
        <w:tc>
          <w:tcPr>
            <w:tcW w:w="0" w:type="auto"/>
            <w:vAlign w:val="center"/>
            <w:hideMark/>
          </w:tcPr>
          <w:p w14:paraId="34825124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Re-analyze under alternative mechanisms</w:t>
            </w:r>
          </w:p>
        </w:tc>
      </w:tr>
    </w:tbl>
    <w:p w14:paraId="018E314D" w14:textId="77777777" w:rsidR="004B60FD" w:rsidRPr="004B60FD" w:rsidRDefault="004B60FD" w:rsidP="004B60FD">
      <w:r w:rsidRPr="004B60FD">
        <w:pict w14:anchorId="352B8E88">
          <v:rect id="_x0000_i1100" style="width:0;height:1.5pt" o:hralign="center" o:hrstd="t" o:hr="t" fillcolor="#a0a0a0" stroked="f"/>
        </w:pict>
      </w:r>
    </w:p>
    <w:p w14:paraId="47061444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6.7 Energy Integrity Statement</w:t>
      </w:r>
    </w:p>
    <w:p w14:paraId="4F443E82" w14:textId="7A003AAC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All derived values respect dimensional analysis and realistic </w:t>
      </w:r>
      <w:proofErr w:type="spellStart"/>
      <w:r w:rsidRPr="004B60FD">
        <w:rPr>
          <w:lang w:val="en-US"/>
        </w:rPr>
        <w:t>heliophysical</w:t>
      </w:r>
      <w:proofErr w:type="spellEnd"/>
      <w:r w:rsidRPr="004B60FD">
        <w:rPr>
          <w:lang w:val="en-US"/>
        </w:rPr>
        <w:t xml:space="preserve"> parameters.</w:t>
      </w:r>
      <w:r w:rsidRPr="004B60FD">
        <w:rPr>
          <w:lang w:val="en-US"/>
        </w:rPr>
        <w:br/>
        <w:t xml:space="preserve">If calculated field work </w:t>
      </w:r>
      <m:oMath>
        <m:r>
          <w:rPr>
            <w:rFonts w:ascii="Cambria Math" w:hAnsi="Cambria Math"/>
          </w:rPr>
          <m:t>W</m:t>
        </m:r>
      </m:oMath>
      <w:r w:rsidRPr="004B60FD">
        <w:rPr>
          <w:lang w:val="en-US"/>
        </w:rPr>
        <w:t>exceeds available solar-wind energy density by &gt;2 orders of magnitude, the model will be explicitly rejected.</w:t>
      </w:r>
      <w:r w:rsidRPr="004B60FD">
        <w:rPr>
          <w:lang w:val="en-US"/>
        </w:rPr>
        <w:br/>
      </w:r>
      <w:r w:rsidRPr="004B60FD">
        <w:rPr>
          <w:lang w:val="en-US"/>
        </w:rPr>
        <w:lastRenderedPageBreak/>
        <w:t>No adjustment of constants will be permitted post hoc; all physical constants (</w:t>
      </w:r>
      <w:r w:rsidRPr="004B60FD">
        <w:t>μ</w:t>
      </w:r>
      <w:r w:rsidRPr="004B60FD">
        <w:rPr>
          <w:lang w:val="en-US"/>
        </w:rPr>
        <w:t>₀, L_</w:t>
      </w:r>
      <w:r w:rsidRPr="004B60FD">
        <w:rPr>
          <w:rFonts w:ascii="Cambria Math" w:hAnsi="Cambria Math" w:cs="Cambria Math"/>
          <w:lang w:val="en-US"/>
        </w:rPr>
        <w:t>⊙</w:t>
      </w:r>
      <w:r w:rsidRPr="004B60FD">
        <w:rPr>
          <w:lang w:val="en-US"/>
        </w:rPr>
        <w:t>, c, etc.) remain standard.</w:t>
      </w:r>
    </w:p>
    <w:p w14:paraId="081EE350" w14:textId="77777777" w:rsidR="004B60FD" w:rsidRPr="004B60FD" w:rsidRDefault="004B60FD" w:rsidP="004B60FD">
      <w:r w:rsidRPr="004B60FD">
        <w:pict w14:anchorId="6307D19E">
          <v:rect id="_x0000_i1101" style="width:0;height:1.5pt" o:hralign="center" o:hrstd="t" o:hr="t" fillcolor="#a0a0a0" stroked="f"/>
        </w:pict>
      </w:r>
    </w:p>
    <w:p w14:paraId="24031EA0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6.8 Summary</w:t>
      </w:r>
    </w:p>
    <w:p w14:paraId="26BA9A32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The falsification logic in Version 3.3 enforces an </w:t>
      </w:r>
      <w:r w:rsidRPr="004B60FD">
        <w:rPr>
          <w:b/>
          <w:bCs/>
          <w:lang w:val="en-US"/>
        </w:rPr>
        <w:t>unambiguous pass/fail structure</w:t>
      </w:r>
      <w:r w:rsidRPr="004B60FD">
        <w:rPr>
          <w:lang w:val="en-US"/>
        </w:rPr>
        <w:t>.</w:t>
      </w:r>
      <w:r w:rsidRPr="004B60FD">
        <w:rPr>
          <w:lang w:val="en-US"/>
        </w:rPr>
        <w:br/>
        <w:t>It incorporates experimental uncertainty, control validation, and energy realism to ensure that the PTF hypothesis can only remain viable through reproducible, verifiable data alignment.</w:t>
      </w:r>
    </w:p>
    <w:p w14:paraId="74DB04E0" w14:textId="77777777" w:rsidR="004B60FD" w:rsidRDefault="004B60FD">
      <w:pPr>
        <w:rPr>
          <w:lang w:val="en-US"/>
        </w:rPr>
      </w:pPr>
    </w:p>
    <w:p w14:paraId="6A52F760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7 Discussion, Implications, and Future Work</w:t>
      </w:r>
    </w:p>
    <w:p w14:paraId="0BE91670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7.1 Interpretation of Possible Outcomes</w:t>
      </w:r>
    </w:p>
    <w:p w14:paraId="080E8422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The Pressure–Time Field (PTF) investigation distinguishes between three empirical regimes: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4065"/>
        <w:gridCol w:w="3625"/>
      </w:tblGrid>
      <w:tr w:rsidR="004B60FD" w:rsidRPr="004B60FD" w14:paraId="431CD5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FBDBB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Empirical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4E7D50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Diagnostic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Indicators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A1964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Interpretation</w:t>
            </w:r>
          </w:p>
        </w:tc>
      </w:tr>
      <w:tr w:rsidR="004B60FD" w:rsidRPr="004B60FD" w14:paraId="6D166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6A872" w14:textId="77777777" w:rsidR="004B60FD" w:rsidRPr="004B60FD" w:rsidRDefault="004B60FD" w:rsidP="004B60FD">
            <w:r w:rsidRPr="004B60FD">
              <w:rPr>
                <w:b/>
                <w:bCs/>
              </w:rPr>
              <w:t xml:space="preserve">Strong </w:t>
            </w:r>
            <w:proofErr w:type="spellStart"/>
            <w:r w:rsidRPr="004B60FD">
              <w:rPr>
                <w:b/>
                <w:bCs/>
              </w:rPr>
              <w:t>confirmation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8EAE4" w14:textId="77777777" w:rsidR="004B60FD" w:rsidRPr="004B60FD" w:rsidRDefault="004B60FD" w:rsidP="004B60FD">
            <w:r w:rsidRPr="004B60FD">
              <w:t>R² ≥ 0.7, θ &lt; 30°,</w:t>
            </w:r>
          </w:p>
        </w:tc>
        <w:tc>
          <w:tcPr>
            <w:tcW w:w="0" w:type="auto"/>
            <w:vAlign w:val="center"/>
            <w:hideMark/>
          </w:tcPr>
          <w:p w14:paraId="48F7FFA0" w14:textId="77777777" w:rsidR="004B60FD" w:rsidRPr="004B60FD" w:rsidRDefault="004B60FD" w:rsidP="004B60FD">
            <w:r w:rsidRPr="004B60FD">
              <w:t>τ*</w:t>
            </w:r>
          </w:p>
        </w:tc>
      </w:tr>
      <w:tr w:rsidR="004B60FD" w:rsidRPr="004B60FD" w14:paraId="5BD38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8266B" w14:textId="77777777" w:rsidR="004B60FD" w:rsidRPr="004B60FD" w:rsidRDefault="004B60FD" w:rsidP="004B60FD">
            <w:r w:rsidRPr="004B60FD">
              <w:rPr>
                <w:b/>
                <w:bCs/>
              </w:rPr>
              <w:t>Moderate support</w:t>
            </w:r>
          </w:p>
        </w:tc>
        <w:tc>
          <w:tcPr>
            <w:tcW w:w="0" w:type="auto"/>
            <w:vAlign w:val="center"/>
            <w:hideMark/>
          </w:tcPr>
          <w:p w14:paraId="552681F4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0.5 ≤ R² &lt; 0.7, partial alignment, limited phase coherence</w:t>
            </w:r>
          </w:p>
        </w:tc>
        <w:tc>
          <w:tcPr>
            <w:tcW w:w="0" w:type="auto"/>
            <w:vAlign w:val="center"/>
            <w:hideMark/>
          </w:tcPr>
          <w:p w14:paraId="4154587D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Field influence probable but secondary</w:t>
            </w:r>
          </w:p>
        </w:tc>
      </w:tr>
      <w:tr w:rsidR="004B60FD" w:rsidRPr="004B60FD" w14:paraId="4027C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60A1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Null</w:t>
            </w:r>
            <w:proofErr w:type="spellEnd"/>
            <w:r w:rsidRPr="004B60FD">
              <w:rPr>
                <w:b/>
                <w:bCs/>
              </w:rPr>
              <w:t xml:space="preserve"> or negative</w:t>
            </w:r>
          </w:p>
        </w:tc>
        <w:tc>
          <w:tcPr>
            <w:tcW w:w="0" w:type="auto"/>
            <w:vAlign w:val="center"/>
            <w:hideMark/>
          </w:tcPr>
          <w:p w14:paraId="0FB6D709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 xml:space="preserve">R² &lt; 0.3, random </w:t>
            </w:r>
            <w:r w:rsidRPr="004B60FD">
              <w:t>θ</w:t>
            </w:r>
            <w:r w:rsidRPr="004B60FD">
              <w:rPr>
                <w:lang w:val="en-US"/>
              </w:rPr>
              <w:t>, energy deficit</w:t>
            </w:r>
          </w:p>
        </w:tc>
        <w:tc>
          <w:tcPr>
            <w:tcW w:w="0" w:type="auto"/>
            <w:vAlign w:val="center"/>
            <w:hideMark/>
          </w:tcPr>
          <w:p w14:paraId="74641FE0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Acceleration independent of pressure gradients</w:t>
            </w:r>
          </w:p>
        </w:tc>
      </w:tr>
    </w:tbl>
    <w:p w14:paraId="516F5665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A null result is scientifically valid and expected for most </w:t>
      </w:r>
      <w:proofErr w:type="spellStart"/>
      <w:r w:rsidRPr="004B60FD">
        <w:rPr>
          <w:lang w:val="en-US"/>
        </w:rPr>
        <w:t>heliophysical</w:t>
      </w:r>
      <w:proofErr w:type="spellEnd"/>
      <w:r w:rsidRPr="004B60FD">
        <w:rPr>
          <w:lang w:val="en-US"/>
        </w:rPr>
        <w:t xml:space="preserve"> interactions.</w:t>
      </w:r>
      <w:r w:rsidRPr="004B60FD">
        <w:rPr>
          <w:lang w:val="en-US"/>
        </w:rPr>
        <w:br/>
        <w:t>A positive result would indicate a measurable coupling between solar-wind pressure structures and inertial motion — a potential extension to classical dynamics.</w:t>
      </w:r>
    </w:p>
    <w:p w14:paraId="375234E9" w14:textId="77777777" w:rsidR="004B60FD" w:rsidRPr="004B60FD" w:rsidRDefault="004B60FD" w:rsidP="004B60FD">
      <w:r w:rsidRPr="004B60FD">
        <w:pict w14:anchorId="2B4D6E18">
          <v:rect id="_x0000_i1109" style="width:0;height:1.5pt" o:hralign="center" o:hrstd="t" o:hr="t" fillcolor="#a0a0a0" stroked="f"/>
        </w:pict>
      </w:r>
    </w:p>
    <w:p w14:paraId="67C4AEC7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 xml:space="preserve">7.2 </w:t>
      </w:r>
      <w:proofErr w:type="spellStart"/>
      <w:r w:rsidRPr="004B60FD">
        <w:rPr>
          <w:b/>
          <w:bCs/>
        </w:rPr>
        <w:t>Implications</w:t>
      </w:r>
      <w:proofErr w:type="spellEnd"/>
      <w:r w:rsidRPr="004B60FD">
        <w:rPr>
          <w:b/>
          <w:bCs/>
        </w:rPr>
        <w:t xml:space="preserve"> of a Positive </w:t>
      </w:r>
      <w:proofErr w:type="spellStart"/>
      <w:r w:rsidRPr="004B60FD">
        <w:rPr>
          <w:b/>
          <w:bCs/>
        </w:rPr>
        <w:t>Result</w:t>
      </w:r>
      <w:proofErr w:type="spellEnd"/>
    </w:p>
    <w:p w14:paraId="7F71E3DA" w14:textId="77777777" w:rsidR="004B60FD" w:rsidRPr="004B60FD" w:rsidRDefault="004B60FD" w:rsidP="004B60FD">
      <w:pPr>
        <w:numPr>
          <w:ilvl w:val="0"/>
          <w:numId w:val="12"/>
        </w:numPr>
        <w:rPr>
          <w:lang w:val="en-US"/>
        </w:rPr>
      </w:pPr>
      <w:r w:rsidRPr="004B60FD">
        <w:rPr>
          <w:b/>
          <w:bCs/>
          <w:lang w:val="en-US"/>
        </w:rPr>
        <w:t>Validation of the PTF concept</w:t>
      </w:r>
      <w:r w:rsidRPr="004B60FD">
        <w:rPr>
          <w:lang w:val="en-US"/>
        </w:rPr>
        <w:t xml:space="preserve"> — demonstrates that dynamic pressure gradients can transfer momentum without mass loss.</w:t>
      </w:r>
    </w:p>
    <w:p w14:paraId="4F3F210C" w14:textId="77777777" w:rsidR="004B60FD" w:rsidRPr="004B60FD" w:rsidRDefault="004B60FD" w:rsidP="004B60FD">
      <w:pPr>
        <w:numPr>
          <w:ilvl w:val="0"/>
          <w:numId w:val="12"/>
        </w:numPr>
        <w:rPr>
          <w:lang w:val="en-US"/>
        </w:rPr>
      </w:pPr>
      <w:r w:rsidRPr="004B60FD">
        <w:rPr>
          <w:b/>
          <w:bCs/>
          <w:lang w:val="en-US"/>
        </w:rPr>
        <w:t>Extension of classical mechanics</w:t>
      </w:r>
      <w:r w:rsidRPr="004B60FD">
        <w:rPr>
          <w:lang w:val="en-US"/>
        </w:rPr>
        <w:t xml:space="preserve"> — adds a new term to the net force balance</w:t>
      </w:r>
    </w:p>
    <w:p w14:paraId="43E3B721" w14:textId="0EB210DB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grav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rad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PTF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11F54ACD" w14:textId="77777777" w:rsidR="004B60FD" w:rsidRPr="004B60FD" w:rsidRDefault="004B60FD" w:rsidP="004B60FD">
      <w:pPr>
        <w:numPr>
          <w:ilvl w:val="0"/>
          <w:numId w:val="12"/>
        </w:numPr>
        <w:rPr>
          <w:lang w:val="en-US"/>
        </w:rPr>
      </w:pPr>
      <w:r w:rsidRPr="004B60FD">
        <w:rPr>
          <w:b/>
          <w:bCs/>
          <w:lang w:val="en-US"/>
        </w:rPr>
        <w:t xml:space="preserve">New diagnostic tool for </w:t>
      </w:r>
      <w:proofErr w:type="spellStart"/>
      <w:r w:rsidRPr="004B60FD">
        <w:rPr>
          <w:b/>
          <w:bCs/>
          <w:lang w:val="en-US"/>
        </w:rPr>
        <w:t>heliophysics</w:t>
      </w:r>
      <w:proofErr w:type="spellEnd"/>
      <w:r w:rsidRPr="004B60FD">
        <w:rPr>
          <w:lang w:val="en-US"/>
        </w:rPr>
        <w:t xml:space="preserve"> — maps solar-wind structures as active agents rather than passive background.</w:t>
      </w:r>
    </w:p>
    <w:p w14:paraId="0A435DD6" w14:textId="77777777" w:rsidR="004B60FD" w:rsidRPr="004B60FD" w:rsidRDefault="004B60FD" w:rsidP="004B60FD">
      <w:pPr>
        <w:numPr>
          <w:ilvl w:val="0"/>
          <w:numId w:val="12"/>
        </w:numPr>
        <w:rPr>
          <w:lang w:val="en-US"/>
        </w:rPr>
      </w:pPr>
      <w:r w:rsidRPr="004B60FD">
        <w:rPr>
          <w:b/>
          <w:bCs/>
          <w:lang w:val="en-US"/>
        </w:rPr>
        <w:lastRenderedPageBreak/>
        <w:t>Broader theoretical reach</w:t>
      </w:r>
      <w:r w:rsidRPr="004B60FD">
        <w:rPr>
          <w:lang w:val="en-US"/>
        </w:rPr>
        <w:t xml:space="preserve"> — provides a bridge between local plasma dynamics and cosmological field curvature (§ D).</w:t>
      </w:r>
    </w:p>
    <w:p w14:paraId="55739988" w14:textId="77777777" w:rsidR="004B60FD" w:rsidRPr="004B60FD" w:rsidRDefault="004B60FD" w:rsidP="004B60FD">
      <w:r w:rsidRPr="004B60FD">
        <w:pict w14:anchorId="54854DF5">
          <v:rect id="_x0000_i1110" style="width:0;height:1.5pt" o:hralign="center" o:hrstd="t" o:hr="t" fillcolor="#a0a0a0" stroked="f"/>
        </w:pict>
      </w:r>
    </w:p>
    <w:p w14:paraId="4ED5D87D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7.3 Implications of a Negative or Null Result</w:t>
      </w:r>
    </w:p>
    <w:p w14:paraId="7CDF0454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 null outcome means the observed acceleration cannot be attributed to pressure-field effects.</w:t>
      </w:r>
      <w:r w:rsidRPr="004B60FD">
        <w:rPr>
          <w:lang w:val="en-US"/>
        </w:rPr>
        <w:br/>
        <w:t>Alternative causes—outgassing, radiation asymmetry, or tidal stress—remain viable.</w:t>
      </w:r>
      <w:r w:rsidRPr="004B60FD">
        <w:rPr>
          <w:lang w:val="en-US"/>
        </w:rPr>
        <w:br/>
        <w:t xml:space="preserve">Such a result still strengthens </w:t>
      </w:r>
      <w:proofErr w:type="spellStart"/>
      <w:r w:rsidRPr="004B60FD">
        <w:rPr>
          <w:lang w:val="en-US"/>
        </w:rPr>
        <w:t>heliophysical</w:t>
      </w:r>
      <w:proofErr w:type="spellEnd"/>
      <w:r w:rsidRPr="004B60FD">
        <w:rPr>
          <w:lang w:val="en-US"/>
        </w:rPr>
        <w:t xml:space="preserve"> modeling by setting strict upper limits on non-gravitational forces and validating the PTF analytical pipeline.</w:t>
      </w:r>
    </w:p>
    <w:p w14:paraId="12B61151" w14:textId="77777777" w:rsidR="004B60FD" w:rsidRPr="004B60FD" w:rsidRDefault="004B60FD" w:rsidP="004B60FD">
      <w:r w:rsidRPr="004B60FD">
        <w:pict w14:anchorId="190C9589">
          <v:rect id="_x0000_i1111" style="width:0;height:1.5pt" o:hralign="center" o:hrstd="t" o:hr="t" fillcolor="#a0a0a0" stroked="f"/>
        </w:pict>
      </w:r>
    </w:p>
    <w:p w14:paraId="6DC2FB35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7.3.1 Outcome Matrix (New in v 3.3)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2783"/>
        <w:gridCol w:w="2055"/>
        <w:gridCol w:w="3067"/>
      </w:tblGrid>
      <w:tr w:rsidR="004B60FD" w:rsidRPr="004B60FD" w14:paraId="2651C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C1597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Observed</w:t>
            </w:r>
            <w:proofErr w:type="spellEnd"/>
            <w:r w:rsidRPr="004B60FD">
              <w:rPr>
                <w:b/>
                <w:bCs/>
              </w:rPr>
              <w:t xml:space="preserve"> Pattern</w:t>
            </w:r>
          </w:p>
        </w:tc>
        <w:tc>
          <w:tcPr>
            <w:tcW w:w="0" w:type="auto"/>
            <w:vAlign w:val="center"/>
            <w:hideMark/>
          </w:tcPr>
          <w:p w14:paraId="72452D13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Quantitative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Signature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F2F68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Scientific Interpretation</w:t>
            </w:r>
          </w:p>
        </w:tc>
        <w:tc>
          <w:tcPr>
            <w:tcW w:w="0" w:type="auto"/>
            <w:vAlign w:val="center"/>
            <w:hideMark/>
          </w:tcPr>
          <w:p w14:paraId="272A8C37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Next</w:t>
            </w:r>
            <w:proofErr w:type="spellEnd"/>
            <w:r w:rsidRPr="004B60FD">
              <w:rPr>
                <w:b/>
                <w:bCs/>
              </w:rPr>
              <w:t xml:space="preserve"> Step</w:t>
            </w:r>
          </w:p>
        </w:tc>
      </w:tr>
      <w:tr w:rsidR="004B60FD" w:rsidRPr="004B60FD" w14:paraId="2416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70B8" w14:textId="77777777" w:rsidR="004B60FD" w:rsidRPr="004B60FD" w:rsidRDefault="004B60FD" w:rsidP="004B60FD">
            <w:r w:rsidRPr="004B60FD">
              <w:rPr>
                <w:b/>
                <w:bCs/>
              </w:rPr>
              <w:t>Strong match</w:t>
            </w:r>
          </w:p>
        </w:tc>
        <w:tc>
          <w:tcPr>
            <w:tcW w:w="0" w:type="auto"/>
            <w:vAlign w:val="center"/>
            <w:hideMark/>
          </w:tcPr>
          <w:p w14:paraId="13431AAA" w14:textId="77777777" w:rsidR="004B60FD" w:rsidRPr="004B60FD" w:rsidRDefault="004B60FD" w:rsidP="004B60FD">
            <w:r w:rsidRPr="004B60FD">
              <w:t>R² ≥ 0.7, θ &lt; 30°,</w:t>
            </w:r>
          </w:p>
        </w:tc>
        <w:tc>
          <w:tcPr>
            <w:tcW w:w="0" w:type="auto"/>
            <w:vAlign w:val="center"/>
            <w:hideMark/>
          </w:tcPr>
          <w:p w14:paraId="10629ABE" w14:textId="77777777" w:rsidR="004B60FD" w:rsidRPr="004B60FD" w:rsidRDefault="004B60FD" w:rsidP="004B60FD">
            <w:r w:rsidRPr="004B60FD">
              <w:t>τ*</w:t>
            </w:r>
          </w:p>
        </w:tc>
        <w:tc>
          <w:tcPr>
            <w:tcW w:w="0" w:type="auto"/>
            <w:vAlign w:val="center"/>
            <w:hideMark/>
          </w:tcPr>
          <w:p w14:paraId="31D71A3B" w14:textId="77777777" w:rsidR="004B60FD" w:rsidRPr="004B60FD" w:rsidRDefault="004B60FD" w:rsidP="004B60FD">
            <w:r w:rsidRPr="004B60FD">
              <w:t>≤ 1 h, W ≥ 0.1 E</w:t>
            </w:r>
            <w:r w:rsidRPr="004B60FD">
              <w:rPr>
                <w:rFonts w:ascii="Cambria Math" w:hAnsi="Cambria Math" w:cs="Cambria Math"/>
              </w:rPr>
              <w:t>ₖ</w:t>
            </w:r>
          </w:p>
        </w:tc>
      </w:tr>
      <w:tr w:rsidR="004B60FD" w:rsidRPr="004B60FD" w14:paraId="31C4A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6B9A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Partial</w:t>
            </w:r>
            <w:proofErr w:type="spellEnd"/>
            <w:r w:rsidRPr="004B60FD">
              <w:rPr>
                <w:b/>
                <w:bCs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46B6F88B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0.4 &lt; R² &lt; 0.7 or marginal energy closure</w:t>
            </w:r>
          </w:p>
        </w:tc>
        <w:tc>
          <w:tcPr>
            <w:tcW w:w="0" w:type="auto"/>
            <w:vAlign w:val="center"/>
            <w:hideMark/>
          </w:tcPr>
          <w:p w14:paraId="7469C13D" w14:textId="77777777" w:rsidR="004B60FD" w:rsidRPr="004B60FD" w:rsidRDefault="004B60FD" w:rsidP="004B60FD">
            <w:r w:rsidRPr="004B60FD">
              <w:t xml:space="preserve">Mixed </w:t>
            </w:r>
            <w:proofErr w:type="spellStart"/>
            <w:r w:rsidRPr="004B60FD">
              <w:t>contribution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likely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72BB6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Refine Crux Core parameters; simulate resonance range</w:t>
            </w:r>
          </w:p>
        </w:tc>
      </w:tr>
      <w:tr w:rsidR="004B60FD" w:rsidRPr="004B60FD" w14:paraId="1C749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BD3B" w14:textId="77777777" w:rsidR="004B60FD" w:rsidRPr="004B60FD" w:rsidRDefault="004B60FD" w:rsidP="004B60FD">
            <w:r w:rsidRPr="004B60FD">
              <w:rPr>
                <w:b/>
                <w:bCs/>
              </w:rPr>
              <w:t xml:space="preserve">Control </w:t>
            </w:r>
            <w:proofErr w:type="spellStart"/>
            <w:r w:rsidRPr="004B60FD">
              <w:rPr>
                <w:b/>
                <w:bCs/>
              </w:rPr>
              <w:t>equivalence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F7399" w14:textId="77777777" w:rsidR="004B60FD" w:rsidRPr="004B60FD" w:rsidRDefault="004B60FD" w:rsidP="004B60FD">
            <w:r w:rsidRPr="004B60FD">
              <w:t>R²_control ≈ R²_target</w:t>
            </w:r>
          </w:p>
        </w:tc>
        <w:tc>
          <w:tcPr>
            <w:tcW w:w="0" w:type="auto"/>
            <w:vAlign w:val="center"/>
            <w:hideMark/>
          </w:tcPr>
          <w:p w14:paraId="40D29564" w14:textId="77777777" w:rsidR="004B60FD" w:rsidRPr="004B60FD" w:rsidRDefault="004B60FD" w:rsidP="004B60FD">
            <w:proofErr w:type="spellStart"/>
            <w:r w:rsidRPr="004B60FD">
              <w:t>Generic</w:t>
            </w:r>
            <w:proofErr w:type="spellEnd"/>
            <w:r w:rsidRPr="004B60FD">
              <w:t xml:space="preserve"> plasma </w:t>
            </w:r>
            <w:proofErr w:type="spellStart"/>
            <w:r w:rsidRPr="004B60FD">
              <w:t>interaction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9EAE0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Reject PTF specificity; retain pipeline</w:t>
            </w:r>
          </w:p>
        </w:tc>
      </w:tr>
      <w:tr w:rsidR="004B60FD" w:rsidRPr="004B60FD" w14:paraId="6BDB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8691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Conflicting</w:t>
            </w:r>
            <w:proofErr w:type="spellEnd"/>
            <w:r w:rsidRPr="004B60FD">
              <w:rPr>
                <w:b/>
                <w:bCs/>
              </w:rPr>
              <w:t xml:space="preserve"> signals</w:t>
            </w:r>
          </w:p>
        </w:tc>
        <w:tc>
          <w:tcPr>
            <w:tcW w:w="0" w:type="auto"/>
            <w:vAlign w:val="center"/>
            <w:hideMark/>
          </w:tcPr>
          <w:p w14:paraId="4F764630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Spectral or temporal agreement but no alignment</w:t>
            </w:r>
          </w:p>
        </w:tc>
        <w:tc>
          <w:tcPr>
            <w:tcW w:w="0" w:type="auto"/>
            <w:vAlign w:val="center"/>
            <w:hideMark/>
          </w:tcPr>
          <w:p w14:paraId="076F6D4B" w14:textId="77777777" w:rsidR="004B60FD" w:rsidRPr="004B60FD" w:rsidRDefault="004B60FD" w:rsidP="004B60FD">
            <w:proofErr w:type="spellStart"/>
            <w:r w:rsidRPr="004B60FD">
              <w:t>Incomplete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mechanism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07F28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Re-analyze with modified geometry or data window</w:t>
            </w:r>
          </w:p>
        </w:tc>
      </w:tr>
      <w:tr w:rsidR="004B60FD" w:rsidRPr="004B60FD" w14:paraId="7535F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F18B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Null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B479F" w14:textId="77777777" w:rsidR="004B60FD" w:rsidRPr="004B60FD" w:rsidRDefault="004B60FD" w:rsidP="004B60FD">
            <w:r w:rsidRPr="004B60FD">
              <w:t xml:space="preserve">R² &lt; 0.3 and </w:t>
            </w:r>
            <w:proofErr w:type="spellStart"/>
            <w:r w:rsidRPr="004B60FD">
              <w:t>random</w:t>
            </w:r>
            <w:proofErr w:type="spellEnd"/>
            <w:r w:rsidRPr="004B60FD">
              <w:t xml:space="preserve"> θ</w:t>
            </w:r>
          </w:p>
        </w:tc>
        <w:tc>
          <w:tcPr>
            <w:tcW w:w="0" w:type="auto"/>
            <w:vAlign w:val="center"/>
            <w:hideMark/>
          </w:tcPr>
          <w:p w14:paraId="51F78EB4" w14:textId="77777777" w:rsidR="004B60FD" w:rsidRPr="004B60FD" w:rsidRDefault="004B60FD" w:rsidP="004B60FD">
            <w:r w:rsidRPr="004B60FD">
              <w:t xml:space="preserve">No </w:t>
            </w:r>
            <w:proofErr w:type="spellStart"/>
            <w:r w:rsidRPr="004B60FD">
              <w:t>coupling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detected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A7778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Conclude falsification for 3I/ATLAS; document constraints</w:t>
            </w:r>
          </w:p>
        </w:tc>
      </w:tr>
    </w:tbl>
    <w:p w14:paraId="3219526D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This matrix ensures transparent interpretation regardless of outcome and eliminates post-hoc bias.</w:t>
      </w:r>
    </w:p>
    <w:p w14:paraId="107BE85B" w14:textId="77777777" w:rsidR="004B60FD" w:rsidRPr="004B60FD" w:rsidRDefault="004B60FD" w:rsidP="004B60FD">
      <w:r w:rsidRPr="004B60FD">
        <w:pict w14:anchorId="12D160F8">
          <v:rect id="_x0000_i1112" style="width:0;height:1.5pt" o:hralign="center" o:hrstd="t" o:hr="t" fillcolor="#a0a0a0" stroked="f"/>
        </w:pict>
      </w:r>
    </w:p>
    <w:p w14:paraId="7C8DACD8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7.4 Broader Theoretical Context</w:t>
      </w:r>
    </w:p>
    <w:p w14:paraId="622CC6BD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Equation (1) (§ 2.3) extends classical field theory by introducing </w:t>
      </w:r>
      <w:r w:rsidRPr="004B60FD">
        <w:rPr>
          <w:i/>
          <w:iCs/>
          <w:lang w:val="en-US"/>
        </w:rPr>
        <w:t>pressure-driven curvature</w:t>
      </w:r>
      <w:r w:rsidRPr="004B60FD">
        <w:rPr>
          <w:lang w:val="en-US"/>
        </w:rPr>
        <w:t xml:space="preserve"> consistent with the Einstein field equations</w:t>
      </w:r>
    </w:p>
    <w:p w14:paraId="6AD12CA1" w14:textId="691FDA35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μν</m:t>
              </m:r>
            </m:sub>
            <m:sup>
              <m:r>
                <w:rPr>
                  <w:rFonts w:ascii="Cambria Math" w:hAnsi="Cambria Math"/>
                </w:rPr>
                <m:t>(PTF)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5AA12DF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Thus, PTF does not replace general relativity but supplements it with an additional pressure-term relevant under high 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>P conditions such as CMEs or interstellar shocks.</w:t>
      </w:r>
    </w:p>
    <w:p w14:paraId="18A2F4EB" w14:textId="77777777" w:rsidR="004B60FD" w:rsidRPr="004B60FD" w:rsidRDefault="004B60FD" w:rsidP="004B60FD">
      <w:r w:rsidRPr="004B60FD">
        <w:pict w14:anchorId="0581C66A">
          <v:rect id="_x0000_i1113" style="width:0;height:1.5pt" o:hralign="center" o:hrstd="t" o:hr="t" fillcolor="#a0a0a0" stroked="f"/>
        </w:pict>
      </w:r>
    </w:p>
    <w:p w14:paraId="3E9A913F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7.5 Integration with Prior Work</w:t>
      </w:r>
    </w:p>
    <w:p w14:paraId="4AC2E85D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The theoretical foundation (</w:t>
      </w:r>
      <w:r w:rsidRPr="004B60FD">
        <w:rPr>
          <w:i/>
          <w:iCs/>
          <w:lang w:val="en-US"/>
        </w:rPr>
        <w:t>PTF Field Embedding v1.3</w:t>
      </w:r>
      <w:r w:rsidRPr="004B60FD">
        <w:rPr>
          <w:lang w:val="en-US"/>
        </w:rPr>
        <w:t>) and the present empirical test form a complete framework:</w:t>
      </w:r>
    </w:p>
    <w:p w14:paraId="325926C1" w14:textId="77777777" w:rsidR="004B60FD" w:rsidRPr="004B60FD" w:rsidRDefault="004B60FD" w:rsidP="004B60FD">
      <w:pPr>
        <w:numPr>
          <w:ilvl w:val="0"/>
          <w:numId w:val="13"/>
        </w:numPr>
        <w:rPr>
          <w:lang w:val="en-US"/>
        </w:rPr>
      </w:pPr>
      <w:r w:rsidRPr="004B60FD">
        <w:rPr>
          <w:b/>
          <w:bCs/>
          <w:lang w:val="en-US"/>
        </w:rPr>
        <w:t>Mathematical foundation:</w:t>
      </w:r>
      <w:r w:rsidRPr="004B60FD">
        <w:rPr>
          <w:lang w:val="en-US"/>
        </w:rPr>
        <w:t xml:space="preserve"> </w:t>
      </w:r>
      <w:proofErr w:type="spellStart"/>
      <w:r w:rsidRPr="004B60FD">
        <w:rPr>
          <w:lang w:val="en-US"/>
        </w:rPr>
        <w:t>Lagrangian</w:t>
      </w:r>
      <w:proofErr w:type="spellEnd"/>
      <w:r w:rsidRPr="004B60FD">
        <w:rPr>
          <w:lang w:val="en-US"/>
        </w:rPr>
        <w:t xml:space="preserve"> and field tensor (§ 2).</w:t>
      </w:r>
    </w:p>
    <w:p w14:paraId="21309454" w14:textId="77777777" w:rsidR="004B60FD" w:rsidRPr="004B60FD" w:rsidRDefault="004B60FD" w:rsidP="004B60FD">
      <w:pPr>
        <w:numPr>
          <w:ilvl w:val="0"/>
          <w:numId w:val="13"/>
        </w:numPr>
        <w:rPr>
          <w:lang w:val="en-US"/>
        </w:rPr>
      </w:pPr>
      <w:r w:rsidRPr="004B60FD">
        <w:rPr>
          <w:b/>
          <w:bCs/>
          <w:lang w:val="en-US"/>
        </w:rPr>
        <w:t>Physical mechanism:</w:t>
      </w:r>
      <w:r w:rsidRPr="004B60FD">
        <w:rPr>
          <w:lang w:val="en-US"/>
        </w:rPr>
        <w:t xml:space="preserve"> Crux Core resonance (§ 3).</w:t>
      </w:r>
    </w:p>
    <w:p w14:paraId="5FB728AA" w14:textId="77777777" w:rsidR="004B60FD" w:rsidRPr="004B60FD" w:rsidRDefault="004B60FD" w:rsidP="004B60FD">
      <w:pPr>
        <w:numPr>
          <w:ilvl w:val="0"/>
          <w:numId w:val="13"/>
        </w:numPr>
        <w:rPr>
          <w:lang w:val="en-US"/>
        </w:rPr>
      </w:pPr>
      <w:r w:rsidRPr="004B60FD">
        <w:rPr>
          <w:b/>
          <w:bCs/>
          <w:lang w:val="en-US"/>
        </w:rPr>
        <w:t>Empirical test:</w:t>
      </w:r>
      <w:r w:rsidRPr="004B60FD">
        <w:rPr>
          <w:lang w:val="en-US"/>
        </w:rPr>
        <w:t xml:space="preserve"> 3I/ATLAS campaign (§§ 4–6).</w:t>
      </w:r>
    </w:p>
    <w:p w14:paraId="109FECE9" w14:textId="77777777" w:rsidR="004B60FD" w:rsidRPr="004B60FD" w:rsidRDefault="004B60FD" w:rsidP="004B60FD">
      <w:pPr>
        <w:numPr>
          <w:ilvl w:val="0"/>
          <w:numId w:val="13"/>
        </w:numPr>
        <w:rPr>
          <w:lang w:val="en-US"/>
        </w:rPr>
      </w:pPr>
      <w:r w:rsidRPr="004B60FD">
        <w:rPr>
          <w:b/>
          <w:bCs/>
          <w:lang w:val="en-US"/>
        </w:rPr>
        <w:t>Energy closure and falsification:</w:t>
      </w:r>
      <w:r w:rsidRPr="004B60FD">
        <w:rPr>
          <w:lang w:val="en-US"/>
        </w:rPr>
        <w:t xml:space="preserve"> explicit criteria (§ 6).</w:t>
      </w:r>
    </w:p>
    <w:p w14:paraId="62505061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Every prediction can therefore be quantitatively challenged by observation.</w:t>
      </w:r>
    </w:p>
    <w:p w14:paraId="3E2879BF" w14:textId="77777777" w:rsidR="004B60FD" w:rsidRPr="004B60FD" w:rsidRDefault="004B60FD" w:rsidP="004B60FD">
      <w:r w:rsidRPr="004B60FD">
        <w:pict w14:anchorId="5EA58C73">
          <v:rect id="_x0000_i1114" style="width:0;height:1.5pt" o:hralign="center" o:hrstd="t" o:hr="t" fillcolor="#a0a0a0" stroked="f"/>
        </w:pict>
      </w:r>
    </w:p>
    <w:p w14:paraId="31D36C6E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>7.6 Future Work</w:t>
      </w:r>
    </w:p>
    <w:p w14:paraId="16F37BD9" w14:textId="77777777" w:rsidR="004B60FD" w:rsidRPr="004B60FD" w:rsidRDefault="004B60FD" w:rsidP="004B60FD">
      <w:pPr>
        <w:numPr>
          <w:ilvl w:val="0"/>
          <w:numId w:val="14"/>
        </w:numPr>
        <w:rPr>
          <w:lang w:val="en-US"/>
        </w:rPr>
      </w:pPr>
      <w:r w:rsidRPr="004B60FD">
        <w:rPr>
          <w:b/>
          <w:bCs/>
          <w:lang w:val="en-US"/>
        </w:rPr>
        <w:t>Replication</w:t>
      </w:r>
      <w:r w:rsidRPr="004B60FD">
        <w:rPr>
          <w:lang w:val="en-US"/>
        </w:rPr>
        <w:t xml:space="preserve"> — apply the protocol to future interstellar objects (4I and beyond).</w:t>
      </w:r>
    </w:p>
    <w:p w14:paraId="15E2FD0A" w14:textId="77777777" w:rsidR="004B60FD" w:rsidRPr="004B60FD" w:rsidRDefault="004B60FD" w:rsidP="004B60FD">
      <w:pPr>
        <w:numPr>
          <w:ilvl w:val="0"/>
          <w:numId w:val="14"/>
        </w:numPr>
        <w:rPr>
          <w:lang w:val="en-US"/>
        </w:rPr>
      </w:pPr>
      <w:r w:rsidRPr="004B60FD">
        <w:rPr>
          <w:b/>
          <w:bCs/>
          <w:lang w:val="en-US"/>
        </w:rPr>
        <w:t>Refined modeling</w:t>
      </w:r>
      <w:r w:rsidRPr="004B60FD">
        <w:rPr>
          <w:lang w:val="en-US"/>
        </w:rPr>
        <w:t xml:space="preserve"> — include full MHD simulations of 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>P evolution.</w:t>
      </w:r>
    </w:p>
    <w:p w14:paraId="40122DDE" w14:textId="77777777" w:rsidR="004B60FD" w:rsidRPr="004B60FD" w:rsidRDefault="004B60FD" w:rsidP="004B60FD">
      <w:pPr>
        <w:numPr>
          <w:ilvl w:val="0"/>
          <w:numId w:val="14"/>
        </w:numPr>
        <w:rPr>
          <w:lang w:val="en-US"/>
        </w:rPr>
      </w:pPr>
      <w:r w:rsidRPr="004B60FD">
        <w:rPr>
          <w:b/>
          <w:bCs/>
          <w:lang w:val="en-US"/>
        </w:rPr>
        <w:t>Solar-system validation</w:t>
      </w:r>
      <w:r w:rsidRPr="004B60FD">
        <w:rPr>
          <w:lang w:val="en-US"/>
        </w:rPr>
        <w:t xml:space="preserve"> — test near-Sun asteroids and comets as controls.</w:t>
      </w:r>
    </w:p>
    <w:p w14:paraId="14767132" w14:textId="77777777" w:rsidR="004B60FD" w:rsidRPr="004B60FD" w:rsidRDefault="004B60FD" w:rsidP="004B60FD">
      <w:pPr>
        <w:numPr>
          <w:ilvl w:val="0"/>
          <w:numId w:val="14"/>
        </w:numPr>
        <w:rPr>
          <w:lang w:val="en-US"/>
        </w:rPr>
      </w:pPr>
      <w:r w:rsidRPr="004B60FD">
        <w:rPr>
          <w:b/>
          <w:bCs/>
          <w:lang w:val="en-US"/>
        </w:rPr>
        <w:t>Laboratory analogs</w:t>
      </w:r>
      <w:r w:rsidRPr="004B60FD">
        <w:rPr>
          <w:lang w:val="en-US"/>
        </w:rPr>
        <w:t xml:space="preserve"> — investigate pressure-induced motion in plasma chambers.</w:t>
      </w:r>
    </w:p>
    <w:p w14:paraId="1EE152F3" w14:textId="77777777" w:rsidR="004B60FD" w:rsidRPr="004B60FD" w:rsidRDefault="004B60FD" w:rsidP="004B60FD">
      <w:pPr>
        <w:numPr>
          <w:ilvl w:val="0"/>
          <w:numId w:val="14"/>
        </w:numPr>
        <w:rPr>
          <w:lang w:val="en-US"/>
        </w:rPr>
      </w:pPr>
      <w:r w:rsidRPr="004B60FD">
        <w:rPr>
          <w:b/>
          <w:bCs/>
          <w:lang w:val="en-US"/>
        </w:rPr>
        <w:t>Field quantization</w:t>
      </w:r>
      <w:r w:rsidRPr="004B60FD">
        <w:rPr>
          <w:lang w:val="en-US"/>
        </w:rPr>
        <w:t xml:space="preserve"> — develop microscopic extensions of the pressure field (Appendix H).</w:t>
      </w:r>
    </w:p>
    <w:p w14:paraId="4537E834" w14:textId="77777777" w:rsidR="004B60FD" w:rsidRPr="004B60FD" w:rsidRDefault="004B60FD" w:rsidP="004B60FD">
      <w:r w:rsidRPr="004B60FD">
        <w:pict w14:anchorId="1009FD9C">
          <v:rect id="_x0000_i1115" style="width:0;height:1.5pt" o:hralign="center" o:hrstd="t" o:hr="t" fillcolor="#a0a0a0" stroked="f"/>
        </w:pict>
      </w:r>
    </w:p>
    <w:p w14:paraId="0CD3E803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7.7 Scientific Outlook</w:t>
      </w:r>
    </w:p>
    <w:p w14:paraId="38787BC1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Regardless of the empirical outcome, the PTF Investigation Pack establishes a reproducible method for testing non-gravitational acceleration mechanisms.</w:t>
      </w:r>
      <w:r w:rsidRPr="004B60FD">
        <w:rPr>
          <w:lang w:val="en-US"/>
        </w:rPr>
        <w:br/>
        <w:t xml:space="preserve">By adhering to falsifiability and open data principles, the project advances </w:t>
      </w:r>
      <w:proofErr w:type="spellStart"/>
      <w:r w:rsidRPr="004B60FD">
        <w:rPr>
          <w:lang w:val="en-US"/>
        </w:rPr>
        <w:t>heliophysics</w:t>
      </w:r>
      <w:proofErr w:type="spellEnd"/>
      <w:r w:rsidRPr="004B60FD">
        <w:rPr>
          <w:lang w:val="en-US"/>
        </w:rPr>
        <w:t xml:space="preserve"> as a discipline of measurable truth rather than speculative assertion.</w:t>
      </w:r>
    </w:p>
    <w:p w14:paraId="01306B97" w14:textId="77777777" w:rsidR="004B60FD" w:rsidRPr="004B60FD" w:rsidRDefault="004B60FD" w:rsidP="004B60FD">
      <w:pPr>
        <w:rPr>
          <w:lang w:val="en-US"/>
        </w:rPr>
      </w:pPr>
      <w:r w:rsidRPr="004B60FD">
        <w:rPr>
          <w:i/>
          <w:iCs/>
          <w:lang w:val="en-US"/>
        </w:rPr>
        <w:t>“Verification comes not from belief, but from measurement.”</w:t>
      </w:r>
      <w:r w:rsidRPr="004B60FD">
        <w:rPr>
          <w:lang w:val="en-US"/>
        </w:rPr>
        <w:br/>
        <w:t>— David Rømer Voigt (2025)</w:t>
      </w:r>
    </w:p>
    <w:p w14:paraId="753A3651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lastRenderedPageBreak/>
        <w:t>8 Implementation Timeline and Collaboration Framework</w:t>
      </w:r>
    </w:p>
    <w:p w14:paraId="5542B7D0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8.1 Project Phases</w:t>
      </w:r>
    </w:p>
    <w:p w14:paraId="7B928019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The investigation proceeds through four structured phases designed to guarantee reproducibility, transparency, and cross-validation of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1389"/>
        <w:gridCol w:w="3512"/>
        <w:gridCol w:w="2944"/>
      </w:tblGrid>
      <w:tr w:rsidR="004B60FD" w:rsidRPr="004B60FD" w14:paraId="2C4A0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9419C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Phase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6C156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3B48B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Primary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20A18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Deliverables</w:t>
            </w:r>
            <w:proofErr w:type="spellEnd"/>
          </w:p>
        </w:tc>
      </w:tr>
      <w:tr w:rsidR="004B60FD" w:rsidRPr="004B60FD" w14:paraId="0DB02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F06D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Phase</w:t>
            </w:r>
            <w:proofErr w:type="spellEnd"/>
            <w:r w:rsidRPr="004B60FD">
              <w:rPr>
                <w:b/>
                <w:bCs/>
              </w:rPr>
              <w:t xml:space="preserve"> 1 – Data Collection</w:t>
            </w:r>
          </w:p>
        </w:tc>
        <w:tc>
          <w:tcPr>
            <w:tcW w:w="0" w:type="auto"/>
            <w:vAlign w:val="center"/>
            <w:hideMark/>
          </w:tcPr>
          <w:p w14:paraId="49A250FA" w14:textId="77777777" w:rsidR="004B60FD" w:rsidRPr="004B60FD" w:rsidRDefault="004B60FD" w:rsidP="004B60FD">
            <w:r w:rsidRPr="004B60FD">
              <w:t xml:space="preserve">25 </w:t>
            </w:r>
            <w:proofErr w:type="spellStart"/>
            <w:r w:rsidRPr="004B60FD">
              <w:t>Oct</w:t>
            </w:r>
            <w:proofErr w:type="spellEnd"/>
            <w:r w:rsidRPr="004B60FD">
              <w:t xml:space="preserve"> – 15 </w:t>
            </w:r>
            <w:proofErr w:type="spellStart"/>
            <w:r w:rsidRPr="004B60FD">
              <w:t>Dec</w:t>
            </w:r>
            <w:proofErr w:type="spellEnd"/>
            <w:r w:rsidRPr="004B60FD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73095651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Retrieve spacecraft and ground-based datasets for perihelion period</w:t>
            </w:r>
          </w:p>
        </w:tc>
        <w:tc>
          <w:tcPr>
            <w:tcW w:w="0" w:type="auto"/>
            <w:vAlign w:val="center"/>
            <w:hideMark/>
          </w:tcPr>
          <w:p w14:paraId="484156EA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Multi-instrument Level 2 archive, metadata verification</w:t>
            </w:r>
          </w:p>
        </w:tc>
      </w:tr>
      <w:tr w:rsidR="004B60FD" w:rsidRPr="004B60FD" w14:paraId="1D960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7EAEB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Phase</w:t>
            </w:r>
            <w:proofErr w:type="spellEnd"/>
            <w:r w:rsidRPr="004B60FD">
              <w:rPr>
                <w:b/>
                <w:bCs/>
              </w:rPr>
              <w:t xml:space="preserve"> 2 – Analysis</w:t>
            </w:r>
          </w:p>
        </w:tc>
        <w:tc>
          <w:tcPr>
            <w:tcW w:w="0" w:type="auto"/>
            <w:vAlign w:val="center"/>
            <w:hideMark/>
          </w:tcPr>
          <w:p w14:paraId="7FCC1EBF" w14:textId="77777777" w:rsidR="004B60FD" w:rsidRPr="004B60FD" w:rsidRDefault="004B60FD" w:rsidP="004B60FD">
            <w:r w:rsidRPr="004B60FD">
              <w:t xml:space="preserve">15 </w:t>
            </w:r>
            <w:proofErr w:type="spellStart"/>
            <w:r w:rsidRPr="004B60FD">
              <w:t>Dec</w:t>
            </w:r>
            <w:proofErr w:type="spellEnd"/>
            <w:r w:rsidRPr="004B60FD">
              <w:t xml:space="preserve"> 2025 – 31 Jan 2026</w:t>
            </w:r>
          </w:p>
        </w:tc>
        <w:tc>
          <w:tcPr>
            <w:tcW w:w="0" w:type="auto"/>
            <w:vAlign w:val="center"/>
            <w:hideMark/>
          </w:tcPr>
          <w:p w14:paraId="54C47C5F" w14:textId="77777777" w:rsidR="004B60FD" w:rsidRPr="004B60FD" w:rsidRDefault="004B60FD" w:rsidP="004B60FD">
            <w:pPr>
              <w:rPr>
                <w:lang w:val="en-US"/>
              </w:rPr>
            </w:pPr>
            <w:proofErr w:type="gramStart"/>
            <w:r w:rsidRPr="004B60FD">
              <w:rPr>
                <w:lang w:val="en-US"/>
              </w:rPr>
              <w:t xml:space="preserve">Reconstruct </w:t>
            </w:r>
            <w:r w:rsidRPr="004B60FD">
              <w:rPr>
                <w:rFonts w:ascii="Cambria Math" w:hAnsi="Cambria Math" w:cs="Cambria Math"/>
                <w:lang w:val="en-US"/>
              </w:rPr>
              <w:t>∇</w:t>
            </w:r>
            <w:proofErr w:type="spellStart"/>
            <w:r w:rsidRPr="004B60FD">
              <w:rPr>
                <w:lang w:val="en-US"/>
              </w:rPr>
              <w:t>P</w:t>
            </w:r>
            <w:proofErr w:type="gramEnd"/>
            <w:r w:rsidRPr="004B60FD">
              <w:rPr>
                <w:lang w:val="en-US"/>
              </w:rPr>
              <w:t>_total</w:t>
            </w:r>
            <w:proofErr w:type="spellEnd"/>
            <w:r w:rsidRPr="004B60FD">
              <w:rPr>
                <w:lang w:val="en-US"/>
              </w:rPr>
              <w:t xml:space="preserve">, derive </w:t>
            </w:r>
            <w:proofErr w:type="spellStart"/>
            <w:r w:rsidRPr="004B60FD">
              <w:rPr>
                <w:lang w:val="en-US"/>
              </w:rPr>
              <w:t>a_obs</w:t>
            </w:r>
            <w:proofErr w:type="spellEnd"/>
            <w:r w:rsidRPr="004B60FD">
              <w:rPr>
                <w:lang w:val="en-US"/>
              </w:rPr>
              <w:t>, compute correlations, phase lags, PSDs</w:t>
            </w:r>
          </w:p>
        </w:tc>
        <w:tc>
          <w:tcPr>
            <w:tcW w:w="0" w:type="auto"/>
            <w:vAlign w:val="center"/>
            <w:hideMark/>
          </w:tcPr>
          <w:p w14:paraId="10E43370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Analytical report with uncertainty tables and figures</w:t>
            </w:r>
          </w:p>
        </w:tc>
      </w:tr>
      <w:tr w:rsidR="004B60FD" w:rsidRPr="004B60FD" w14:paraId="5D40A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469D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Phase</w:t>
            </w:r>
            <w:proofErr w:type="spellEnd"/>
            <w:r w:rsidRPr="004B60FD">
              <w:rPr>
                <w:b/>
                <w:bCs/>
              </w:rPr>
              <w:t xml:space="preserve"> 3 – </w:t>
            </w:r>
            <w:proofErr w:type="spellStart"/>
            <w:r w:rsidRPr="004B60FD">
              <w:rPr>
                <w:b/>
                <w:bCs/>
              </w:rPr>
              <w:t>Validation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9DA596" w14:textId="77777777" w:rsidR="004B60FD" w:rsidRPr="004B60FD" w:rsidRDefault="004B60FD" w:rsidP="004B60FD">
            <w:r w:rsidRPr="004B60FD">
              <w:t xml:space="preserve">1 </w:t>
            </w:r>
            <w:proofErr w:type="spellStart"/>
            <w:r w:rsidRPr="004B60FD">
              <w:t>Feb</w:t>
            </w:r>
            <w:proofErr w:type="spellEnd"/>
            <w:r w:rsidRPr="004B60FD">
              <w:t xml:space="preserve"> – 15 Mar 2026</w:t>
            </w:r>
          </w:p>
        </w:tc>
        <w:tc>
          <w:tcPr>
            <w:tcW w:w="0" w:type="auto"/>
            <w:vAlign w:val="center"/>
            <w:hideMark/>
          </w:tcPr>
          <w:p w14:paraId="03E6604F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Independent re-analysis by secondary collaborators; test control objects</w:t>
            </w:r>
          </w:p>
        </w:tc>
        <w:tc>
          <w:tcPr>
            <w:tcW w:w="0" w:type="auto"/>
            <w:vAlign w:val="center"/>
            <w:hideMark/>
          </w:tcPr>
          <w:p w14:paraId="380970FF" w14:textId="77777777" w:rsidR="004B60FD" w:rsidRPr="004B60FD" w:rsidRDefault="004B60FD" w:rsidP="004B60FD">
            <w:proofErr w:type="spellStart"/>
            <w:r w:rsidRPr="004B60FD">
              <w:t>Validation</w:t>
            </w:r>
            <w:proofErr w:type="spellEnd"/>
            <w:r w:rsidRPr="004B60FD">
              <w:t xml:space="preserve"> summary, </w:t>
            </w:r>
            <w:proofErr w:type="spellStart"/>
            <w:r w:rsidRPr="004B60FD">
              <w:t>reproducibility</w:t>
            </w:r>
            <w:proofErr w:type="spellEnd"/>
            <w:r w:rsidRPr="004B60FD">
              <w:t xml:space="preserve"> checklist</w:t>
            </w:r>
          </w:p>
        </w:tc>
      </w:tr>
      <w:tr w:rsidR="004B60FD" w:rsidRPr="004B60FD" w14:paraId="10C4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6C742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Phase</w:t>
            </w:r>
            <w:proofErr w:type="spellEnd"/>
            <w:r w:rsidRPr="004B60FD">
              <w:rPr>
                <w:b/>
                <w:bCs/>
              </w:rPr>
              <w:t xml:space="preserve"> 4 – </w:t>
            </w:r>
            <w:proofErr w:type="spellStart"/>
            <w:r w:rsidRPr="004B60FD">
              <w:rPr>
                <w:b/>
                <w:bCs/>
              </w:rPr>
              <w:t>Publication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6F8EF" w14:textId="77777777" w:rsidR="004B60FD" w:rsidRPr="004B60FD" w:rsidRDefault="004B60FD" w:rsidP="004B60FD">
            <w:r w:rsidRPr="004B60FD">
              <w:t>15 Mar – 1 Jun 2026</w:t>
            </w:r>
          </w:p>
        </w:tc>
        <w:tc>
          <w:tcPr>
            <w:tcW w:w="0" w:type="auto"/>
            <w:vAlign w:val="center"/>
            <w:hideMark/>
          </w:tcPr>
          <w:p w14:paraId="1908A704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Prepare manuscript, peer-review submission, and data release</w:t>
            </w:r>
          </w:p>
        </w:tc>
        <w:tc>
          <w:tcPr>
            <w:tcW w:w="0" w:type="auto"/>
            <w:vAlign w:val="center"/>
            <w:hideMark/>
          </w:tcPr>
          <w:p w14:paraId="7BFC1526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Reviewed paper, open-access dataset, GitHub repository</w:t>
            </w:r>
          </w:p>
        </w:tc>
      </w:tr>
    </w:tbl>
    <w:p w14:paraId="548C3E19" w14:textId="77777777" w:rsidR="004B60FD" w:rsidRPr="004B60FD" w:rsidRDefault="004B60FD" w:rsidP="004B60FD">
      <w:r w:rsidRPr="004B60FD">
        <w:pict w14:anchorId="06F6FC9F">
          <v:rect id="_x0000_i1123" style="width:0;height:1.5pt" o:hralign="center" o:hrstd="t" o:hr="t" fillcolor="#a0a0a0" stroked="f"/>
        </w:pict>
      </w:r>
    </w:p>
    <w:p w14:paraId="23373254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8.2 Collaboration Structure</w:t>
      </w:r>
    </w:p>
    <w:p w14:paraId="179293EA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Roles are organized functionally to integrate theory, observation, and computation.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483"/>
        <w:gridCol w:w="4493"/>
      </w:tblGrid>
      <w:tr w:rsidR="004B60FD" w:rsidRPr="004B60FD" w14:paraId="21F97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131DA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79225AB9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Responsible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Lead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F6604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Core Tasks</w:t>
            </w:r>
          </w:p>
        </w:tc>
      </w:tr>
      <w:tr w:rsidR="004B60FD" w:rsidRPr="004B60FD" w14:paraId="41F26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7F0E" w14:textId="77777777" w:rsidR="004B60FD" w:rsidRPr="004B60FD" w:rsidRDefault="004B60FD" w:rsidP="004B60FD">
            <w:r w:rsidRPr="004B60FD">
              <w:rPr>
                <w:b/>
                <w:bCs/>
              </w:rPr>
              <w:t xml:space="preserve">Field </w:t>
            </w:r>
            <w:proofErr w:type="spellStart"/>
            <w:r w:rsidRPr="004B60FD">
              <w:rPr>
                <w:b/>
                <w:bCs/>
              </w:rPr>
              <w:t>reconstruction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F37F1" w14:textId="77777777" w:rsidR="004B60FD" w:rsidRPr="004B60FD" w:rsidRDefault="004B60FD" w:rsidP="004B60FD">
            <w:r w:rsidRPr="004B60FD">
              <w:t>[</w:t>
            </w:r>
            <w:proofErr w:type="spellStart"/>
            <w:r w:rsidRPr="004B60FD">
              <w:t>Designated</w:t>
            </w:r>
            <w:proofErr w:type="spellEnd"/>
            <w:r w:rsidRPr="004B60FD">
              <w:t xml:space="preserve"> researcher]</w:t>
            </w:r>
          </w:p>
        </w:tc>
        <w:tc>
          <w:tcPr>
            <w:tcW w:w="0" w:type="auto"/>
            <w:vAlign w:val="center"/>
            <w:hideMark/>
          </w:tcPr>
          <w:p w14:paraId="19C1FC22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 xml:space="preserve">Combine SOHO / PSP / </w:t>
            </w:r>
            <w:proofErr w:type="spellStart"/>
            <w:r w:rsidRPr="004B60FD">
              <w:rPr>
                <w:lang w:val="en-US"/>
              </w:rPr>
              <w:t>SolO</w:t>
            </w:r>
            <w:proofErr w:type="spellEnd"/>
            <w:r w:rsidRPr="004B60FD">
              <w:rPr>
                <w:lang w:val="en-US"/>
              </w:rPr>
              <w:t xml:space="preserve"> / STEREO data; compute </w:t>
            </w:r>
            <w:r w:rsidRPr="004B60FD">
              <w:rPr>
                <w:rFonts w:ascii="Cambria Math" w:hAnsi="Cambria Math" w:cs="Cambria Math"/>
                <w:lang w:val="en-US"/>
              </w:rPr>
              <w:t>∇</w:t>
            </w:r>
            <w:proofErr w:type="spellStart"/>
            <w:r w:rsidRPr="004B60FD">
              <w:rPr>
                <w:lang w:val="en-US"/>
              </w:rPr>
              <w:t>P_total</w:t>
            </w:r>
            <w:proofErr w:type="spellEnd"/>
          </w:p>
        </w:tc>
      </w:tr>
      <w:tr w:rsidR="004B60FD" w:rsidRPr="004B60FD" w14:paraId="0BD0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772E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Astrometry</w:t>
            </w:r>
            <w:proofErr w:type="spellEnd"/>
            <w:r w:rsidRPr="004B60FD">
              <w:rPr>
                <w:b/>
                <w:bCs/>
              </w:rPr>
              <w:t xml:space="preserve"> &amp; </w:t>
            </w:r>
            <w:proofErr w:type="spellStart"/>
            <w:r w:rsidRPr="004B60FD">
              <w:rPr>
                <w:b/>
                <w:bCs/>
              </w:rPr>
              <w:t>kinematics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1D1EB" w14:textId="77777777" w:rsidR="004B60FD" w:rsidRPr="004B60FD" w:rsidRDefault="004B60FD" w:rsidP="004B60FD">
            <w:r w:rsidRPr="004B60FD">
              <w:t>[</w:t>
            </w:r>
            <w:proofErr w:type="spellStart"/>
            <w:r w:rsidRPr="004B60FD">
              <w:t>Designated</w:t>
            </w:r>
            <w:proofErr w:type="spellEnd"/>
            <w:r w:rsidRPr="004B60FD">
              <w:t xml:space="preserve"> researcher]</w:t>
            </w:r>
          </w:p>
        </w:tc>
        <w:tc>
          <w:tcPr>
            <w:tcW w:w="0" w:type="auto"/>
            <w:vAlign w:val="center"/>
            <w:hideMark/>
          </w:tcPr>
          <w:p w14:paraId="6C5ECC4E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 xml:space="preserve">Determine </w:t>
            </w:r>
            <w:proofErr w:type="spellStart"/>
            <w:r w:rsidRPr="004B60FD">
              <w:rPr>
                <w:lang w:val="en-US"/>
              </w:rPr>
              <w:t>a_obs</w:t>
            </w:r>
            <w:proofErr w:type="spellEnd"/>
            <w:r w:rsidRPr="004B60FD">
              <w:rPr>
                <w:lang w:val="en-US"/>
              </w:rPr>
              <w:t xml:space="preserve"> (t), propagate covariance</w:t>
            </w:r>
          </w:p>
        </w:tc>
      </w:tr>
      <w:tr w:rsidR="004B60FD" w:rsidRPr="004B60FD" w14:paraId="148F2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93A1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Spectroscopy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667B3" w14:textId="77777777" w:rsidR="004B60FD" w:rsidRPr="004B60FD" w:rsidRDefault="004B60FD" w:rsidP="004B60FD">
            <w:r w:rsidRPr="004B60FD">
              <w:t>[</w:t>
            </w:r>
            <w:proofErr w:type="spellStart"/>
            <w:r w:rsidRPr="004B60FD">
              <w:t>Designated</w:t>
            </w:r>
            <w:proofErr w:type="spellEnd"/>
            <w:r w:rsidRPr="004B60FD">
              <w:t xml:space="preserve"> researcher]</w:t>
            </w:r>
          </w:p>
        </w:tc>
        <w:tc>
          <w:tcPr>
            <w:tcW w:w="0" w:type="auto"/>
            <w:vAlign w:val="center"/>
            <w:hideMark/>
          </w:tcPr>
          <w:p w14:paraId="5BD4FA32" w14:textId="77777777" w:rsidR="004B60FD" w:rsidRPr="004B60FD" w:rsidRDefault="004B60FD" w:rsidP="004B60FD">
            <w:pPr>
              <w:rPr>
                <w:lang w:val="en-US"/>
              </w:rPr>
            </w:pPr>
            <w:proofErr w:type="spellStart"/>
            <w:r w:rsidRPr="004B60FD">
              <w:rPr>
                <w:lang w:val="en-US"/>
              </w:rPr>
              <w:t>Analyse</w:t>
            </w:r>
            <w:proofErr w:type="spellEnd"/>
            <w:r w:rsidRPr="004B60FD">
              <w:rPr>
                <w:lang w:val="en-US"/>
              </w:rPr>
              <w:t xml:space="preserve"> </w:t>
            </w:r>
            <w:proofErr w:type="spellStart"/>
            <w:r w:rsidRPr="004B60FD">
              <w:t>Δλ</w:t>
            </w:r>
            <w:proofErr w:type="spellEnd"/>
            <w:r w:rsidRPr="004B60FD">
              <w:rPr>
                <w:lang w:val="en-US"/>
              </w:rPr>
              <w:t>/</w:t>
            </w:r>
            <w:r w:rsidRPr="004B60FD">
              <w:t>λ</w:t>
            </w:r>
            <w:r w:rsidRPr="004B60FD">
              <w:rPr>
                <w:lang w:val="en-US"/>
              </w:rPr>
              <w:t xml:space="preserve"> for resonance or blueshift indicators</w:t>
            </w:r>
          </w:p>
        </w:tc>
      </w:tr>
      <w:tr w:rsidR="004B60FD" w:rsidRPr="004B60FD" w14:paraId="77DE9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637A" w14:textId="77777777" w:rsidR="004B60FD" w:rsidRPr="004B60FD" w:rsidRDefault="004B60FD" w:rsidP="004B60FD">
            <w:r w:rsidRPr="004B60FD">
              <w:rPr>
                <w:b/>
                <w:bCs/>
              </w:rPr>
              <w:t xml:space="preserve">Statistical </w:t>
            </w:r>
            <w:proofErr w:type="spellStart"/>
            <w:r w:rsidRPr="004B60FD">
              <w:rPr>
                <w:b/>
                <w:bCs/>
              </w:rPr>
              <w:t>modelling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A12A5" w14:textId="77777777" w:rsidR="004B60FD" w:rsidRPr="004B60FD" w:rsidRDefault="004B60FD" w:rsidP="004B60FD">
            <w:r w:rsidRPr="004B60FD">
              <w:t>[</w:t>
            </w:r>
            <w:proofErr w:type="spellStart"/>
            <w:r w:rsidRPr="004B60FD">
              <w:t>Designated</w:t>
            </w:r>
            <w:proofErr w:type="spellEnd"/>
            <w:r w:rsidRPr="004B60FD">
              <w:t xml:space="preserve"> researcher]</w:t>
            </w:r>
          </w:p>
        </w:tc>
        <w:tc>
          <w:tcPr>
            <w:tcW w:w="0" w:type="auto"/>
            <w:vAlign w:val="center"/>
            <w:hideMark/>
          </w:tcPr>
          <w:p w14:paraId="4FD9F6D1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Execute correlation, phase-lag, Monte-Carlo, and PSD tests</w:t>
            </w:r>
          </w:p>
        </w:tc>
      </w:tr>
      <w:tr w:rsidR="004B60FD" w:rsidRPr="004B60FD" w14:paraId="5CA6E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7FC3" w14:textId="77777777" w:rsidR="004B60FD" w:rsidRPr="004B60FD" w:rsidRDefault="004B60FD" w:rsidP="004B60FD">
            <w:r w:rsidRPr="004B60FD">
              <w:rPr>
                <w:b/>
                <w:bCs/>
              </w:rPr>
              <w:lastRenderedPageBreak/>
              <w:t xml:space="preserve">Control </w:t>
            </w:r>
            <w:proofErr w:type="spellStart"/>
            <w:r w:rsidRPr="004B60FD">
              <w:rPr>
                <w:b/>
                <w:bCs/>
              </w:rPr>
              <w:t>objects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92726" w14:textId="77777777" w:rsidR="004B60FD" w:rsidRPr="004B60FD" w:rsidRDefault="004B60FD" w:rsidP="004B60FD">
            <w:r w:rsidRPr="004B60FD">
              <w:t>[</w:t>
            </w:r>
            <w:proofErr w:type="spellStart"/>
            <w:r w:rsidRPr="004B60FD">
              <w:t>Designated</w:t>
            </w:r>
            <w:proofErr w:type="spellEnd"/>
            <w:r w:rsidRPr="004B60FD">
              <w:t xml:space="preserve"> researcher]</w:t>
            </w:r>
          </w:p>
        </w:tc>
        <w:tc>
          <w:tcPr>
            <w:tcW w:w="0" w:type="auto"/>
            <w:vAlign w:val="center"/>
            <w:hideMark/>
          </w:tcPr>
          <w:p w14:paraId="79AF7EF8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Apply same pipeline to comets + asteroids</w:t>
            </w:r>
          </w:p>
        </w:tc>
      </w:tr>
      <w:tr w:rsidR="004B60FD" w:rsidRPr="004B60FD" w14:paraId="7ACF5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070BE" w14:textId="77777777" w:rsidR="004B60FD" w:rsidRPr="004B60FD" w:rsidRDefault="004B60FD" w:rsidP="004B60FD">
            <w:proofErr w:type="spellStart"/>
            <w:r w:rsidRPr="004B60FD">
              <w:rPr>
                <w:b/>
                <w:bCs/>
              </w:rPr>
              <w:t>Documentation</w:t>
            </w:r>
            <w:proofErr w:type="spellEnd"/>
            <w:r w:rsidRPr="004B60FD">
              <w:rPr>
                <w:b/>
                <w:bCs/>
              </w:rPr>
              <w:t xml:space="preserve"> / </w:t>
            </w:r>
            <w:proofErr w:type="spellStart"/>
            <w:r w:rsidRPr="004B60FD">
              <w:rPr>
                <w:b/>
                <w:bCs/>
              </w:rPr>
              <w:t>Publication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1CE0A" w14:textId="77777777" w:rsidR="004B60FD" w:rsidRPr="004B60FD" w:rsidRDefault="004B60FD" w:rsidP="004B60FD">
            <w:r w:rsidRPr="004B60FD">
              <w:t xml:space="preserve">David Rømer Voigt + </w:t>
            </w:r>
            <w:proofErr w:type="spellStart"/>
            <w:r w:rsidRPr="004B60FD">
              <w:t>Jarvis</w:t>
            </w:r>
            <w:proofErr w:type="spellEnd"/>
            <w:r w:rsidRPr="004B60FD">
              <w:t xml:space="preserve"> (AI)</w:t>
            </w:r>
          </w:p>
        </w:tc>
        <w:tc>
          <w:tcPr>
            <w:tcW w:w="0" w:type="auto"/>
            <w:vAlign w:val="center"/>
            <w:hideMark/>
          </w:tcPr>
          <w:p w14:paraId="7BDA2521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Integrate results, prepare author responses, archive release</w:t>
            </w:r>
          </w:p>
        </w:tc>
      </w:tr>
    </w:tbl>
    <w:p w14:paraId="7F8212F6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Collaborations include academic </w:t>
      </w:r>
      <w:proofErr w:type="spellStart"/>
      <w:r w:rsidRPr="004B60FD">
        <w:rPr>
          <w:lang w:val="en-US"/>
        </w:rPr>
        <w:t>heliophysics</w:t>
      </w:r>
      <w:proofErr w:type="spellEnd"/>
      <w:r w:rsidRPr="004B60FD">
        <w:rPr>
          <w:lang w:val="en-US"/>
        </w:rPr>
        <w:t xml:space="preserve"> teams, amateur-astronomy networks, and open-science contributors.</w:t>
      </w:r>
      <w:r w:rsidRPr="004B60FD">
        <w:rPr>
          <w:lang w:val="en-US"/>
        </w:rPr>
        <w:br/>
        <w:t xml:space="preserve">Each partner signs the </w:t>
      </w:r>
      <w:r w:rsidRPr="004B60FD">
        <w:rPr>
          <w:b/>
          <w:bCs/>
          <w:lang w:val="en-US"/>
        </w:rPr>
        <w:t>Scientific Integrity Statement</w:t>
      </w:r>
      <w:r w:rsidRPr="004B60FD">
        <w:rPr>
          <w:lang w:val="en-US"/>
        </w:rPr>
        <w:t xml:space="preserve"> (§ 8.6) before accessing shared data.</w:t>
      </w:r>
    </w:p>
    <w:p w14:paraId="3C1E750F" w14:textId="77777777" w:rsidR="004B60FD" w:rsidRPr="004B60FD" w:rsidRDefault="004B60FD" w:rsidP="004B60FD">
      <w:r w:rsidRPr="004B60FD">
        <w:pict w14:anchorId="4C461290">
          <v:rect id="_x0000_i1124" style="width:0;height:1.5pt" o:hralign="center" o:hrstd="t" o:hr="t" fillcolor="#a0a0a0" stroked="f"/>
        </w:pict>
      </w:r>
    </w:p>
    <w:p w14:paraId="777D8681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8.3 Data Access and Storage</w:t>
      </w:r>
    </w:p>
    <w:p w14:paraId="259DFCB3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All data sources are publicly available:</w:t>
      </w:r>
    </w:p>
    <w:p w14:paraId="38F41FFE" w14:textId="77777777" w:rsidR="004B60FD" w:rsidRPr="004B60FD" w:rsidRDefault="004B60FD" w:rsidP="004B60FD">
      <w:pPr>
        <w:numPr>
          <w:ilvl w:val="0"/>
          <w:numId w:val="15"/>
        </w:numPr>
        <w:rPr>
          <w:lang w:val="en-US"/>
        </w:rPr>
      </w:pPr>
      <w:r w:rsidRPr="004B60FD">
        <w:rPr>
          <w:b/>
          <w:bCs/>
          <w:lang w:val="en-US"/>
        </w:rPr>
        <w:t>SOHO Archive:</w:t>
      </w:r>
      <w:r w:rsidRPr="004B60FD">
        <w:rPr>
          <w:lang w:val="en-US"/>
        </w:rPr>
        <w:t xml:space="preserve"> </w:t>
      </w:r>
      <w:hyperlink r:id="rId5" w:tgtFrame="_new" w:history="1">
        <w:r w:rsidRPr="004B60FD">
          <w:rPr>
            <w:rStyle w:val="Hyperlink"/>
            <w:lang w:val="en-US"/>
          </w:rPr>
          <w:t>https://soho.nascom.nasa.gov/data/archive.html</w:t>
        </w:r>
      </w:hyperlink>
    </w:p>
    <w:p w14:paraId="087C1943" w14:textId="77777777" w:rsidR="004B60FD" w:rsidRPr="004B60FD" w:rsidRDefault="004B60FD" w:rsidP="004B60FD">
      <w:pPr>
        <w:numPr>
          <w:ilvl w:val="0"/>
          <w:numId w:val="15"/>
        </w:numPr>
      </w:pPr>
      <w:r w:rsidRPr="004B60FD">
        <w:rPr>
          <w:b/>
          <w:bCs/>
        </w:rPr>
        <w:t>Parker Solar Probe:</w:t>
      </w:r>
      <w:r w:rsidRPr="004B60FD">
        <w:t xml:space="preserve"> </w:t>
      </w:r>
      <w:hyperlink r:id="rId6" w:tgtFrame="_new" w:history="1">
        <w:r w:rsidRPr="004B60FD">
          <w:rPr>
            <w:rStyle w:val="Hyperlink"/>
          </w:rPr>
          <w:t>https://spdf.gsfc.nasa.gov/</w:t>
        </w:r>
      </w:hyperlink>
    </w:p>
    <w:p w14:paraId="1BE1C57B" w14:textId="77777777" w:rsidR="004B60FD" w:rsidRPr="004B60FD" w:rsidRDefault="004B60FD" w:rsidP="004B60FD">
      <w:pPr>
        <w:numPr>
          <w:ilvl w:val="0"/>
          <w:numId w:val="15"/>
        </w:numPr>
      </w:pPr>
      <w:r w:rsidRPr="004B60FD">
        <w:rPr>
          <w:b/>
          <w:bCs/>
        </w:rPr>
        <w:t xml:space="preserve">Solar </w:t>
      </w:r>
      <w:proofErr w:type="spellStart"/>
      <w:r w:rsidRPr="004B60FD">
        <w:rPr>
          <w:b/>
          <w:bCs/>
        </w:rPr>
        <w:t>Orbiter</w:t>
      </w:r>
      <w:proofErr w:type="spellEnd"/>
      <w:r w:rsidRPr="004B60FD">
        <w:rPr>
          <w:b/>
          <w:bCs/>
        </w:rPr>
        <w:t xml:space="preserve"> (SOAR):</w:t>
      </w:r>
      <w:r w:rsidRPr="004B60FD">
        <w:t xml:space="preserve"> </w:t>
      </w:r>
      <w:hyperlink r:id="rId7" w:tgtFrame="_new" w:history="1">
        <w:r w:rsidRPr="004B60FD">
          <w:rPr>
            <w:rStyle w:val="Hyperlink"/>
          </w:rPr>
          <w:t>https://soar.esac.esa.int/soar/</w:t>
        </w:r>
      </w:hyperlink>
    </w:p>
    <w:p w14:paraId="3F61C49E" w14:textId="77777777" w:rsidR="004B60FD" w:rsidRPr="004B60FD" w:rsidRDefault="004B60FD" w:rsidP="004B60FD">
      <w:pPr>
        <w:numPr>
          <w:ilvl w:val="0"/>
          <w:numId w:val="15"/>
        </w:numPr>
      </w:pPr>
      <w:r w:rsidRPr="004B60FD">
        <w:rPr>
          <w:b/>
          <w:bCs/>
        </w:rPr>
        <w:t>Minor Planet Center:</w:t>
      </w:r>
      <w:r w:rsidRPr="004B60FD">
        <w:t xml:space="preserve"> </w:t>
      </w:r>
      <w:hyperlink r:id="rId8" w:tgtFrame="_new" w:history="1">
        <w:r w:rsidRPr="004B60FD">
          <w:rPr>
            <w:rStyle w:val="Hyperlink"/>
          </w:rPr>
          <w:t>https://minorplanetcenter.net/</w:t>
        </w:r>
      </w:hyperlink>
    </w:p>
    <w:p w14:paraId="24C0BF6F" w14:textId="77777777" w:rsidR="004B60FD" w:rsidRPr="004B60FD" w:rsidRDefault="004B60FD" w:rsidP="004B60FD">
      <w:r w:rsidRPr="004B60FD">
        <w:t>Repository layout:</w:t>
      </w:r>
    </w:p>
    <w:p w14:paraId="117CDD98" w14:textId="77777777" w:rsidR="004B60FD" w:rsidRPr="004B60FD" w:rsidRDefault="004B60FD" w:rsidP="004B60FD">
      <w:r w:rsidRPr="004B60FD">
        <w:t>ptf-3I/</w:t>
      </w:r>
    </w:p>
    <w:p w14:paraId="7E4DC2A4" w14:textId="77777777" w:rsidR="004B60FD" w:rsidRPr="004B60FD" w:rsidRDefault="004B60FD" w:rsidP="004B60FD">
      <w:r w:rsidRPr="004B60FD">
        <w:t xml:space="preserve">  data/</w:t>
      </w:r>
    </w:p>
    <w:p w14:paraId="08311726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    raw</w:t>
      </w:r>
      <w:proofErr w:type="gramStart"/>
      <w:r w:rsidRPr="004B60FD">
        <w:rPr>
          <w:lang w:val="en-US"/>
        </w:rPr>
        <w:t>/{</w:t>
      </w:r>
      <w:proofErr w:type="gramEnd"/>
      <w:r w:rsidRPr="004B60FD">
        <w:rPr>
          <w:lang w:val="en-US"/>
        </w:rPr>
        <w:t xml:space="preserve">soho, </w:t>
      </w:r>
      <w:proofErr w:type="spellStart"/>
      <w:r w:rsidRPr="004B60FD">
        <w:rPr>
          <w:lang w:val="en-US"/>
        </w:rPr>
        <w:t>psp</w:t>
      </w:r>
      <w:proofErr w:type="spellEnd"/>
      <w:r w:rsidRPr="004B60FD">
        <w:rPr>
          <w:lang w:val="en-US"/>
        </w:rPr>
        <w:t xml:space="preserve">, solo, stereo, </w:t>
      </w:r>
      <w:proofErr w:type="gramStart"/>
      <w:r w:rsidRPr="004B60FD">
        <w:rPr>
          <w:lang w:val="en-US"/>
        </w:rPr>
        <w:t>astrometry}/</w:t>
      </w:r>
      <w:proofErr w:type="gramEnd"/>
    </w:p>
    <w:p w14:paraId="5E51D329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    processed/</w:t>
      </w:r>
    </w:p>
    <w:p w14:paraId="041EBB3E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  analysis/</w:t>
      </w:r>
    </w:p>
    <w:p w14:paraId="2A01E9DB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    </w:t>
      </w:r>
      <w:proofErr w:type="spellStart"/>
      <w:r w:rsidRPr="004B60FD">
        <w:rPr>
          <w:lang w:val="en-US"/>
        </w:rPr>
        <w:t>field_reconstruction</w:t>
      </w:r>
      <w:proofErr w:type="spellEnd"/>
      <w:r w:rsidRPr="004B60FD">
        <w:rPr>
          <w:lang w:val="en-US"/>
        </w:rPr>
        <w:t>/</w:t>
      </w:r>
    </w:p>
    <w:p w14:paraId="2675301B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    </w:t>
      </w:r>
      <w:proofErr w:type="spellStart"/>
      <w:r w:rsidRPr="004B60FD">
        <w:rPr>
          <w:lang w:val="en-US"/>
        </w:rPr>
        <w:t>astrometry_fit</w:t>
      </w:r>
      <w:proofErr w:type="spellEnd"/>
      <w:r w:rsidRPr="004B60FD">
        <w:rPr>
          <w:lang w:val="en-US"/>
        </w:rPr>
        <w:t>/</w:t>
      </w:r>
    </w:p>
    <w:p w14:paraId="78C34276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    </w:t>
      </w:r>
      <w:proofErr w:type="spellStart"/>
      <w:r w:rsidRPr="004B60FD">
        <w:rPr>
          <w:lang w:val="en-US"/>
        </w:rPr>
        <w:t>correlation_psd</w:t>
      </w:r>
      <w:proofErr w:type="spellEnd"/>
      <w:r w:rsidRPr="004B60FD">
        <w:rPr>
          <w:lang w:val="en-US"/>
        </w:rPr>
        <w:t>/</w:t>
      </w:r>
    </w:p>
    <w:p w14:paraId="75D9B415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  docs/</w:t>
      </w:r>
    </w:p>
    <w:p w14:paraId="3BDE765A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    methods/</w:t>
      </w:r>
    </w:p>
    <w:p w14:paraId="606F23C0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    results/</w:t>
      </w:r>
    </w:p>
    <w:p w14:paraId="22BB5A6A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  LICENSE</w:t>
      </w:r>
    </w:p>
    <w:p w14:paraId="088849EF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lastRenderedPageBreak/>
        <w:t xml:space="preserve">All numerical results (R², </w:t>
      </w:r>
      <w:r w:rsidRPr="004B60FD">
        <w:t>θ</w:t>
      </w:r>
      <w:r w:rsidRPr="004B60FD">
        <w:rPr>
          <w:lang w:val="en-US"/>
        </w:rPr>
        <w:t xml:space="preserve">-distributions, </w:t>
      </w:r>
      <w:r w:rsidRPr="004B60FD">
        <w:t>τ</w:t>
      </w:r>
      <w:r w:rsidRPr="004B60FD">
        <w:rPr>
          <w:lang w:val="en-US"/>
        </w:rPr>
        <w:t>*, W/</w:t>
      </w:r>
      <w:proofErr w:type="spellStart"/>
      <w:r w:rsidRPr="004B60FD">
        <w:rPr>
          <w:lang w:val="en-US"/>
        </w:rPr>
        <w:t>E_k</w:t>
      </w:r>
      <w:proofErr w:type="spellEnd"/>
      <w:r w:rsidRPr="004B60FD">
        <w:rPr>
          <w:lang w:val="en-US"/>
        </w:rPr>
        <w:t xml:space="preserve"> ratios) are version-controlled and released under </w:t>
      </w:r>
      <w:r w:rsidRPr="004B60FD">
        <w:rPr>
          <w:b/>
          <w:bCs/>
          <w:lang w:val="en-US"/>
        </w:rPr>
        <w:t>Creative Commons BY-SA 4.0</w:t>
      </w:r>
      <w:r w:rsidRPr="004B60FD">
        <w:rPr>
          <w:lang w:val="en-US"/>
        </w:rPr>
        <w:t xml:space="preserve"> once the paper is accepted.</w:t>
      </w:r>
    </w:p>
    <w:p w14:paraId="6F891CDB" w14:textId="77777777" w:rsidR="004B60FD" w:rsidRPr="004B60FD" w:rsidRDefault="004B60FD" w:rsidP="004B60FD">
      <w:r w:rsidRPr="004B60FD">
        <w:pict w14:anchorId="3742FDFF">
          <v:rect id="_x0000_i1125" style="width:0;height:1.5pt" o:hralign="center" o:hrstd="t" o:hr="t" fillcolor="#a0a0a0" stroked="f"/>
        </w:pict>
      </w:r>
    </w:p>
    <w:p w14:paraId="7A24DEE3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 xml:space="preserve">8.4 </w:t>
      </w:r>
      <w:proofErr w:type="spellStart"/>
      <w:r w:rsidRPr="004B60FD">
        <w:rPr>
          <w:b/>
          <w:bCs/>
        </w:rPr>
        <w:t>Communication</w:t>
      </w:r>
      <w:proofErr w:type="spellEnd"/>
      <w:r w:rsidRPr="004B60FD">
        <w:rPr>
          <w:b/>
          <w:bCs/>
        </w:rPr>
        <w:t xml:space="preserve"> and </w:t>
      </w:r>
      <w:proofErr w:type="spellStart"/>
      <w:r w:rsidRPr="004B60FD">
        <w:rPr>
          <w:b/>
          <w:bCs/>
        </w:rPr>
        <w:t>Transparency</w:t>
      </w:r>
      <w:proofErr w:type="spellEnd"/>
    </w:p>
    <w:p w14:paraId="7387A8DE" w14:textId="77777777" w:rsidR="004B60FD" w:rsidRPr="004B60FD" w:rsidRDefault="004B60FD" w:rsidP="004B60FD">
      <w:pPr>
        <w:numPr>
          <w:ilvl w:val="0"/>
          <w:numId w:val="16"/>
        </w:numPr>
        <w:rPr>
          <w:lang w:val="en-US"/>
        </w:rPr>
      </w:pPr>
      <w:r w:rsidRPr="004B60FD">
        <w:rPr>
          <w:lang w:val="en-US"/>
        </w:rPr>
        <w:t xml:space="preserve">All scripts written in </w:t>
      </w:r>
      <w:r w:rsidRPr="004B60FD">
        <w:rPr>
          <w:b/>
          <w:bCs/>
          <w:lang w:val="en-US"/>
        </w:rPr>
        <w:t>Python 3.10+</w:t>
      </w:r>
      <w:r w:rsidRPr="004B60FD">
        <w:rPr>
          <w:lang w:val="en-US"/>
        </w:rPr>
        <w:t xml:space="preserve"> using </w:t>
      </w:r>
      <w:r w:rsidRPr="004B60FD">
        <w:rPr>
          <w:i/>
          <w:iCs/>
          <w:lang w:val="en-US"/>
        </w:rPr>
        <w:t>NumPy</w:t>
      </w:r>
      <w:r w:rsidRPr="004B60FD">
        <w:rPr>
          <w:lang w:val="en-US"/>
        </w:rPr>
        <w:t xml:space="preserve">, </w:t>
      </w:r>
      <w:r w:rsidRPr="004B60FD">
        <w:rPr>
          <w:i/>
          <w:iCs/>
          <w:lang w:val="en-US"/>
        </w:rPr>
        <w:t>SciPy</w:t>
      </w:r>
      <w:r w:rsidRPr="004B60FD">
        <w:rPr>
          <w:lang w:val="en-US"/>
        </w:rPr>
        <w:t xml:space="preserve">, and </w:t>
      </w:r>
      <w:r w:rsidRPr="004B60FD">
        <w:rPr>
          <w:i/>
          <w:iCs/>
          <w:lang w:val="en-US"/>
        </w:rPr>
        <w:t>Matplotlib</w:t>
      </w:r>
      <w:r w:rsidRPr="004B60FD">
        <w:rPr>
          <w:lang w:val="en-US"/>
        </w:rPr>
        <w:t>.</w:t>
      </w:r>
    </w:p>
    <w:p w14:paraId="366636F9" w14:textId="77777777" w:rsidR="004B60FD" w:rsidRPr="004B60FD" w:rsidRDefault="004B60FD" w:rsidP="004B60FD">
      <w:pPr>
        <w:numPr>
          <w:ilvl w:val="0"/>
          <w:numId w:val="16"/>
        </w:numPr>
        <w:rPr>
          <w:lang w:val="en-US"/>
        </w:rPr>
      </w:pPr>
      <w:r w:rsidRPr="004B60FD">
        <w:rPr>
          <w:lang w:val="en-US"/>
        </w:rPr>
        <w:t>Each figure and table links to its source dataset and commit hash.</w:t>
      </w:r>
    </w:p>
    <w:p w14:paraId="0A57BEB5" w14:textId="77777777" w:rsidR="004B60FD" w:rsidRPr="004B60FD" w:rsidRDefault="004B60FD" w:rsidP="004B60FD">
      <w:pPr>
        <w:numPr>
          <w:ilvl w:val="0"/>
          <w:numId w:val="16"/>
        </w:numPr>
        <w:rPr>
          <w:lang w:val="en-US"/>
        </w:rPr>
      </w:pPr>
      <w:r w:rsidRPr="004B60FD">
        <w:rPr>
          <w:lang w:val="en-US"/>
        </w:rPr>
        <w:t>Null and negative results will be published with equal visibility.</w:t>
      </w:r>
    </w:p>
    <w:p w14:paraId="633BEDD5" w14:textId="77777777" w:rsidR="004B60FD" w:rsidRPr="004B60FD" w:rsidRDefault="004B60FD" w:rsidP="004B60FD">
      <w:pPr>
        <w:numPr>
          <w:ilvl w:val="0"/>
          <w:numId w:val="16"/>
        </w:numPr>
        <w:rPr>
          <w:lang w:val="en-US"/>
        </w:rPr>
      </w:pPr>
      <w:r w:rsidRPr="004B60FD">
        <w:rPr>
          <w:lang w:val="en-US"/>
        </w:rPr>
        <w:t>Weekly update logs maintained during active phases.</w:t>
      </w:r>
    </w:p>
    <w:p w14:paraId="0D1FFA8B" w14:textId="77777777" w:rsidR="004B60FD" w:rsidRPr="004B60FD" w:rsidRDefault="004B60FD" w:rsidP="004B60FD">
      <w:pPr>
        <w:numPr>
          <w:ilvl w:val="0"/>
          <w:numId w:val="16"/>
        </w:numPr>
        <w:rPr>
          <w:lang w:val="en-US"/>
        </w:rPr>
      </w:pPr>
      <w:r w:rsidRPr="004B60FD">
        <w:rPr>
          <w:lang w:val="en-US"/>
        </w:rPr>
        <w:t xml:space="preserve">An internal </w:t>
      </w:r>
      <w:r w:rsidRPr="004B60FD">
        <w:rPr>
          <w:i/>
          <w:iCs/>
          <w:lang w:val="en-US"/>
        </w:rPr>
        <w:t>PTF-Ops Dashboard</w:t>
      </w:r>
      <w:r w:rsidRPr="004B60FD">
        <w:rPr>
          <w:lang w:val="en-US"/>
        </w:rPr>
        <w:t xml:space="preserve"> (hosted on GitHub Pages) displays live correlation metrics and data quality indicators.</w:t>
      </w:r>
    </w:p>
    <w:p w14:paraId="1EDB6B22" w14:textId="77777777" w:rsidR="004B60FD" w:rsidRPr="004B60FD" w:rsidRDefault="004B60FD" w:rsidP="004B60FD">
      <w:r w:rsidRPr="004B60FD">
        <w:pict w14:anchorId="2016F7C1">
          <v:rect id="_x0000_i1126" style="width:0;height:1.5pt" o:hralign="center" o:hrstd="t" o:hr="t" fillcolor="#a0a0a0" stroked="f"/>
        </w:pict>
      </w:r>
    </w:p>
    <w:p w14:paraId="62A9B983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 xml:space="preserve">8.5 </w:t>
      </w:r>
      <w:proofErr w:type="spellStart"/>
      <w:r w:rsidRPr="004B60FD">
        <w:rPr>
          <w:b/>
          <w:bCs/>
        </w:rPr>
        <w:t>Anticipated</w:t>
      </w:r>
      <w:proofErr w:type="spellEnd"/>
      <w:r w:rsidRPr="004B60FD">
        <w:rPr>
          <w:b/>
          <w:bCs/>
        </w:rPr>
        <w:t xml:space="preserve"> Challenges and </w:t>
      </w:r>
      <w:proofErr w:type="spellStart"/>
      <w:r w:rsidRPr="004B60FD">
        <w:rPr>
          <w:b/>
          <w:bCs/>
        </w:rPr>
        <w:t>Mitigation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6242"/>
      </w:tblGrid>
      <w:tr w:rsidR="004B60FD" w:rsidRPr="004B60FD" w14:paraId="141C9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EBF57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63F43E6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Mitigation</w:t>
            </w:r>
            <w:proofErr w:type="spellEnd"/>
            <w:r w:rsidRPr="004B60FD">
              <w:rPr>
                <w:b/>
                <w:bCs/>
              </w:rPr>
              <w:t xml:space="preserve"> </w:t>
            </w:r>
            <w:proofErr w:type="spellStart"/>
            <w:r w:rsidRPr="004B60FD">
              <w:rPr>
                <w:b/>
                <w:bCs/>
              </w:rPr>
              <w:t>Strategy</w:t>
            </w:r>
            <w:proofErr w:type="spellEnd"/>
          </w:p>
        </w:tc>
      </w:tr>
      <w:tr w:rsidR="004B60FD" w:rsidRPr="004B60FD" w14:paraId="15381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F61A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Sparse high-cadence data near 0.1 AU</w:t>
            </w:r>
          </w:p>
        </w:tc>
        <w:tc>
          <w:tcPr>
            <w:tcW w:w="0" w:type="auto"/>
            <w:vAlign w:val="center"/>
            <w:hideMark/>
          </w:tcPr>
          <w:p w14:paraId="2C4604EF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Combine multiple spacecraft and interpolate with uncertainty weights</w:t>
            </w:r>
          </w:p>
        </w:tc>
      </w:tr>
      <w:tr w:rsidR="004B60FD" w:rsidRPr="004B60FD" w14:paraId="36C92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01BA" w14:textId="77777777" w:rsidR="004B60FD" w:rsidRPr="004B60FD" w:rsidRDefault="004B60FD" w:rsidP="004B60FD">
            <w:r w:rsidRPr="004B60FD">
              <w:t xml:space="preserve">Optical observation </w:t>
            </w:r>
            <w:proofErr w:type="spellStart"/>
            <w:r w:rsidRPr="004B60FD">
              <w:t>gaps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60420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Coordinate multi-longitude networks to maintain coverage</w:t>
            </w:r>
          </w:p>
        </w:tc>
      </w:tr>
      <w:tr w:rsidR="004B60FD" w:rsidRPr="004B60FD" w14:paraId="29539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BCFE" w14:textId="77777777" w:rsidR="004B60FD" w:rsidRPr="004B60FD" w:rsidRDefault="004B60FD" w:rsidP="004B60FD">
            <w:proofErr w:type="spellStart"/>
            <w:r w:rsidRPr="004B60FD">
              <w:t>Uncertain</w:t>
            </w:r>
            <w:proofErr w:type="spellEnd"/>
            <w:r w:rsidRPr="004B60FD">
              <w:t xml:space="preserve"> bulk </w:t>
            </w:r>
            <w:proofErr w:type="spellStart"/>
            <w:r w:rsidRPr="004B60FD">
              <w:t>density</w:t>
            </w:r>
            <w:proofErr w:type="spellEnd"/>
            <w:r w:rsidRPr="004B60FD">
              <w:t xml:space="preserve"> ρ</w:t>
            </w:r>
          </w:p>
        </w:tc>
        <w:tc>
          <w:tcPr>
            <w:tcW w:w="0" w:type="auto"/>
            <w:vAlign w:val="center"/>
            <w:hideMark/>
          </w:tcPr>
          <w:p w14:paraId="180C422E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Run sensitivity sweep (</w:t>
            </w:r>
            <w:r w:rsidRPr="004B60FD">
              <w:t>ρ</w:t>
            </w:r>
            <w:r w:rsidRPr="004B60FD">
              <w:rPr>
                <w:lang w:val="en-US"/>
              </w:rPr>
              <w:t xml:space="preserve"> = 500–1500 kg m</w:t>
            </w:r>
            <w:r w:rsidRPr="004B60FD">
              <w:rPr>
                <w:rFonts w:ascii="Cambria Math" w:hAnsi="Cambria Math" w:cs="Cambria Math"/>
                <w:lang w:val="en-US"/>
              </w:rPr>
              <w:t>⁻</w:t>
            </w:r>
            <w:r w:rsidRPr="004B60FD">
              <w:rPr>
                <w:rFonts w:ascii="Aptos" w:hAnsi="Aptos" w:cs="Aptos"/>
                <w:lang w:val="en-US"/>
              </w:rPr>
              <w:t>³</w:t>
            </w:r>
            <w:r w:rsidRPr="004B60FD">
              <w:rPr>
                <w:lang w:val="en-US"/>
              </w:rPr>
              <w:t>) and propagate into R</w:t>
            </w:r>
            <w:r w:rsidRPr="004B60FD">
              <w:rPr>
                <w:rFonts w:ascii="Aptos" w:hAnsi="Aptos" w:cs="Aptos"/>
                <w:lang w:val="en-US"/>
              </w:rPr>
              <w:t>²</w:t>
            </w:r>
            <w:r w:rsidRPr="004B60FD">
              <w:rPr>
                <w:lang w:val="en-US"/>
              </w:rPr>
              <w:t xml:space="preserve"> uncertainty</w:t>
            </w:r>
          </w:p>
        </w:tc>
      </w:tr>
      <w:tr w:rsidR="004B60FD" w:rsidRPr="004B60FD" w14:paraId="61599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0B0B" w14:textId="77777777" w:rsidR="004B60FD" w:rsidRPr="004B60FD" w:rsidRDefault="004B60FD" w:rsidP="004B60FD">
            <w:r w:rsidRPr="004B60FD">
              <w:t xml:space="preserve">PSD </w:t>
            </w:r>
            <w:proofErr w:type="spellStart"/>
            <w:r w:rsidRPr="004B60FD">
              <w:t>aliasing</w:t>
            </w:r>
            <w:proofErr w:type="spellEnd"/>
            <w:r w:rsidRPr="004B60FD">
              <w:t xml:space="preserve"> or </w:t>
            </w:r>
            <w:proofErr w:type="spellStart"/>
            <w:r w:rsidRPr="004B60FD">
              <w:t>artefacts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662CF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Oversample, bootstrap resampling, and window-function correction</w:t>
            </w:r>
          </w:p>
        </w:tc>
      </w:tr>
      <w:tr w:rsidR="004B60FD" w:rsidRPr="004B60FD" w14:paraId="7FFF5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6DCA" w14:textId="77777777" w:rsidR="004B60FD" w:rsidRPr="004B60FD" w:rsidRDefault="004B60FD" w:rsidP="004B60FD">
            <w:r w:rsidRPr="004B60FD">
              <w:t xml:space="preserve">Data-lag </w:t>
            </w:r>
            <w:proofErr w:type="spellStart"/>
            <w:r w:rsidRPr="004B60FD">
              <w:t>synchronization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9B9F3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Use dual lag models (ballistic ± MHD) and report both results</w:t>
            </w:r>
          </w:p>
        </w:tc>
      </w:tr>
    </w:tbl>
    <w:p w14:paraId="00E2CA1E" w14:textId="77777777" w:rsidR="004B60FD" w:rsidRPr="004B60FD" w:rsidRDefault="004B60FD" w:rsidP="004B60FD">
      <w:r w:rsidRPr="004B60FD">
        <w:pict w14:anchorId="2C2B71F8">
          <v:rect id="_x0000_i1127" style="width:0;height:1.5pt" o:hralign="center" o:hrstd="t" o:hr="t" fillcolor="#a0a0a0" stroked="f"/>
        </w:pict>
      </w:r>
    </w:p>
    <w:p w14:paraId="17709161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8.6 Ethical and Scientific Standards</w:t>
      </w:r>
    </w:p>
    <w:p w14:paraId="5485FDB8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All participants adhere to four principles:</w:t>
      </w:r>
    </w:p>
    <w:p w14:paraId="33636C20" w14:textId="77777777" w:rsidR="004B60FD" w:rsidRPr="004B60FD" w:rsidRDefault="004B60FD" w:rsidP="004B60FD">
      <w:pPr>
        <w:numPr>
          <w:ilvl w:val="0"/>
          <w:numId w:val="17"/>
        </w:numPr>
        <w:rPr>
          <w:lang w:val="en-US"/>
        </w:rPr>
      </w:pPr>
      <w:r w:rsidRPr="004B60FD">
        <w:rPr>
          <w:b/>
          <w:bCs/>
          <w:lang w:val="en-US"/>
        </w:rPr>
        <w:t>Truth and verifiability</w:t>
      </w:r>
      <w:r w:rsidRPr="004B60FD">
        <w:rPr>
          <w:lang w:val="en-US"/>
        </w:rPr>
        <w:t xml:space="preserve"> — Only report reproducible, dimensionally consistent results.</w:t>
      </w:r>
    </w:p>
    <w:p w14:paraId="0837D58E" w14:textId="77777777" w:rsidR="004B60FD" w:rsidRPr="004B60FD" w:rsidRDefault="004B60FD" w:rsidP="004B60FD">
      <w:pPr>
        <w:numPr>
          <w:ilvl w:val="0"/>
          <w:numId w:val="17"/>
        </w:numPr>
        <w:rPr>
          <w:lang w:val="en-US"/>
        </w:rPr>
      </w:pPr>
      <w:r w:rsidRPr="004B60FD">
        <w:rPr>
          <w:b/>
          <w:bCs/>
          <w:lang w:val="en-US"/>
        </w:rPr>
        <w:t>Transparency</w:t>
      </w:r>
      <w:r w:rsidRPr="004B60FD">
        <w:rPr>
          <w:lang w:val="en-US"/>
        </w:rPr>
        <w:t xml:space="preserve"> — Open publication of data, code, and methodology.</w:t>
      </w:r>
    </w:p>
    <w:p w14:paraId="61085877" w14:textId="77777777" w:rsidR="004B60FD" w:rsidRPr="004B60FD" w:rsidRDefault="004B60FD" w:rsidP="004B60FD">
      <w:pPr>
        <w:numPr>
          <w:ilvl w:val="0"/>
          <w:numId w:val="17"/>
        </w:numPr>
        <w:rPr>
          <w:lang w:val="en-US"/>
        </w:rPr>
      </w:pPr>
      <w:r w:rsidRPr="004B60FD">
        <w:rPr>
          <w:b/>
          <w:bCs/>
          <w:lang w:val="en-US"/>
        </w:rPr>
        <w:t>Falsifiability</w:t>
      </w:r>
      <w:r w:rsidRPr="004B60FD">
        <w:rPr>
          <w:lang w:val="en-US"/>
        </w:rPr>
        <w:t xml:space="preserve"> — Accept null outcomes as legitimate results.</w:t>
      </w:r>
    </w:p>
    <w:p w14:paraId="1836A9B2" w14:textId="77777777" w:rsidR="004B60FD" w:rsidRPr="004B60FD" w:rsidRDefault="004B60FD" w:rsidP="004B60FD">
      <w:pPr>
        <w:numPr>
          <w:ilvl w:val="0"/>
          <w:numId w:val="17"/>
        </w:numPr>
        <w:rPr>
          <w:lang w:val="en-US"/>
        </w:rPr>
      </w:pPr>
      <w:r w:rsidRPr="004B60FD">
        <w:rPr>
          <w:b/>
          <w:bCs/>
          <w:lang w:val="en-US"/>
        </w:rPr>
        <w:lastRenderedPageBreak/>
        <w:t>Attribution and accountability</w:t>
      </w:r>
      <w:r w:rsidRPr="004B60FD">
        <w:rPr>
          <w:lang w:val="en-US"/>
        </w:rPr>
        <w:t xml:space="preserve"> — All analytical contributions (human or AI) clearly identified.</w:t>
      </w:r>
    </w:p>
    <w:p w14:paraId="0418CAB0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Compliance ensures credibility and alignment with international scientific ethics frameworks (e.g., COPE 2024).</w:t>
      </w:r>
    </w:p>
    <w:p w14:paraId="46247E2E" w14:textId="77777777" w:rsidR="004B60FD" w:rsidRPr="004B60FD" w:rsidRDefault="004B60FD" w:rsidP="004B60FD">
      <w:r w:rsidRPr="004B60FD">
        <w:pict w14:anchorId="19BFFC2E">
          <v:rect id="_x0000_i1128" style="width:0;height:1.5pt" o:hralign="center" o:hrstd="t" o:hr="t" fillcolor="#a0a0a0" stroked="f"/>
        </w:pict>
      </w:r>
    </w:p>
    <w:p w14:paraId="0109860D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8.7 Summary</w:t>
      </w:r>
    </w:p>
    <w:p w14:paraId="6568644E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The structured timeline and open-science framework make Version 3.3 not only a theoretical test but a complete empirical workflow.</w:t>
      </w:r>
      <w:r w:rsidRPr="004B60FD">
        <w:rPr>
          <w:lang w:val="en-US"/>
        </w:rPr>
        <w:br/>
        <w:t>Each step—from spacecraft data ingestion to final statistical validation—remains traceable and reproducible, guaranteeing that future investigators can replicate or challenge every result.</w:t>
      </w:r>
    </w:p>
    <w:p w14:paraId="5A2D7167" w14:textId="77777777" w:rsidR="004B60FD" w:rsidRDefault="004B60FD">
      <w:pPr>
        <w:rPr>
          <w:lang w:val="en-US"/>
        </w:rPr>
      </w:pPr>
    </w:p>
    <w:p w14:paraId="42F0DD60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9 Appendices Overview and Concluding Notes</w:t>
      </w:r>
    </w:p>
    <w:p w14:paraId="2D697AB3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9.1 Appendix A – Statistical Methods and Error Propagation</w:t>
      </w:r>
    </w:p>
    <w:p w14:paraId="4295022A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Appendix A provides the full mathematical treatment of all statistical and uncertainty models used in this investigation.</w:t>
      </w:r>
    </w:p>
    <w:p w14:paraId="6980D6A1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>A.1 Statistical Tests</w:t>
      </w:r>
    </w:p>
    <w:p w14:paraId="0EB6C25F" w14:textId="77777777" w:rsidR="004B60FD" w:rsidRPr="004B60FD" w:rsidRDefault="004B60FD" w:rsidP="004B60FD">
      <w:pPr>
        <w:numPr>
          <w:ilvl w:val="0"/>
          <w:numId w:val="18"/>
        </w:numPr>
        <w:rPr>
          <w:lang w:val="en-US"/>
        </w:rPr>
      </w:pPr>
      <w:r w:rsidRPr="004B60FD">
        <w:rPr>
          <w:b/>
          <w:bCs/>
          <w:lang w:val="en-US"/>
        </w:rPr>
        <w:t>Kuiper and Watson circular tests</w:t>
      </w:r>
      <w:r w:rsidRPr="004B60FD">
        <w:rPr>
          <w:lang w:val="en-US"/>
        </w:rPr>
        <w:t xml:space="preserve"> evaluate </w:t>
      </w:r>
      <w:r w:rsidRPr="004B60FD">
        <w:t>θ</w:t>
      </w:r>
      <w:r w:rsidRPr="004B60FD">
        <w:rPr>
          <w:lang w:val="en-US"/>
        </w:rPr>
        <w:t xml:space="preserve"> distributions for directional alignment.</w:t>
      </w:r>
    </w:p>
    <w:p w14:paraId="144B6EDC" w14:textId="77777777" w:rsidR="004B60FD" w:rsidRPr="004B60FD" w:rsidRDefault="004B60FD" w:rsidP="004B60FD">
      <w:pPr>
        <w:numPr>
          <w:ilvl w:val="0"/>
          <w:numId w:val="18"/>
        </w:numPr>
        <w:rPr>
          <w:lang w:val="en-US"/>
        </w:rPr>
      </w:pPr>
      <w:r w:rsidRPr="004B60FD">
        <w:rPr>
          <w:b/>
          <w:bCs/>
          <w:lang w:val="en-US"/>
        </w:rPr>
        <w:t>Pearson and Spearman coefficients</w:t>
      </w:r>
      <w:r w:rsidRPr="004B60FD">
        <w:rPr>
          <w:lang w:val="en-US"/>
        </w:rPr>
        <w:t xml:space="preserve"> compute linear and monotonic correlations.</w:t>
      </w:r>
    </w:p>
    <w:p w14:paraId="2CE8B82D" w14:textId="77777777" w:rsidR="004B60FD" w:rsidRPr="004B60FD" w:rsidRDefault="004B60FD" w:rsidP="004B60FD">
      <w:pPr>
        <w:numPr>
          <w:ilvl w:val="0"/>
          <w:numId w:val="18"/>
        </w:numPr>
        <w:rPr>
          <w:lang w:val="en-US"/>
        </w:rPr>
      </w:pPr>
      <w:r w:rsidRPr="004B60FD">
        <w:rPr>
          <w:b/>
          <w:bCs/>
          <w:lang w:val="en-US"/>
        </w:rPr>
        <w:t>Cross-correlation functions (CCF)</w:t>
      </w:r>
      <w:r w:rsidRPr="004B60FD">
        <w:rPr>
          <w:lang w:val="en-US"/>
        </w:rPr>
        <w:t xml:space="preserve"> determine causal lags.</w:t>
      </w:r>
    </w:p>
    <w:p w14:paraId="76EE7069" w14:textId="77777777" w:rsidR="004B60FD" w:rsidRPr="004B60FD" w:rsidRDefault="004B60FD" w:rsidP="004B60FD">
      <w:pPr>
        <w:numPr>
          <w:ilvl w:val="0"/>
          <w:numId w:val="18"/>
        </w:numPr>
        <w:rPr>
          <w:lang w:val="en-US"/>
        </w:rPr>
      </w:pPr>
      <w:r w:rsidRPr="004B60FD">
        <w:rPr>
          <w:b/>
          <w:bCs/>
          <w:lang w:val="en-US"/>
        </w:rPr>
        <w:t>Power-spectral density (PSD)</w:t>
      </w:r>
      <w:r w:rsidRPr="004B60FD">
        <w:rPr>
          <w:lang w:val="en-US"/>
        </w:rPr>
        <w:t xml:space="preserve"> identifies resonant frequency matches.</w:t>
      </w:r>
    </w:p>
    <w:p w14:paraId="345B52B9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A.2 Error Propagation</w:t>
      </w:r>
    </w:p>
    <w:p w14:paraId="2E81504F" w14:textId="77777777" w:rsidR="004B60FD" w:rsidRPr="004B60FD" w:rsidRDefault="004B60FD" w:rsidP="004B60FD">
      <w:r w:rsidRPr="004B60FD">
        <w:rPr>
          <w:lang w:val="en-US"/>
        </w:rPr>
        <w:t>Sensor uncertainties propagate through all derived quantities.</w:t>
      </w:r>
      <w:r w:rsidRPr="004B60FD">
        <w:rPr>
          <w:lang w:val="en-US"/>
        </w:rPr>
        <w:br/>
      </w:r>
      <w:r w:rsidRPr="004B60FD">
        <w:t xml:space="preserve">For total </w:t>
      </w:r>
      <w:proofErr w:type="spellStart"/>
      <w:r w:rsidRPr="004B60FD">
        <w:t>pressure</w:t>
      </w:r>
      <w:proofErr w:type="spellEnd"/>
      <w:r w:rsidRPr="004B60FD">
        <w:t>:</w:t>
      </w:r>
    </w:p>
    <w:p w14:paraId="31F2BD05" w14:textId="756D7377" w:rsidR="004B60FD" w:rsidRPr="004B60FD" w:rsidRDefault="004B60FD" w:rsidP="004B60F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dyn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dyn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sw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sw</m:t>
                      </m:r>
                    </m:sub>
                  </m:sSub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mag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B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484A25E2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Uncertainty in 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>P is propagated as:</w:t>
      </w:r>
    </w:p>
    <w:p w14:paraId="5F9C2A5D" w14:textId="7EC37A8A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tot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/Δ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interp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51214C5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lastRenderedPageBreak/>
        <w:t>Astrometric acceleration uncertainty combines positional residuals and solar-radiation-pressure model errors:</w:t>
      </w:r>
    </w:p>
    <w:p w14:paraId="21B37B05" w14:textId="45DE0560" w:rsidR="004B60FD" w:rsidRPr="004B60FD" w:rsidRDefault="004B60FD" w:rsidP="004B60F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fit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SRP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7D834428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Monte-Carlo propagation (N = 10⁴) is used to calculate 95 % confidence intervals for R², </w:t>
      </w:r>
      <w:r w:rsidRPr="004B60FD">
        <w:t>θ</w:t>
      </w:r>
      <w:r w:rsidRPr="004B60FD">
        <w:rPr>
          <w:lang w:val="en-US"/>
        </w:rPr>
        <w:t xml:space="preserve">, </w:t>
      </w:r>
      <w:r w:rsidRPr="004B60FD">
        <w:t>τ</w:t>
      </w:r>
      <w:r w:rsidRPr="004B60FD">
        <w:rPr>
          <w:lang w:val="en-US"/>
        </w:rPr>
        <w:t>*, and W/E_k.</w:t>
      </w:r>
      <w:r w:rsidRPr="004B60FD">
        <w:rPr>
          <w:lang w:val="en-US"/>
        </w:rPr>
        <w:br/>
        <w:t>All resulting distributions are archived as machine-readable CSV files.</w:t>
      </w:r>
    </w:p>
    <w:p w14:paraId="2FDAAE77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 xml:space="preserve">A.3 Instrument </w:t>
      </w:r>
      <w:proofErr w:type="spellStart"/>
      <w:r w:rsidRPr="004B60FD">
        <w:rPr>
          <w:b/>
          <w:bCs/>
        </w:rPr>
        <w:t>Uncertainty</w:t>
      </w:r>
      <w:proofErr w:type="spellEnd"/>
      <w:r w:rsidRPr="004B60FD">
        <w:rPr>
          <w:b/>
          <w:bCs/>
        </w:rPr>
        <w:t xml:space="preserve"> </w:t>
      </w:r>
      <w:proofErr w:type="spellStart"/>
      <w:r w:rsidRPr="004B60FD">
        <w:rPr>
          <w:b/>
          <w:bCs/>
        </w:rPr>
        <w:t>Table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1198"/>
        <w:gridCol w:w="1259"/>
        <w:gridCol w:w="2686"/>
      </w:tblGrid>
      <w:tr w:rsidR="004B60FD" w:rsidRPr="004B60FD" w14:paraId="48E71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3CF7D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Instrument</w:t>
            </w:r>
          </w:p>
        </w:tc>
        <w:tc>
          <w:tcPr>
            <w:tcW w:w="0" w:type="auto"/>
            <w:vAlign w:val="center"/>
            <w:hideMark/>
          </w:tcPr>
          <w:p w14:paraId="571BDA75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29891A5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 xml:space="preserve">1σ </w:t>
            </w:r>
            <w:proofErr w:type="spellStart"/>
            <w:r w:rsidRPr="004B60FD">
              <w:rPr>
                <w:b/>
                <w:bCs/>
              </w:rPr>
              <w:t>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84A4D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Reference</w:t>
            </w:r>
          </w:p>
        </w:tc>
      </w:tr>
      <w:tr w:rsidR="004B60FD" w:rsidRPr="004B60FD" w14:paraId="3C072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9A04" w14:textId="77777777" w:rsidR="004B60FD" w:rsidRPr="004B60FD" w:rsidRDefault="004B60FD" w:rsidP="004B60FD">
            <w:r w:rsidRPr="004B60FD">
              <w:t>SOHO/CELIAS</w:t>
            </w:r>
          </w:p>
        </w:tc>
        <w:tc>
          <w:tcPr>
            <w:tcW w:w="0" w:type="auto"/>
            <w:vAlign w:val="center"/>
            <w:hideMark/>
          </w:tcPr>
          <w:p w14:paraId="0AF68943" w14:textId="77777777" w:rsidR="004B60FD" w:rsidRPr="004B60FD" w:rsidRDefault="004B60FD" w:rsidP="004B60FD">
            <w:r w:rsidRPr="004B60FD">
              <w:t>n</w:t>
            </w:r>
            <w:r w:rsidRPr="004B60FD">
              <w:rPr>
                <w:rFonts w:ascii="Cambria Math" w:hAnsi="Cambria Math" w:cs="Cambria Math"/>
              </w:rPr>
              <w:t>ₚ</w:t>
            </w:r>
            <w:r w:rsidRPr="004B60FD">
              <w:t xml:space="preserve">, </w:t>
            </w:r>
            <w:proofErr w:type="spellStart"/>
            <w:r w:rsidRPr="004B60FD">
              <w:t>v_sw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C81D8" w14:textId="77777777" w:rsidR="004B60FD" w:rsidRPr="004B60FD" w:rsidRDefault="004B60FD" w:rsidP="004B60FD">
            <w:r w:rsidRPr="004B60FD">
              <w:t>±10 %</w:t>
            </w:r>
          </w:p>
        </w:tc>
        <w:tc>
          <w:tcPr>
            <w:tcW w:w="0" w:type="auto"/>
            <w:vAlign w:val="center"/>
            <w:hideMark/>
          </w:tcPr>
          <w:p w14:paraId="280DFF48" w14:textId="77777777" w:rsidR="004B60FD" w:rsidRPr="004B60FD" w:rsidRDefault="004B60FD" w:rsidP="004B60FD">
            <w:r w:rsidRPr="004B60FD">
              <w:t xml:space="preserve">ESA 2024 </w:t>
            </w:r>
            <w:proofErr w:type="spellStart"/>
            <w:r w:rsidRPr="004B60FD">
              <w:t>calibration</w:t>
            </w:r>
            <w:proofErr w:type="spellEnd"/>
          </w:p>
        </w:tc>
      </w:tr>
      <w:tr w:rsidR="004B60FD" w:rsidRPr="004B60FD" w14:paraId="0F467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FF0B" w14:textId="77777777" w:rsidR="004B60FD" w:rsidRPr="004B60FD" w:rsidRDefault="004B60FD" w:rsidP="004B60FD">
            <w:r w:rsidRPr="004B60FD">
              <w:t>Parker FIELDS</w:t>
            </w:r>
          </w:p>
        </w:tc>
        <w:tc>
          <w:tcPr>
            <w:tcW w:w="0" w:type="auto"/>
            <w:vAlign w:val="center"/>
            <w:hideMark/>
          </w:tcPr>
          <w:p w14:paraId="19924288" w14:textId="77777777" w:rsidR="004B60FD" w:rsidRPr="004B60FD" w:rsidRDefault="004B60FD" w:rsidP="004B60FD">
            <w:r w:rsidRPr="004B60FD">
              <w:t>B(t)</w:t>
            </w:r>
          </w:p>
        </w:tc>
        <w:tc>
          <w:tcPr>
            <w:tcW w:w="0" w:type="auto"/>
            <w:vAlign w:val="center"/>
            <w:hideMark/>
          </w:tcPr>
          <w:p w14:paraId="1B0F26DD" w14:textId="77777777" w:rsidR="004B60FD" w:rsidRPr="004B60FD" w:rsidRDefault="004B60FD" w:rsidP="004B60FD">
            <w:r w:rsidRPr="004B60FD">
              <w:t>±0.5 nT</w:t>
            </w:r>
          </w:p>
        </w:tc>
        <w:tc>
          <w:tcPr>
            <w:tcW w:w="0" w:type="auto"/>
            <w:vAlign w:val="center"/>
            <w:hideMark/>
          </w:tcPr>
          <w:p w14:paraId="2F529C64" w14:textId="77777777" w:rsidR="004B60FD" w:rsidRPr="004B60FD" w:rsidRDefault="004B60FD" w:rsidP="004B60FD">
            <w:r w:rsidRPr="004B60FD">
              <w:t>JHU APL 2025</w:t>
            </w:r>
          </w:p>
        </w:tc>
      </w:tr>
      <w:tr w:rsidR="004B60FD" w:rsidRPr="004B60FD" w14:paraId="2E5C4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56E7" w14:textId="77777777" w:rsidR="004B60FD" w:rsidRPr="004B60FD" w:rsidRDefault="004B60FD" w:rsidP="004B60FD">
            <w:r w:rsidRPr="004B60FD">
              <w:t xml:space="preserve">Solar </w:t>
            </w:r>
            <w:proofErr w:type="spellStart"/>
            <w:r w:rsidRPr="004B60FD">
              <w:t>Orbiter</w:t>
            </w:r>
            <w:proofErr w:type="spellEnd"/>
            <w:r w:rsidRPr="004B60FD">
              <w:t>/MAG</w:t>
            </w:r>
          </w:p>
        </w:tc>
        <w:tc>
          <w:tcPr>
            <w:tcW w:w="0" w:type="auto"/>
            <w:vAlign w:val="center"/>
            <w:hideMark/>
          </w:tcPr>
          <w:p w14:paraId="0CE9994A" w14:textId="77777777" w:rsidR="004B60FD" w:rsidRPr="004B60FD" w:rsidRDefault="004B60FD" w:rsidP="004B60FD">
            <w:r w:rsidRPr="004B60FD">
              <w:t>B(t)</w:t>
            </w:r>
          </w:p>
        </w:tc>
        <w:tc>
          <w:tcPr>
            <w:tcW w:w="0" w:type="auto"/>
            <w:vAlign w:val="center"/>
            <w:hideMark/>
          </w:tcPr>
          <w:p w14:paraId="78AA564A" w14:textId="77777777" w:rsidR="004B60FD" w:rsidRPr="004B60FD" w:rsidRDefault="004B60FD" w:rsidP="004B60FD">
            <w:r w:rsidRPr="004B60FD">
              <w:t>±0.3 nT</w:t>
            </w:r>
          </w:p>
        </w:tc>
        <w:tc>
          <w:tcPr>
            <w:tcW w:w="0" w:type="auto"/>
            <w:vAlign w:val="center"/>
            <w:hideMark/>
          </w:tcPr>
          <w:p w14:paraId="39BD4DBE" w14:textId="77777777" w:rsidR="004B60FD" w:rsidRPr="004B60FD" w:rsidRDefault="004B60FD" w:rsidP="004B60FD">
            <w:r w:rsidRPr="004B60FD">
              <w:t>ESA 2025</w:t>
            </w:r>
          </w:p>
        </w:tc>
      </w:tr>
      <w:tr w:rsidR="004B60FD" w:rsidRPr="004B60FD" w14:paraId="0B54E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EFBC" w14:textId="77777777" w:rsidR="004B60FD" w:rsidRPr="004B60FD" w:rsidRDefault="004B60FD" w:rsidP="004B60FD">
            <w:r w:rsidRPr="004B60FD">
              <w:t xml:space="preserve">Ground </w:t>
            </w:r>
            <w:proofErr w:type="spellStart"/>
            <w:r w:rsidRPr="004B60FD">
              <w:t>astrometry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ACB0D" w14:textId="77777777" w:rsidR="004B60FD" w:rsidRPr="004B60FD" w:rsidRDefault="004B60FD" w:rsidP="004B60FD">
            <w:r w:rsidRPr="004B60FD">
              <w:t>position</w:t>
            </w:r>
          </w:p>
        </w:tc>
        <w:tc>
          <w:tcPr>
            <w:tcW w:w="0" w:type="auto"/>
            <w:vAlign w:val="center"/>
            <w:hideMark/>
          </w:tcPr>
          <w:p w14:paraId="289C7DB4" w14:textId="77777777" w:rsidR="004B60FD" w:rsidRPr="004B60FD" w:rsidRDefault="004B60FD" w:rsidP="004B60FD">
            <w:r w:rsidRPr="004B60FD">
              <w:t xml:space="preserve">±0.2 </w:t>
            </w:r>
            <w:proofErr w:type="spellStart"/>
            <w:r w:rsidRPr="004B60FD">
              <w:t>arcsec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F1CEA" w14:textId="77777777" w:rsidR="004B60FD" w:rsidRPr="004B60FD" w:rsidRDefault="004B60FD" w:rsidP="004B60FD">
            <w:proofErr w:type="gramStart"/>
            <w:r w:rsidRPr="004B60FD">
              <w:t>MPC average</w:t>
            </w:r>
            <w:proofErr w:type="gramEnd"/>
          </w:p>
        </w:tc>
      </w:tr>
      <w:tr w:rsidR="004B60FD" w:rsidRPr="004B60FD" w14:paraId="17851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7FE6" w14:textId="77777777" w:rsidR="004B60FD" w:rsidRPr="004B60FD" w:rsidRDefault="004B60FD" w:rsidP="004B60FD">
            <w:r w:rsidRPr="004B60FD">
              <w:t xml:space="preserve">Optical </w:t>
            </w:r>
            <w:proofErr w:type="spellStart"/>
            <w:r w:rsidRPr="004B60FD">
              <w:t>spectroscopy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D8BFF" w14:textId="77777777" w:rsidR="004B60FD" w:rsidRPr="004B60FD" w:rsidRDefault="004B60FD" w:rsidP="004B60FD">
            <w:proofErr w:type="spellStart"/>
            <w:r w:rsidRPr="004B60FD">
              <w:t>Δλ</w:t>
            </w:r>
            <w:proofErr w:type="spellEnd"/>
            <w:r w:rsidRPr="004B60FD">
              <w:t>/λ</w:t>
            </w:r>
          </w:p>
        </w:tc>
        <w:tc>
          <w:tcPr>
            <w:tcW w:w="0" w:type="auto"/>
            <w:vAlign w:val="center"/>
            <w:hideMark/>
          </w:tcPr>
          <w:p w14:paraId="06C08FA1" w14:textId="77777777" w:rsidR="004B60FD" w:rsidRPr="004B60FD" w:rsidRDefault="004B60FD" w:rsidP="004B60FD">
            <w:r w:rsidRPr="004B60FD">
              <w:t>±1×10</w:t>
            </w:r>
            <w:r w:rsidRPr="004B60FD">
              <w:rPr>
                <w:rFonts w:ascii="Cambria Math" w:hAnsi="Cambria Math" w:cs="Cambria Math"/>
              </w:rPr>
              <w:t>⁻</w:t>
            </w:r>
            <w:r w:rsidRPr="004B60FD">
              <w:rPr>
                <w:rFonts w:ascii="Aptos" w:hAnsi="Aptos" w:cs="Aptos"/>
              </w:rPr>
              <w:t>⁷</w:t>
            </w:r>
          </w:p>
        </w:tc>
        <w:tc>
          <w:tcPr>
            <w:tcW w:w="0" w:type="auto"/>
            <w:vAlign w:val="center"/>
            <w:hideMark/>
          </w:tcPr>
          <w:p w14:paraId="2452CCBC" w14:textId="77777777" w:rsidR="004B60FD" w:rsidRPr="004B60FD" w:rsidRDefault="004B60FD" w:rsidP="004B60FD">
            <w:proofErr w:type="spellStart"/>
            <w:r w:rsidRPr="004B60FD">
              <w:t>Observational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calibration</w:t>
            </w:r>
            <w:proofErr w:type="spellEnd"/>
          </w:p>
        </w:tc>
      </w:tr>
    </w:tbl>
    <w:p w14:paraId="682DF963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All error ranges are incorporated into Monte-Carlo uncertainty generation.</w:t>
      </w:r>
    </w:p>
    <w:p w14:paraId="46C5360A" w14:textId="77777777" w:rsidR="004B60FD" w:rsidRPr="004B60FD" w:rsidRDefault="004B60FD" w:rsidP="004B60FD">
      <w:r w:rsidRPr="004B60FD">
        <w:pict w14:anchorId="4D28D938">
          <v:rect id="_x0000_i1135" style="width:0;height:1.5pt" o:hralign="center" o:hrstd="t" o:hr="t" fillcolor="#a0a0a0" stroked="f"/>
        </w:pict>
      </w:r>
    </w:p>
    <w:p w14:paraId="16B6E6C4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9.2 Appendix B – Energy Budget Verification</w:t>
      </w:r>
    </w:p>
    <w:p w14:paraId="01BFAB79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Appendix B expands §6.4 with explicit numeric calculations demonstrating energy closure.</w:t>
      </w:r>
    </w:p>
    <w:p w14:paraId="3121F243" w14:textId="77777777" w:rsidR="004B60FD" w:rsidRPr="004B60FD" w:rsidRDefault="004B60FD" w:rsidP="004B60FD">
      <w:r w:rsidRPr="004B60FD">
        <w:t xml:space="preserve">For M = 10¹⁰ kg, </w:t>
      </w:r>
      <w:proofErr w:type="spellStart"/>
      <w:r w:rsidRPr="004B60FD">
        <w:t>Δv</w:t>
      </w:r>
      <w:proofErr w:type="spellEnd"/>
      <w:r w:rsidRPr="004B60FD">
        <w:t xml:space="preserve"> = 10 m s</w:t>
      </w:r>
      <w:r w:rsidRPr="004B60FD">
        <w:rPr>
          <w:rFonts w:ascii="Cambria Math" w:hAnsi="Cambria Math" w:cs="Cambria Math"/>
        </w:rPr>
        <w:t>⁻</w:t>
      </w:r>
      <w:r w:rsidRPr="004B60FD">
        <w:rPr>
          <w:rFonts w:ascii="Aptos" w:hAnsi="Aptos" w:cs="Aptos"/>
        </w:rPr>
        <w:t>¹</w:t>
      </w:r>
      <w:r w:rsidRPr="004B60FD">
        <w:t>,</w:t>
      </w:r>
    </w:p>
    <w:p w14:paraId="7E57BBBF" w14:textId="166A648A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M(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v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12</m:t>
              </m:r>
            </m:sup>
          </m:sSup>
          <m:r>
            <m:rPr>
              <m:nor/>
            </m:rPr>
            <m:t xml:space="preserve"> J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6CA8334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For |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>P| = 2.8 Pa m</w:t>
      </w:r>
      <w:r w:rsidRPr="004B60FD">
        <w:rPr>
          <w:rFonts w:ascii="Cambria Math" w:hAnsi="Cambria Math" w:cs="Cambria Math"/>
          <w:lang w:val="en-US"/>
        </w:rPr>
        <w:t>⁻</w:t>
      </w:r>
      <w:r w:rsidRPr="004B60FD">
        <w:rPr>
          <w:rFonts w:ascii="Aptos" w:hAnsi="Aptos" w:cs="Aptos"/>
          <w:lang w:val="en-US"/>
        </w:rPr>
        <w:t>¹</w:t>
      </w:r>
      <w:r w:rsidRPr="004B60FD">
        <w:rPr>
          <w:lang w:val="en-US"/>
        </w:rPr>
        <w:t>, A_eff = 10</w:t>
      </w:r>
      <w:r w:rsidRPr="004B60FD">
        <w:rPr>
          <w:rFonts w:ascii="Aptos" w:hAnsi="Aptos" w:cs="Aptos"/>
          <w:lang w:val="en-US"/>
        </w:rPr>
        <w:t>⁵</w:t>
      </w:r>
      <w:r w:rsidRPr="004B60FD">
        <w:rPr>
          <w:lang w:val="en-US"/>
        </w:rPr>
        <w:t xml:space="preserve"> m</w:t>
      </w:r>
      <w:r w:rsidRPr="004B60FD">
        <w:rPr>
          <w:rFonts w:ascii="Aptos" w:hAnsi="Aptos" w:cs="Aptos"/>
          <w:lang w:val="en-US"/>
        </w:rPr>
        <w:t>²</w:t>
      </w:r>
      <w:r w:rsidRPr="004B60FD">
        <w:rPr>
          <w:lang w:val="en-US"/>
        </w:rPr>
        <w:t>,</w:t>
      </w:r>
    </w:p>
    <w:p w14:paraId="22181C43" w14:textId="1871E706" w:rsidR="004B60FD" w:rsidRPr="004B60FD" w:rsidRDefault="004B60FD" w:rsidP="004B60F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W</m:t>
          </m:r>
          <m:r>
            <w:rPr>
              <w:rFonts w:ascii="Cambria Math" w:hAnsi="Cambria Math"/>
              <w:lang w:val="en-US"/>
            </w:rPr>
            <m:t>=(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∇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)(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  <w:lang w:val="en-US"/>
            </w:rPr>
            <m:t>)(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  <w:lang w:val="en-US"/>
            </w:rPr>
            <m:t>)≈2.8×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5</m:t>
              </m:r>
            </m:sup>
          </m:sSup>
          <m:r>
            <w:rPr>
              <w:rFonts w:ascii="Cambria Math" w:hAnsi="Cambria Math"/>
              <w:lang w:val="en-US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=2.8×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8</m:t>
              </m:r>
            </m:sup>
          </m:sSup>
          <m:r>
            <m:rPr>
              <m:nor/>
            </m:rPr>
            <w:rPr>
              <w:lang w:val="en-US"/>
            </w:rPr>
            <m:t xml:space="preserve"> J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  <m:r>
            <w:rPr>
              <w:lang w:val="en-US"/>
            </w:rPr>
            <w:br/>
          </m:r>
        </m:oMath>
      </m:oMathPara>
    </w:p>
    <w:p w14:paraId="1200FCED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Under resonance (k_eff = 10³),</w:t>
      </w:r>
    </w:p>
    <w:p w14:paraId="4AF3C79F" w14:textId="26AA1B04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res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W=2.8×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m:rPr>
              <m:nor/>
            </m:rPr>
            <m:t xml:space="preserve"> J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053DE918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This lies within one order of magnitude of E_k, confirming physical plausibility.</w:t>
      </w:r>
    </w:p>
    <w:p w14:paraId="3323F864" w14:textId="77777777" w:rsidR="004B60FD" w:rsidRPr="004B60FD" w:rsidRDefault="004B60FD" w:rsidP="004B60FD">
      <w:r w:rsidRPr="004B60FD">
        <w:lastRenderedPageBreak/>
        <w:pict w14:anchorId="33222099">
          <v:rect id="_x0000_i1136" style="width:0;height:1.5pt" o:hralign="center" o:hrstd="t" o:hr="t" fillcolor="#a0a0a0" stroked="f"/>
        </w:pict>
      </w:r>
    </w:p>
    <w:p w14:paraId="05FCD06D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9.3 Appendix C – Data Request Brief</w:t>
      </w:r>
    </w:p>
    <w:p w14:paraId="4ED48CA2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Appendix C is a one-page request template for Level 2 data products.</w:t>
      </w:r>
    </w:p>
    <w:p w14:paraId="4B24150B" w14:textId="77777777" w:rsidR="004B60FD" w:rsidRPr="004B60FD" w:rsidRDefault="004B60FD" w:rsidP="004B60FD">
      <w:r w:rsidRPr="004B60FD">
        <w:rPr>
          <w:b/>
          <w:bCs/>
          <w:lang w:val="en-US"/>
        </w:rPr>
        <w:t>Requested Period:</w:t>
      </w:r>
      <w:r w:rsidRPr="004B60FD">
        <w:rPr>
          <w:lang w:val="en-US"/>
        </w:rPr>
        <w:t xml:space="preserve"> 25 Oct – 15 Nov 2025</w:t>
      </w:r>
      <w:r w:rsidRPr="004B60FD">
        <w:rPr>
          <w:lang w:val="en-US"/>
        </w:rPr>
        <w:br/>
      </w:r>
      <w:r w:rsidRPr="004B60FD">
        <w:rPr>
          <w:b/>
          <w:bCs/>
          <w:lang w:val="en-US"/>
        </w:rPr>
        <w:t>Instruments:</w:t>
      </w:r>
      <w:r w:rsidRPr="004B60FD">
        <w:rPr>
          <w:lang w:val="en-US"/>
        </w:rPr>
        <w:t xml:space="preserve"> SOHO/CELIAS, Parker FIELDS/SWEAP, Solar Orbiter MAG/SWA</w:t>
      </w:r>
      <w:r w:rsidRPr="004B60FD">
        <w:rPr>
          <w:lang w:val="en-US"/>
        </w:rPr>
        <w:br/>
      </w:r>
      <w:r w:rsidRPr="004B60FD">
        <w:rPr>
          <w:b/>
          <w:bCs/>
          <w:lang w:val="en-US"/>
        </w:rPr>
        <w:t>Cadence:</w:t>
      </w:r>
      <w:r w:rsidRPr="004B60FD">
        <w:rPr>
          <w:lang w:val="en-US"/>
        </w:rPr>
        <w:t xml:space="preserve"> ≤ 5 min</w:t>
      </w:r>
      <w:r w:rsidRPr="004B60FD">
        <w:rPr>
          <w:lang w:val="en-US"/>
        </w:rPr>
        <w:br/>
      </w:r>
      <w:r w:rsidRPr="004B60FD">
        <w:rPr>
          <w:b/>
          <w:bCs/>
          <w:lang w:val="en-US"/>
        </w:rPr>
        <w:t>Deliverable:</w:t>
      </w:r>
      <w:r w:rsidRPr="004B60FD">
        <w:rPr>
          <w:lang w:val="en-US"/>
        </w:rPr>
        <w:t xml:space="preserve"> Calibrated time-series of n_p(t), v_sw(t), B(t), proton T, plasma </w:t>
      </w:r>
      <w:r w:rsidRPr="004B60FD">
        <w:t>β</w:t>
      </w:r>
      <w:r w:rsidRPr="004B60FD">
        <w:rPr>
          <w:lang w:val="en-US"/>
        </w:rPr>
        <w:t>, CME timestamps</w:t>
      </w:r>
      <w:r w:rsidRPr="004B60FD">
        <w:rPr>
          <w:lang w:val="en-US"/>
        </w:rPr>
        <w:br/>
      </w:r>
      <w:r w:rsidRPr="004B60FD">
        <w:rPr>
          <w:b/>
          <w:bCs/>
          <w:lang w:val="en-US"/>
        </w:rPr>
        <w:t>Purpose:</w:t>
      </w:r>
      <w:r w:rsidRPr="004B60FD">
        <w:rPr>
          <w:lang w:val="en-US"/>
        </w:rPr>
        <w:t xml:space="preserve"> Reconstruction of </w:t>
      </w:r>
      <w:r w:rsidRPr="004B60FD">
        <w:rPr>
          <w:rFonts w:ascii="Cambria Math" w:hAnsi="Cambria Math" w:cs="Cambria Math"/>
          <w:lang w:val="en-US"/>
        </w:rPr>
        <w:t>∇</w:t>
      </w:r>
      <w:r w:rsidRPr="004B60FD">
        <w:rPr>
          <w:lang w:val="en-US"/>
        </w:rPr>
        <w:t>P_total(t, r) and comparison to a_obs(t) from ground-based astrometry.</w:t>
      </w:r>
      <w:r w:rsidRPr="004B60FD">
        <w:rPr>
          <w:lang w:val="en-US"/>
        </w:rPr>
        <w:br/>
      </w:r>
      <w:r w:rsidRPr="004B60FD">
        <w:rPr>
          <w:b/>
          <w:bCs/>
        </w:rPr>
        <w:t>Contact:</w:t>
      </w:r>
      <w:r w:rsidRPr="004B60FD">
        <w:t xml:space="preserve"> David Rømer Voigt (PTF Project </w:t>
      </w:r>
      <w:proofErr w:type="spellStart"/>
      <w:r w:rsidRPr="004B60FD">
        <w:t>Lead</w:t>
      </w:r>
      <w:proofErr w:type="spellEnd"/>
      <w:r w:rsidRPr="004B60FD">
        <w:t>)</w:t>
      </w:r>
    </w:p>
    <w:p w14:paraId="424819F1" w14:textId="77777777" w:rsidR="004B60FD" w:rsidRPr="004B60FD" w:rsidRDefault="004B60FD" w:rsidP="004B60FD">
      <w:r w:rsidRPr="004B60FD">
        <w:pict w14:anchorId="3F494C99">
          <v:rect id="_x0000_i1137" style="width:0;height:1.5pt" o:hralign="center" o:hrstd="t" o:hr="t" fillcolor="#a0a0a0" stroked="f"/>
        </w:pict>
      </w:r>
    </w:p>
    <w:p w14:paraId="63180F4F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9.4 Appendix D – Theoretical Embedding (from PTF Field Embedding v1.3)</w:t>
      </w:r>
    </w:p>
    <w:p w14:paraId="2D1044F5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This appendix summarizes the mathematical embedding of the Pressure–Time Field within classical and relativistic field theory.</w:t>
      </w:r>
    </w:p>
    <w:p w14:paraId="64323D20" w14:textId="4D409A6C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∣∇</m:t>
          </m:r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-V(P),</m:t>
          </m:r>
          <m:r>
            <w:rPr>
              <w:i/>
            </w:rPr>
            <w:br/>
          </m:r>
        </m:oMath>
      </m:oMathPara>
    </w:p>
    <w:p w14:paraId="765FD175" w14:textId="77777777" w:rsidR="004B60FD" w:rsidRPr="004B60FD" w:rsidRDefault="004B60FD" w:rsidP="004B60FD">
      <w:proofErr w:type="spellStart"/>
      <w:r w:rsidRPr="004B60FD">
        <w:t>leading</w:t>
      </w:r>
      <w:proofErr w:type="spellEnd"/>
      <w:r w:rsidRPr="004B60FD">
        <w:t xml:space="preserve"> to</w:t>
      </w:r>
    </w:p>
    <w:p w14:paraId="54F377BA" w14:textId="6BD277BB" w:rsidR="004B60FD" w:rsidRPr="004B60FD" w:rsidRDefault="004B60FD" w:rsidP="004B60FD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P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P+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dP</m:t>
              </m:r>
            </m:den>
          </m:f>
          <m:r>
            <w:rPr>
              <w:rFonts w:ascii="Cambria Math" w:hAnsi="Cambria Math"/>
            </w:rPr>
            <m:t>=0.</m:t>
          </m:r>
          <m:r>
            <w:rPr>
              <w:i/>
            </w:rPr>
            <w:br/>
          </m:r>
        </m:oMath>
      </m:oMathPara>
    </w:p>
    <w:p w14:paraId="1B450F16" w14:textId="77777777" w:rsidR="004B60FD" w:rsidRPr="004B60FD" w:rsidRDefault="004B60FD" w:rsidP="004B60FD">
      <w:proofErr w:type="spellStart"/>
      <w:r w:rsidRPr="004B60FD">
        <w:t>Its</w:t>
      </w:r>
      <w:proofErr w:type="spellEnd"/>
      <w:r w:rsidRPr="004B60FD">
        <w:t xml:space="preserve"> stress–</w:t>
      </w:r>
      <w:proofErr w:type="spellStart"/>
      <w:r w:rsidRPr="004B60FD">
        <w:t>energy</w:t>
      </w:r>
      <w:proofErr w:type="spellEnd"/>
      <w:r w:rsidRPr="004B60FD">
        <w:t xml:space="preserve"> </w:t>
      </w:r>
      <w:proofErr w:type="spellStart"/>
      <w:r w:rsidRPr="004B60FD">
        <w:t>tensor</w:t>
      </w:r>
      <w:proofErr w:type="spellEnd"/>
    </w:p>
    <w:p w14:paraId="436083C7" w14:textId="09EC0FB8" w:rsidR="004B60FD" w:rsidRPr="004B60FD" w:rsidRDefault="004B60FD" w:rsidP="004B60FD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PTF</m:t>
              </m:r>
            </m:sub>
            <m:sup>
              <m:r>
                <w:rPr>
                  <w:rFonts w:ascii="Cambria Math" w:hAnsi="Cambria Math"/>
                </w:rPr>
                <m:t>μν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P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ν</m:t>
              </m:r>
            </m:sup>
          </m:sSup>
          <m:r>
            <w:rPr>
              <w:rFonts w:ascii="Cambria Math" w:hAnsi="Cambria Math"/>
            </w:rPr>
            <m:t>P-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μν</m:t>
              </m:r>
            </m:sup>
          </m:sSup>
          <m:r>
            <w:rPr>
              <w:rFonts w:ascii="Cambria Math" w:hAnsi="Cambria Math"/>
            </w:rPr>
            <m:t>[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P)-V(P)],</m:t>
          </m:r>
          <m:r>
            <w:rPr>
              <w:i/>
            </w:rPr>
            <w:br/>
          </m:r>
        </m:oMath>
      </m:oMathPara>
    </w:p>
    <w:p w14:paraId="68AC3964" w14:textId="5F7C15A5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links naturally to general relativity via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μν</m:t>
            </m:r>
          </m:sub>
        </m:sSub>
        <m:r>
          <w:rPr>
            <w:rFonts w:ascii="Cambria Math" w:hAnsi="Cambria Math"/>
            <w:lang w:val="en-US"/>
          </w:rPr>
          <m:t>=(8</m:t>
        </m:r>
        <m:r>
          <w:rPr>
            <w:rFonts w:ascii="Cambria Math" w:hAnsi="Cambria Math"/>
          </w:rPr>
          <m:t>πG</m:t>
        </m:r>
        <m:r>
          <m:rPr>
            <m:sty m:val="p"/>
          </m:rPr>
          <w:rPr>
            <w:rFonts w:ascii="Cambria Math" w:hAnsi="Cambria Math"/>
            <w:lang w:val="en-US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4</m:t>
            </m:r>
          </m:sup>
        </m:sSup>
        <m:r>
          <w:rPr>
            <w:rFonts w:ascii="Cambria Math" w:hAnsi="Cambria Math"/>
            <w:lang w:val="en-US"/>
          </w:rPr>
          <m:t>)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μν</m:t>
            </m:r>
          </m:sub>
          <m:sup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PTF</m:t>
            </m:r>
            <m:r>
              <w:rPr>
                <w:rFonts w:ascii="Cambria Math" w:hAnsi="Cambria Math"/>
                <w:lang w:val="en-US"/>
              </w:rPr>
              <m:t>)</m:t>
            </m:r>
          </m:sup>
        </m:sSubSup>
      </m:oMath>
      <w:r w:rsidRPr="004B60FD">
        <w:rPr>
          <w:lang w:val="en-US"/>
        </w:rPr>
        <w:t>.</w:t>
      </w:r>
      <w:r w:rsidRPr="004B60FD">
        <w:rPr>
          <w:lang w:val="en-US"/>
        </w:rPr>
        <w:br/>
        <w:t>This ensures compatibility between macroscopic PTF behavior and spacetime curvature.</w:t>
      </w:r>
    </w:p>
    <w:p w14:paraId="322291D6" w14:textId="77777777" w:rsidR="004B60FD" w:rsidRPr="004B60FD" w:rsidRDefault="004B60FD" w:rsidP="004B60FD">
      <w:r w:rsidRPr="004B60FD">
        <w:pict w14:anchorId="7A0C5A34">
          <v:rect id="_x0000_i1138" style="width:0;height:1.5pt" o:hralign="center" o:hrstd="t" o:hr="t" fillcolor="#a0a0a0" stroked="f"/>
        </w:pict>
      </w:r>
    </w:p>
    <w:p w14:paraId="734196C8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9.5 Appendix H – Advanced Outlook: Quantization and Resonance Extension</w:t>
      </w:r>
    </w:p>
    <w:p w14:paraId="364260E8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Appendix H presents a theoretical extension, not part of the falsifiable core, for future work.</w:t>
      </w:r>
    </w:p>
    <w:p w14:paraId="2B8C6DA3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>Quantization of the pressure field introduces operator relations:</w:t>
      </w:r>
    </w:p>
    <w:p w14:paraId="4556D963" w14:textId="5E6576C0" w:rsidR="004B60FD" w:rsidRPr="004B60FD" w:rsidRDefault="004B60FD" w:rsidP="004B60FD">
      <m:oMathPara>
        <m:oMath>
          <m:r>
            <w:rPr>
              <w:rFonts w:ascii="Cambria Math" w:hAnsi="Cambria Math"/>
            </w:rPr>
            <w:lastRenderedPageBreak/>
            <m:t>[P(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),π(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)]=i</m:t>
          </m:r>
          <m:r>
            <m:rPr>
              <m:sty m:val="p"/>
            </m:rPr>
            <w:rPr>
              <w:rFonts w:ascii="Cambria Math" w:hAnsi="Cambria Math"/>
            </w:rPr>
            <m:t>ℏ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(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acc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),π=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2FDE7645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An auxiliary complex field </w:t>
      </w:r>
      <w:proofErr w:type="gramStart"/>
      <w:r w:rsidRPr="004B60FD">
        <w:t>Φ</w:t>
      </w:r>
      <w:r w:rsidRPr="004B60FD">
        <w:rPr>
          <w:lang w:val="en-US"/>
        </w:rPr>
        <w:t>(</w:t>
      </w:r>
      <w:proofErr w:type="gramEnd"/>
      <w:r w:rsidRPr="004B60FD">
        <w:rPr>
          <w:lang w:val="en-US"/>
        </w:rPr>
        <w:t>x, t) is proposed:</w:t>
      </w:r>
    </w:p>
    <w:p w14:paraId="046BFD9A" w14:textId="4EF968C1" w:rsidR="004B60FD" w:rsidRPr="004B60FD" w:rsidRDefault="004B60FD" w:rsidP="004B60F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μ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p>
              <m:r>
                <w:rPr>
                  <w:rFonts w:ascii="Cambria Math" w:hAnsi="Cambria Math"/>
                </w:rPr>
                <m:t>μ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∣Φ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-λ</m:t>
          </m:r>
          <m:r>
            <m:rPr>
              <m:sty m:val="p"/>
            </m:rPr>
            <w:rPr>
              <w:rFonts w:ascii="Cambria Math" w:hAnsi="Cambria Math"/>
            </w:rPr>
            <m:t>∣Φ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br/>
          </m:r>
        </m:oMath>
      </m:oMathPara>
    </w:p>
    <w:p w14:paraId="3DECA9D4" w14:textId="77777777" w:rsidR="004B60FD" w:rsidRPr="004B60FD" w:rsidRDefault="004B60FD" w:rsidP="004B60FD">
      <w:r w:rsidRPr="004B60FD">
        <w:rPr>
          <w:lang w:val="en-US"/>
        </w:rPr>
        <w:t>This bridges macroscopic resonant pressure dynamics with microscopic field quanta and may explain high-Q coupling in Crux Cores (§3.3).</w:t>
      </w:r>
      <w:r w:rsidRPr="004B60FD">
        <w:rPr>
          <w:lang w:val="en-US"/>
        </w:rPr>
        <w:br/>
      </w:r>
      <w:r w:rsidRPr="004B60FD">
        <w:t xml:space="preserve">It </w:t>
      </w:r>
      <w:proofErr w:type="spellStart"/>
      <w:r w:rsidRPr="004B60FD">
        <w:t>remains</w:t>
      </w:r>
      <w:proofErr w:type="spellEnd"/>
      <w:r w:rsidRPr="004B60FD">
        <w:t xml:space="preserve"> </w:t>
      </w:r>
      <w:proofErr w:type="spellStart"/>
      <w:r w:rsidRPr="004B60FD">
        <w:t>purely</w:t>
      </w:r>
      <w:proofErr w:type="spellEnd"/>
      <w:r w:rsidRPr="004B60FD">
        <w:t xml:space="preserve"> </w:t>
      </w:r>
      <w:proofErr w:type="spellStart"/>
      <w:r w:rsidRPr="004B60FD">
        <w:t>theoretical</w:t>
      </w:r>
      <w:proofErr w:type="spellEnd"/>
      <w:r w:rsidRPr="004B60FD">
        <w:t xml:space="preserve"> </w:t>
      </w:r>
      <w:proofErr w:type="spellStart"/>
      <w:r w:rsidRPr="004B60FD">
        <w:t>pending</w:t>
      </w:r>
      <w:proofErr w:type="spellEnd"/>
      <w:r w:rsidRPr="004B60FD">
        <w:t xml:space="preserve"> </w:t>
      </w:r>
      <w:proofErr w:type="spellStart"/>
      <w:r w:rsidRPr="004B60FD">
        <w:t>classical</w:t>
      </w:r>
      <w:proofErr w:type="spellEnd"/>
      <w:r w:rsidRPr="004B60FD">
        <w:t xml:space="preserve"> </w:t>
      </w:r>
      <w:proofErr w:type="spellStart"/>
      <w:r w:rsidRPr="004B60FD">
        <w:t>verification</w:t>
      </w:r>
      <w:proofErr w:type="spellEnd"/>
      <w:r w:rsidRPr="004B60FD">
        <w:t>.</w:t>
      </w:r>
    </w:p>
    <w:p w14:paraId="3B3BFC4A" w14:textId="77777777" w:rsidR="004B60FD" w:rsidRPr="004B60FD" w:rsidRDefault="004B60FD" w:rsidP="004B60FD">
      <w:r w:rsidRPr="004B60FD">
        <w:pict w14:anchorId="46ED67D0">
          <v:rect id="_x0000_i1139" style="width:0;height:1.5pt" o:hralign="center" o:hrstd="t" o:hr="t" fillcolor="#a0a0a0" stroked="f"/>
        </w:pict>
      </w:r>
    </w:p>
    <w:p w14:paraId="074A674C" w14:textId="77777777" w:rsidR="004B60FD" w:rsidRPr="004B60FD" w:rsidRDefault="004B60FD" w:rsidP="004B60FD">
      <w:pPr>
        <w:rPr>
          <w:b/>
          <w:bCs/>
          <w:lang w:val="en-US"/>
        </w:rPr>
      </w:pPr>
      <w:r w:rsidRPr="004B60FD">
        <w:rPr>
          <w:b/>
          <w:bCs/>
          <w:lang w:val="en-US"/>
        </w:rPr>
        <w:t>9.6 Concluding Statement</w:t>
      </w:r>
    </w:p>
    <w:p w14:paraId="4C697BDE" w14:textId="77777777" w:rsidR="004B60FD" w:rsidRPr="004B60FD" w:rsidRDefault="004B60FD" w:rsidP="004B60FD">
      <w:pPr>
        <w:rPr>
          <w:lang w:val="en-US"/>
        </w:rPr>
      </w:pPr>
      <w:r w:rsidRPr="004B60FD">
        <w:rPr>
          <w:lang w:val="en-US"/>
        </w:rPr>
        <w:t xml:space="preserve">Version 3.3 of the </w:t>
      </w:r>
      <w:r w:rsidRPr="004B60FD">
        <w:rPr>
          <w:i/>
          <w:iCs/>
          <w:lang w:val="en-US"/>
        </w:rPr>
        <w:t>Pressure–Time Field Investigation Pack</w:t>
      </w:r>
      <w:r w:rsidRPr="004B60FD">
        <w:rPr>
          <w:lang w:val="en-US"/>
        </w:rPr>
        <w:t xml:space="preserve"> integrates all theoretical, empirical, and methodological revisions following peer review.</w:t>
      </w:r>
      <w:r w:rsidRPr="004B60FD">
        <w:rPr>
          <w:lang w:val="en-US"/>
        </w:rPr>
        <w:br/>
        <w:t>It maintains dimensional correctness, experimental falsifiability, and statistical transparency.</w:t>
      </w:r>
      <w:r w:rsidRPr="004B60FD">
        <w:rPr>
          <w:lang w:val="en-US"/>
        </w:rPr>
        <w:br/>
        <w:t>This edition provides the scientific community with the first fully testable model of pressure–time coupling in heliophysical dynamics.</w:t>
      </w:r>
    </w:p>
    <w:p w14:paraId="05C1C267" w14:textId="77777777" w:rsidR="004B60FD" w:rsidRPr="004B60FD" w:rsidRDefault="004B60FD" w:rsidP="004B60FD">
      <w:pPr>
        <w:rPr>
          <w:lang w:val="en-US"/>
        </w:rPr>
      </w:pPr>
      <w:r w:rsidRPr="004B60FD">
        <w:rPr>
          <w:i/>
          <w:iCs/>
          <w:lang w:val="en-US"/>
        </w:rPr>
        <w:t>“Scientific truth emerges through measurement, not persuasion.”</w:t>
      </w:r>
      <w:r w:rsidRPr="004B60FD">
        <w:rPr>
          <w:lang w:val="en-US"/>
        </w:rPr>
        <w:br/>
        <w:t>— David Rømer Voigt, 2025</w:t>
      </w:r>
    </w:p>
    <w:p w14:paraId="754B9938" w14:textId="77777777" w:rsidR="004B60FD" w:rsidRPr="004B60FD" w:rsidRDefault="004B60FD" w:rsidP="004B60FD">
      <w:r w:rsidRPr="004B60FD">
        <w:pict w14:anchorId="1CB47832">
          <v:rect id="_x0000_i1140" style="width:0;height:1.5pt" o:hralign="center" o:hrstd="t" o:hr="t" fillcolor="#a0a0a0" stroked="f"/>
        </w:pict>
      </w:r>
    </w:p>
    <w:p w14:paraId="7041F533" w14:textId="77777777" w:rsidR="004B60FD" w:rsidRPr="004B60FD" w:rsidRDefault="004B60FD" w:rsidP="004B60FD">
      <w:pPr>
        <w:rPr>
          <w:b/>
          <w:bCs/>
        </w:rPr>
      </w:pPr>
      <w:r w:rsidRPr="004B60FD">
        <w:rPr>
          <w:b/>
          <w:bCs/>
        </w:rPr>
        <w:t>9.7 Version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133"/>
        <w:gridCol w:w="7608"/>
      </w:tblGrid>
      <w:tr w:rsidR="004B60FD" w:rsidRPr="004B60FD" w14:paraId="5A3A4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8891C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E60BA16" w14:textId="77777777" w:rsidR="004B60FD" w:rsidRPr="004B60FD" w:rsidRDefault="004B60FD" w:rsidP="004B60FD">
            <w:pPr>
              <w:rPr>
                <w:b/>
                <w:bCs/>
              </w:rPr>
            </w:pPr>
            <w:r w:rsidRPr="004B60F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CF9955" w14:textId="77777777" w:rsidR="004B60FD" w:rsidRPr="004B60FD" w:rsidRDefault="004B60FD" w:rsidP="004B60FD">
            <w:pPr>
              <w:rPr>
                <w:b/>
                <w:bCs/>
              </w:rPr>
            </w:pPr>
            <w:proofErr w:type="spellStart"/>
            <w:r w:rsidRPr="004B60FD">
              <w:rPr>
                <w:b/>
                <w:bCs/>
              </w:rPr>
              <w:t>Description</w:t>
            </w:r>
            <w:proofErr w:type="spellEnd"/>
          </w:p>
        </w:tc>
      </w:tr>
      <w:tr w:rsidR="004B60FD" w:rsidRPr="004B60FD" w14:paraId="2C278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CAB1" w14:textId="77777777" w:rsidR="004B60FD" w:rsidRPr="004B60FD" w:rsidRDefault="004B60FD" w:rsidP="004B60FD">
            <w:r w:rsidRPr="004B60FD">
              <w:t>v1.0</w:t>
            </w:r>
          </w:p>
        </w:tc>
        <w:tc>
          <w:tcPr>
            <w:tcW w:w="0" w:type="auto"/>
            <w:vAlign w:val="center"/>
            <w:hideMark/>
          </w:tcPr>
          <w:p w14:paraId="5F18981A" w14:textId="77777777" w:rsidR="004B60FD" w:rsidRPr="004B60FD" w:rsidRDefault="004B60FD" w:rsidP="004B60FD">
            <w:proofErr w:type="spellStart"/>
            <w:r w:rsidRPr="004B60FD">
              <w:t>Oct</w:t>
            </w:r>
            <w:proofErr w:type="spellEnd"/>
            <w:r w:rsidRPr="004B60FD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4D90194D" w14:textId="77777777" w:rsidR="004B60FD" w:rsidRPr="004B60FD" w:rsidRDefault="004B60FD" w:rsidP="004B60FD">
            <w:r w:rsidRPr="004B60FD">
              <w:t xml:space="preserve">Initial </w:t>
            </w:r>
            <w:proofErr w:type="spellStart"/>
            <w:r w:rsidRPr="004B60FD">
              <w:t>analysis</w:t>
            </w:r>
            <w:proofErr w:type="spellEnd"/>
            <w:r w:rsidRPr="004B60FD">
              <w:t xml:space="preserve"> </w:t>
            </w:r>
            <w:proofErr w:type="spellStart"/>
            <w:r w:rsidRPr="004B60FD">
              <w:t>draft</w:t>
            </w:r>
            <w:proofErr w:type="spellEnd"/>
          </w:p>
        </w:tc>
      </w:tr>
      <w:tr w:rsidR="004B60FD" w:rsidRPr="004B60FD" w14:paraId="67363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648E" w14:textId="77777777" w:rsidR="004B60FD" w:rsidRPr="004B60FD" w:rsidRDefault="004B60FD" w:rsidP="004B60FD">
            <w:r w:rsidRPr="004B60FD">
              <w:t>v2.0</w:t>
            </w:r>
          </w:p>
        </w:tc>
        <w:tc>
          <w:tcPr>
            <w:tcW w:w="0" w:type="auto"/>
            <w:vAlign w:val="center"/>
            <w:hideMark/>
          </w:tcPr>
          <w:p w14:paraId="69AF5414" w14:textId="77777777" w:rsidR="004B60FD" w:rsidRPr="004B60FD" w:rsidRDefault="004B60FD" w:rsidP="004B60FD">
            <w:proofErr w:type="spellStart"/>
            <w:r w:rsidRPr="004B60FD">
              <w:t>Oct</w:t>
            </w:r>
            <w:proofErr w:type="spellEnd"/>
            <w:r w:rsidRPr="004B60FD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063981D3" w14:textId="77777777" w:rsidR="004B60FD" w:rsidRPr="004B60FD" w:rsidRDefault="004B60FD" w:rsidP="004B60FD">
            <w:r w:rsidRPr="004B60FD">
              <w:t xml:space="preserve">Gradient </w:t>
            </w:r>
            <w:proofErr w:type="spellStart"/>
            <w:r w:rsidRPr="004B60FD">
              <w:t>correction</w:t>
            </w:r>
            <w:proofErr w:type="spellEnd"/>
          </w:p>
        </w:tc>
      </w:tr>
      <w:tr w:rsidR="004B60FD" w:rsidRPr="004B60FD" w14:paraId="6ACF5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BCCC" w14:textId="77777777" w:rsidR="004B60FD" w:rsidRPr="004B60FD" w:rsidRDefault="004B60FD" w:rsidP="004B60FD">
            <w:r w:rsidRPr="004B60FD">
              <w:t>v3.0</w:t>
            </w:r>
          </w:p>
        </w:tc>
        <w:tc>
          <w:tcPr>
            <w:tcW w:w="0" w:type="auto"/>
            <w:vAlign w:val="center"/>
            <w:hideMark/>
          </w:tcPr>
          <w:p w14:paraId="55CCA4EA" w14:textId="77777777" w:rsidR="004B60FD" w:rsidRPr="004B60FD" w:rsidRDefault="004B60FD" w:rsidP="004B60FD">
            <w:proofErr w:type="spellStart"/>
            <w:r w:rsidRPr="004B60FD">
              <w:t>Oct</w:t>
            </w:r>
            <w:proofErr w:type="spellEnd"/>
            <w:r w:rsidRPr="004B60FD">
              <w:t xml:space="preserve"> 31 2025</w:t>
            </w:r>
          </w:p>
        </w:tc>
        <w:tc>
          <w:tcPr>
            <w:tcW w:w="0" w:type="auto"/>
            <w:vAlign w:val="center"/>
            <w:hideMark/>
          </w:tcPr>
          <w:p w14:paraId="26DF97CD" w14:textId="77777777" w:rsidR="004B60FD" w:rsidRPr="004B60FD" w:rsidRDefault="004B60FD" w:rsidP="004B60FD">
            <w:r w:rsidRPr="004B60FD">
              <w:t xml:space="preserve">Statistical and </w:t>
            </w:r>
            <w:proofErr w:type="spellStart"/>
            <w:r w:rsidRPr="004B60FD">
              <w:t>falsification</w:t>
            </w:r>
            <w:proofErr w:type="spellEnd"/>
            <w:r w:rsidRPr="004B60FD">
              <w:t xml:space="preserve"> framework</w:t>
            </w:r>
          </w:p>
        </w:tc>
      </w:tr>
      <w:tr w:rsidR="004B60FD" w:rsidRPr="004B60FD" w14:paraId="557B9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17D8" w14:textId="77777777" w:rsidR="004B60FD" w:rsidRPr="004B60FD" w:rsidRDefault="004B60FD" w:rsidP="004B60FD">
            <w:r w:rsidRPr="004B60FD">
              <w:t>v3.1</w:t>
            </w:r>
          </w:p>
        </w:tc>
        <w:tc>
          <w:tcPr>
            <w:tcW w:w="0" w:type="auto"/>
            <w:vAlign w:val="center"/>
            <w:hideMark/>
          </w:tcPr>
          <w:p w14:paraId="36C39183" w14:textId="77777777" w:rsidR="004B60FD" w:rsidRPr="004B60FD" w:rsidRDefault="004B60FD" w:rsidP="004B60FD">
            <w:proofErr w:type="spellStart"/>
            <w:r w:rsidRPr="004B60FD">
              <w:t>Nov</w:t>
            </w:r>
            <w:proofErr w:type="spellEnd"/>
            <w:r w:rsidRPr="004B60FD">
              <w:t xml:space="preserve"> 1 2025</w:t>
            </w:r>
          </w:p>
        </w:tc>
        <w:tc>
          <w:tcPr>
            <w:tcW w:w="0" w:type="auto"/>
            <w:vAlign w:val="center"/>
            <w:hideMark/>
          </w:tcPr>
          <w:p w14:paraId="07B2127B" w14:textId="77777777" w:rsidR="004B60FD" w:rsidRPr="004B60FD" w:rsidRDefault="004B60FD" w:rsidP="004B60FD">
            <w:r w:rsidRPr="004B60FD">
              <w:t xml:space="preserve">Clean </w:t>
            </w:r>
            <w:proofErr w:type="spellStart"/>
            <w:r w:rsidRPr="004B60FD">
              <w:t>structural</w:t>
            </w:r>
            <w:proofErr w:type="spellEnd"/>
            <w:r w:rsidRPr="004B60FD">
              <w:t xml:space="preserve"> revision</w:t>
            </w:r>
          </w:p>
        </w:tc>
      </w:tr>
      <w:tr w:rsidR="004B60FD" w:rsidRPr="004B60FD" w14:paraId="5EB5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4F48" w14:textId="77777777" w:rsidR="004B60FD" w:rsidRPr="004B60FD" w:rsidRDefault="004B60FD" w:rsidP="004B60FD">
            <w:r w:rsidRPr="004B60FD">
              <w:t>v3.2</w:t>
            </w:r>
          </w:p>
        </w:tc>
        <w:tc>
          <w:tcPr>
            <w:tcW w:w="0" w:type="auto"/>
            <w:vAlign w:val="center"/>
            <w:hideMark/>
          </w:tcPr>
          <w:p w14:paraId="60902A56" w14:textId="77777777" w:rsidR="004B60FD" w:rsidRPr="004B60FD" w:rsidRDefault="004B60FD" w:rsidP="004B60FD">
            <w:proofErr w:type="spellStart"/>
            <w:r w:rsidRPr="004B60FD">
              <w:t>Nov</w:t>
            </w:r>
            <w:proofErr w:type="spellEnd"/>
            <w:r w:rsidRPr="004B60FD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15B51364" w14:textId="77777777" w:rsidR="004B60FD" w:rsidRPr="004B60FD" w:rsidRDefault="004B60FD" w:rsidP="004B60FD">
            <w:r w:rsidRPr="004B60FD">
              <w:t>Peer Review Edition</w:t>
            </w:r>
          </w:p>
        </w:tc>
      </w:tr>
      <w:tr w:rsidR="004B60FD" w:rsidRPr="004B60FD" w14:paraId="2DAE6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E607" w14:textId="77777777" w:rsidR="004B60FD" w:rsidRPr="004B60FD" w:rsidRDefault="004B60FD" w:rsidP="004B60FD">
            <w:r w:rsidRPr="004B60FD">
              <w:rPr>
                <w:b/>
                <w:bCs/>
              </w:rPr>
              <w:t>v3.3</w:t>
            </w:r>
          </w:p>
        </w:tc>
        <w:tc>
          <w:tcPr>
            <w:tcW w:w="0" w:type="auto"/>
            <w:vAlign w:val="center"/>
            <w:hideMark/>
          </w:tcPr>
          <w:p w14:paraId="20878265" w14:textId="77777777" w:rsidR="004B60FD" w:rsidRPr="004B60FD" w:rsidRDefault="004B60FD" w:rsidP="004B60FD">
            <w:proofErr w:type="spellStart"/>
            <w:r w:rsidRPr="004B60FD">
              <w:t>Dec</w:t>
            </w:r>
            <w:proofErr w:type="spellEnd"/>
            <w:r w:rsidRPr="004B60FD"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09A22D3E" w14:textId="77777777" w:rsidR="004B60FD" w:rsidRPr="004B60FD" w:rsidRDefault="004B60FD" w:rsidP="004B60FD">
            <w:pPr>
              <w:rPr>
                <w:lang w:val="en-US"/>
              </w:rPr>
            </w:pPr>
            <w:r w:rsidRPr="004B60FD">
              <w:rPr>
                <w:lang w:val="en-US"/>
              </w:rPr>
              <w:t>Revised Peer Review Edition – improved readability, uncertainty model, and prediction clarity</w:t>
            </w:r>
          </w:p>
        </w:tc>
      </w:tr>
    </w:tbl>
    <w:p w14:paraId="15D07B37" w14:textId="77777777" w:rsidR="004B60FD" w:rsidRPr="004B60FD" w:rsidRDefault="004B60FD" w:rsidP="004B60FD">
      <w:r w:rsidRPr="004B60FD">
        <w:pict w14:anchorId="5273E3A4">
          <v:rect id="_x0000_i1141" style="width:0;height:1.5pt" o:hralign="center" o:hrstd="t" o:hr="t" fillcolor="#a0a0a0" stroked="f"/>
        </w:pict>
      </w:r>
    </w:p>
    <w:p w14:paraId="7A13B31C" w14:textId="77777777" w:rsidR="004B60FD" w:rsidRPr="004B60FD" w:rsidRDefault="004B60FD" w:rsidP="004B60FD">
      <w:pPr>
        <w:rPr>
          <w:lang w:val="en-US"/>
        </w:rPr>
      </w:pPr>
      <w:r w:rsidRPr="004B60FD">
        <w:rPr>
          <w:b/>
          <w:bCs/>
          <w:lang w:val="en-US"/>
        </w:rPr>
        <w:lastRenderedPageBreak/>
        <w:t>END OF DOCUMENT</w:t>
      </w:r>
      <w:r w:rsidRPr="004B60FD">
        <w:rPr>
          <w:lang w:val="en-US"/>
        </w:rPr>
        <w:br/>
      </w:r>
      <w:r w:rsidRPr="004B60FD">
        <w:rPr>
          <w:i/>
          <w:iCs/>
          <w:lang w:val="en-US"/>
        </w:rPr>
        <w:t>(PTF Investigation Pack – 3I/ATLAS, Version 3.3)</w:t>
      </w:r>
    </w:p>
    <w:p w14:paraId="49109187" w14:textId="77777777" w:rsidR="004B60FD" w:rsidRPr="001A7E9D" w:rsidRDefault="004B60FD">
      <w:pPr>
        <w:rPr>
          <w:lang w:val="en-US"/>
        </w:rPr>
      </w:pPr>
    </w:p>
    <w:sectPr w:rsidR="004B60FD" w:rsidRPr="001A7E9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0BAA"/>
    <w:multiLevelType w:val="multilevel"/>
    <w:tmpl w:val="603E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A5EFC"/>
    <w:multiLevelType w:val="multilevel"/>
    <w:tmpl w:val="6ABA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2A9A"/>
    <w:multiLevelType w:val="multilevel"/>
    <w:tmpl w:val="13A6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3C27"/>
    <w:multiLevelType w:val="multilevel"/>
    <w:tmpl w:val="D246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FC449A"/>
    <w:multiLevelType w:val="multilevel"/>
    <w:tmpl w:val="FDD6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F006F"/>
    <w:multiLevelType w:val="multilevel"/>
    <w:tmpl w:val="93D4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E38F2"/>
    <w:multiLevelType w:val="multilevel"/>
    <w:tmpl w:val="A72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F1D14"/>
    <w:multiLevelType w:val="multilevel"/>
    <w:tmpl w:val="8552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B25F9"/>
    <w:multiLevelType w:val="multilevel"/>
    <w:tmpl w:val="D472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AE466A"/>
    <w:multiLevelType w:val="multilevel"/>
    <w:tmpl w:val="2C2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80423"/>
    <w:multiLevelType w:val="multilevel"/>
    <w:tmpl w:val="C99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44F54"/>
    <w:multiLevelType w:val="multilevel"/>
    <w:tmpl w:val="0D3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E1539"/>
    <w:multiLevelType w:val="multilevel"/>
    <w:tmpl w:val="E314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0F0580"/>
    <w:multiLevelType w:val="multilevel"/>
    <w:tmpl w:val="7298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C134E6"/>
    <w:multiLevelType w:val="multilevel"/>
    <w:tmpl w:val="101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A637C0"/>
    <w:multiLevelType w:val="multilevel"/>
    <w:tmpl w:val="D9E23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6E3692"/>
    <w:multiLevelType w:val="multilevel"/>
    <w:tmpl w:val="8AC0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2D0657"/>
    <w:multiLevelType w:val="multilevel"/>
    <w:tmpl w:val="DA4E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001900">
    <w:abstractNumId w:val="6"/>
  </w:num>
  <w:num w:numId="2" w16cid:durableId="1670668250">
    <w:abstractNumId w:val="12"/>
  </w:num>
  <w:num w:numId="3" w16cid:durableId="2079596214">
    <w:abstractNumId w:val="9"/>
  </w:num>
  <w:num w:numId="4" w16cid:durableId="1053457301">
    <w:abstractNumId w:val="11"/>
  </w:num>
  <w:num w:numId="5" w16cid:durableId="724795046">
    <w:abstractNumId w:val="7"/>
  </w:num>
  <w:num w:numId="6" w16cid:durableId="566041135">
    <w:abstractNumId w:val="3"/>
  </w:num>
  <w:num w:numId="7" w16cid:durableId="1484082987">
    <w:abstractNumId w:val="14"/>
  </w:num>
  <w:num w:numId="8" w16cid:durableId="792864710">
    <w:abstractNumId w:val="15"/>
  </w:num>
  <w:num w:numId="9" w16cid:durableId="920528924">
    <w:abstractNumId w:val="1"/>
  </w:num>
  <w:num w:numId="10" w16cid:durableId="122773935">
    <w:abstractNumId w:val="8"/>
  </w:num>
  <w:num w:numId="11" w16cid:durableId="1898783808">
    <w:abstractNumId w:val="17"/>
  </w:num>
  <w:num w:numId="12" w16cid:durableId="1779137161">
    <w:abstractNumId w:val="4"/>
  </w:num>
  <w:num w:numId="13" w16cid:durableId="282730086">
    <w:abstractNumId w:val="0"/>
  </w:num>
  <w:num w:numId="14" w16cid:durableId="1700156457">
    <w:abstractNumId w:val="16"/>
  </w:num>
  <w:num w:numId="15" w16cid:durableId="1021971560">
    <w:abstractNumId w:val="2"/>
  </w:num>
  <w:num w:numId="16" w16cid:durableId="55858994">
    <w:abstractNumId w:val="5"/>
  </w:num>
  <w:num w:numId="17" w16cid:durableId="856384579">
    <w:abstractNumId w:val="13"/>
  </w:num>
  <w:num w:numId="18" w16cid:durableId="14289667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9D"/>
    <w:rsid w:val="001A7E9D"/>
    <w:rsid w:val="004B60FD"/>
    <w:rsid w:val="0056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6D5B6"/>
  <w15:chartTrackingRefBased/>
  <w15:docId w15:val="{737025C6-FA8C-4743-A2EE-034479051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A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A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A7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A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A7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A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A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A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A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A7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1A7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1A7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1A7E9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1A7E9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1A7E9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1A7E9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1A7E9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1A7E9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1A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1A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1A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1A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1A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1A7E9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1A7E9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1A7E9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1A7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1A7E9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1A7E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4B60FD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4B6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orplanetcenter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oar.esac.esa.int/soa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df.gsfc.nasa.gov/" TargetMode="External"/><Relationship Id="rId5" Type="http://schemas.openxmlformats.org/officeDocument/2006/relationships/hyperlink" Target="https://soho.nascom.nasa.gov/data/archiv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30</Pages>
  <Words>5372</Words>
  <Characters>32772</Characters>
  <Application>Microsoft Office Word</Application>
  <DocSecurity>0</DocSecurity>
  <Lines>273</Lines>
  <Paragraphs>76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Aurelius Rmer Voigt</dc:creator>
  <cp:keywords/>
  <dc:description/>
  <cp:lastModifiedBy>Julius Aurelius Rmer Voigt</cp:lastModifiedBy>
  <cp:revision>1</cp:revision>
  <dcterms:created xsi:type="dcterms:W3CDTF">2025-11-01T17:24:00Z</dcterms:created>
  <dcterms:modified xsi:type="dcterms:W3CDTF">2025-11-01T17:40:00Z</dcterms:modified>
</cp:coreProperties>
</file>