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AA615" w14:textId="77777777" w:rsidR="00C93218" w:rsidRDefault="00C93218" w:rsidP="00C93218">
      <w:pPr>
        <w:jc w:val="center"/>
        <w:rPr>
          <w:rFonts w:ascii="Georgia" w:hAnsi="Georgia"/>
          <w:b/>
          <w:bCs/>
          <w:sz w:val="36"/>
          <w:szCs w:val="36"/>
        </w:rPr>
      </w:pPr>
    </w:p>
    <w:p w14:paraId="3271DE10" w14:textId="77777777" w:rsidR="00C93218" w:rsidRDefault="00C93218" w:rsidP="00C93218">
      <w:pPr>
        <w:jc w:val="center"/>
        <w:rPr>
          <w:rFonts w:ascii="Georgia" w:hAnsi="Georgia"/>
          <w:b/>
          <w:bCs/>
          <w:sz w:val="36"/>
          <w:szCs w:val="36"/>
        </w:rPr>
      </w:pPr>
    </w:p>
    <w:p w14:paraId="7FF2995F" w14:textId="77777777" w:rsidR="00C93218" w:rsidRDefault="00C93218" w:rsidP="00C93218">
      <w:pPr>
        <w:jc w:val="center"/>
        <w:rPr>
          <w:rFonts w:ascii="Georgia" w:hAnsi="Georgia"/>
          <w:b/>
          <w:bCs/>
          <w:sz w:val="36"/>
          <w:szCs w:val="36"/>
        </w:rPr>
      </w:pPr>
    </w:p>
    <w:p w14:paraId="382A56CB" w14:textId="77777777" w:rsidR="00C93218" w:rsidRDefault="00C93218" w:rsidP="00C93218">
      <w:pPr>
        <w:jc w:val="center"/>
        <w:rPr>
          <w:rFonts w:ascii="Georgia" w:hAnsi="Georgia"/>
          <w:b/>
          <w:bCs/>
          <w:sz w:val="36"/>
          <w:szCs w:val="36"/>
        </w:rPr>
      </w:pPr>
    </w:p>
    <w:p w14:paraId="6BF7361A" w14:textId="77777777" w:rsidR="00C93218" w:rsidRDefault="00C93218" w:rsidP="00C93218">
      <w:pPr>
        <w:jc w:val="center"/>
        <w:rPr>
          <w:rFonts w:ascii="Georgia" w:hAnsi="Georgia"/>
          <w:b/>
          <w:bCs/>
          <w:sz w:val="36"/>
          <w:szCs w:val="36"/>
        </w:rPr>
      </w:pPr>
    </w:p>
    <w:p w14:paraId="7F4AA228" w14:textId="77777777" w:rsidR="00C93218" w:rsidRDefault="00C93218" w:rsidP="00C93218">
      <w:pPr>
        <w:jc w:val="center"/>
        <w:rPr>
          <w:rFonts w:ascii="Georgia" w:hAnsi="Georgia"/>
          <w:b/>
          <w:bCs/>
          <w:sz w:val="36"/>
          <w:szCs w:val="36"/>
        </w:rPr>
      </w:pPr>
    </w:p>
    <w:p w14:paraId="2A61285B" w14:textId="77777777" w:rsidR="00C93218" w:rsidRDefault="00C93218" w:rsidP="00C93218">
      <w:pPr>
        <w:jc w:val="center"/>
        <w:rPr>
          <w:rFonts w:ascii="Georgia" w:hAnsi="Georgia"/>
          <w:b/>
          <w:bCs/>
          <w:sz w:val="36"/>
          <w:szCs w:val="36"/>
        </w:rPr>
      </w:pPr>
    </w:p>
    <w:p w14:paraId="5E633863" w14:textId="11C39E7A" w:rsidR="0022519B" w:rsidRDefault="00DF4270" w:rsidP="00C93218">
      <w:pPr>
        <w:jc w:val="center"/>
        <w:rPr>
          <w:rFonts w:ascii="Georgia" w:hAnsi="Georgia"/>
          <w:b/>
          <w:bCs/>
          <w:sz w:val="36"/>
          <w:szCs w:val="36"/>
        </w:rPr>
      </w:pPr>
      <w:r w:rsidRPr="00C93218">
        <w:rPr>
          <w:rFonts w:ascii="Georgia" w:hAnsi="Georgia"/>
          <w:b/>
          <w:bCs/>
          <w:sz w:val="36"/>
          <w:szCs w:val="36"/>
        </w:rPr>
        <w:t>Qualità del sonno e rischi di incidenti tra Operatori</w:t>
      </w:r>
      <w:r w:rsidR="00C93218" w:rsidRPr="00C93218">
        <w:rPr>
          <w:rFonts w:ascii="Georgia" w:hAnsi="Georgia"/>
          <w:b/>
          <w:bCs/>
          <w:sz w:val="36"/>
          <w:szCs w:val="36"/>
        </w:rPr>
        <w:t xml:space="preserve"> di Esercizio </w:t>
      </w:r>
      <w:r w:rsidR="005D2D3F">
        <w:rPr>
          <w:rFonts w:ascii="Georgia" w:hAnsi="Georgia"/>
          <w:b/>
          <w:bCs/>
          <w:sz w:val="36"/>
          <w:szCs w:val="36"/>
        </w:rPr>
        <w:t>dopo</w:t>
      </w:r>
      <w:r w:rsidR="00C93218" w:rsidRPr="00C93218">
        <w:rPr>
          <w:rFonts w:ascii="Georgia" w:hAnsi="Georgia"/>
          <w:b/>
          <w:bCs/>
          <w:sz w:val="36"/>
          <w:szCs w:val="36"/>
        </w:rPr>
        <w:t xml:space="preserve"> </w:t>
      </w:r>
      <w:r w:rsidR="00CD34A9">
        <w:rPr>
          <w:rFonts w:ascii="Georgia" w:hAnsi="Georgia"/>
          <w:b/>
          <w:bCs/>
          <w:sz w:val="36"/>
          <w:szCs w:val="36"/>
        </w:rPr>
        <w:t>il</w:t>
      </w:r>
      <w:r w:rsidR="00C93218" w:rsidRPr="00C93218">
        <w:rPr>
          <w:rFonts w:ascii="Georgia" w:hAnsi="Georgia"/>
          <w:b/>
          <w:bCs/>
          <w:sz w:val="36"/>
          <w:szCs w:val="36"/>
        </w:rPr>
        <w:t xml:space="preserve"> COVID-19</w:t>
      </w:r>
    </w:p>
    <w:p w14:paraId="59E31C8D" w14:textId="68D12926" w:rsidR="00C93218" w:rsidRDefault="00C93218" w:rsidP="00C93218">
      <w:pPr>
        <w:jc w:val="center"/>
        <w:rPr>
          <w:rFonts w:ascii="Georgia" w:hAnsi="Georgia"/>
          <w:b/>
          <w:bCs/>
          <w:sz w:val="36"/>
          <w:szCs w:val="36"/>
        </w:rPr>
      </w:pPr>
    </w:p>
    <w:p w14:paraId="3B248C71" w14:textId="042CABA3" w:rsidR="00C93218" w:rsidRDefault="00C93218" w:rsidP="00C93218">
      <w:pPr>
        <w:jc w:val="center"/>
        <w:rPr>
          <w:rFonts w:ascii="Georgia" w:hAnsi="Georgia"/>
          <w:b/>
          <w:bCs/>
          <w:sz w:val="36"/>
          <w:szCs w:val="36"/>
        </w:rPr>
      </w:pPr>
    </w:p>
    <w:p w14:paraId="40C144DC" w14:textId="517B920C" w:rsidR="00C93218" w:rsidRDefault="00C93218" w:rsidP="00C93218">
      <w:pPr>
        <w:jc w:val="center"/>
        <w:rPr>
          <w:rFonts w:ascii="Georgia" w:hAnsi="Georgia"/>
          <w:b/>
          <w:bCs/>
          <w:sz w:val="36"/>
          <w:szCs w:val="36"/>
        </w:rPr>
      </w:pPr>
    </w:p>
    <w:p w14:paraId="0C9EC64E" w14:textId="422A600C" w:rsidR="00C93218" w:rsidRDefault="00C93218" w:rsidP="00C93218">
      <w:pPr>
        <w:jc w:val="center"/>
        <w:rPr>
          <w:rFonts w:ascii="Georgia" w:hAnsi="Georgia"/>
          <w:b/>
          <w:bCs/>
          <w:sz w:val="36"/>
          <w:szCs w:val="36"/>
        </w:rPr>
      </w:pPr>
    </w:p>
    <w:p w14:paraId="6EB391A9" w14:textId="79E7F069" w:rsidR="00C93218" w:rsidRDefault="00C93218" w:rsidP="00C93218">
      <w:pPr>
        <w:jc w:val="center"/>
        <w:rPr>
          <w:rFonts w:ascii="Georgia" w:hAnsi="Georgia"/>
          <w:b/>
          <w:bCs/>
          <w:sz w:val="36"/>
          <w:szCs w:val="36"/>
        </w:rPr>
      </w:pPr>
    </w:p>
    <w:p w14:paraId="51FEDB43" w14:textId="392E8191" w:rsidR="00C93218" w:rsidRDefault="00C93218" w:rsidP="00C93218">
      <w:pPr>
        <w:jc w:val="center"/>
        <w:rPr>
          <w:rFonts w:ascii="Georgia" w:hAnsi="Georgia"/>
          <w:b/>
          <w:bCs/>
          <w:sz w:val="36"/>
          <w:szCs w:val="36"/>
        </w:rPr>
      </w:pPr>
    </w:p>
    <w:p w14:paraId="482D648D" w14:textId="10775D00" w:rsidR="00C93218" w:rsidRDefault="00C93218" w:rsidP="00C93218">
      <w:pPr>
        <w:jc w:val="center"/>
        <w:rPr>
          <w:rFonts w:ascii="Georgia" w:hAnsi="Georgia"/>
          <w:b/>
          <w:bCs/>
          <w:sz w:val="36"/>
          <w:szCs w:val="36"/>
        </w:rPr>
      </w:pPr>
    </w:p>
    <w:p w14:paraId="4E37926E" w14:textId="77777777" w:rsidR="00C93218" w:rsidRDefault="00C93218" w:rsidP="00C93218">
      <w:pPr>
        <w:jc w:val="center"/>
        <w:rPr>
          <w:rFonts w:ascii="Georgia" w:hAnsi="Georgia"/>
          <w:b/>
          <w:bCs/>
          <w:sz w:val="36"/>
          <w:szCs w:val="36"/>
        </w:rPr>
      </w:pPr>
    </w:p>
    <w:p w14:paraId="5D8347DC" w14:textId="289F9EC4" w:rsidR="00C93218" w:rsidRPr="00C93218" w:rsidRDefault="00C93218" w:rsidP="00C93218">
      <w:pPr>
        <w:rPr>
          <w:rFonts w:ascii="Georgia" w:hAnsi="Georgia"/>
          <w:b/>
          <w:bCs/>
          <w:sz w:val="24"/>
          <w:szCs w:val="24"/>
        </w:rPr>
      </w:pPr>
      <w:r>
        <w:rPr>
          <w:rFonts w:ascii="Georgia" w:hAnsi="Georgia"/>
          <w:b/>
          <w:bCs/>
          <w:sz w:val="24"/>
          <w:szCs w:val="24"/>
        </w:rPr>
        <w:t>Vacca Torres Roffer Guillermo</w:t>
      </w:r>
    </w:p>
    <w:p w14:paraId="405D9523" w14:textId="612F4025" w:rsidR="00C93218" w:rsidRDefault="00C93218">
      <w:pPr>
        <w:rPr>
          <w:rFonts w:ascii="Georgia" w:hAnsi="Georgia"/>
        </w:rPr>
      </w:pPr>
    </w:p>
    <w:p w14:paraId="2569D9B1" w14:textId="77777777" w:rsidR="00C93218" w:rsidRDefault="00C93218">
      <w:pPr>
        <w:rPr>
          <w:rFonts w:ascii="Georgia" w:hAnsi="Georgia"/>
        </w:rPr>
      </w:pPr>
      <w:r>
        <w:rPr>
          <w:rFonts w:ascii="Georgia" w:hAnsi="Georgia"/>
        </w:rPr>
        <w:br w:type="page"/>
      </w:r>
    </w:p>
    <w:p w14:paraId="32C346D1" w14:textId="77777777" w:rsidR="00DE56B6" w:rsidRPr="00B61DC4" w:rsidRDefault="00C93218" w:rsidP="0033781F">
      <w:pPr>
        <w:pBdr>
          <w:bottom w:val="single" w:sz="4" w:space="1" w:color="auto"/>
        </w:pBdr>
        <w:rPr>
          <w:rFonts w:ascii="Georgia" w:hAnsi="Georgia"/>
          <w:b/>
          <w:bCs/>
          <w:sz w:val="24"/>
          <w:szCs w:val="24"/>
        </w:rPr>
      </w:pPr>
      <w:r w:rsidRPr="00B61DC4">
        <w:rPr>
          <w:rFonts w:ascii="Georgia" w:hAnsi="Georgia"/>
          <w:b/>
          <w:bCs/>
          <w:sz w:val="24"/>
          <w:szCs w:val="24"/>
        </w:rPr>
        <w:lastRenderedPageBreak/>
        <w:t>Caso Studio:</w:t>
      </w:r>
      <w:r w:rsidR="002B2CF6" w:rsidRPr="00B61DC4">
        <w:rPr>
          <w:rFonts w:ascii="Georgia" w:hAnsi="Georgia"/>
          <w:b/>
          <w:bCs/>
          <w:sz w:val="24"/>
          <w:szCs w:val="24"/>
        </w:rPr>
        <w:t xml:space="preserve"> </w:t>
      </w:r>
    </w:p>
    <w:p w14:paraId="55EC667C" w14:textId="184F8EAB" w:rsidR="00C93218" w:rsidRDefault="00CD34A9" w:rsidP="00CD34A9">
      <w:pPr>
        <w:rPr>
          <w:rFonts w:ascii="Georgia" w:hAnsi="Georgia"/>
        </w:rPr>
      </w:pPr>
      <w:r>
        <w:rPr>
          <w:rFonts w:ascii="Georgia" w:hAnsi="Georgia"/>
        </w:rPr>
        <w:t>Durante la</w:t>
      </w:r>
      <w:r w:rsidR="002B2CF6">
        <w:rPr>
          <w:rFonts w:ascii="Georgia" w:hAnsi="Georgia"/>
        </w:rPr>
        <w:t xml:space="preserve"> pandemia COVID-19 molti lavoratori hanno subito</w:t>
      </w:r>
      <w:r>
        <w:rPr>
          <w:rFonts w:ascii="Georgia" w:hAnsi="Georgia"/>
        </w:rPr>
        <w:t xml:space="preserve"> in generale</w:t>
      </w:r>
      <w:r w:rsidR="002B2CF6">
        <w:rPr>
          <w:rFonts w:ascii="Georgia" w:hAnsi="Georgia"/>
        </w:rPr>
        <w:t xml:space="preserve"> una variazione importante della propria routine sonno-lavoro</w:t>
      </w:r>
      <w:r w:rsidR="005D2D3F">
        <w:rPr>
          <w:rFonts w:ascii="Georgia" w:hAnsi="Georgia"/>
        </w:rPr>
        <w:t>, quindi sono ipotizzabili degli effetti nocivi nella quotidianità di molti lavoratori anche dopo la conclusione della pandemia.</w:t>
      </w:r>
    </w:p>
    <w:p w14:paraId="4F24005F" w14:textId="70299A47" w:rsidR="00CD34A9" w:rsidRDefault="00CD34A9" w:rsidP="00CD34A9">
      <w:pPr>
        <w:rPr>
          <w:rFonts w:ascii="Georgia" w:hAnsi="Georgia"/>
        </w:rPr>
      </w:pPr>
      <w:r>
        <w:rPr>
          <w:rFonts w:ascii="Georgia" w:hAnsi="Georgia"/>
        </w:rPr>
        <w:t xml:space="preserve">Si </w:t>
      </w:r>
      <w:r w:rsidR="00DE56B6">
        <w:rPr>
          <w:rFonts w:ascii="Georgia" w:hAnsi="Georgia"/>
        </w:rPr>
        <w:t>vuole realizzare un’analisi</w:t>
      </w:r>
      <w:r w:rsidR="005E0094">
        <w:rPr>
          <w:rFonts w:ascii="Georgia" w:hAnsi="Georgia"/>
        </w:rPr>
        <w:t xml:space="preserve"> interna</w:t>
      </w:r>
      <w:r w:rsidR="00DE56B6">
        <w:rPr>
          <w:rFonts w:ascii="Georgia" w:hAnsi="Georgia"/>
        </w:rPr>
        <w:t xml:space="preserve"> per gli </w:t>
      </w:r>
      <w:proofErr w:type="gramStart"/>
      <w:r w:rsidR="00DE56B6">
        <w:rPr>
          <w:rFonts w:ascii="Georgia" w:hAnsi="Georgia"/>
        </w:rPr>
        <w:t>Operatori  di</w:t>
      </w:r>
      <w:proofErr w:type="gramEnd"/>
      <w:r w:rsidR="00DE56B6">
        <w:rPr>
          <w:rFonts w:ascii="Georgia" w:hAnsi="Georgia"/>
        </w:rPr>
        <w:t xml:space="preserve"> Esercizio </w:t>
      </w:r>
      <w:r w:rsidR="002A19A0">
        <w:rPr>
          <w:rFonts w:ascii="Georgia" w:hAnsi="Georgia"/>
        </w:rPr>
        <w:t>di GTT</w:t>
      </w:r>
      <w:r w:rsidR="00DE56B6">
        <w:rPr>
          <w:rFonts w:ascii="Georgia" w:hAnsi="Georgia"/>
        </w:rPr>
        <w:t xml:space="preserve"> per comprendere quali siano i fattori associati all’aumento de</w:t>
      </w:r>
      <w:r w:rsidR="002A19A0">
        <w:rPr>
          <w:rFonts w:ascii="Georgia" w:hAnsi="Georgia"/>
        </w:rPr>
        <w:t>l numero di incidenti e il</w:t>
      </w:r>
      <w:r w:rsidR="00DE56B6">
        <w:rPr>
          <w:rFonts w:ascii="Georgia" w:hAnsi="Georgia"/>
        </w:rPr>
        <w:t xml:space="preserve"> peggioramento della qualità del sonno</w:t>
      </w:r>
      <w:r w:rsidR="002A19A0">
        <w:rPr>
          <w:rFonts w:ascii="Georgia" w:hAnsi="Georgia"/>
        </w:rPr>
        <w:t>. Si è svolto un sondaggio online anonimo</w:t>
      </w:r>
      <w:r w:rsidR="00451379">
        <w:rPr>
          <w:rFonts w:ascii="Georgia" w:hAnsi="Georgia"/>
        </w:rPr>
        <w:t xml:space="preserve"> al sopracitato personale GTT, </w:t>
      </w:r>
      <w:r w:rsidR="002A19A0">
        <w:rPr>
          <w:rFonts w:ascii="Georgia" w:hAnsi="Georgia"/>
        </w:rPr>
        <w:t>dal quale abbiamo ottenuto informazioni sulle ore di sonno</w:t>
      </w:r>
      <w:r w:rsidR="00451379">
        <w:rPr>
          <w:rFonts w:ascii="Georgia" w:hAnsi="Georgia"/>
        </w:rPr>
        <w:t xml:space="preserve"> al giorno</w:t>
      </w:r>
      <w:r w:rsidR="002A19A0">
        <w:rPr>
          <w:rFonts w:ascii="Georgia" w:hAnsi="Georgia"/>
        </w:rPr>
        <w:t>, classifica della qualità del sonno espressa tra 1 e 10</w:t>
      </w:r>
      <w:r w:rsidR="00451379">
        <w:rPr>
          <w:rFonts w:ascii="Georgia" w:hAnsi="Georgia"/>
        </w:rPr>
        <w:t>, eventuale consumo di alcol, tempo dedicato alla attività fisica, numero di sigarette al giorno se fumatori ed infine tempo trascorso davanti ad uno schermo.</w:t>
      </w:r>
      <w:r w:rsidR="000B35F2">
        <w:rPr>
          <w:rFonts w:ascii="Georgia" w:hAnsi="Georgia"/>
        </w:rPr>
        <w:t xml:space="preserve"> Inoltre come ulteriore fonte di dati per il caso studio si sono utilizzati Open Data </w:t>
      </w:r>
      <w:r w:rsidR="00444980">
        <w:rPr>
          <w:rFonts w:ascii="Georgia" w:hAnsi="Georgia"/>
        </w:rPr>
        <w:t>presi da ISTAT e da GTT stessa.</w:t>
      </w:r>
    </w:p>
    <w:p w14:paraId="5928E76E" w14:textId="2BDBA76C" w:rsidR="00200ABF" w:rsidRDefault="00200ABF" w:rsidP="00CD34A9">
      <w:pPr>
        <w:rPr>
          <w:rFonts w:ascii="Georgia" w:hAnsi="Georgia"/>
        </w:rPr>
      </w:pPr>
    </w:p>
    <w:p w14:paraId="24B29967" w14:textId="77777777" w:rsidR="0033781F" w:rsidRDefault="0033781F" w:rsidP="00CD34A9">
      <w:pPr>
        <w:rPr>
          <w:rFonts w:ascii="Georgia" w:hAnsi="Georgia"/>
        </w:rPr>
      </w:pPr>
    </w:p>
    <w:p w14:paraId="5C75C601" w14:textId="0DE5B52B" w:rsidR="00200ABF" w:rsidRPr="00B61DC4" w:rsidRDefault="00200ABF" w:rsidP="0033781F">
      <w:pPr>
        <w:pBdr>
          <w:bottom w:val="single" w:sz="4" w:space="1" w:color="auto"/>
        </w:pBdr>
        <w:rPr>
          <w:rFonts w:ascii="Georgia" w:hAnsi="Georgia"/>
          <w:b/>
          <w:bCs/>
          <w:sz w:val="24"/>
          <w:szCs w:val="24"/>
        </w:rPr>
      </w:pPr>
      <w:r w:rsidRPr="00B61DC4">
        <w:rPr>
          <w:rFonts w:ascii="Georgia" w:hAnsi="Georgia"/>
          <w:b/>
          <w:bCs/>
          <w:sz w:val="24"/>
          <w:szCs w:val="24"/>
        </w:rPr>
        <w:t>Dataset</w:t>
      </w:r>
    </w:p>
    <w:p w14:paraId="4063DFBA" w14:textId="028F347A" w:rsidR="00200ABF" w:rsidRDefault="0061651E" w:rsidP="00CD34A9">
      <w:pPr>
        <w:rPr>
          <w:rFonts w:ascii="Georgia" w:hAnsi="Georgia"/>
        </w:rPr>
      </w:pPr>
      <w:r>
        <w:rPr>
          <w:rFonts w:ascii="Georgia" w:hAnsi="Georgia"/>
        </w:rPr>
        <w:t>Il primo dataset a disposizione è stato prodotto in formato “</w:t>
      </w:r>
      <w:hyperlink r:id="rId5" w:history="1">
        <w:r w:rsidRPr="0033781F">
          <w:rPr>
            <w:rStyle w:val="Collegamentoipertestuale"/>
            <w:rFonts w:ascii="Georgia" w:hAnsi="Georgia"/>
          </w:rPr>
          <w:t>.</w:t>
        </w:r>
        <w:r w:rsidR="00FC1BBD" w:rsidRPr="0033781F">
          <w:rPr>
            <w:rStyle w:val="Collegamentoipertestuale"/>
            <w:rFonts w:ascii="Georgia" w:hAnsi="Georgia"/>
          </w:rPr>
          <w:t>JSON</w:t>
        </w:r>
      </w:hyperlink>
      <w:r>
        <w:rPr>
          <w:rFonts w:ascii="Georgia" w:hAnsi="Georgia"/>
        </w:rPr>
        <w:t>”, questi dati sono stati raccolti tramite un sondaggio online eseguito dai dipendenti GTT. Questo dataset è stato in seguito filtrato a dipendenti aventi una specifica qualifica</w:t>
      </w:r>
      <w:r w:rsidR="00FC1BBD">
        <w:rPr>
          <w:rFonts w:ascii="Georgia" w:hAnsi="Georgia"/>
        </w:rPr>
        <w:t xml:space="preserve">, in questo caso gli </w:t>
      </w:r>
      <w:proofErr w:type="gramStart"/>
      <w:r w:rsidR="00FC1BBD">
        <w:rPr>
          <w:rFonts w:ascii="Georgia" w:hAnsi="Georgia"/>
        </w:rPr>
        <w:t>Operatori  di</w:t>
      </w:r>
      <w:proofErr w:type="gramEnd"/>
      <w:r w:rsidR="00FC1BBD">
        <w:rPr>
          <w:rFonts w:ascii="Georgia" w:hAnsi="Georgia"/>
        </w:rPr>
        <w:t xml:space="preserve"> Esercizio</w:t>
      </w:r>
      <w:r w:rsidR="00FC1BBD">
        <w:rPr>
          <w:rFonts w:ascii="Georgia" w:hAnsi="Georgia"/>
        </w:rPr>
        <w:t>. In particolare sono stat</w:t>
      </w:r>
      <w:r w:rsidR="00096B37">
        <w:rPr>
          <w:rFonts w:ascii="Georgia" w:hAnsi="Georgia"/>
        </w:rPr>
        <w:t>i ottenuti per ogni soggetto le ore di sonno e la sua classifica espressa da 1 (pessimo) a 10 (ottimo), l’eventuale uso di alcol con commento annesso sulla quantità approssimativa, la quantità di attività fisica eseguita regolarmente in settimana, le sigarette fumate quotidianamente se fumatori, la quantità di ore trascorse davanti allo schermo di un qualsiasi dispositivo elettronico ed infine un feedback personale su come si sentono.</w:t>
      </w:r>
    </w:p>
    <w:p w14:paraId="5E5F7405" w14:textId="0EF2CFDE" w:rsidR="00096B37" w:rsidRDefault="00096B37" w:rsidP="00CD34A9">
      <w:pPr>
        <w:rPr>
          <w:rFonts w:ascii="Georgia" w:hAnsi="Georgia"/>
        </w:rPr>
      </w:pPr>
    </w:p>
    <w:p w14:paraId="6FE46A70" w14:textId="2EE1EA06" w:rsidR="005E0094" w:rsidRDefault="00096B37" w:rsidP="00CD34A9">
      <w:pPr>
        <w:rPr>
          <w:rFonts w:ascii="Georgia" w:hAnsi="Georgia"/>
        </w:rPr>
      </w:pPr>
      <w:r>
        <w:rPr>
          <w:rFonts w:ascii="Georgia" w:hAnsi="Georgia"/>
        </w:rPr>
        <w:t>Il secondo dataset scelto è stato prodotto in formato “</w:t>
      </w:r>
      <w:hyperlink r:id="rId6" w:history="1">
        <w:r w:rsidRPr="0033781F">
          <w:rPr>
            <w:rStyle w:val="Collegamentoipertestuale"/>
            <w:rFonts w:ascii="Georgia" w:hAnsi="Georgia"/>
          </w:rPr>
          <w:t>.XML</w:t>
        </w:r>
      </w:hyperlink>
      <w:r>
        <w:rPr>
          <w:rFonts w:ascii="Georgia" w:hAnsi="Georgia"/>
        </w:rPr>
        <w:t xml:space="preserve">”, </w:t>
      </w:r>
      <w:r w:rsidR="00B61DC4">
        <w:rPr>
          <w:rFonts w:ascii="Georgia" w:hAnsi="Georgia"/>
        </w:rPr>
        <w:t xml:space="preserve">questi dati sono stati raccolti da </w:t>
      </w:r>
      <w:r w:rsidR="0033781F">
        <w:rPr>
          <w:rFonts w:ascii="Georgia" w:hAnsi="Georgia"/>
        </w:rPr>
        <w:t>ACI</w:t>
      </w:r>
      <w:r w:rsidR="00B61DC4">
        <w:rPr>
          <w:rFonts w:ascii="Georgia" w:hAnsi="Georgia"/>
        </w:rPr>
        <w:t xml:space="preserve"> e forniti al pubblico sotto licenza </w:t>
      </w:r>
      <w:hyperlink r:id="rId7" w:history="1">
        <w:r w:rsidR="00B61DC4" w:rsidRPr="00B61DC4">
          <w:rPr>
            <w:rStyle w:val="Collegamentoipertestuale"/>
            <w:rFonts w:ascii="Georgia" w:hAnsi="Georgia"/>
          </w:rPr>
          <w:t>IODL v2.0</w:t>
        </w:r>
      </w:hyperlink>
      <w:r w:rsidR="00B61DC4">
        <w:rPr>
          <w:rFonts w:ascii="Georgia" w:hAnsi="Georgia"/>
        </w:rPr>
        <w:t>. Tale dataset è stato opportunamente rielaborato in modo da avere solo gli incidenti</w:t>
      </w:r>
      <w:r w:rsidR="005E0094">
        <w:rPr>
          <w:rFonts w:ascii="Georgia" w:hAnsi="Georgia"/>
        </w:rPr>
        <w:t xml:space="preserve"> in cui un mezzo della GTT</w:t>
      </w:r>
      <w:r w:rsidR="00B61DC4">
        <w:rPr>
          <w:rFonts w:ascii="Georgia" w:hAnsi="Georgia"/>
        </w:rPr>
        <w:t xml:space="preserve"> </w:t>
      </w:r>
      <w:r w:rsidR="005E0094">
        <w:rPr>
          <w:rFonts w:ascii="Georgia" w:hAnsi="Georgia"/>
        </w:rPr>
        <w:t xml:space="preserve">sia stato coinvolto. In particolare sono stati ottenuti il luogo dell’incidente (Comune, Provincia, Regione) e la gravità dell’incidente quantificato secondo numero di morti o feriti. </w:t>
      </w:r>
    </w:p>
    <w:p w14:paraId="60C5A824" w14:textId="19D06664" w:rsidR="005E0094" w:rsidRDefault="005E0094" w:rsidP="00CD34A9">
      <w:pPr>
        <w:rPr>
          <w:rFonts w:ascii="Georgia" w:hAnsi="Georgia"/>
        </w:rPr>
      </w:pPr>
    </w:p>
    <w:p w14:paraId="16392010" w14:textId="2EE2E3EE" w:rsidR="003E0F5C" w:rsidRDefault="005E0094" w:rsidP="005E0094">
      <w:pPr>
        <w:rPr>
          <w:rFonts w:ascii="Georgia" w:hAnsi="Georgia"/>
        </w:rPr>
      </w:pPr>
      <w:r>
        <w:rPr>
          <w:rFonts w:ascii="Georgia" w:hAnsi="Georgia"/>
        </w:rPr>
        <w:t xml:space="preserve">Il </w:t>
      </w:r>
      <w:r>
        <w:rPr>
          <w:rFonts w:ascii="Georgia" w:hAnsi="Georgia"/>
        </w:rPr>
        <w:t>terzo</w:t>
      </w:r>
      <w:r>
        <w:rPr>
          <w:rFonts w:ascii="Georgia" w:hAnsi="Georgia"/>
        </w:rPr>
        <w:t xml:space="preserve"> dataset scelto è stato prodotto in formato “</w:t>
      </w:r>
      <w:hyperlink r:id="rId8" w:history="1">
        <w:r w:rsidRPr="0033781F">
          <w:rPr>
            <w:rStyle w:val="Collegamentoipertestuale"/>
            <w:rFonts w:ascii="Georgia" w:hAnsi="Georgia"/>
          </w:rPr>
          <w:t>.</w:t>
        </w:r>
        <w:r w:rsidRPr="0033781F">
          <w:rPr>
            <w:rStyle w:val="Collegamentoipertestuale"/>
            <w:rFonts w:ascii="Georgia" w:hAnsi="Georgia"/>
          </w:rPr>
          <w:t>CSV</w:t>
        </w:r>
      </w:hyperlink>
      <w:r>
        <w:rPr>
          <w:rFonts w:ascii="Georgia" w:hAnsi="Georgia"/>
        </w:rPr>
        <w:t xml:space="preserve">”, questi dati sono stati raccolti da </w:t>
      </w:r>
      <w:r>
        <w:rPr>
          <w:rFonts w:ascii="Georgia" w:hAnsi="Georgia"/>
        </w:rPr>
        <w:t>GTT</w:t>
      </w:r>
      <w:r>
        <w:rPr>
          <w:rFonts w:ascii="Georgia" w:hAnsi="Georgia"/>
        </w:rPr>
        <w:t xml:space="preserve"> e </w:t>
      </w:r>
      <w:r w:rsidR="003E0F5C">
        <w:rPr>
          <w:rFonts w:ascii="Georgia" w:hAnsi="Georgia"/>
        </w:rPr>
        <w:t>concessi per l’analisi interna dell’azienda e quindi non pubblici</w:t>
      </w:r>
      <w:r>
        <w:rPr>
          <w:rFonts w:ascii="Georgia" w:hAnsi="Georgia"/>
        </w:rPr>
        <w:t xml:space="preserve">. Tale dataset </w:t>
      </w:r>
      <w:r w:rsidR="003E0F5C">
        <w:rPr>
          <w:rFonts w:ascii="Georgia" w:hAnsi="Georgia"/>
        </w:rPr>
        <w:t>avrà la seguente struttura: numero identità del dipendente, anno di riferimento, genere del dipendente, qualifica del dipendente, orario dei turni di lavoro, linea del trasporto pubblico a cui sono assegnati ed il tipo di mezzo guidato.</w:t>
      </w:r>
    </w:p>
    <w:p w14:paraId="6AF4C0B9" w14:textId="72B3BC9D" w:rsidR="0033781F" w:rsidRDefault="0033781F">
      <w:pPr>
        <w:rPr>
          <w:rFonts w:ascii="Georgia" w:hAnsi="Georgia"/>
        </w:rPr>
      </w:pPr>
      <w:r>
        <w:rPr>
          <w:rFonts w:ascii="Georgia" w:hAnsi="Georgia"/>
        </w:rPr>
        <w:br w:type="page"/>
      </w:r>
    </w:p>
    <w:p w14:paraId="7457B5B6" w14:textId="3742C187" w:rsidR="005E0094" w:rsidRPr="0033781F" w:rsidRDefault="0033781F" w:rsidP="0033781F">
      <w:pPr>
        <w:pBdr>
          <w:bottom w:val="single" w:sz="4" w:space="1" w:color="auto"/>
        </w:pBdr>
        <w:rPr>
          <w:rFonts w:ascii="Georgia" w:hAnsi="Georgia"/>
          <w:b/>
          <w:bCs/>
          <w:sz w:val="24"/>
          <w:szCs w:val="24"/>
        </w:rPr>
      </w:pPr>
      <w:r w:rsidRPr="0033781F">
        <w:rPr>
          <w:rFonts w:ascii="Georgia" w:hAnsi="Georgia"/>
          <w:b/>
          <w:bCs/>
          <w:sz w:val="24"/>
          <w:szCs w:val="24"/>
        </w:rPr>
        <w:lastRenderedPageBreak/>
        <w:t>Analisi e raccolta dei requisiti</w:t>
      </w:r>
    </w:p>
    <w:p w14:paraId="1707188F" w14:textId="51D2CCD6" w:rsidR="0033781F" w:rsidRPr="003A1ABF" w:rsidRDefault="0033781F" w:rsidP="005E0094">
      <w:pPr>
        <w:rPr>
          <w:rFonts w:ascii="Georgia" w:hAnsi="Georgia"/>
        </w:rPr>
      </w:pPr>
      <w:r w:rsidRPr="003A1ABF">
        <w:rPr>
          <w:rFonts w:ascii="Georgia" w:hAnsi="Georgia"/>
        </w:rPr>
        <w:t xml:space="preserve">Si vuole </w:t>
      </w:r>
      <w:r w:rsidR="00491F7D" w:rsidRPr="003A1ABF">
        <w:rPr>
          <w:rFonts w:ascii="Georgia" w:hAnsi="Georgia"/>
        </w:rPr>
        <w:t>eseguire</w:t>
      </w:r>
      <w:r w:rsidRPr="003A1ABF">
        <w:rPr>
          <w:rFonts w:ascii="Georgia" w:hAnsi="Georgia"/>
        </w:rPr>
        <w:t xml:space="preserve"> per conto del Gruppo </w:t>
      </w:r>
      <w:r w:rsidR="004724D5" w:rsidRPr="003A1ABF">
        <w:rPr>
          <w:rFonts w:ascii="Georgia" w:hAnsi="Georgia"/>
        </w:rPr>
        <w:t>Torinese</w:t>
      </w:r>
      <w:r w:rsidRPr="003A1ABF">
        <w:rPr>
          <w:rFonts w:ascii="Georgia" w:hAnsi="Georgia"/>
        </w:rPr>
        <w:t xml:space="preserve"> T</w:t>
      </w:r>
      <w:r w:rsidR="004724D5" w:rsidRPr="003A1ABF">
        <w:rPr>
          <w:rFonts w:ascii="Georgia" w:hAnsi="Georgia"/>
        </w:rPr>
        <w:t>rasporti un’analisi sugli effetti</w:t>
      </w:r>
      <w:r w:rsidR="009F33F3" w:rsidRPr="003A1ABF">
        <w:rPr>
          <w:rFonts w:ascii="Georgia" w:hAnsi="Georgia"/>
        </w:rPr>
        <w:t xml:space="preserve"> nella qualità del sonno</w:t>
      </w:r>
      <w:r w:rsidR="004724D5" w:rsidRPr="003A1ABF">
        <w:rPr>
          <w:rFonts w:ascii="Georgia" w:hAnsi="Georgia"/>
        </w:rPr>
        <w:t xml:space="preserve"> </w:t>
      </w:r>
      <w:r w:rsidR="00491F7D" w:rsidRPr="003A1ABF">
        <w:rPr>
          <w:rFonts w:ascii="Georgia" w:hAnsi="Georgia"/>
        </w:rPr>
        <w:t>in seguito al</w:t>
      </w:r>
      <w:r w:rsidR="009F33F3" w:rsidRPr="003A1ABF">
        <w:rPr>
          <w:rFonts w:ascii="Georgia" w:hAnsi="Georgia"/>
        </w:rPr>
        <w:t xml:space="preserve"> </w:t>
      </w:r>
      <w:r w:rsidR="009F33F3" w:rsidRPr="007373D5">
        <w:rPr>
          <w:rFonts w:ascii="Georgia" w:hAnsi="Georgia"/>
          <w:i/>
          <w:iCs/>
        </w:rPr>
        <w:t>COVID-19</w:t>
      </w:r>
      <w:r w:rsidR="009F33F3" w:rsidRPr="003A1ABF">
        <w:rPr>
          <w:rFonts w:ascii="Georgia" w:hAnsi="Georgia"/>
        </w:rPr>
        <w:t xml:space="preserve"> e come questo influisca sull’aumento di </w:t>
      </w:r>
      <w:r w:rsidR="009F33F3" w:rsidRPr="007373D5">
        <w:rPr>
          <w:rFonts w:ascii="Georgia" w:hAnsi="Georgia"/>
          <w:i/>
          <w:iCs/>
        </w:rPr>
        <w:t>incidenti</w:t>
      </w:r>
      <w:r w:rsidR="003A1ABF" w:rsidRPr="007373D5">
        <w:rPr>
          <w:rFonts w:ascii="Georgia" w:hAnsi="Georgia"/>
          <w:i/>
          <w:iCs/>
        </w:rPr>
        <w:t xml:space="preserve"> stradali</w:t>
      </w:r>
      <w:r w:rsidR="009F33F3" w:rsidRPr="003A1ABF">
        <w:rPr>
          <w:rFonts w:ascii="Georgia" w:hAnsi="Georgia"/>
        </w:rPr>
        <w:t xml:space="preserve"> </w:t>
      </w:r>
      <w:r w:rsidR="00491F7D" w:rsidRPr="003A1ABF">
        <w:rPr>
          <w:rFonts w:ascii="Georgia" w:hAnsi="Georgia"/>
        </w:rPr>
        <w:t>del proprio parco autovetture. Si desidera inoltre individuare se altre abitudini quali alcol,</w:t>
      </w:r>
      <w:r w:rsidR="009F33F3" w:rsidRPr="003A1ABF">
        <w:rPr>
          <w:rFonts w:ascii="Georgia" w:hAnsi="Georgia"/>
        </w:rPr>
        <w:t xml:space="preserve"> </w:t>
      </w:r>
      <w:r w:rsidR="00491F7D" w:rsidRPr="003A1ABF">
        <w:rPr>
          <w:rFonts w:ascii="Georgia" w:hAnsi="Georgia"/>
        </w:rPr>
        <w:t xml:space="preserve">fumo e l’eccessivo tempo davanti allo schermo possano influire in modo significativo ad </w:t>
      </w:r>
      <w:r w:rsidR="003D59F7" w:rsidRPr="003A1ABF">
        <w:rPr>
          <w:rFonts w:ascii="Georgia" w:hAnsi="Georgia"/>
        </w:rPr>
        <w:t>una diminuzione dell’indice di attenzione durante l’orario di lavoro, principale causa degli incidenti su strada.</w:t>
      </w:r>
    </w:p>
    <w:p w14:paraId="114EDD0B" w14:textId="6F6623D1" w:rsidR="003D59F7" w:rsidRDefault="0066363C" w:rsidP="005E0094">
      <w:pPr>
        <w:rPr>
          <w:rFonts w:ascii="Georgia" w:hAnsi="Georgia"/>
        </w:rPr>
      </w:pPr>
      <w:r>
        <w:rPr>
          <w:rFonts w:ascii="Georgia" w:hAnsi="Georgia"/>
        </w:rPr>
        <w:t>Al fine di eseguire tali analisi s</w:t>
      </w:r>
      <w:r w:rsidR="003D59F7">
        <w:rPr>
          <w:rFonts w:ascii="Georgia" w:hAnsi="Georgia"/>
        </w:rPr>
        <w:t xml:space="preserve">aranno </w:t>
      </w:r>
      <w:r>
        <w:rPr>
          <w:rFonts w:ascii="Georgia" w:hAnsi="Georgia"/>
        </w:rPr>
        <w:t>proposte le seguenti statistiche:</w:t>
      </w:r>
      <w:r w:rsidR="003D59F7">
        <w:rPr>
          <w:rFonts w:ascii="Georgia" w:hAnsi="Georgia"/>
        </w:rPr>
        <w:t xml:space="preserve"> la media delle </w:t>
      </w:r>
      <w:r w:rsidR="003D59F7" w:rsidRPr="00C505DF">
        <w:rPr>
          <w:rFonts w:ascii="Georgia" w:hAnsi="Georgia"/>
          <w:i/>
          <w:iCs/>
        </w:rPr>
        <w:t>ore di sonno</w:t>
      </w:r>
      <w:r w:rsidR="003D59F7">
        <w:rPr>
          <w:rFonts w:ascii="Georgia" w:hAnsi="Georgia"/>
        </w:rPr>
        <w:t xml:space="preserve"> (espresse in ore)</w:t>
      </w:r>
      <w:r>
        <w:rPr>
          <w:rFonts w:ascii="Georgia" w:hAnsi="Georgia"/>
        </w:rPr>
        <w:t xml:space="preserve"> per </w:t>
      </w:r>
      <w:r w:rsidRPr="00C505DF">
        <w:rPr>
          <w:rFonts w:ascii="Georgia" w:hAnsi="Georgia"/>
          <w:i/>
          <w:iCs/>
        </w:rPr>
        <w:t>turno di lavoro</w:t>
      </w:r>
      <w:r w:rsidR="003D59F7">
        <w:rPr>
          <w:rFonts w:ascii="Georgia" w:hAnsi="Georgia"/>
        </w:rPr>
        <w:t>, la media della qualità del sonno</w:t>
      </w:r>
      <w:r>
        <w:rPr>
          <w:rFonts w:ascii="Georgia" w:hAnsi="Georgia"/>
        </w:rPr>
        <w:t xml:space="preserve"> per turno di lavoro</w:t>
      </w:r>
      <w:r w:rsidR="003D59F7">
        <w:rPr>
          <w:rFonts w:ascii="Georgia" w:hAnsi="Georgia"/>
        </w:rPr>
        <w:t xml:space="preserve">, </w:t>
      </w:r>
      <w:r>
        <w:rPr>
          <w:rFonts w:ascii="Georgia" w:hAnsi="Georgia"/>
        </w:rPr>
        <w:t xml:space="preserve">la media delle sigarette consumate </w:t>
      </w:r>
      <w:r w:rsidR="00C505DF">
        <w:rPr>
          <w:rFonts w:ascii="Georgia" w:hAnsi="Georgia"/>
        </w:rPr>
        <w:t xml:space="preserve">per attività fisica, </w:t>
      </w:r>
      <w:r>
        <w:rPr>
          <w:rFonts w:ascii="Georgia" w:hAnsi="Georgia"/>
        </w:rPr>
        <w:t>ed infine il numero medio di ore che i soggetti trascorrono davanti uno schermo</w:t>
      </w:r>
      <w:r w:rsidR="00C505DF">
        <w:rPr>
          <w:rFonts w:ascii="Georgia" w:hAnsi="Georgia"/>
        </w:rPr>
        <w:t xml:space="preserve"> per qualità del sonno</w:t>
      </w:r>
      <w:r>
        <w:rPr>
          <w:rFonts w:ascii="Georgia" w:hAnsi="Georgia"/>
        </w:rPr>
        <w:t>.</w:t>
      </w:r>
    </w:p>
    <w:p w14:paraId="3C78F798" w14:textId="77777777" w:rsidR="007373D5" w:rsidRDefault="007373D5" w:rsidP="005E0094">
      <w:pPr>
        <w:rPr>
          <w:rFonts w:ascii="Georgia" w:hAnsi="Georgia"/>
        </w:rPr>
      </w:pPr>
    </w:p>
    <w:p w14:paraId="02D0B0F1" w14:textId="63117F05" w:rsidR="007373D5" w:rsidRPr="007373D5" w:rsidRDefault="007373D5" w:rsidP="007373D5">
      <w:pPr>
        <w:pBdr>
          <w:bottom w:val="single" w:sz="4" w:space="1" w:color="auto"/>
        </w:pBdr>
        <w:rPr>
          <w:rFonts w:ascii="Georgia" w:hAnsi="Georgia"/>
          <w:b/>
          <w:bCs/>
          <w:sz w:val="24"/>
          <w:szCs w:val="24"/>
        </w:rPr>
      </w:pPr>
      <w:r w:rsidRPr="007373D5">
        <w:rPr>
          <w:rFonts w:ascii="Georgia" w:hAnsi="Georgia"/>
          <w:b/>
          <w:bCs/>
          <w:sz w:val="24"/>
          <w:szCs w:val="24"/>
        </w:rPr>
        <w:t>Strutturazione dei requisiti</w:t>
      </w:r>
    </w:p>
    <w:p w14:paraId="3142CFB0" w14:textId="74E6008D" w:rsidR="007373D5" w:rsidRDefault="007373D5" w:rsidP="005E0094">
      <w:pPr>
        <w:rPr>
          <w:rFonts w:ascii="Georgia" w:hAnsi="Georgia"/>
        </w:rPr>
      </w:pPr>
      <w:r w:rsidRPr="007373D5">
        <w:rPr>
          <w:rFonts w:ascii="Georgia" w:hAnsi="Georgia"/>
          <w:b/>
          <w:bCs/>
        </w:rPr>
        <w:t>Frase di carattere generale:</w:t>
      </w:r>
      <w:r>
        <w:rPr>
          <w:rFonts w:ascii="Georgia" w:hAnsi="Georgia"/>
        </w:rPr>
        <w:t xml:space="preserve"> L’azienda GTT (Gruppo Torinese Trasporti) ha richiesto un’analisi ad uso interno nel quale si valutino la variazione della qualità del sonno</w:t>
      </w:r>
      <w:r w:rsidR="006122CD">
        <w:rPr>
          <w:rFonts w:ascii="Georgia" w:hAnsi="Georgia"/>
        </w:rPr>
        <w:t xml:space="preserve"> nel periodo successivo al COVID-19 e se esista una relazione tra l’aumento di incidenti stradali dei propri mezzi con eventuali cattive consuetudini acquisite durante il periodo pandemico.</w:t>
      </w:r>
    </w:p>
    <w:p w14:paraId="3BB7C502" w14:textId="4BD64AED" w:rsidR="007373D5" w:rsidRPr="006122CD" w:rsidRDefault="006122CD" w:rsidP="005E0094">
      <w:pPr>
        <w:rPr>
          <w:rFonts w:ascii="Georgia" w:hAnsi="Georgia"/>
        </w:rPr>
      </w:pPr>
      <w:r w:rsidRPr="006122CD">
        <w:rPr>
          <w:rFonts w:ascii="Georgia" w:hAnsi="Georgia"/>
          <w:b/>
          <w:bCs/>
        </w:rPr>
        <w:t xml:space="preserve">Frase </w:t>
      </w:r>
      <w:r>
        <w:rPr>
          <w:rFonts w:ascii="Georgia" w:hAnsi="Georgia"/>
          <w:b/>
          <w:bCs/>
        </w:rPr>
        <w:t>di carattere specifico:</w:t>
      </w:r>
      <w:r>
        <w:rPr>
          <w:rFonts w:ascii="Georgia" w:hAnsi="Georgia"/>
        </w:rPr>
        <w:t xml:space="preserve"> Il cliente GTT richiede, al fine di valutare il rendimento e </w:t>
      </w:r>
      <w:proofErr w:type="spellStart"/>
      <w:r>
        <w:rPr>
          <w:rFonts w:ascii="Georgia" w:hAnsi="Georgia"/>
        </w:rPr>
        <w:t>lo</w:t>
      </w:r>
      <w:proofErr w:type="spellEnd"/>
      <w:r>
        <w:rPr>
          <w:rFonts w:ascii="Georgia" w:hAnsi="Georgia"/>
        </w:rPr>
        <w:t xml:space="preserve"> stato di salute dei propri </w:t>
      </w:r>
      <w:r w:rsidRPr="006122CD">
        <w:rPr>
          <w:rFonts w:ascii="Georgia" w:hAnsi="Georgia"/>
        </w:rPr>
        <w:t>Operatori di Esercizio</w:t>
      </w:r>
      <w:r>
        <w:rPr>
          <w:rFonts w:ascii="Georgia" w:hAnsi="Georgia"/>
        </w:rPr>
        <w:t>,</w:t>
      </w:r>
      <w:r w:rsidR="00307711">
        <w:rPr>
          <w:rFonts w:ascii="Georgia" w:hAnsi="Georgia"/>
        </w:rPr>
        <w:t xml:space="preserve"> uno studio sulle abitudini acquisite durante il periodo pandemico; in particolare si presterà attenzione all’uso di alcol, fumo ed all’uso eccessivo di dispositivi elettronici con schermi luminosi. Inoltre si studierà quante ore i dipendenti riescano e dormire</w:t>
      </w:r>
      <w:r w:rsidR="008F71D9">
        <w:rPr>
          <w:rFonts w:ascii="Georgia" w:hAnsi="Georgia"/>
        </w:rPr>
        <w:t xml:space="preserve"> a seconda della fascia oraria del proprio turno di lavoro.</w:t>
      </w:r>
    </w:p>
    <w:p w14:paraId="5177A847" w14:textId="77777777" w:rsidR="007373D5" w:rsidRDefault="007373D5" w:rsidP="005E0094">
      <w:pPr>
        <w:rPr>
          <w:rFonts w:ascii="Georgia" w:hAnsi="Georgia"/>
        </w:rPr>
      </w:pPr>
    </w:p>
    <w:p w14:paraId="4530DD7C" w14:textId="366C51AC" w:rsidR="00C505DF" w:rsidRPr="00C505DF" w:rsidRDefault="00C505DF" w:rsidP="00C505DF">
      <w:pPr>
        <w:rPr>
          <w:rFonts w:ascii="Georgia" w:hAnsi="Georgia"/>
          <w:b/>
          <w:bCs/>
          <w:sz w:val="24"/>
          <w:szCs w:val="24"/>
        </w:rPr>
      </w:pPr>
      <w:r w:rsidRPr="00C505DF">
        <w:rPr>
          <w:rFonts w:ascii="Georgia" w:hAnsi="Georgia"/>
          <w:b/>
          <w:bCs/>
          <w:sz w:val="24"/>
          <w:szCs w:val="24"/>
        </w:rPr>
        <w:t>Glossario</w:t>
      </w:r>
    </w:p>
    <w:tbl>
      <w:tblPr>
        <w:tblW w:w="0" w:type="auto"/>
        <w:tblCellMar>
          <w:top w:w="15" w:type="dxa"/>
          <w:left w:w="15" w:type="dxa"/>
          <w:bottom w:w="15" w:type="dxa"/>
          <w:right w:w="15" w:type="dxa"/>
        </w:tblCellMar>
        <w:tblLook w:val="04A0" w:firstRow="1" w:lastRow="0" w:firstColumn="1" w:lastColumn="0" w:noHBand="0" w:noVBand="1"/>
      </w:tblPr>
      <w:tblGrid>
        <w:gridCol w:w="1518"/>
        <w:gridCol w:w="6448"/>
        <w:gridCol w:w="1662"/>
      </w:tblGrid>
      <w:tr w:rsidR="003A1ABF" w:rsidRPr="00C505DF" w14:paraId="616BDA96" w14:textId="77777777" w:rsidTr="00C505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7795DD" w14:textId="77777777" w:rsidR="00C505DF" w:rsidRPr="00C505DF" w:rsidRDefault="00C505DF" w:rsidP="00C505DF">
            <w:pPr>
              <w:spacing w:after="0" w:line="240" w:lineRule="auto"/>
              <w:jc w:val="center"/>
              <w:rPr>
                <w:rFonts w:ascii="Georgia" w:eastAsia="Times New Roman" w:hAnsi="Georgia" w:cs="Times New Roman"/>
                <w:sz w:val="24"/>
                <w:szCs w:val="24"/>
                <w:lang w:eastAsia="it-IT"/>
              </w:rPr>
            </w:pPr>
            <w:r w:rsidRPr="00C505DF">
              <w:rPr>
                <w:rFonts w:ascii="Georgia" w:eastAsia="Times New Roman" w:hAnsi="Georgia" w:cs="Calibri"/>
                <w:b/>
                <w:bCs/>
                <w:color w:val="000000"/>
                <w:sz w:val="24"/>
                <w:szCs w:val="24"/>
                <w:lang w:eastAsia="it-IT"/>
              </w:rPr>
              <w:t>Termine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BCF049" w14:textId="77777777" w:rsidR="00C505DF" w:rsidRPr="00C505DF" w:rsidRDefault="00C505DF" w:rsidP="00C505DF">
            <w:pPr>
              <w:spacing w:after="0" w:line="240" w:lineRule="auto"/>
              <w:jc w:val="center"/>
              <w:rPr>
                <w:rFonts w:ascii="Georgia" w:eastAsia="Times New Roman" w:hAnsi="Georgia" w:cs="Times New Roman"/>
                <w:sz w:val="24"/>
                <w:szCs w:val="24"/>
                <w:lang w:eastAsia="it-IT"/>
              </w:rPr>
            </w:pPr>
            <w:r w:rsidRPr="00C505DF">
              <w:rPr>
                <w:rFonts w:ascii="Georgia" w:eastAsia="Times New Roman" w:hAnsi="Georgia" w:cs="Calibri"/>
                <w:b/>
                <w:bCs/>
                <w:color w:val="000000"/>
                <w:sz w:val="24"/>
                <w:szCs w:val="24"/>
                <w:lang w:eastAsia="it-IT"/>
              </w:rPr>
              <w:t>Descrizione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5B18C8" w14:textId="77777777" w:rsidR="00C505DF" w:rsidRPr="00C505DF" w:rsidRDefault="00C505DF" w:rsidP="00C505DF">
            <w:pPr>
              <w:spacing w:after="0" w:line="240" w:lineRule="auto"/>
              <w:jc w:val="center"/>
              <w:rPr>
                <w:rFonts w:ascii="Georgia" w:eastAsia="Times New Roman" w:hAnsi="Georgia" w:cs="Times New Roman"/>
                <w:sz w:val="24"/>
                <w:szCs w:val="24"/>
                <w:lang w:eastAsia="it-IT"/>
              </w:rPr>
            </w:pPr>
            <w:r w:rsidRPr="00C505DF">
              <w:rPr>
                <w:rFonts w:ascii="Georgia" w:eastAsia="Times New Roman" w:hAnsi="Georgia" w:cs="Calibri"/>
                <w:b/>
                <w:bCs/>
                <w:color w:val="000000"/>
                <w:sz w:val="24"/>
                <w:szCs w:val="24"/>
                <w:lang w:eastAsia="it-IT"/>
              </w:rPr>
              <w:t>Sinonimi</w:t>
            </w:r>
          </w:p>
        </w:tc>
      </w:tr>
      <w:tr w:rsidR="003A1ABF" w:rsidRPr="00C505DF" w14:paraId="1B0C9243" w14:textId="77777777" w:rsidTr="00C505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AD9B9D" w14:textId="5E9B1CC0" w:rsidR="00C505DF" w:rsidRPr="00C505DF" w:rsidRDefault="00C505DF" w:rsidP="00C505DF">
            <w:pPr>
              <w:spacing w:after="0" w:line="240" w:lineRule="auto"/>
              <w:jc w:val="center"/>
              <w:rPr>
                <w:rFonts w:ascii="Georgia" w:eastAsia="Times New Roman" w:hAnsi="Georgia" w:cs="Times New Roman"/>
                <w:lang w:eastAsia="it-IT"/>
              </w:rPr>
            </w:pPr>
            <w:r w:rsidRPr="00C505DF">
              <w:rPr>
                <w:rFonts w:ascii="Georgia" w:eastAsia="Times New Roman" w:hAnsi="Georgia" w:cs="Times New Roman"/>
                <w:lang w:eastAsia="it-IT"/>
              </w:rPr>
              <w:t>Incidenti</w:t>
            </w:r>
            <w:r w:rsidR="003A1ABF">
              <w:rPr>
                <w:rFonts w:ascii="Georgia" w:eastAsia="Times New Roman" w:hAnsi="Georgia" w:cs="Times New Roman"/>
                <w:lang w:eastAsia="it-IT"/>
              </w:rPr>
              <w:t xml:space="preserve"> stradali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3797D2" w14:textId="1C14DD4B" w:rsidR="00C505DF" w:rsidRPr="00C505DF" w:rsidRDefault="003A1ABF" w:rsidP="00C505DF">
            <w:pPr>
              <w:spacing w:after="0" w:line="240" w:lineRule="auto"/>
              <w:jc w:val="center"/>
              <w:rPr>
                <w:rFonts w:ascii="Georgia" w:eastAsia="Times New Roman" w:hAnsi="Georgia" w:cs="Times New Roman"/>
                <w:lang w:eastAsia="it-IT"/>
              </w:rPr>
            </w:pPr>
            <w:r>
              <w:rPr>
                <w:rFonts w:ascii="Georgia" w:hAnsi="Georgia"/>
              </w:rPr>
              <w:t xml:space="preserve">Uno </w:t>
            </w:r>
            <w:r w:rsidRPr="003A1ABF">
              <w:rPr>
                <w:rFonts w:ascii="Georgia" w:hAnsi="Georgia"/>
              </w:rPr>
              <w:t>scontro che avviene su una strada pubblica, che coinvolge almeno un veicolo e che può conseguenze sulla salute di chi vi è coinvolto.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C83F8F" w14:textId="0831319E" w:rsidR="00C505DF" w:rsidRPr="00C505DF" w:rsidRDefault="003A1ABF" w:rsidP="00C505DF">
            <w:pPr>
              <w:spacing w:after="0" w:line="240" w:lineRule="auto"/>
              <w:jc w:val="center"/>
              <w:rPr>
                <w:rFonts w:ascii="Georgia" w:eastAsia="Times New Roman" w:hAnsi="Georgia" w:cs="Times New Roman"/>
                <w:lang w:eastAsia="it-IT"/>
              </w:rPr>
            </w:pPr>
            <w:r>
              <w:rPr>
                <w:rFonts w:ascii="Georgia" w:eastAsia="Times New Roman" w:hAnsi="Georgia" w:cs="Calibri"/>
                <w:color w:val="000000"/>
                <w:lang w:eastAsia="it-IT"/>
              </w:rPr>
              <w:t>Sinistro stradale</w:t>
            </w:r>
          </w:p>
        </w:tc>
      </w:tr>
      <w:tr w:rsidR="003A1ABF" w:rsidRPr="00C505DF" w14:paraId="2421ED86" w14:textId="77777777" w:rsidTr="00C505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53D36E" w14:textId="5B274B8D" w:rsidR="00C505DF" w:rsidRPr="00C505DF" w:rsidRDefault="003A1ABF" w:rsidP="00C505DF">
            <w:pPr>
              <w:spacing w:after="0" w:line="240" w:lineRule="auto"/>
              <w:jc w:val="center"/>
              <w:rPr>
                <w:rFonts w:ascii="Georgia" w:eastAsia="Times New Roman" w:hAnsi="Georgia" w:cs="Times New Roman"/>
                <w:lang w:eastAsia="it-IT"/>
              </w:rPr>
            </w:pPr>
            <w:r>
              <w:rPr>
                <w:rFonts w:ascii="Georgia" w:eastAsia="Times New Roman" w:hAnsi="Georgia" w:cs="Times New Roman"/>
                <w:lang w:eastAsia="it-IT"/>
              </w:rPr>
              <w:t>Abitudini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E2FA8D" w14:textId="3CA3146D" w:rsidR="00C505DF" w:rsidRPr="00C505DF" w:rsidRDefault="003A1ABF" w:rsidP="00C505DF">
            <w:pPr>
              <w:spacing w:after="0" w:line="240" w:lineRule="auto"/>
              <w:jc w:val="center"/>
              <w:rPr>
                <w:rFonts w:ascii="Georgia" w:eastAsia="Times New Roman" w:hAnsi="Georgia" w:cs="Times New Roman"/>
                <w:lang w:eastAsia="it-IT"/>
              </w:rPr>
            </w:pPr>
            <w:r w:rsidRPr="003A1ABF">
              <w:rPr>
                <w:rFonts w:ascii="Georgia" w:eastAsia="Times New Roman" w:hAnsi="Georgia" w:cs="Calibri"/>
                <w:color w:val="000000"/>
                <w:lang w:eastAsia="it-IT"/>
              </w:rPr>
              <w:t>Tendenza alla ripetizione di un determinato comportamento, collegabile a fattori naturali o acquisiti.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B2DA07" w14:textId="425602FF" w:rsidR="00C505DF" w:rsidRPr="00C505DF" w:rsidRDefault="003A1ABF" w:rsidP="00C505DF">
            <w:pPr>
              <w:spacing w:after="0" w:line="240" w:lineRule="auto"/>
              <w:jc w:val="center"/>
              <w:rPr>
                <w:rFonts w:ascii="Georgia" w:eastAsia="Times New Roman" w:hAnsi="Georgia" w:cs="Times New Roman"/>
                <w:lang w:eastAsia="it-IT"/>
              </w:rPr>
            </w:pPr>
            <w:r>
              <w:rPr>
                <w:rFonts w:ascii="Georgia" w:eastAsia="Times New Roman" w:hAnsi="Georgia" w:cs="Calibri"/>
                <w:color w:val="000000"/>
                <w:lang w:eastAsia="it-IT"/>
              </w:rPr>
              <w:t>Consuetudine</w:t>
            </w:r>
          </w:p>
        </w:tc>
      </w:tr>
      <w:tr w:rsidR="003A1ABF" w:rsidRPr="00C505DF" w14:paraId="637ACB6A" w14:textId="77777777" w:rsidTr="00C505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A1EFFE" w14:textId="09997B34" w:rsidR="00C505DF" w:rsidRPr="00C505DF" w:rsidRDefault="003A1ABF" w:rsidP="00C505DF">
            <w:pPr>
              <w:spacing w:after="0" w:line="240" w:lineRule="auto"/>
              <w:jc w:val="center"/>
              <w:rPr>
                <w:rFonts w:ascii="Georgia" w:eastAsia="Times New Roman" w:hAnsi="Georgia" w:cs="Times New Roman"/>
                <w:lang w:eastAsia="it-IT"/>
              </w:rPr>
            </w:pPr>
            <w:r>
              <w:rPr>
                <w:rFonts w:ascii="Georgia" w:eastAsia="Times New Roman" w:hAnsi="Georgia" w:cs="Calibri"/>
                <w:color w:val="000000"/>
                <w:lang w:eastAsia="it-IT"/>
              </w:rPr>
              <w:t>Ore di sonno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80B399" w14:textId="3AE0C18B" w:rsidR="00C505DF" w:rsidRPr="00C505DF" w:rsidRDefault="003A1ABF" w:rsidP="00C505DF">
            <w:pPr>
              <w:spacing w:after="0" w:line="240" w:lineRule="auto"/>
              <w:jc w:val="center"/>
              <w:rPr>
                <w:rFonts w:ascii="Georgia" w:eastAsia="Times New Roman" w:hAnsi="Georgia" w:cs="Times New Roman"/>
                <w:lang w:eastAsia="it-IT"/>
              </w:rPr>
            </w:pPr>
            <w:r>
              <w:rPr>
                <w:rFonts w:ascii="Georgia" w:eastAsia="Times New Roman" w:hAnsi="Georgia" w:cs="Calibri"/>
                <w:color w:val="000000"/>
                <w:lang w:eastAsia="it-IT"/>
              </w:rPr>
              <w:t>Necessità fisiologica che si contrappone allo stato di veglia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76C3A2" w14:textId="54489088" w:rsidR="00C505DF" w:rsidRPr="00C505DF" w:rsidRDefault="003A1ABF" w:rsidP="00C505DF">
            <w:pPr>
              <w:spacing w:after="0" w:line="240" w:lineRule="auto"/>
              <w:jc w:val="center"/>
              <w:rPr>
                <w:rFonts w:ascii="Georgia" w:eastAsia="Times New Roman" w:hAnsi="Georgia" w:cs="Times New Roman"/>
                <w:lang w:eastAsia="it-IT"/>
              </w:rPr>
            </w:pPr>
            <w:r>
              <w:rPr>
                <w:rFonts w:ascii="Georgia" w:eastAsia="Times New Roman" w:hAnsi="Georgia" w:cs="Calibri"/>
                <w:color w:val="000000"/>
                <w:lang w:eastAsia="it-IT"/>
              </w:rPr>
              <w:t>Dormita</w:t>
            </w:r>
          </w:p>
        </w:tc>
      </w:tr>
      <w:tr w:rsidR="003A1ABF" w:rsidRPr="00C505DF" w14:paraId="6BDA752C" w14:textId="77777777" w:rsidTr="00C505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DA8682" w14:textId="183A1FE5" w:rsidR="00C505DF" w:rsidRPr="00C505DF" w:rsidRDefault="003A1ABF" w:rsidP="00C505DF">
            <w:pPr>
              <w:spacing w:after="0" w:line="240" w:lineRule="auto"/>
              <w:jc w:val="center"/>
              <w:rPr>
                <w:rFonts w:ascii="Georgia" w:eastAsia="Times New Roman" w:hAnsi="Georgia" w:cs="Times New Roman"/>
                <w:lang w:eastAsia="it-IT"/>
              </w:rPr>
            </w:pPr>
            <w:r>
              <w:rPr>
                <w:rFonts w:ascii="Georgia" w:eastAsia="Times New Roman" w:hAnsi="Georgia" w:cs="Calibri"/>
                <w:color w:val="000000"/>
                <w:lang w:eastAsia="it-IT"/>
              </w:rPr>
              <w:t>Turno di lavoro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6723BB" w14:textId="730BA280" w:rsidR="00C505DF" w:rsidRPr="00C505DF" w:rsidRDefault="003A1ABF" w:rsidP="00C505DF">
            <w:pPr>
              <w:spacing w:after="0" w:line="240" w:lineRule="auto"/>
              <w:jc w:val="center"/>
              <w:rPr>
                <w:rFonts w:ascii="Georgia" w:eastAsia="Times New Roman" w:hAnsi="Georgia" w:cs="Times New Roman"/>
                <w:lang w:eastAsia="it-IT"/>
              </w:rPr>
            </w:pPr>
            <w:r>
              <w:rPr>
                <w:rFonts w:ascii="Georgia" w:eastAsia="Times New Roman" w:hAnsi="Georgia" w:cs="Calibri"/>
                <w:color w:val="000000"/>
                <w:lang w:eastAsia="it-IT"/>
              </w:rPr>
              <w:t>M</w:t>
            </w:r>
            <w:r w:rsidRPr="003A1ABF">
              <w:rPr>
                <w:rFonts w:ascii="Georgia" w:eastAsia="Times New Roman" w:hAnsi="Georgia" w:cs="Calibri"/>
                <w:color w:val="000000"/>
                <w:lang w:eastAsia="it-IT"/>
              </w:rPr>
              <w:t xml:space="preserve">etodo di organizzazione del lavoro secondo il quale </w:t>
            </w:r>
            <w:r w:rsidR="007373D5">
              <w:rPr>
                <w:rFonts w:ascii="Georgia" w:eastAsia="Times New Roman" w:hAnsi="Georgia" w:cs="Calibri"/>
                <w:color w:val="000000"/>
                <w:lang w:eastAsia="it-IT"/>
              </w:rPr>
              <w:t>l’orario del lavoro segue un determinato ritmo.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D2BC89" w14:textId="6399FA06" w:rsidR="00C505DF" w:rsidRPr="00C505DF" w:rsidRDefault="007373D5" w:rsidP="00C505DF">
            <w:pPr>
              <w:spacing w:after="0" w:line="240" w:lineRule="auto"/>
              <w:jc w:val="center"/>
              <w:rPr>
                <w:rFonts w:ascii="Georgia" w:eastAsia="Times New Roman" w:hAnsi="Georgia" w:cs="Times New Roman"/>
                <w:lang w:eastAsia="it-IT"/>
              </w:rPr>
            </w:pPr>
            <w:r>
              <w:rPr>
                <w:rFonts w:ascii="Georgia" w:eastAsia="Times New Roman" w:hAnsi="Georgia" w:cs="Calibri"/>
                <w:color w:val="000000"/>
                <w:lang w:eastAsia="it-IT"/>
              </w:rPr>
              <w:t>Rotazione</w:t>
            </w:r>
          </w:p>
        </w:tc>
      </w:tr>
      <w:tr w:rsidR="007373D5" w:rsidRPr="00C505DF" w14:paraId="1F6E8668" w14:textId="77777777" w:rsidTr="00C505D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6354EC" w14:textId="0D9C7853" w:rsidR="007373D5" w:rsidRDefault="007373D5" w:rsidP="00C505DF">
            <w:pPr>
              <w:spacing w:after="0" w:line="240" w:lineRule="auto"/>
              <w:jc w:val="center"/>
              <w:rPr>
                <w:rFonts w:ascii="Georgia" w:eastAsia="Times New Roman" w:hAnsi="Georgia" w:cs="Calibri"/>
                <w:color w:val="000000"/>
                <w:lang w:eastAsia="it-IT"/>
              </w:rPr>
            </w:pPr>
            <w:r>
              <w:rPr>
                <w:rFonts w:ascii="Georgia" w:eastAsia="Times New Roman" w:hAnsi="Georgia" w:cs="Calibri"/>
                <w:color w:val="000000"/>
                <w:lang w:eastAsia="it-IT"/>
              </w:rPr>
              <w:t>COVID-19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BDDC65" w14:textId="2B88C16B" w:rsidR="007373D5" w:rsidRDefault="007373D5" w:rsidP="00C505DF">
            <w:pPr>
              <w:spacing w:after="0" w:line="240" w:lineRule="auto"/>
              <w:jc w:val="center"/>
              <w:rPr>
                <w:rFonts w:ascii="Georgia" w:eastAsia="Times New Roman" w:hAnsi="Georgia" w:cs="Calibri"/>
                <w:color w:val="000000"/>
                <w:lang w:eastAsia="it-IT"/>
              </w:rPr>
            </w:pPr>
            <w:r>
              <w:rPr>
                <w:rFonts w:ascii="Georgia" w:eastAsia="Times New Roman" w:hAnsi="Georgia" w:cs="Calibri"/>
                <w:color w:val="000000"/>
                <w:lang w:eastAsia="it-IT"/>
              </w:rPr>
              <w:t>Sindrome respiratoria acuta grave.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BCCF6F" w14:textId="7DE4CEF2" w:rsidR="007373D5" w:rsidRDefault="007373D5" w:rsidP="00C505DF">
            <w:pPr>
              <w:spacing w:after="0" w:line="240" w:lineRule="auto"/>
              <w:jc w:val="center"/>
              <w:rPr>
                <w:rFonts w:ascii="Georgia" w:eastAsia="Times New Roman" w:hAnsi="Georgia" w:cs="Calibri"/>
                <w:color w:val="000000"/>
                <w:lang w:eastAsia="it-IT"/>
              </w:rPr>
            </w:pPr>
            <w:r>
              <w:rPr>
                <w:rFonts w:ascii="Georgia" w:eastAsia="Times New Roman" w:hAnsi="Georgia" w:cs="Calibri"/>
                <w:color w:val="000000"/>
                <w:lang w:eastAsia="it-IT"/>
              </w:rPr>
              <w:t>Malattia</w:t>
            </w:r>
          </w:p>
        </w:tc>
      </w:tr>
    </w:tbl>
    <w:p w14:paraId="22FF928B" w14:textId="77777777" w:rsidR="00C505DF" w:rsidRDefault="00C505DF" w:rsidP="005E0094">
      <w:pPr>
        <w:rPr>
          <w:rFonts w:ascii="Georgia" w:hAnsi="Georgia"/>
        </w:rPr>
      </w:pPr>
    </w:p>
    <w:p w14:paraId="077B88F8" w14:textId="3EEFCD2D" w:rsidR="00C505DF" w:rsidRDefault="00C505DF" w:rsidP="005E0094">
      <w:pPr>
        <w:rPr>
          <w:rFonts w:ascii="Georgia" w:hAnsi="Georgia"/>
        </w:rPr>
      </w:pPr>
    </w:p>
    <w:p w14:paraId="109F1AC8" w14:textId="77777777" w:rsidR="00C505DF" w:rsidRDefault="00C505DF" w:rsidP="005E0094">
      <w:pPr>
        <w:rPr>
          <w:rFonts w:ascii="Georgia" w:hAnsi="Georgia"/>
        </w:rPr>
      </w:pPr>
    </w:p>
    <w:p w14:paraId="6CB357E2" w14:textId="0E0C3200" w:rsidR="00C505DF" w:rsidRPr="00C505DF" w:rsidRDefault="00C505DF" w:rsidP="00C505DF">
      <w:pPr>
        <w:pBdr>
          <w:bottom w:val="single" w:sz="4" w:space="1" w:color="auto"/>
        </w:pBdr>
        <w:rPr>
          <w:rFonts w:ascii="Georgia" w:hAnsi="Georgia"/>
          <w:b/>
          <w:bCs/>
          <w:sz w:val="24"/>
          <w:szCs w:val="24"/>
        </w:rPr>
      </w:pPr>
      <w:r w:rsidRPr="00C505DF">
        <w:rPr>
          <w:rFonts w:ascii="Georgia" w:hAnsi="Georgia"/>
          <w:b/>
          <w:bCs/>
          <w:sz w:val="24"/>
          <w:szCs w:val="24"/>
        </w:rPr>
        <w:t>Ruoli</w:t>
      </w:r>
    </w:p>
    <w:p w14:paraId="04E6ECB1" w14:textId="27F77F64" w:rsidR="00C505DF" w:rsidRDefault="00C505DF" w:rsidP="005E0094">
      <w:pPr>
        <w:rPr>
          <w:rFonts w:ascii="Times New Roman" w:eastAsia="Times New Roman" w:hAnsi="Times New Roman" w:cs="Times New Roman"/>
          <w:sz w:val="24"/>
          <w:szCs w:val="24"/>
          <w:lang w:eastAsia="it-IT"/>
        </w:rPr>
      </w:pPr>
      <w:r w:rsidRPr="00C505DF">
        <w:rPr>
          <w:rFonts w:ascii="Times New Roman" w:eastAsia="Times New Roman" w:hAnsi="Times New Roman" w:cs="Times New Roman"/>
          <w:sz w:val="24"/>
          <w:szCs w:val="24"/>
          <w:lang w:eastAsia="it-IT"/>
        </w:rPr>
        <w:t xml:space="preserve">Il Data </w:t>
      </w:r>
      <w:proofErr w:type="spellStart"/>
      <w:r w:rsidRPr="00C505DF">
        <w:rPr>
          <w:rFonts w:ascii="Times New Roman" w:eastAsia="Times New Roman" w:hAnsi="Times New Roman" w:cs="Times New Roman"/>
          <w:sz w:val="24"/>
          <w:szCs w:val="24"/>
          <w:lang w:eastAsia="it-IT"/>
        </w:rPr>
        <w:t>Engineer</w:t>
      </w:r>
      <w:proofErr w:type="spellEnd"/>
      <w:r w:rsidRPr="00C505DF">
        <w:rPr>
          <w:rFonts w:ascii="Times New Roman" w:eastAsia="Times New Roman" w:hAnsi="Times New Roman" w:cs="Times New Roman"/>
          <w:sz w:val="24"/>
          <w:szCs w:val="24"/>
          <w:lang w:eastAsia="it-IT"/>
        </w:rPr>
        <w:t xml:space="preserve"> ha avuto il ruolo di trovare i database.</w:t>
      </w:r>
    </w:p>
    <w:p w14:paraId="21B5FD35" w14:textId="4BA71DCE" w:rsidR="00C505DF" w:rsidRDefault="00C505DF" w:rsidP="005E0094">
      <w:pPr>
        <w:rPr>
          <w:rFonts w:ascii="Georgia" w:hAnsi="Georgia"/>
        </w:rPr>
      </w:pPr>
      <w:r w:rsidRPr="00C505DF">
        <w:rPr>
          <w:rFonts w:ascii="Times New Roman" w:eastAsia="Times New Roman" w:hAnsi="Times New Roman" w:cs="Times New Roman"/>
          <w:sz w:val="24"/>
          <w:szCs w:val="24"/>
          <w:lang w:eastAsia="it-IT"/>
        </w:rPr>
        <w:t>Il Data Analyst ha avuto il ruolo di unire i dataset e completare l'analisi di business.</w:t>
      </w:r>
    </w:p>
    <w:p w14:paraId="17A7C7E6" w14:textId="04F0C174" w:rsidR="00C505DF" w:rsidRDefault="00C505DF" w:rsidP="005E0094">
      <w:pPr>
        <w:rPr>
          <w:rFonts w:ascii="Georgia" w:hAnsi="Georgia"/>
        </w:rPr>
      </w:pPr>
      <w:r w:rsidRPr="00C505DF">
        <w:rPr>
          <w:rFonts w:ascii="Times New Roman" w:eastAsia="Times New Roman" w:hAnsi="Times New Roman" w:cs="Times New Roman"/>
          <w:sz w:val="24"/>
          <w:szCs w:val="24"/>
          <w:lang w:eastAsia="it-IT"/>
        </w:rPr>
        <w:t>Il Data Scientist ha avuto il ruolo di compiere le analisi predittive.</w:t>
      </w:r>
    </w:p>
    <w:p w14:paraId="65FF39A7" w14:textId="0B53AB9D" w:rsidR="00C505DF" w:rsidRDefault="00C505DF" w:rsidP="005E0094">
      <w:pPr>
        <w:rPr>
          <w:rFonts w:ascii="Georgia" w:hAnsi="Georgia"/>
        </w:rPr>
      </w:pPr>
    </w:p>
    <w:p w14:paraId="42F4C246" w14:textId="77777777" w:rsidR="0033781F" w:rsidRPr="00DF4270" w:rsidRDefault="0033781F" w:rsidP="005E0094">
      <w:pPr>
        <w:rPr>
          <w:rFonts w:ascii="Georgia" w:hAnsi="Georgia"/>
        </w:rPr>
      </w:pPr>
    </w:p>
    <w:sectPr w:rsidR="0033781F" w:rsidRPr="00DF427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270"/>
    <w:rsid w:val="00096B37"/>
    <w:rsid w:val="000B35F2"/>
    <w:rsid w:val="00200ABF"/>
    <w:rsid w:val="0022519B"/>
    <w:rsid w:val="002A19A0"/>
    <w:rsid w:val="002B2CF6"/>
    <w:rsid w:val="00307711"/>
    <w:rsid w:val="0033781F"/>
    <w:rsid w:val="003A1ABF"/>
    <w:rsid w:val="003D59F7"/>
    <w:rsid w:val="003E0F5C"/>
    <w:rsid w:val="00444980"/>
    <w:rsid w:val="00451379"/>
    <w:rsid w:val="004724D5"/>
    <w:rsid w:val="00491F7D"/>
    <w:rsid w:val="00597737"/>
    <w:rsid w:val="005D2D3F"/>
    <w:rsid w:val="005E0094"/>
    <w:rsid w:val="006122CD"/>
    <w:rsid w:val="0061651E"/>
    <w:rsid w:val="0066363C"/>
    <w:rsid w:val="007373D5"/>
    <w:rsid w:val="008F71D9"/>
    <w:rsid w:val="009F33F3"/>
    <w:rsid w:val="00B61DC4"/>
    <w:rsid w:val="00C505DF"/>
    <w:rsid w:val="00C93218"/>
    <w:rsid w:val="00CD34A9"/>
    <w:rsid w:val="00DE56B6"/>
    <w:rsid w:val="00DF4270"/>
    <w:rsid w:val="00E22605"/>
    <w:rsid w:val="00FC1BB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360DE"/>
  <w15:chartTrackingRefBased/>
  <w15:docId w15:val="{489D1D93-C695-4C14-B780-75BE85A87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3">
    <w:name w:val="heading 3"/>
    <w:basedOn w:val="Normale"/>
    <w:link w:val="Titolo3Carattere"/>
    <w:uiPriority w:val="9"/>
    <w:qFormat/>
    <w:rsid w:val="00C505DF"/>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B61DC4"/>
    <w:rPr>
      <w:color w:val="0563C1" w:themeColor="hyperlink"/>
      <w:u w:val="single"/>
    </w:rPr>
  </w:style>
  <w:style w:type="character" w:styleId="Menzionenonrisolta">
    <w:name w:val="Unresolved Mention"/>
    <w:basedOn w:val="Carpredefinitoparagrafo"/>
    <w:uiPriority w:val="99"/>
    <w:semiHidden/>
    <w:unhideWhenUsed/>
    <w:rsid w:val="00B61DC4"/>
    <w:rPr>
      <w:color w:val="605E5C"/>
      <w:shd w:val="clear" w:color="auto" w:fill="E1DFDD"/>
    </w:rPr>
  </w:style>
  <w:style w:type="character" w:customStyle="1" w:styleId="Titolo3Carattere">
    <w:name w:val="Titolo 3 Carattere"/>
    <w:basedOn w:val="Carpredefinitoparagrafo"/>
    <w:link w:val="Titolo3"/>
    <w:uiPriority w:val="9"/>
    <w:rsid w:val="00C505DF"/>
    <w:rPr>
      <w:rFonts w:ascii="Times New Roman" w:eastAsia="Times New Roman" w:hAnsi="Times New Roman" w:cs="Times New Roman"/>
      <w:b/>
      <w:bCs/>
      <w:sz w:val="27"/>
      <w:szCs w:val="27"/>
      <w:lang w:eastAsia="it-IT"/>
    </w:rPr>
  </w:style>
  <w:style w:type="paragraph" w:styleId="NormaleWeb">
    <w:name w:val="Normal (Web)"/>
    <w:basedOn w:val="Normale"/>
    <w:uiPriority w:val="99"/>
    <w:semiHidden/>
    <w:unhideWhenUsed/>
    <w:rsid w:val="00C505DF"/>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334732">
      <w:bodyDiv w:val="1"/>
      <w:marLeft w:val="0"/>
      <w:marRight w:val="0"/>
      <w:marTop w:val="0"/>
      <w:marBottom w:val="0"/>
      <w:divBdr>
        <w:top w:val="none" w:sz="0" w:space="0" w:color="auto"/>
        <w:left w:val="none" w:sz="0" w:space="0" w:color="auto"/>
        <w:bottom w:val="none" w:sz="0" w:space="0" w:color="auto"/>
        <w:right w:val="none" w:sz="0" w:space="0" w:color="auto"/>
      </w:divBdr>
    </w:div>
    <w:div w:id="1512138466">
      <w:bodyDiv w:val="1"/>
      <w:marLeft w:val="0"/>
      <w:marRight w:val="0"/>
      <w:marTop w:val="0"/>
      <w:marBottom w:val="0"/>
      <w:divBdr>
        <w:top w:val="none" w:sz="0" w:space="0" w:color="auto"/>
        <w:left w:val="none" w:sz="0" w:space="0" w:color="auto"/>
        <w:bottom w:val="none" w:sz="0" w:space="0" w:color="auto"/>
        <w:right w:val="none" w:sz="0" w:space="0" w:color="auto"/>
      </w:divBdr>
      <w:divsChild>
        <w:div w:id="1261722506">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Bs18xxLyoprLeDARL2DangFSwbNNfBU2/view?usp=sharing" TargetMode="External"/><Relationship Id="rId3" Type="http://schemas.openxmlformats.org/officeDocument/2006/relationships/settings" Target="settings.xml"/><Relationship Id="rId7" Type="http://schemas.openxmlformats.org/officeDocument/2006/relationships/hyperlink" Target="https://www.dati.gov.it/content/italian-open-data-license-v2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rive.google.com/file/d/195491rQZloliC8npjplmu_tkNZLlwO6A/view?usp=sharing" TargetMode="External"/><Relationship Id="rId5" Type="http://schemas.openxmlformats.org/officeDocument/2006/relationships/hyperlink" Target="https://drive.google.com/file/d/1eQYsoQuYqXlOXPeRhjQ5Riks1Jzc2jRR/view?usp=shar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9D10A-BEDC-4AE3-A13D-6B49E1072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844</Words>
  <Characters>4812</Characters>
  <Application>Microsoft Office Word</Application>
  <DocSecurity>0</DocSecurity>
  <Lines>40</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roffer torres</dc:creator>
  <cp:keywords/>
  <dc:description/>
  <cp:lastModifiedBy>roffer torres</cp:lastModifiedBy>
  <cp:revision>2</cp:revision>
  <dcterms:created xsi:type="dcterms:W3CDTF">2022-09-30T12:45:00Z</dcterms:created>
  <dcterms:modified xsi:type="dcterms:W3CDTF">2022-09-30T12:45:00Z</dcterms:modified>
</cp:coreProperties>
</file>