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DFB2" w14:textId="77777777" w:rsidR="00560341" w:rsidRPr="00076CDD" w:rsidRDefault="00560341" w:rsidP="00560341">
      <w:r w:rsidRPr="00076CDD">
        <w:rPr>
          <w:b/>
          <w:bCs/>
          <w:rtl/>
        </w:rPr>
        <w:t>البلشون الأرجواني</w:t>
      </w:r>
      <w:r w:rsidRPr="00076CDD">
        <w:rPr>
          <w:rtl/>
        </w:rPr>
        <w:t xml:space="preserve"> (</w:t>
      </w:r>
      <w:r w:rsidRPr="00076CDD">
        <w:t>Purple Heron</w:t>
      </w:r>
      <w:r w:rsidRPr="00076CDD">
        <w:rPr>
          <w:rtl/>
        </w:rPr>
        <w:t xml:space="preserve">)، ويُعرف علمياً باسم </w:t>
      </w:r>
      <w:r w:rsidRPr="00076CDD">
        <w:rPr>
          <w:i/>
          <w:iCs/>
        </w:rPr>
        <w:t>Ardea purpurea</w:t>
      </w:r>
      <w:r w:rsidRPr="00076CDD">
        <w:rPr>
          <w:rtl/>
        </w:rPr>
        <w:t>.</w:t>
      </w:r>
    </w:p>
    <w:p w14:paraId="3AAE8D66" w14:textId="77777777" w:rsidR="00560341" w:rsidRPr="00076CDD" w:rsidRDefault="00560341" w:rsidP="00560341">
      <w:pPr>
        <w:rPr>
          <w:rtl/>
        </w:rPr>
      </w:pPr>
      <w:r w:rsidRPr="00076CDD">
        <w:rPr>
          <w:rtl/>
        </w:rPr>
        <w:t xml:space="preserve">في جنوب العراق وبيئة الأهوار، يُطلق عليه محلياً (إلى جانب بقية أنواع طيور مالك الحزين الكبيرة) اسم </w:t>
      </w:r>
      <w:r w:rsidRPr="00076CDD">
        <w:rPr>
          <w:b/>
          <w:bCs/>
          <w:rtl/>
        </w:rPr>
        <w:t>"الزرّاق"</w:t>
      </w:r>
      <w:r w:rsidRPr="00076CDD">
        <w:rPr>
          <w:rtl/>
        </w:rPr>
        <w:t xml:space="preserve"> أو </w:t>
      </w:r>
      <w:r w:rsidRPr="00076CDD">
        <w:rPr>
          <w:b/>
          <w:bCs/>
          <w:rtl/>
        </w:rPr>
        <w:t>"مالك الحزين الأرجواني"</w:t>
      </w:r>
      <w:r w:rsidRPr="00076CDD">
        <w:rPr>
          <w:rtl/>
        </w:rPr>
        <w:t>. وهو صياد محترف يتميز بصبره الطويل وقدرته الفائقة على التمويه وسط نباتات الهور.</w:t>
      </w:r>
    </w:p>
    <w:p w14:paraId="46EF4279" w14:textId="3975C8F7" w:rsidR="00560341" w:rsidRPr="00076CDD" w:rsidRDefault="00560341" w:rsidP="00560341">
      <w:pPr>
        <w:rPr>
          <w:b/>
          <w:bCs/>
          <w:rtl/>
        </w:rPr>
      </w:pPr>
      <w:r>
        <w:rPr>
          <w:rFonts w:hint="cs"/>
          <w:b/>
          <w:bCs/>
          <w:rtl/>
        </w:rPr>
        <w:t xml:space="preserve">   </w:t>
      </w:r>
      <w:r w:rsidRPr="00076CDD">
        <w:rPr>
          <w:b/>
          <w:bCs/>
          <w:rtl/>
        </w:rPr>
        <w:t>الشكل الخارجي</w:t>
      </w:r>
    </w:p>
    <w:p w14:paraId="63D5FDA9" w14:textId="76AB78AE" w:rsidR="00560341" w:rsidRPr="00076CDD" w:rsidRDefault="00560341" w:rsidP="00560341">
      <w:pPr>
        <w:ind w:left="360"/>
        <w:rPr>
          <w:rtl/>
        </w:rPr>
      </w:pPr>
      <w:r w:rsidRPr="00076CDD">
        <w:rPr>
          <w:rtl/>
        </w:rPr>
        <w:t>على الرغم من اسمه "الأرجواني"، إلا أن ريشه يمزج بشكل ساحر بين الرمادي الداكن، البني الكستنائي، والأحمر الطوبي. رقبتُه النحيلة جداً والممدودة تزينها خطوط طولية سوداء بارزة تمتد من الرأس إلى أسفل الصدر، مما يعطيه نمط تمويه شبيه بالنمر.</w:t>
      </w:r>
    </w:p>
    <w:p w14:paraId="23713734" w14:textId="517E877F" w:rsidR="00560341" w:rsidRPr="00076CDD" w:rsidRDefault="00560341" w:rsidP="00560341">
      <w:pPr>
        <w:ind w:left="360"/>
        <w:rPr>
          <w:rtl/>
        </w:rPr>
      </w:pPr>
      <w:r>
        <w:rPr>
          <w:rFonts w:hint="cs"/>
          <w:rtl/>
        </w:rPr>
        <w:t>و</w:t>
      </w:r>
      <w:r w:rsidRPr="00076CDD">
        <w:rPr>
          <w:rtl/>
        </w:rPr>
        <w:t>يمتلك منقاراً طويلاً جداً، حاداً، وأصفر اللون يشبه الرمح. رأسه نحيل وعليه عرف صغير من الريش الأسود يمتد إلى الخلف.</w:t>
      </w:r>
    </w:p>
    <w:p w14:paraId="495F9491" w14:textId="374447AD" w:rsidR="00560341" w:rsidRPr="00076CDD" w:rsidRDefault="00560341" w:rsidP="00560341">
      <w:pPr>
        <w:ind w:left="360"/>
        <w:rPr>
          <w:rtl/>
        </w:rPr>
      </w:pPr>
      <w:r w:rsidRPr="00560341">
        <w:rPr>
          <w:rFonts w:hint="cs"/>
          <w:rtl/>
        </w:rPr>
        <w:t>وهو</w:t>
      </w:r>
      <w:r>
        <w:rPr>
          <w:rFonts w:hint="cs"/>
          <w:b/>
          <w:bCs/>
          <w:rtl/>
        </w:rPr>
        <w:t xml:space="preserve"> </w:t>
      </w:r>
      <w:r w:rsidRPr="00076CDD">
        <w:rPr>
          <w:rtl/>
        </w:rPr>
        <w:t>طائر كبير الحجم (يتراوح طوله بين 78 إلى 90 سم)، ويمتلك أقداماً صفراء ضخمة ذات أصابع طويلة جداً تساعده على المشي فوق النباتات المائية الكثيفة دون أن يغرق في الوحل.</w:t>
      </w:r>
    </w:p>
    <w:p w14:paraId="72D34DDF" w14:textId="1DD78513" w:rsidR="00560341" w:rsidRPr="00076CDD" w:rsidRDefault="00560341" w:rsidP="00560341">
      <w:pPr>
        <w:rPr>
          <w:b/>
          <w:bCs/>
          <w:rtl/>
        </w:rPr>
      </w:pPr>
      <w:r>
        <w:rPr>
          <w:rFonts w:hint="cs"/>
          <w:b/>
          <w:bCs/>
          <w:rtl/>
        </w:rPr>
        <w:t xml:space="preserve">   </w:t>
      </w:r>
      <w:r w:rsidRPr="00076CDD">
        <w:rPr>
          <w:b/>
          <w:bCs/>
          <w:rtl/>
        </w:rPr>
        <w:t>البيئة والتغذية في الأهوار</w:t>
      </w:r>
    </w:p>
    <w:p w14:paraId="2F5F63FE" w14:textId="7018F38E" w:rsidR="00560341" w:rsidRPr="00076CDD" w:rsidRDefault="00560341" w:rsidP="00560341">
      <w:pPr>
        <w:ind w:left="360"/>
        <w:rPr>
          <w:rtl/>
        </w:rPr>
      </w:pPr>
      <w:r w:rsidRPr="00076CDD">
        <w:rPr>
          <w:rtl/>
        </w:rPr>
        <w:t xml:space="preserve">على عكس البلشون الرمادي الذي يفضل المياه المفتوحة المكشوفة، فإن البلشون الأرجواني </w:t>
      </w:r>
      <w:r w:rsidRPr="00076CDD">
        <w:rPr>
          <w:b/>
          <w:bCs/>
          <w:rtl/>
        </w:rPr>
        <w:t>عاشق لغابات القصب والبردي الكثيفة</w:t>
      </w:r>
      <w:r w:rsidRPr="00076CDD">
        <w:rPr>
          <w:rtl/>
        </w:rPr>
        <w:t>. هو طائر سري وخجول، يقضي معظم وقته متخفياً بين سيقان النباتات الطويلة.</w:t>
      </w:r>
    </w:p>
    <w:p w14:paraId="798BC409" w14:textId="08447DA2" w:rsidR="00560341" w:rsidRPr="00076CDD" w:rsidRDefault="00560341" w:rsidP="00560341">
      <w:pPr>
        <w:ind w:left="360"/>
        <w:rPr>
          <w:rtl/>
        </w:rPr>
      </w:pPr>
      <w:r w:rsidRPr="00076CDD">
        <w:rPr>
          <w:b/>
          <w:bCs/>
          <w:rtl/>
        </w:rPr>
        <w:t>الصيد بالصبر والتخفي</w:t>
      </w:r>
      <w:r w:rsidRPr="00076CDD">
        <w:rPr>
          <w:rtl/>
        </w:rPr>
        <w:t xml:space="preserve"> يتغذى على الأسماك، الضفادع، الثعابين المائية، الحشرات الكبيرة، والقوارض الصغيرة. أسلوب صيده يعتمد على </w:t>
      </w:r>
      <w:r w:rsidRPr="00076CDD">
        <w:rPr>
          <w:b/>
          <w:bCs/>
          <w:rtl/>
        </w:rPr>
        <w:t>السكون التام</w:t>
      </w:r>
      <w:r w:rsidRPr="00076CDD">
        <w:rPr>
          <w:rtl/>
        </w:rPr>
        <w:t>؛ إذ يقف لفترات طويلة جداً دون حراك، ماداً رقبته النحيلة لتبدو وكأنها غصن قصب جاف، وعندما تقترب الفريسة، يطلق رقبته بسرعة البرق ليطعنها بمنقاره الحاد.</w:t>
      </w:r>
    </w:p>
    <w:p w14:paraId="01EC9964" w14:textId="3CB82085" w:rsidR="00560341" w:rsidRPr="00076CDD" w:rsidRDefault="00560341" w:rsidP="00560341">
      <w:pPr>
        <w:rPr>
          <w:b/>
          <w:bCs/>
          <w:rtl/>
        </w:rPr>
      </w:pPr>
      <w:r>
        <w:rPr>
          <w:rFonts w:hint="cs"/>
          <w:b/>
          <w:bCs/>
          <w:rtl/>
        </w:rPr>
        <w:t xml:space="preserve">  </w:t>
      </w:r>
      <w:r w:rsidRPr="00076CDD">
        <w:rPr>
          <w:b/>
          <w:bCs/>
          <w:rtl/>
        </w:rPr>
        <w:t xml:space="preserve"> الأهمية البيئية والوضع الحالي</w:t>
      </w:r>
    </w:p>
    <w:p w14:paraId="6CC53837" w14:textId="0A606D1F" w:rsidR="00560341" w:rsidRPr="00076CDD" w:rsidRDefault="00560341" w:rsidP="00560341">
      <w:pPr>
        <w:ind w:left="360"/>
        <w:rPr>
          <w:rtl/>
        </w:rPr>
      </w:pPr>
      <w:r w:rsidRPr="00076CDD">
        <w:rPr>
          <w:rtl/>
        </w:rPr>
        <w:t xml:space="preserve">يُعتبر </w:t>
      </w:r>
      <w:r w:rsidRPr="00076CDD">
        <w:rPr>
          <w:b/>
          <w:bCs/>
          <w:rtl/>
        </w:rPr>
        <w:t>زائراً صيفياً يتكاثر في أهوار العراق</w:t>
      </w:r>
      <w:r w:rsidRPr="00076CDD">
        <w:rPr>
          <w:rtl/>
        </w:rPr>
        <w:t>، كما توجد منه مجتمعات تمر بالمنطقة أثناء مواسم الهجرة الربيعية والخريفية بين أفريقيا وآسيا/أوروبا. يبني أعشاشه الكبيرة باستخدام أعواد القصب الجافة في أعماق المستنقعات الكثيفة لحماية صغاره.</w:t>
      </w:r>
    </w:p>
    <w:p w14:paraId="650A7A3C" w14:textId="30470140" w:rsidR="00560341" w:rsidRPr="00076CDD" w:rsidRDefault="00560341" w:rsidP="00560341">
      <w:pPr>
        <w:ind w:left="360"/>
        <w:rPr>
          <w:rtl/>
        </w:rPr>
      </w:pPr>
      <w:r w:rsidRPr="00076CDD">
        <w:rPr>
          <w:rtl/>
        </w:rPr>
        <w:t>مصنف عالمياً كنوع "غير مهدد بشكل كبير" (</w:t>
      </w:r>
      <w:r w:rsidRPr="00076CDD">
        <w:t>Least Concern</w:t>
      </w:r>
      <w:r w:rsidRPr="00076CDD">
        <w:rPr>
          <w:rtl/>
        </w:rPr>
        <w:t>)، لكنه محلياً حساس جداً لتدمير أو حرق غابات القصب؛ فسلامة الغطاء النباتي الكثيف في الأهوار هي الأمان الوحيد لبقاء هذا الصياد المتخفي وتكاثره بنجاح.</w:t>
      </w:r>
    </w:p>
    <w:p w14:paraId="13F06A61" w14:textId="77777777" w:rsidR="00560341" w:rsidRDefault="00560341"/>
    <w:sectPr w:rsidR="00560341"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6134"/>
    <w:multiLevelType w:val="multilevel"/>
    <w:tmpl w:val="970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86E5E"/>
    <w:multiLevelType w:val="multilevel"/>
    <w:tmpl w:val="ABE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4408A7"/>
    <w:multiLevelType w:val="multilevel"/>
    <w:tmpl w:val="1DE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39578">
    <w:abstractNumId w:val="0"/>
  </w:num>
  <w:num w:numId="2" w16cid:durableId="605429686">
    <w:abstractNumId w:val="2"/>
  </w:num>
  <w:num w:numId="3" w16cid:durableId="226114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41"/>
    <w:rsid w:val="00493E0F"/>
    <w:rsid w:val="00560341"/>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6862"/>
  <w15:chartTrackingRefBased/>
  <w15:docId w15:val="{40C41BF1-F19F-4C4F-B69D-72FC7893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0341"/>
    <w:pPr>
      <w:bidi/>
    </w:pPr>
  </w:style>
  <w:style w:type="paragraph" w:styleId="1">
    <w:name w:val="heading 1"/>
    <w:basedOn w:val="a"/>
    <w:next w:val="a"/>
    <w:link w:val="1Char"/>
    <w:uiPriority w:val="9"/>
    <w:qFormat/>
    <w:rsid w:val="00560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60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603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603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603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603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603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603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603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6034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6034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6034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6034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60341"/>
    <w:rPr>
      <w:rFonts w:eastAsiaTheme="majorEastAsia" w:cstheme="majorBidi"/>
      <w:color w:val="2F5496" w:themeColor="accent1" w:themeShade="BF"/>
    </w:rPr>
  </w:style>
  <w:style w:type="character" w:customStyle="1" w:styleId="6Char">
    <w:name w:val="عنوان 6 Char"/>
    <w:basedOn w:val="a0"/>
    <w:link w:val="6"/>
    <w:uiPriority w:val="9"/>
    <w:semiHidden/>
    <w:rsid w:val="00560341"/>
    <w:rPr>
      <w:rFonts w:eastAsiaTheme="majorEastAsia" w:cstheme="majorBidi"/>
      <w:i/>
      <w:iCs/>
      <w:color w:val="595959" w:themeColor="text1" w:themeTint="A6"/>
    </w:rPr>
  </w:style>
  <w:style w:type="character" w:customStyle="1" w:styleId="7Char">
    <w:name w:val="عنوان 7 Char"/>
    <w:basedOn w:val="a0"/>
    <w:link w:val="7"/>
    <w:uiPriority w:val="9"/>
    <w:semiHidden/>
    <w:rsid w:val="00560341"/>
    <w:rPr>
      <w:rFonts w:eastAsiaTheme="majorEastAsia" w:cstheme="majorBidi"/>
      <w:color w:val="595959" w:themeColor="text1" w:themeTint="A6"/>
    </w:rPr>
  </w:style>
  <w:style w:type="character" w:customStyle="1" w:styleId="8Char">
    <w:name w:val="عنوان 8 Char"/>
    <w:basedOn w:val="a0"/>
    <w:link w:val="8"/>
    <w:uiPriority w:val="9"/>
    <w:semiHidden/>
    <w:rsid w:val="00560341"/>
    <w:rPr>
      <w:rFonts w:eastAsiaTheme="majorEastAsia" w:cstheme="majorBidi"/>
      <w:i/>
      <w:iCs/>
      <w:color w:val="272727" w:themeColor="text1" w:themeTint="D8"/>
    </w:rPr>
  </w:style>
  <w:style w:type="character" w:customStyle="1" w:styleId="9Char">
    <w:name w:val="عنوان 9 Char"/>
    <w:basedOn w:val="a0"/>
    <w:link w:val="9"/>
    <w:uiPriority w:val="9"/>
    <w:semiHidden/>
    <w:rsid w:val="00560341"/>
    <w:rPr>
      <w:rFonts w:eastAsiaTheme="majorEastAsia" w:cstheme="majorBidi"/>
      <w:color w:val="272727" w:themeColor="text1" w:themeTint="D8"/>
    </w:rPr>
  </w:style>
  <w:style w:type="paragraph" w:styleId="a3">
    <w:name w:val="Title"/>
    <w:basedOn w:val="a"/>
    <w:next w:val="a"/>
    <w:link w:val="Char"/>
    <w:uiPriority w:val="10"/>
    <w:qFormat/>
    <w:rsid w:val="00560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6034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034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6034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60341"/>
    <w:pPr>
      <w:spacing w:before="160"/>
      <w:jc w:val="center"/>
    </w:pPr>
    <w:rPr>
      <w:i/>
      <w:iCs/>
      <w:color w:val="404040" w:themeColor="text1" w:themeTint="BF"/>
    </w:rPr>
  </w:style>
  <w:style w:type="character" w:customStyle="1" w:styleId="Char1">
    <w:name w:val="اقتباس Char"/>
    <w:basedOn w:val="a0"/>
    <w:link w:val="a5"/>
    <w:uiPriority w:val="29"/>
    <w:rsid w:val="00560341"/>
    <w:rPr>
      <w:i/>
      <w:iCs/>
      <w:color w:val="404040" w:themeColor="text1" w:themeTint="BF"/>
    </w:rPr>
  </w:style>
  <w:style w:type="paragraph" w:styleId="a6">
    <w:name w:val="List Paragraph"/>
    <w:basedOn w:val="a"/>
    <w:uiPriority w:val="34"/>
    <w:qFormat/>
    <w:rsid w:val="00560341"/>
    <w:pPr>
      <w:ind w:left="720"/>
      <w:contextualSpacing/>
    </w:pPr>
  </w:style>
  <w:style w:type="character" w:styleId="a7">
    <w:name w:val="Intense Emphasis"/>
    <w:basedOn w:val="a0"/>
    <w:uiPriority w:val="21"/>
    <w:qFormat/>
    <w:rsid w:val="00560341"/>
    <w:rPr>
      <w:i/>
      <w:iCs/>
      <w:color w:val="2F5496" w:themeColor="accent1" w:themeShade="BF"/>
    </w:rPr>
  </w:style>
  <w:style w:type="paragraph" w:styleId="a8">
    <w:name w:val="Intense Quote"/>
    <w:basedOn w:val="a"/>
    <w:next w:val="a"/>
    <w:link w:val="Char2"/>
    <w:uiPriority w:val="30"/>
    <w:qFormat/>
    <w:rsid w:val="00560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60341"/>
    <w:rPr>
      <w:i/>
      <w:iCs/>
      <w:color w:val="2F5496" w:themeColor="accent1" w:themeShade="BF"/>
    </w:rPr>
  </w:style>
  <w:style w:type="character" w:styleId="a9">
    <w:name w:val="Intense Reference"/>
    <w:basedOn w:val="a0"/>
    <w:uiPriority w:val="32"/>
    <w:qFormat/>
    <w:rsid w:val="005603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2026-05-19T16:04:00Z</dcterms:created>
  <dcterms:modified xsi:type="dcterms:W3CDTF">2026-05-19T16:07:00Z</dcterms:modified>
</cp:coreProperties>
</file>