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B92A" w14:textId="3341C113" w:rsidR="00636E6A" w:rsidRPr="00076CDD" w:rsidRDefault="00636E6A" w:rsidP="00636E6A">
      <w:r w:rsidRPr="00076CDD">
        <w:rPr>
          <w:b/>
          <w:bCs/>
          <w:rtl/>
        </w:rPr>
        <w:t>الكروان المائي الكبير</w:t>
      </w:r>
      <w:r w:rsidRPr="00076CDD">
        <w:rPr>
          <w:rtl/>
        </w:rPr>
        <w:t xml:space="preserve"> أو كما يُعرف بـ </w:t>
      </w:r>
      <w:r w:rsidRPr="00076CDD">
        <w:rPr>
          <w:b/>
          <w:bCs/>
          <w:rtl/>
        </w:rPr>
        <w:t>الكروان الأوراسي</w:t>
      </w:r>
      <w:r w:rsidRPr="00076CDD">
        <w:rPr>
          <w:rtl/>
        </w:rPr>
        <w:t xml:space="preserve"> (الاسم العلمي: </w:t>
      </w:r>
      <w:r w:rsidRPr="00076CDD">
        <w:rPr>
          <w:i/>
          <w:iCs/>
        </w:rPr>
        <w:t>Numenius arquata</w:t>
      </w:r>
      <w:r w:rsidRPr="00076CDD">
        <w:rPr>
          <w:rtl/>
        </w:rPr>
        <w:t xml:space="preserve">)، ويُسمى بالإنجليزية </w:t>
      </w:r>
      <w:r w:rsidRPr="00076CDD">
        <w:rPr>
          <w:b/>
          <w:bCs/>
        </w:rPr>
        <w:t>Eurasian Curlew</w:t>
      </w:r>
      <w:r w:rsidRPr="00076CDD">
        <w:rPr>
          <w:rtl/>
        </w:rPr>
        <w:t xml:space="preserve">. وفي اللهجة المحلية لأهل الأهوار وجنوب العراق، يُطلق عليه أحياناً اسم </w:t>
      </w:r>
      <w:r w:rsidRPr="00076CDD">
        <w:rPr>
          <w:b/>
          <w:bCs/>
          <w:rtl/>
        </w:rPr>
        <w:t>"البوحقب"</w:t>
      </w:r>
      <w:r w:rsidRPr="00076CDD">
        <w:rPr>
          <w:rtl/>
        </w:rPr>
        <w:t xml:space="preserve"> (بسبب شكل منقاره المقوس كالحقب).</w:t>
      </w:r>
    </w:p>
    <w:p w14:paraId="3F7C4EDC" w14:textId="7C98C672" w:rsidR="00636E6A" w:rsidRPr="00076CDD" w:rsidRDefault="00636E6A" w:rsidP="00636E6A">
      <w:pPr>
        <w:rPr>
          <w:rtl/>
        </w:rPr>
      </w:pPr>
      <w:r w:rsidRPr="00076CDD">
        <w:rPr>
          <w:rtl/>
        </w:rPr>
        <w:t>يُعتبر الكروان المائي من أكبر وأبرز الطيور الخواضة التي تزور البيئة المائية في العراق</w:t>
      </w:r>
    </w:p>
    <w:p w14:paraId="1EEA1628" w14:textId="559807E9" w:rsidR="00636E6A" w:rsidRPr="00076CDD" w:rsidRDefault="00636E6A" w:rsidP="00636E6A">
      <w:pPr>
        <w:rPr>
          <w:b/>
          <w:bCs/>
          <w:rtl/>
        </w:rPr>
      </w:pPr>
      <w:r>
        <w:rPr>
          <w:rFonts w:hint="cs"/>
          <w:b/>
          <w:bCs/>
          <w:rtl/>
        </w:rPr>
        <w:t xml:space="preserve">    </w:t>
      </w:r>
      <w:r w:rsidRPr="00076CDD">
        <w:rPr>
          <w:b/>
          <w:bCs/>
          <w:rtl/>
        </w:rPr>
        <w:t>المظهر الخارجي والمواصفات الجسدية</w:t>
      </w:r>
    </w:p>
    <w:p w14:paraId="1560B3E8" w14:textId="72683C59" w:rsidR="00636E6A" w:rsidRPr="00076CDD" w:rsidRDefault="00636E6A" w:rsidP="00636E6A">
      <w:pPr>
        <w:ind w:left="360"/>
        <w:rPr>
          <w:rtl/>
        </w:rPr>
      </w:pPr>
      <w:r w:rsidRPr="00076CDD">
        <w:rPr>
          <w:b/>
          <w:bCs/>
          <w:rtl/>
        </w:rPr>
        <w:t>المنقار</w:t>
      </w:r>
      <w:r w:rsidRPr="00076CDD">
        <w:rPr>
          <w:rtl/>
        </w:rPr>
        <w:t xml:space="preserve">العلامة الأكثر تميزاً له هي </w:t>
      </w:r>
      <w:r w:rsidRPr="00076CDD">
        <w:rPr>
          <w:b/>
          <w:bCs/>
          <w:rtl/>
        </w:rPr>
        <w:t>منقاره الطويل جداً والمقوس بوضوح نحو الأسفل</w:t>
      </w:r>
      <w:r w:rsidRPr="00076CDD">
        <w:rPr>
          <w:rtl/>
        </w:rPr>
        <w:t xml:space="preserve"> كالسيف المُنحني. هذا المنقار ليس للزينة، بل هو أداة بالغة الدقة والحساسية مخصصة لسبر الطين العميق واستخراج الغذاء.</w:t>
      </w:r>
    </w:p>
    <w:p w14:paraId="39E287AD" w14:textId="72144761" w:rsidR="00636E6A" w:rsidRPr="00076CDD" w:rsidRDefault="00636E6A" w:rsidP="00636E6A">
      <w:pPr>
        <w:ind w:left="360"/>
        <w:rPr>
          <w:rtl/>
        </w:rPr>
      </w:pPr>
      <w:r>
        <w:rPr>
          <w:rFonts w:hint="cs"/>
          <w:rtl/>
        </w:rPr>
        <w:t xml:space="preserve">و </w:t>
      </w:r>
      <w:r w:rsidRPr="00076CDD">
        <w:rPr>
          <w:rtl/>
        </w:rPr>
        <w:t>يغطي جسمه ريش ذو لون بني مموه برقط وتخطيطات داكنة وفاتحة (يشبه ألوان التربة الجافة أو الجزر الطينية)، ومسحة بيضاء تظهر على أسفل الظهر والبطن عند الطيران.</w:t>
      </w:r>
    </w:p>
    <w:p w14:paraId="427BBAC2" w14:textId="0F0339EB" w:rsidR="00636E6A" w:rsidRPr="00076CDD" w:rsidRDefault="00636E6A" w:rsidP="00636E6A">
      <w:pPr>
        <w:ind w:left="360"/>
        <w:rPr>
          <w:rtl/>
        </w:rPr>
      </w:pPr>
      <w:r w:rsidRPr="00076CDD">
        <w:rPr>
          <w:rtl/>
        </w:rPr>
        <w:t>هو طائر كبير الحجم نسبياً مقارنة بباقي الخواضين (يتراوح طوله بين 50 إلى 60 سم)، ويمتلك أرجلًا طويلة ممشوقة ذات لون رمادي مزرق تساعده على المشي بخطوات ثابتة في المياه الضحلة والمناطق الطينية.</w:t>
      </w:r>
    </w:p>
    <w:p w14:paraId="1FB8862F" w14:textId="09D1B295" w:rsidR="00636E6A" w:rsidRPr="00076CDD" w:rsidRDefault="00636E6A" w:rsidP="00636E6A">
      <w:pPr>
        <w:rPr>
          <w:rtl/>
        </w:rPr>
      </w:pPr>
    </w:p>
    <w:p w14:paraId="05008D86" w14:textId="1E8B258A" w:rsidR="00636E6A" w:rsidRPr="00076CDD" w:rsidRDefault="00636E6A" w:rsidP="00636E6A">
      <w:pPr>
        <w:rPr>
          <w:b/>
          <w:bCs/>
          <w:rtl/>
        </w:rPr>
      </w:pPr>
      <w:r>
        <w:rPr>
          <w:rFonts w:hint="cs"/>
          <w:b/>
          <w:bCs/>
          <w:rtl/>
        </w:rPr>
        <w:t xml:space="preserve">     </w:t>
      </w:r>
      <w:r w:rsidRPr="00076CDD">
        <w:rPr>
          <w:b/>
          <w:bCs/>
          <w:rtl/>
        </w:rPr>
        <w:t>التواجد والسلوك في الأهوار العراقية</w:t>
      </w:r>
    </w:p>
    <w:p w14:paraId="0141F5FF" w14:textId="4187C553" w:rsidR="00636E6A" w:rsidRPr="00076CDD" w:rsidRDefault="00636E6A" w:rsidP="00636E6A">
      <w:pPr>
        <w:ind w:left="360"/>
        <w:rPr>
          <w:rtl/>
        </w:rPr>
      </w:pPr>
      <w:r w:rsidRPr="00076CDD">
        <w:rPr>
          <w:rtl/>
        </w:rPr>
        <w:t xml:space="preserve">يُعد الكروان المائي </w:t>
      </w:r>
      <w:r w:rsidRPr="00076CDD">
        <w:rPr>
          <w:b/>
          <w:bCs/>
          <w:rtl/>
        </w:rPr>
        <w:t>زائراً شتوياً شائعاً ومهاجراً</w:t>
      </w:r>
      <w:r w:rsidRPr="00076CDD">
        <w:rPr>
          <w:rtl/>
        </w:rPr>
        <w:t xml:space="preserve"> بارزاً. يصل إلى الأهوار العراقية (مثل أهوار ذي قار وميسان والبصرة) في الخريف لقضاء الشتاء، ويبقى حتى بداية الربيع عندما يبدأ رحلة العودة إلى مناطق تعشيشه في شمال أوروبا وآسيا.</w:t>
      </w:r>
    </w:p>
    <w:p w14:paraId="5A86E079" w14:textId="10A9EBB4" w:rsidR="00636E6A" w:rsidRPr="00076CDD" w:rsidRDefault="00636E6A" w:rsidP="00636E6A">
      <w:pPr>
        <w:ind w:left="360"/>
        <w:rPr>
          <w:rtl/>
        </w:rPr>
      </w:pPr>
      <w:r w:rsidRPr="00076CDD">
        <w:rPr>
          <w:rtl/>
        </w:rPr>
        <w:t xml:space="preserve">لا يفضل الاختباء داخل القصب الكثيف، بل ستجده دائماً عند </w:t>
      </w:r>
      <w:r w:rsidRPr="00076CDD">
        <w:rPr>
          <w:b/>
          <w:bCs/>
          <w:rtl/>
        </w:rPr>
        <w:t>الحواف الطينية المكشوفة للضفاف، والجزر المائية الضحلة، والمسطحات الملحية المفتوحة</w:t>
      </w:r>
      <w:r w:rsidRPr="00076CDD">
        <w:rPr>
          <w:rtl/>
        </w:rPr>
        <w:t xml:space="preserve"> (السباخ) المحيطة بالأهوار، حيث ينحسر الماء جزئياً.</w:t>
      </w:r>
    </w:p>
    <w:p w14:paraId="035E5B94" w14:textId="61C4171B" w:rsidR="00636E6A" w:rsidRPr="00076CDD" w:rsidRDefault="00636E6A" w:rsidP="00636E6A">
      <w:pPr>
        <w:ind w:left="360"/>
        <w:rPr>
          <w:rtl/>
        </w:rPr>
      </w:pPr>
      <w:r w:rsidRPr="00076CDD">
        <w:rPr>
          <w:b/>
          <w:bCs/>
          <w:rtl/>
        </w:rPr>
        <w:t>طريقة التغذية</w:t>
      </w:r>
      <w:r w:rsidRPr="00076CDD">
        <w:rPr>
          <w:rtl/>
        </w:rPr>
        <w:t xml:space="preserve"> يمشي ببطء ووقار على الطين، ويدفع بمنقاره الطويل عميقاً في الوحل لالتقاط الديدان المائية، القشريات (مثل سرطان الماء أو "أبو جنيب")، الرخويات، واليرقات المدفونة التي لا تصل إليها الطيور ذات المناقير القصيرة.</w:t>
      </w:r>
    </w:p>
    <w:p w14:paraId="55EBDEA2" w14:textId="3AB741EC" w:rsidR="00636E6A" w:rsidRPr="00076CDD" w:rsidRDefault="00636E6A" w:rsidP="00636E6A">
      <w:pPr>
        <w:rPr>
          <w:rtl/>
        </w:rPr>
      </w:pPr>
    </w:p>
    <w:p w14:paraId="54C8CA96" w14:textId="6F268249" w:rsidR="00636E6A" w:rsidRPr="00076CDD" w:rsidRDefault="00636E6A" w:rsidP="00636E6A">
      <w:pPr>
        <w:rPr>
          <w:b/>
          <w:bCs/>
          <w:rtl/>
        </w:rPr>
      </w:pPr>
      <w:r>
        <w:rPr>
          <w:rFonts w:hint="cs"/>
          <w:b/>
          <w:bCs/>
          <w:rtl/>
        </w:rPr>
        <w:t xml:space="preserve">  </w:t>
      </w:r>
      <w:r w:rsidRPr="00076CDD">
        <w:rPr>
          <w:b/>
          <w:bCs/>
          <w:rtl/>
        </w:rPr>
        <w:t>الصوت المُميز والأهمية البيئية</w:t>
      </w:r>
    </w:p>
    <w:p w14:paraId="3610BF40" w14:textId="77777777" w:rsidR="00636E6A" w:rsidRPr="00076CDD" w:rsidRDefault="00636E6A" w:rsidP="00636E6A">
      <w:pPr>
        <w:rPr>
          <w:rtl/>
        </w:rPr>
      </w:pPr>
      <w:r w:rsidRPr="00076CDD">
        <w:rPr>
          <w:rtl/>
        </w:rPr>
        <w:t xml:space="preserve">يمتلك الكروان واحداً من أجمل وأشجى الأصوات في البرية؛ حيث يطلق نداءً عالياً ومتموجاً يبدو مثل </w:t>
      </w:r>
      <w:r w:rsidRPr="00076CDD">
        <w:rPr>
          <w:i/>
          <w:iCs/>
          <w:rtl/>
        </w:rPr>
        <w:t>"كُور-لِييي"</w:t>
      </w:r>
      <w:r w:rsidRPr="00076CDD">
        <w:rPr>
          <w:rtl/>
        </w:rPr>
        <w:t xml:space="preserve"> (وهو سبب تسميته الإنجليزية </w:t>
      </w:r>
      <w:r w:rsidRPr="00076CDD">
        <w:t>Curlew</w:t>
      </w:r>
      <w:r w:rsidRPr="00076CDD">
        <w:rPr>
          <w:rtl/>
        </w:rPr>
        <w:t>)، ويتحول أحياناً إلى تيرار سريع متصاعد يضفي طابعاً ساحراً على ليالي وأماسي الأهوار الهادئة.</w:t>
      </w:r>
    </w:p>
    <w:p w14:paraId="3B85BD29" w14:textId="77777777" w:rsidR="00636E6A" w:rsidRPr="00076CDD" w:rsidRDefault="00636E6A" w:rsidP="00636E6A">
      <w:pPr>
        <w:rPr>
          <w:rtl/>
        </w:rPr>
      </w:pPr>
      <w:r w:rsidRPr="00076CDD">
        <w:rPr>
          <w:rtl/>
        </w:rPr>
        <w:t>وجوده بأعداد جيدة يُعد دليلاً على غنى الطين والمسطحات المائية باللافقاريات والكائنات الدقيقة التي تعتمد عليها السلسلة الغذائية في الأهوار.</w:t>
      </w:r>
    </w:p>
    <w:p w14:paraId="6D309D66" w14:textId="77777777" w:rsidR="00636E6A" w:rsidRDefault="00636E6A"/>
    <w:sectPr w:rsidR="00636E6A"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B35"/>
    <w:multiLevelType w:val="multilevel"/>
    <w:tmpl w:val="78C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1314E"/>
    <w:multiLevelType w:val="multilevel"/>
    <w:tmpl w:val="79A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24350">
    <w:abstractNumId w:val="1"/>
  </w:num>
  <w:num w:numId="2" w16cid:durableId="173843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6A"/>
    <w:rsid w:val="00493E0F"/>
    <w:rsid w:val="00636E6A"/>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D82"/>
  <w15:chartTrackingRefBased/>
  <w15:docId w15:val="{5D75BBBE-2327-41AD-B453-9D7988D9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E6A"/>
    <w:pPr>
      <w:bidi/>
    </w:pPr>
  </w:style>
  <w:style w:type="paragraph" w:styleId="1">
    <w:name w:val="heading 1"/>
    <w:basedOn w:val="a"/>
    <w:next w:val="a"/>
    <w:link w:val="1Char"/>
    <w:uiPriority w:val="9"/>
    <w:qFormat/>
    <w:rsid w:val="00636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36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36E6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36E6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36E6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36E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36E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36E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36E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36E6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36E6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36E6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36E6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36E6A"/>
    <w:rPr>
      <w:rFonts w:eastAsiaTheme="majorEastAsia" w:cstheme="majorBidi"/>
      <w:color w:val="2F5496" w:themeColor="accent1" w:themeShade="BF"/>
    </w:rPr>
  </w:style>
  <w:style w:type="character" w:customStyle="1" w:styleId="6Char">
    <w:name w:val="عنوان 6 Char"/>
    <w:basedOn w:val="a0"/>
    <w:link w:val="6"/>
    <w:uiPriority w:val="9"/>
    <w:semiHidden/>
    <w:rsid w:val="00636E6A"/>
    <w:rPr>
      <w:rFonts w:eastAsiaTheme="majorEastAsia" w:cstheme="majorBidi"/>
      <w:i/>
      <w:iCs/>
      <w:color w:val="595959" w:themeColor="text1" w:themeTint="A6"/>
    </w:rPr>
  </w:style>
  <w:style w:type="character" w:customStyle="1" w:styleId="7Char">
    <w:name w:val="عنوان 7 Char"/>
    <w:basedOn w:val="a0"/>
    <w:link w:val="7"/>
    <w:uiPriority w:val="9"/>
    <w:semiHidden/>
    <w:rsid w:val="00636E6A"/>
    <w:rPr>
      <w:rFonts w:eastAsiaTheme="majorEastAsia" w:cstheme="majorBidi"/>
      <w:color w:val="595959" w:themeColor="text1" w:themeTint="A6"/>
    </w:rPr>
  </w:style>
  <w:style w:type="character" w:customStyle="1" w:styleId="8Char">
    <w:name w:val="عنوان 8 Char"/>
    <w:basedOn w:val="a0"/>
    <w:link w:val="8"/>
    <w:uiPriority w:val="9"/>
    <w:semiHidden/>
    <w:rsid w:val="00636E6A"/>
    <w:rPr>
      <w:rFonts w:eastAsiaTheme="majorEastAsia" w:cstheme="majorBidi"/>
      <w:i/>
      <w:iCs/>
      <w:color w:val="272727" w:themeColor="text1" w:themeTint="D8"/>
    </w:rPr>
  </w:style>
  <w:style w:type="character" w:customStyle="1" w:styleId="9Char">
    <w:name w:val="عنوان 9 Char"/>
    <w:basedOn w:val="a0"/>
    <w:link w:val="9"/>
    <w:uiPriority w:val="9"/>
    <w:semiHidden/>
    <w:rsid w:val="00636E6A"/>
    <w:rPr>
      <w:rFonts w:eastAsiaTheme="majorEastAsia" w:cstheme="majorBidi"/>
      <w:color w:val="272727" w:themeColor="text1" w:themeTint="D8"/>
    </w:rPr>
  </w:style>
  <w:style w:type="paragraph" w:styleId="a3">
    <w:name w:val="Title"/>
    <w:basedOn w:val="a"/>
    <w:next w:val="a"/>
    <w:link w:val="Char"/>
    <w:uiPriority w:val="10"/>
    <w:qFormat/>
    <w:rsid w:val="00636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36E6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6E6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36E6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36E6A"/>
    <w:pPr>
      <w:spacing w:before="160"/>
      <w:jc w:val="center"/>
    </w:pPr>
    <w:rPr>
      <w:i/>
      <w:iCs/>
      <w:color w:val="404040" w:themeColor="text1" w:themeTint="BF"/>
    </w:rPr>
  </w:style>
  <w:style w:type="character" w:customStyle="1" w:styleId="Char1">
    <w:name w:val="اقتباس Char"/>
    <w:basedOn w:val="a0"/>
    <w:link w:val="a5"/>
    <w:uiPriority w:val="29"/>
    <w:rsid w:val="00636E6A"/>
    <w:rPr>
      <w:i/>
      <w:iCs/>
      <w:color w:val="404040" w:themeColor="text1" w:themeTint="BF"/>
    </w:rPr>
  </w:style>
  <w:style w:type="paragraph" w:styleId="a6">
    <w:name w:val="List Paragraph"/>
    <w:basedOn w:val="a"/>
    <w:uiPriority w:val="34"/>
    <w:qFormat/>
    <w:rsid w:val="00636E6A"/>
    <w:pPr>
      <w:ind w:left="720"/>
      <w:contextualSpacing/>
    </w:pPr>
  </w:style>
  <w:style w:type="character" w:styleId="a7">
    <w:name w:val="Intense Emphasis"/>
    <w:basedOn w:val="a0"/>
    <w:uiPriority w:val="21"/>
    <w:qFormat/>
    <w:rsid w:val="00636E6A"/>
    <w:rPr>
      <w:i/>
      <w:iCs/>
      <w:color w:val="2F5496" w:themeColor="accent1" w:themeShade="BF"/>
    </w:rPr>
  </w:style>
  <w:style w:type="paragraph" w:styleId="a8">
    <w:name w:val="Intense Quote"/>
    <w:basedOn w:val="a"/>
    <w:next w:val="a"/>
    <w:link w:val="Char2"/>
    <w:uiPriority w:val="30"/>
    <w:qFormat/>
    <w:rsid w:val="00636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36E6A"/>
    <w:rPr>
      <w:i/>
      <w:iCs/>
      <w:color w:val="2F5496" w:themeColor="accent1" w:themeShade="BF"/>
    </w:rPr>
  </w:style>
  <w:style w:type="character" w:styleId="a9">
    <w:name w:val="Intense Reference"/>
    <w:basedOn w:val="a0"/>
    <w:uiPriority w:val="32"/>
    <w:qFormat/>
    <w:rsid w:val="00636E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2026-05-19T15:29:00Z</dcterms:created>
  <dcterms:modified xsi:type="dcterms:W3CDTF">2026-05-19T15:33:00Z</dcterms:modified>
</cp:coreProperties>
</file>