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2FC9" w14:textId="42062C86" w:rsidR="006C33DF" w:rsidRPr="007B7FB3" w:rsidRDefault="006C33DF" w:rsidP="006C33DF">
      <w:pPr>
        <w:rPr>
          <w:rtl/>
        </w:rPr>
      </w:pPr>
      <w:r w:rsidRPr="007B7FB3">
        <w:rPr>
          <w:rtl/>
        </w:rPr>
        <w:t xml:space="preserve">هذا الطائر </w:t>
      </w:r>
      <w:proofErr w:type="gramStart"/>
      <w:r w:rsidRPr="007B7FB3">
        <w:rPr>
          <w:rtl/>
        </w:rPr>
        <w:t xml:space="preserve">الجارح </w:t>
      </w:r>
      <w:r>
        <w:rPr>
          <w:rFonts w:hint="cs"/>
          <w:rtl/>
        </w:rPr>
        <w:t>,</w:t>
      </w:r>
      <w:proofErr w:type="gramEnd"/>
      <w:r w:rsidRPr="007B7FB3">
        <w:rPr>
          <w:b/>
          <w:bCs/>
          <w:rtl/>
        </w:rPr>
        <w:t>مرزة المستنقعات الغربية</w:t>
      </w:r>
      <w:r w:rsidRPr="007B7FB3">
        <w:rPr>
          <w:rtl/>
        </w:rPr>
        <w:t xml:space="preserve"> أو </w:t>
      </w:r>
      <w:proofErr w:type="spellStart"/>
      <w:r w:rsidRPr="007B7FB3">
        <w:rPr>
          <w:b/>
          <w:bCs/>
          <w:rtl/>
        </w:rPr>
        <w:t>هارير</w:t>
      </w:r>
      <w:proofErr w:type="spellEnd"/>
      <w:r w:rsidRPr="007B7FB3">
        <w:rPr>
          <w:b/>
          <w:bCs/>
          <w:rtl/>
        </w:rPr>
        <w:t xml:space="preserve"> المستنقعات</w:t>
      </w:r>
      <w:r w:rsidRPr="007B7FB3">
        <w:rPr>
          <w:rtl/>
        </w:rPr>
        <w:t xml:space="preserve"> (الاسم العلمي: </w:t>
      </w:r>
      <w:r w:rsidRPr="007B7FB3">
        <w:rPr>
          <w:i/>
          <w:iCs/>
        </w:rPr>
        <w:t xml:space="preserve">Circus </w:t>
      </w:r>
      <w:proofErr w:type="spellStart"/>
      <w:r w:rsidRPr="007B7FB3">
        <w:rPr>
          <w:i/>
          <w:iCs/>
        </w:rPr>
        <w:t>aeruginosus</w:t>
      </w:r>
      <w:proofErr w:type="spellEnd"/>
      <w:r w:rsidRPr="007B7FB3">
        <w:rPr>
          <w:rtl/>
        </w:rPr>
        <w:t xml:space="preserve">)، ويُعرف عالمياً بالإنجليزية باسم </w:t>
      </w:r>
      <w:r w:rsidRPr="007B7FB3">
        <w:rPr>
          <w:b/>
          <w:bCs/>
        </w:rPr>
        <w:t>Western Marsh Harrier</w:t>
      </w:r>
      <w:r w:rsidRPr="007B7FB3">
        <w:rPr>
          <w:rtl/>
        </w:rPr>
        <w:t xml:space="preserve">. أما محلياً في بيئة الأهوار وجنوب العراق، فيُطلق عليه أحياناً اسم </w:t>
      </w:r>
      <w:r w:rsidRPr="007B7FB3">
        <w:rPr>
          <w:b/>
          <w:bCs/>
          <w:rtl/>
        </w:rPr>
        <w:t>"</w:t>
      </w:r>
      <w:proofErr w:type="spellStart"/>
      <w:r w:rsidRPr="007B7FB3">
        <w:rPr>
          <w:b/>
          <w:bCs/>
          <w:rtl/>
        </w:rPr>
        <w:t>الحرّاف</w:t>
      </w:r>
      <w:proofErr w:type="spellEnd"/>
      <w:r w:rsidRPr="007B7FB3">
        <w:rPr>
          <w:b/>
          <w:bCs/>
          <w:rtl/>
        </w:rPr>
        <w:t>"</w:t>
      </w:r>
      <w:r w:rsidRPr="007B7FB3">
        <w:rPr>
          <w:rtl/>
        </w:rPr>
        <w:t xml:space="preserve"> أو </w:t>
      </w:r>
      <w:r w:rsidRPr="007B7FB3">
        <w:rPr>
          <w:b/>
          <w:bCs/>
          <w:rtl/>
        </w:rPr>
        <w:t>"باشق المستنقعات"</w:t>
      </w:r>
      <w:r w:rsidRPr="007B7FB3">
        <w:rPr>
          <w:rtl/>
        </w:rPr>
        <w:t>.</w:t>
      </w:r>
    </w:p>
    <w:p w14:paraId="0EBA96B6" w14:textId="565A7C0A" w:rsidR="006C33DF" w:rsidRPr="006C33DF" w:rsidRDefault="006C33DF" w:rsidP="006C33DF">
      <w:pPr>
        <w:ind w:left="360"/>
        <w:rPr>
          <w:b/>
          <w:bCs/>
          <w:rtl/>
        </w:rPr>
      </w:pPr>
      <w:r w:rsidRPr="006C33DF">
        <w:rPr>
          <w:b/>
          <w:bCs/>
          <w:rtl/>
        </w:rPr>
        <w:t>المظهر الخارجي والمواصفات الجسدية</w:t>
      </w:r>
    </w:p>
    <w:p w14:paraId="259194BA" w14:textId="5DCAFA88" w:rsidR="006C33DF" w:rsidRPr="007B7FB3" w:rsidRDefault="006C33DF" w:rsidP="006C33DF">
      <w:pPr>
        <w:ind w:left="360"/>
        <w:rPr>
          <w:rtl/>
        </w:rPr>
      </w:pPr>
      <w:r w:rsidRPr="007B7FB3">
        <w:rPr>
          <w:b/>
          <w:bCs/>
          <w:rtl/>
        </w:rPr>
        <w:t>الألوان والريش</w:t>
      </w:r>
      <w:r w:rsidRPr="007B7FB3">
        <w:rPr>
          <w:rtl/>
        </w:rPr>
        <w:t xml:space="preserve"> يكسو جسمها لون </w:t>
      </w:r>
      <w:r w:rsidRPr="007B7FB3">
        <w:rPr>
          <w:b/>
          <w:bCs/>
          <w:rtl/>
        </w:rPr>
        <w:t xml:space="preserve">بني </w:t>
      </w:r>
      <w:proofErr w:type="spellStart"/>
      <w:r w:rsidRPr="007B7FB3">
        <w:rPr>
          <w:b/>
          <w:bCs/>
          <w:rtl/>
        </w:rPr>
        <w:t>شوكولاتي</w:t>
      </w:r>
      <w:proofErr w:type="spellEnd"/>
      <w:r w:rsidRPr="007B7FB3">
        <w:rPr>
          <w:b/>
          <w:bCs/>
          <w:rtl/>
        </w:rPr>
        <w:t xml:space="preserve"> داكن </w:t>
      </w:r>
      <w:proofErr w:type="gramStart"/>
      <w:r w:rsidRPr="007B7FB3">
        <w:rPr>
          <w:b/>
          <w:bCs/>
          <w:rtl/>
        </w:rPr>
        <w:t>وغني</w:t>
      </w:r>
      <w:r w:rsidRPr="007B7FB3">
        <w:rPr>
          <w:rtl/>
        </w:rPr>
        <w:t xml:space="preserve"> ،</w:t>
      </w:r>
      <w:proofErr w:type="gramEnd"/>
      <w:r w:rsidRPr="007B7FB3">
        <w:rPr>
          <w:rtl/>
        </w:rPr>
        <w:t xml:space="preserve"> مع علامة فارقة جداً وهي </w:t>
      </w:r>
      <w:r w:rsidRPr="007B7FB3">
        <w:rPr>
          <w:b/>
          <w:bCs/>
          <w:rtl/>
        </w:rPr>
        <w:t xml:space="preserve">الرأس والعنق ذوي اللون </w:t>
      </w:r>
      <w:proofErr w:type="spellStart"/>
      <w:r w:rsidRPr="007B7FB3">
        <w:rPr>
          <w:b/>
          <w:bCs/>
          <w:rtl/>
        </w:rPr>
        <w:t>الكريمي</w:t>
      </w:r>
      <w:proofErr w:type="spellEnd"/>
      <w:r w:rsidRPr="007B7FB3">
        <w:rPr>
          <w:b/>
          <w:bCs/>
          <w:rtl/>
        </w:rPr>
        <w:t xml:space="preserve"> المصفر أو الذهبي الفاتح</w:t>
      </w:r>
      <w:r w:rsidRPr="007B7FB3">
        <w:rPr>
          <w:rtl/>
        </w:rPr>
        <w:t xml:space="preserve"> (يبدو كأنه يرتدي قلنسوة فاتحة)، ويمتد هذا اللون الفاتح أحياناً ليشمل مقدمة الجناح (الكتف).</w:t>
      </w:r>
    </w:p>
    <w:p w14:paraId="5D035ADE" w14:textId="7AB07023" w:rsidR="006C33DF" w:rsidRPr="007B7FB3" w:rsidRDefault="006C33DF" w:rsidP="006C33DF">
      <w:pPr>
        <w:ind w:left="360"/>
        <w:rPr>
          <w:rtl/>
        </w:rPr>
      </w:pPr>
      <w:r w:rsidRPr="007B7FB3">
        <w:rPr>
          <w:rtl/>
        </w:rPr>
        <w:t>يمتلك منقاراً معقوفاً حاداً لونه أسود وقاعدته صفراء، وعيوناً صفراء حادة تمنحه نظرة ثاقبة وتركيزاً عالياً أثناء رصد الفرائس.</w:t>
      </w:r>
    </w:p>
    <w:p w14:paraId="64C1D26F" w14:textId="4EFA0B26" w:rsidR="006C33DF" w:rsidRPr="007B7FB3" w:rsidRDefault="006C33DF" w:rsidP="006C33DF">
      <w:pPr>
        <w:ind w:left="360"/>
        <w:rPr>
          <w:rtl/>
        </w:rPr>
      </w:pPr>
      <w:r w:rsidRPr="007B7FB3">
        <w:rPr>
          <w:rtl/>
        </w:rPr>
        <w:t>طائر رشيق كبير الحجم (طوله حوالي 43 إلى 54 سم)، ويمتلك أرجلًا ومخالب صفراء طويلة ونحيفة مخصصة لانتشال الفرائس من بين النباتات المائية الكثيفة.</w:t>
      </w:r>
    </w:p>
    <w:p w14:paraId="7AB2D9B7" w14:textId="698A7F2D" w:rsidR="006C33DF" w:rsidRPr="007B7FB3" w:rsidRDefault="006C33DF" w:rsidP="006C33DF">
      <w:pPr>
        <w:rPr>
          <w:rtl/>
        </w:rPr>
      </w:pPr>
    </w:p>
    <w:p w14:paraId="3A57492D" w14:textId="7E606F55" w:rsidR="006C33DF" w:rsidRPr="006C33DF" w:rsidRDefault="006C33DF" w:rsidP="006C33DF">
      <w:pPr>
        <w:rPr>
          <w:b/>
          <w:bCs/>
          <w:rtl/>
        </w:rPr>
      </w:pPr>
      <w:r>
        <w:rPr>
          <w:rFonts w:hint="cs"/>
          <w:b/>
          <w:bCs/>
          <w:rtl/>
        </w:rPr>
        <w:t xml:space="preserve">    </w:t>
      </w:r>
      <w:r w:rsidRPr="006C33DF">
        <w:rPr>
          <w:b/>
          <w:bCs/>
          <w:rtl/>
        </w:rPr>
        <w:t>التواجد والسلوك في الأهوار العراقية</w:t>
      </w:r>
    </w:p>
    <w:p w14:paraId="419F1B63" w14:textId="4024F90B" w:rsidR="006C33DF" w:rsidRPr="007B7FB3" w:rsidRDefault="006C33DF" w:rsidP="006C33DF">
      <w:pPr>
        <w:ind w:left="360"/>
        <w:rPr>
          <w:rtl/>
        </w:rPr>
      </w:pPr>
      <w:r w:rsidRPr="007B7FB3">
        <w:rPr>
          <w:rtl/>
        </w:rPr>
        <w:t xml:space="preserve">يُعد مرزة المستنقعات </w:t>
      </w:r>
      <w:r w:rsidRPr="007B7FB3">
        <w:rPr>
          <w:b/>
          <w:bCs/>
          <w:rtl/>
        </w:rPr>
        <w:t>أكثر الطيور الجارحة شيوعاً وتواجداً</w:t>
      </w:r>
      <w:r w:rsidRPr="007B7FB3">
        <w:rPr>
          <w:rtl/>
        </w:rPr>
        <w:t xml:space="preserve"> في أهوار جنوب العراق. يتواجد كطائر مقيم ومتكاثر، وتزداد أعداده بشكل ملحوظ في الشتاء مع وصول الطيور المهاجرة من الشمال.</w:t>
      </w:r>
    </w:p>
    <w:p w14:paraId="0FEA8F37" w14:textId="4C2CA6A7" w:rsidR="006C33DF" w:rsidRPr="007B7FB3" w:rsidRDefault="006C33DF" w:rsidP="006C33DF">
      <w:pPr>
        <w:ind w:left="360"/>
        <w:rPr>
          <w:rtl/>
        </w:rPr>
      </w:pPr>
      <w:r w:rsidRPr="007B7FB3">
        <w:rPr>
          <w:rtl/>
        </w:rPr>
        <w:t xml:space="preserve">تراه دائماً يطير على </w:t>
      </w:r>
      <w:r w:rsidRPr="007B7FB3">
        <w:rPr>
          <w:b/>
          <w:bCs/>
          <w:rtl/>
        </w:rPr>
        <w:t>ارتفاع منخفض جداً وبطء شديد فوق قمم القصب والبردي</w:t>
      </w:r>
      <w:r w:rsidRPr="007B7FB3">
        <w:rPr>
          <w:rtl/>
        </w:rPr>
        <w:t>، باسطاً جناحيه على شكل حرف (</w:t>
      </w:r>
      <w:r w:rsidRPr="007B7FB3">
        <w:t>V</w:t>
      </w:r>
      <w:r w:rsidRPr="007B7FB3">
        <w:rPr>
          <w:rtl/>
        </w:rPr>
        <w:t>) خفيف، ويتأرجح مع الريح كأنه يطفو. هذا الطيران المنخفض يتيح له مباغتة الحيوانات المختبئة في المستنقع.</w:t>
      </w:r>
    </w:p>
    <w:p w14:paraId="3484FA30" w14:textId="68024296" w:rsidR="006C33DF" w:rsidRPr="007B7FB3" w:rsidRDefault="006C33DF" w:rsidP="006C33DF">
      <w:pPr>
        <w:ind w:left="360"/>
        <w:rPr>
          <w:rtl/>
        </w:rPr>
      </w:pPr>
      <w:r w:rsidRPr="007B7FB3">
        <w:rPr>
          <w:rtl/>
        </w:rPr>
        <w:t>يتغذى على الطيور المائية الصغيرة واليافعة (مثل صغار البط والغرّة)، الضفادع، الأسماك الضحلة، الثدييات الصغيرة كفئران الحقول، والزواحف.</w:t>
      </w:r>
    </w:p>
    <w:p w14:paraId="6C7EC8AB" w14:textId="6572E1F4" w:rsidR="006C33DF" w:rsidRPr="007B7FB3" w:rsidRDefault="006C33DF" w:rsidP="006C33DF">
      <w:pPr>
        <w:rPr>
          <w:rtl/>
        </w:rPr>
      </w:pPr>
    </w:p>
    <w:p w14:paraId="56E54207" w14:textId="32D262FF" w:rsidR="006C33DF" w:rsidRPr="007B7FB3" w:rsidRDefault="006C33DF" w:rsidP="006C33DF">
      <w:pPr>
        <w:rPr>
          <w:b/>
          <w:bCs/>
          <w:rtl/>
        </w:rPr>
      </w:pPr>
      <w:r>
        <w:rPr>
          <w:rFonts w:hint="cs"/>
          <w:b/>
          <w:bCs/>
          <w:rtl/>
        </w:rPr>
        <w:t xml:space="preserve">   </w:t>
      </w:r>
      <w:r w:rsidRPr="007B7FB3">
        <w:rPr>
          <w:b/>
          <w:bCs/>
          <w:rtl/>
        </w:rPr>
        <w:t xml:space="preserve"> الأهمية البيئية</w:t>
      </w:r>
    </w:p>
    <w:p w14:paraId="3422F4C3" w14:textId="77777777" w:rsidR="006C33DF" w:rsidRPr="007B7FB3" w:rsidRDefault="006C33DF" w:rsidP="006C33DF">
      <w:pPr>
        <w:rPr>
          <w:rtl/>
        </w:rPr>
      </w:pPr>
      <w:r w:rsidRPr="007B7FB3">
        <w:rPr>
          <w:rtl/>
        </w:rPr>
        <w:t>باعتباره واحداً من أهم الجوارح المستوطنة في الأهوار، فإنه يتربع على قمة الهرم الغذائي داخل مستنقعات القصب. يلعب دوراً أساسياً في ضبط أعداد القوارض والطيور المائية، والتخلص من الحيوانات الضعيفة أو المصابة، مما يحافظ على حيوية وصحة التجمعات البرية في بيئة الأهوار.</w:t>
      </w:r>
    </w:p>
    <w:p w14:paraId="73F7BD99" w14:textId="77777777" w:rsidR="006C33DF" w:rsidRDefault="006C33DF"/>
    <w:sectPr w:rsidR="006C33DF"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33D87"/>
    <w:multiLevelType w:val="hybridMultilevel"/>
    <w:tmpl w:val="4EEE6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666A4"/>
    <w:multiLevelType w:val="hybridMultilevel"/>
    <w:tmpl w:val="774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5C4E55"/>
    <w:multiLevelType w:val="multilevel"/>
    <w:tmpl w:val="BA58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80101"/>
    <w:multiLevelType w:val="hybridMultilevel"/>
    <w:tmpl w:val="4AA0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CC3EE7"/>
    <w:multiLevelType w:val="hybridMultilevel"/>
    <w:tmpl w:val="D6A65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FB4AE5"/>
    <w:multiLevelType w:val="multilevel"/>
    <w:tmpl w:val="FA1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940691">
    <w:abstractNumId w:val="2"/>
  </w:num>
  <w:num w:numId="2" w16cid:durableId="1391924692">
    <w:abstractNumId w:val="5"/>
  </w:num>
  <w:num w:numId="3" w16cid:durableId="1605385956">
    <w:abstractNumId w:val="3"/>
  </w:num>
  <w:num w:numId="4" w16cid:durableId="1734622563">
    <w:abstractNumId w:val="1"/>
  </w:num>
  <w:num w:numId="5" w16cid:durableId="2108427967">
    <w:abstractNumId w:val="4"/>
  </w:num>
  <w:num w:numId="6" w16cid:durableId="31653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DF"/>
    <w:rsid w:val="00493E0F"/>
    <w:rsid w:val="006C33DF"/>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E042"/>
  <w15:chartTrackingRefBased/>
  <w15:docId w15:val="{109C98B7-6041-4033-91D6-C011BA6B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33DF"/>
    <w:pPr>
      <w:bidi/>
    </w:pPr>
  </w:style>
  <w:style w:type="paragraph" w:styleId="1">
    <w:name w:val="heading 1"/>
    <w:basedOn w:val="a"/>
    <w:next w:val="a"/>
    <w:link w:val="1Char"/>
    <w:uiPriority w:val="9"/>
    <w:qFormat/>
    <w:rsid w:val="006C3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C3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C33D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C33D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C33D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C33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C33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C33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C33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C33DF"/>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C33D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C33D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C33DF"/>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C33DF"/>
    <w:rPr>
      <w:rFonts w:eastAsiaTheme="majorEastAsia" w:cstheme="majorBidi"/>
      <w:color w:val="2F5496" w:themeColor="accent1" w:themeShade="BF"/>
    </w:rPr>
  </w:style>
  <w:style w:type="character" w:customStyle="1" w:styleId="6Char">
    <w:name w:val="عنوان 6 Char"/>
    <w:basedOn w:val="a0"/>
    <w:link w:val="6"/>
    <w:uiPriority w:val="9"/>
    <w:semiHidden/>
    <w:rsid w:val="006C33DF"/>
    <w:rPr>
      <w:rFonts w:eastAsiaTheme="majorEastAsia" w:cstheme="majorBidi"/>
      <w:i/>
      <w:iCs/>
      <w:color w:val="595959" w:themeColor="text1" w:themeTint="A6"/>
    </w:rPr>
  </w:style>
  <w:style w:type="character" w:customStyle="1" w:styleId="7Char">
    <w:name w:val="عنوان 7 Char"/>
    <w:basedOn w:val="a0"/>
    <w:link w:val="7"/>
    <w:uiPriority w:val="9"/>
    <w:semiHidden/>
    <w:rsid w:val="006C33DF"/>
    <w:rPr>
      <w:rFonts w:eastAsiaTheme="majorEastAsia" w:cstheme="majorBidi"/>
      <w:color w:val="595959" w:themeColor="text1" w:themeTint="A6"/>
    </w:rPr>
  </w:style>
  <w:style w:type="character" w:customStyle="1" w:styleId="8Char">
    <w:name w:val="عنوان 8 Char"/>
    <w:basedOn w:val="a0"/>
    <w:link w:val="8"/>
    <w:uiPriority w:val="9"/>
    <w:semiHidden/>
    <w:rsid w:val="006C33DF"/>
    <w:rPr>
      <w:rFonts w:eastAsiaTheme="majorEastAsia" w:cstheme="majorBidi"/>
      <w:i/>
      <w:iCs/>
      <w:color w:val="272727" w:themeColor="text1" w:themeTint="D8"/>
    </w:rPr>
  </w:style>
  <w:style w:type="character" w:customStyle="1" w:styleId="9Char">
    <w:name w:val="عنوان 9 Char"/>
    <w:basedOn w:val="a0"/>
    <w:link w:val="9"/>
    <w:uiPriority w:val="9"/>
    <w:semiHidden/>
    <w:rsid w:val="006C33DF"/>
    <w:rPr>
      <w:rFonts w:eastAsiaTheme="majorEastAsia" w:cstheme="majorBidi"/>
      <w:color w:val="272727" w:themeColor="text1" w:themeTint="D8"/>
    </w:rPr>
  </w:style>
  <w:style w:type="paragraph" w:styleId="a3">
    <w:name w:val="Title"/>
    <w:basedOn w:val="a"/>
    <w:next w:val="a"/>
    <w:link w:val="Char"/>
    <w:uiPriority w:val="10"/>
    <w:qFormat/>
    <w:rsid w:val="006C3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C33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33D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C33D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C33DF"/>
    <w:pPr>
      <w:spacing w:before="160"/>
      <w:jc w:val="center"/>
    </w:pPr>
    <w:rPr>
      <w:i/>
      <w:iCs/>
      <w:color w:val="404040" w:themeColor="text1" w:themeTint="BF"/>
    </w:rPr>
  </w:style>
  <w:style w:type="character" w:customStyle="1" w:styleId="Char1">
    <w:name w:val="اقتباس Char"/>
    <w:basedOn w:val="a0"/>
    <w:link w:val="a5"/>
    <w:uiPriority w:val="29"/>
    <w:rsid w:val="006C33DF"/>
    <w:rPr>
      <w:i/>
      <w:iCs/>
      <w:color w:val="404040" w:themeColor="text1" w:themeTint="BF"/>
    </w:rPr>
  </w:style>
  <w:style w:type="paragraph" w:styleId="a6">
    <w:name w:val="List Paragraph"/>
    <w:basedOn w:val="a"/>
    <w:uiPriority w:val="34"/>
    <w:qFormat/>
    <w:rsid w:val="006C33DF"/>
    <w:pPr>
      <w:ind w:left="720"/>
      <w:contextualSpacing/>
    </w:pPr>
  </w:style>
  <w:style w:type="character" w:styleId="a7">
    <w:name w:val="Intense Emphasis"/>
    <w:basedOn w:val="a0"/>
    <w:uiPriority w:val="21"/>
    <w:qFormat/>
    <w:rsid w:val="006C33DF"/>
    <w:rPr>
      <w:i/>
      <w:iCs/>
      <w:color w:val="2F5496" w:themeColor="accent1" w:themeShade="BF"/>
    </w:rPr>
  </w:style>
  <w:style w:type="paragraph" w:styleId="a8">
    <w:name w:val="Intense Quote"/>
    <w:basedOn w:val="a"/>
    <w:next w:val="a"/>
    <w:link w:val="Char2"/>
    <w:uiPriority w:val="30"/>
    <w:qFormat/>
    <w:rsid w:val="006C3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C33DF"/>
    <w:rPr>
      <w:i/>
      <w:iCs/>
      <w:color w:val="2F5496" w:themeColor="accent1" w:themeShade="BF"/>
    </w:rPr>
  </w:style>
  <w:style w:type="character" w:styleId="a9">
    <w:name w:val="Intense Reference"/>
    <w:basedOn w:val="a0"/>
    <w:uiPriority w:val="32"/>
    <w:qFormat/>
    <w:rsid w:val="006C33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2026-05-19T14:46:00Z</dcterms:created>
  <dcterms:modified xsi:type="dcterms:W3CDTF">2026-05-19T14:56:00Z</dcterms:modified>
</cp:coreProperties>
</file>