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F6C9" w14:textId="77777777" w:rsidR="009C6992" w:rsidRPr="005013B8" w:rsidRDefault="009C6992" w:rsidP="009C6992">
      <w:proofErr w:type="spellStart"/>
      <w:r w:rsidRPr="005013B8">
        <w:rPr>
          <w:b/>
          <w:bCs/>
          <w:rtl/>
        </w:rPr>
        <w:t>قطقاط</w:t>
      </w:r>
      <w:proofErr w:type="spellEnd"/>
      <w:r w:rsidRPr="005013B8">
        <w:rPr>
          <w:b/>
          <w:bCs/>
          <w:rtl/>
        </w:rPr>
        <w:t xml:space="preserve"> أبيض الذيل</w:t>
      </w:r>
      <w:r w:rsidRPr="005013B8">
        <w:rPr>
          <w:rtl/>
        </w:rPr>
        <w:t xml:space="preserve"> (</w:t>
      </w:r>
      <w:r w:rsidRPr="005013B8">
        <w:t>White-tailed Lapwing</w:t>
      </w:r>
      <w:r w:rsidRPr="005013B8">
        <w:rPr>
          <w:rtl/>
        </w:rPr>
        <w:t xml:space="preserve">)، ويُعرف علمياً باسم </w:t>
      </w:r>
      <w:r w:rsidRPr="005013B8">
        <w:rPr>
          <w:i/>
          <w:iCs/>
        </w:rPr>
        <w:t xml:space="preserve">Vanellus </w:t>
      </w:r>
      <w:proofErr w:type="spellStart"/>
      <w:r w:rsidRPr="005013B8">
        <w:rPr>
          <w:i/>
          <w:iCs/>
        </w:rPr>
        <w:t>leucurus</w:t>
      </w:r>
      <w:proofErr w:type="spellEnd"/>
      <w:r w:rsidRPr="005013B8">
        <w:rPr>
          <w:rtl/>
        </w:rPr>
        <w:t>. في العراق، ينتمي هذا الطائر لمجموعة طيور "الزقزاق" أو "</w:t>
      </w:r>
      <w:proofErr w:type="spellStart"/>
      <w:r w:rsidRPr="005013B8">
        <w:rPr>
          <w:rtl/>
        </w:rPr>
        <w:t>القطقاط</w:t>
      </w:r>
      <w:proofErr w:type="spellEnd"/>
      <w:r w:rsidRPr="005013B8">
        <w:rPr>
          <w:rtl/>
        </w:rPr>
        <w:t>" التي تعيش في المناطق الرطبة.</w:t>
      </w:r>
    </w:p>
    <w:p w14:paraId="4CA84B65" w14:textId="77777777" w:rsidR="009C6992" w:rsidRPr="005013B8" w:rsidRDefault="009C6992" w:rsidP="009C6992">
      <w:pPr>
        <w:rPr>
          <w:b/>
          <w:bCs/>
          <w:rtl/>
        </w:rPr>
      </w:pPr>
      <w:r w:rsidRPr="005013B8">
        <w:rPr>
          <w:b/>
          <w:bCs/>
          <w:rtl/>
        </w:rPr>
        <w:t xml:space="preserve"> الوصف الخارجي</w:t>
      </w:r>
    </w:p>
    <w:p w14:paraId="6F613B61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b/>
          <w:bCs/>
          <w:rtl/>
        </w:rPr>
        <w:t>الأرجل:</w:t>
      </w:r>
      <w:r w:rsidRPr="005013B8">
        <w:rPr>
          <w:rtl/>
        </w:rPr>
        <w:t xml:space="preserve"> يتميز بأرجل طويلة جداً ونحيفة ذات لون </w:t>
      </w:r>
      <w:r w:rsidRPr="005013B8">
        <w:rPr>
          <w:b/>
          <w:bCs/>
          <w:rtl/>
        </w:rPr>
        <w:t>أصفر فاقع</w:t>
      </w:r>
      <w:r w:rsidRPr="005013B8">
        <w:rPr>
          <w:rtl/>
        </w:rPr>
        <w:t xml:space="preserve">، وهي علامة فارقة تميزه عن غيره من طيور </w:t>
      </w:r>
      <w:proofErr w:type="spellStart"/>
      <w:r w:rsidRPr="005013B8">
        <w:rPr>
          <w:rtl/>
        </w:rPr>
        <w:t>القطقاط</w:t>
      </w:r>
      <w:proofErr w:type="spellEnd"/>
      <w:r w:rsidRPr="005013B8">
        <w:rPr>
          <w:rtl/>
        </w:rPr>
        <w:t>.</w:t>
      </w:r>
    </w:p>
    <w:p w14:paraId="002FE257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b/>
          <w:bCs/>
          <w:rtl/>
        </w:rPr>
        <w:t>اللون:</w:t>
      </w:r>
      <w:r w:rsidRPr="005013B8">
        <w:rPr>
          <w:rtl/>
        </w:rPr>
        <w:t xml:space="preserve"> يغطي جسمه ريش بني رمادي فاتح (رملي)، مع صدر رمادي وبطن مائل للبياض.</w:t>
      </w:r>
    </w:p>
    <w:p w14:paraId="480ADEE0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b/>
          <w:bCs/>
          <w:rtl/>
        </w:rPr>
        <w:t>الرأس والعين:</w:t>
      </w:r>
      <w:r w:rsidRPr="005013B8">
        <w:rPr>
          <w:rtl/>
        </w:rPr>
        <w:t xml:space="preserve"> الرأس فاتح اللون، وتبرز عيناه الداكنتان المحاطتان بحلقة فاتحة، مما يعطيه مظهراً هادئاً.</w:t>
      </w:r>
    </w:p>
    <w:p w14:paraId="641504DA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b/>
          <w:bCs/>
          <w:rtl/>
        </w:rPr>
        <w:t>الذيل:</w:t>
      </w:r>
      <w:r w:rsidRPr="005013B8">
        <w:rPr>
          <w:rtl/>
        </w:rPr>
        <w:t xml:space="preserve"> كما يوحي اسمه، يتميز بذيل أبيض ناصع يظهر بوضوح عند الطيران.</w:t>
      </w:r>
    </w:p>
    <w:p w14:paraId="15680061" w14:textId="77777777" w:rsidR="009C6992" w:rsidRPr="005013B8" w:rsidRDefault="009C6992" w:rsidP="009C6992">
      <w:pPr>
        <w:rPr>
          <w:b/>
          <w:bCs/>
          <w:rtl/>
        </w:rPr>
      </w:pPr>
      <w:r w:rsidRPr="005013B8">
        <w:rPr>
          <w:b/>
          <w:bCs/>
          <w:rtl/>
        </w:rPr>
        <w:t xml:space="preserve"> البيئة والتواجد في العراق</w:t>
      </w:r>
    </w:p>
    <w:p w14:paraId="51E35344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rtl/>
        </w:rPr>
        <w:t>يفضل العيش في أطراف الأهوار، والمستنقعات الضحلة، والمناطق الطينية التي ينمو فيها القصب (كما يظهر في خلفية الصورة).</w:t>
      </w:r>
    </w:p>
    <w:p w14:paraId="18FE433A" w14:textId="77777777" w:rsidR="009C6992" w:rsidRPr="005013B8" w:rsidRDefault="009C6992" w:rsidP="009C6992">
      <w:pPr>
        <w:ind w:left="360"/>
        <w:rPr>
          <w:rtl/>
        </w:rPr>
      </w:pPr>
      <w:proofErr w:type="gramStart"/>
      <w:r>
        <w:rPr>
          <w:rFonts w:hint="cs"/>
          <w:b/>
          <w:bCs/>
          <w:rtl/>
        </w:rPr>
        <w:t xml:space="preserve">و </w:t>
      </w:r>
      <w:r w:rsidRPr="005013B8">
        <w:rPr>
          <w:b/>
          <w:bCs/>
          <w:rtl/>
        </w:rPr>
        <w:t>في</w:t>
      </w:r>
      <w:proofErr w:type="gramEnd"/>
      <w:r w:rsidRPr="005013B8">
        <w:rPr>
          <w:b/>
          <w:bCs/>
          <w:rtl/>
        </w:rPr>
        <w:t xml:space="preserve"> العراق</w:t>
      </w:r>
      <w:r w:rsidRPr="005013B8">
        <w:rPr>
          <w:rtl/>
        </w:rPr>
        <w:t xml:space="preserve"> يُعتبر من الطيور المقيمة </w:t>
      </w:r>
      <w:proofErr w:type="spellStart"/>
      <w:r w:rsidRPr="005013B8">
        <w:rPr>
          <w:rtl/>
        </w:rPr>
        <w:t>والمفرخة</w:t>
      </w:r>
      <w:proofErr w:type="spellEnd"/>
      <w:r w:rsidRPr="005013B8">
        <w:rPr>
          <w:rtl/>
        </w:rPr>
        <w:t xml:space="preserve"> في العراق، خاصة في </w:t>
      </w:r>
      <w:r w:rsidRPr="005013B8">
        <w:rPr>
          <w:b/>
          <w:bCs/>
          <w:rtl/>
        </w:rPr>
        <w:t>أهوار الجنوب</w:t>
      </w:r>
      <w:r w:rsidRPr="005013B8">
        <w:rPr>
          <w:rtl/>
        </w:rPr>
        <w:t xml:space="preserve"> والوسط. العراق يُعد من أهم المناطق العالمية لتكاثر هذا النوع تحديداً.</w:t>
      </w:r>
    </w:p>
    <w:p w14:paraId="6D65D4A5" w14:textId="77777777" w:rsidR="009C6992" w:rsidRPr="005013B8" w:rsidRDefault="009C6992" w:rsidP="009C6992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Pr="005013B8">
        <w:rPr>
          <w:b/>
          <w:bCs/>
          <w:rtl/>
        </w:rPr>
        <w:t>السلوك والتغذية</w:t>
      </w:r>
    </w:p>
    <w:p w14:paraId="769BB034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rtl/>
        </w:rPr>
        <w:t>يتغذى على الحشرات المائية، الديدان، والقشريات الصغيرة التي يجدها في الطين أو المياه الضحلة.</w:t>
      </w:r>
    </w:p>
    <w:p w14:paraId="4DC3BB3E" w14:textId="77777777" w:rsidR="009C6992" w:rsidRPr="005013B8" w:rsidRDefault="009C6992" w:rsidP="009C6992">
      <w:pPr>
        <w:ind w:left="360"/>
        <w:rPr>
          <w:rtl/>
        </w:rPr>
      </w:pPr>
      <w:r w:rsidRPr="005013B8">
        <w:rPr>
          <w:rtl/>
        </w:rPr>
        <w:t>يمشى بوقار وهدوء، وغالباً ما يقف في أماكن مرتفعة قليلاً (مثل قطعة الطين في الصورة) لمراقبة المنطقة حوله.</w:t>
      </w:r>
    </w:p>
    <w:p w14:paraId="68F31934" w14:textId="77777777" w:rsidR="009C6992" w:rsidRPr="005013B8" w:rsidRDefault="009C6992" w:rsidP="009C6992">
      <w:pPr>
        <w:ind w:left="360"/>
        <w:rPr>
          <w:rtl/>
        </w:rPr>
      </w:pPr>
      <w:r w:rsidRPr="002E4D1C">
        <w:rPr>
          <w:rFonts w:hint="cs"/>
          <w:rtl/>
        </w:rPr>
        <w:t>و</w:t>
      </w:r>
      <w:r w:rsidRPr="002E4D1C">
        <w:rPr>
          <w:rtl/>
        </w:rPr>
        <w:t>يتواجد</w:t>
      </w:r>
      <w:r w:rsidRPr="005013B8">
        <w:rPr>
          <w:rtl/>
        </w:rPr>
        <w:t xml:space="preserve"> غالباً في أزواج أو مجموعات صغيرة، وهو أقل ضجيجاً من أنواع </w:t>
      </w:r>
      <w:proofErr w:type="spellStart"/>
      <w:r w:rsidRPr="005013B8">
        <w:rPr>
          <w:rtl/>
        </w:rPr>
        <w:t>القطقاط</w:t>
      </w:r>
      <w:proofErr w:type="spellEnd"/>
      <w:r w:rsidRPr="005013B8">
        <w:rPr>
          <w:rtl/>
        </w:rPr>
        <w:t xml:space="preserve"> الأخرى (مثل </w:t>
      </w:r>
      <w:proofErr w:type="spellStart"/>
      <w:r w:rsidRPr="005013B8">
        <w:rPr>
          <w:rtl/>
        </w:rPr>
        <w:t>قطقاط</w:t>
      </w:r>
      <w:proofErr w:type="spellEnd"/>
      <w:r w:rsidRPr="005013B8">
        <w:rPr>
          <w:rtl/>
        </w:rPr>
        <w:t xml:space="preserve"> المسارح "زقزاق الشامي").</w:t>
      </w:r>
    </w:p>
    <w:p w14:paraId="511ADE5E" w14:textId="77777777" w:rsidR="009C6992" w:rsidRPr="005013B8" w:rsidRDefault="009C6992" w:rsidP="009C6992">
      <w:pPr>
        <w:rPr>
          <w:rtl/>
        </w:rPr>
      </w:pPr>
      <w:r w:rsidRPr="005013B8">
        <w:rPr>
          <w:rtl/>
        </w:rPr>
        <w:t>يعتبر رؤية هذا الطائر وتصويره في بيئته الطبيعية علامة على جودة النظام البيئي في المناطق الرطبة العراقية.</w:t>
      </w:r>
    </w:p>
    <w:p w14:paraId="1948C189" w14:textId="77777777" w:rsidR="009C6992" w:rsidRDefault="009C6992"/>
    <w:sectPr w:rsidR="009C6992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92"/>
    <w:rsid w:val="001406E2"/>
    <w:rsid w:val="009C6992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86E8B"/>
  <w15:chartTrackingRefBased/>
  <w15:docId w15:val="{A9363D5A-AE55-4C53-B588-C3CEDAF5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99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C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C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C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C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C699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C699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C69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C69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C69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C6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C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C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C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C69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69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699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C699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C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2026-05-05T13:40:00Z</dcterms:created>
  <dcterms:modified xsi:type="dcterms:W3CDTF">2026-05-05T13:41:00Z</dcterms:modified>
</cp:coreProperties>
</file>