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326.31195068359375" w:line="240" w:lineRule="auto"/>
        <w:ind w:left="28.800048828125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Recursos </w:t>
      </w:r>
    </w:p>
    <w:p w:rsidR="00000000" w:rsidDel="00000000" w:rsidP="00000000" w:rsidRDefault="00000000" w:rsidRPr="00000000" w14:paraId="00000002">
      <w:pPr>
        <w:widowControl w:val="0"/>
        <w:spacing w:after="0" w:before="332.24822998046875" w:line="239.90398406982422" w:lineRule="auto"/>
        <w:ind w:left="17.20001220703125" w:right="0.992431640625" w:hanging="14.600067138671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fecha (25/07/2021) se utilizarán las herramientas provistas por Git, este es un sistema de control de versiones que te permite administrar y hacer seguimiento a tu historial de trabajo Para acceder solo se necesita un navegador web y conexión a internet. Además, se utilizará GitHub para una mejor visualización de dicho historial, este es un servicio de hosting basado en la nube que permite manejar repositorios Git. </w:t>
      </w:r>
    </w:p>
    <w:p w:rsidR="00000000" w:rsidDel="00000000" w:rsidP="00000000" w:rsidRDefault="00000000" w:rsidRPr="00000000" w14:paraId="00000003">
      <w:pPr>
        <w:widowControl w:val="0"/>
        <w:spacing w:after="0" w:line="239.9040126800537" w:lineRule="auto"/>
        <w:ind w:left="17.599945068359375" w:right="1.38427734375" w:hanging="4.59991455078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326.3134765625" w:line="240" w:lineRule="auto"/>
        <w:ind w:left="23.39996337890625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Mantenimiento del Plan de SCM </w:t>
      </w:r>
    </w:p>
    <w:p w:rsidR="00000000" w:rsidDel="00000000" w:rsidP="00000000" w:rsidRDefault="00000000" w:rsidRPr="00000000" w14:paraId="00000005">
      <w:pPr>
        <w:widowControl w:val="0"/>
        <w:spacing w:after="0" w:before="332.24609375" w:line="240" w:lineRule="auto"/>
        <w:ind w:left="19.60006713867187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responsable de monitorear y mantener el Plan de Configuración es el SCMR. </w:t>
        <w:br w:type="textWrapping"/>
        <w:t xml:space="preserve">Se hará una revisión del Plan de Configuración al comienzo de cada iteración del proyecto, siempre consultando a los demás colaboradores. En caso hayan modificaciones se les comunicará a todos en un plazo justo. 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373.5039370078755" w:top="1440" w:left="1440" w:right="1440" w:header="708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56.0" w:type="dxa"/>
      <w:jc w:val="left"/>
      <w:tblInd w:w="0.0" w:type="dxa"/>
      <w:tblLayout w:type="fixed"/>
      <w:tblLook w:val="0400"/>
    </w:tblPr>
    <w:tblGrid>
      <w:gridCol w:w="8330"/>
      <w:gridCol w:w="926"/>
      <w:tblGridChange w:id="0">
        <w:tblGrid>
          <w:gridCol w:w="8330"/>
          <w:gridCol w:w="92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de Sistemas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0504d" w:space="0" w:sz="4" w:val="single"/>
          </w:tcBorders>
          <w:shd w:fill="d9d9d9" w:val="clear"/>
        </w:tcPr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36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1320" w:hanging="72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1920" w:hanging="720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360" w:hanging="360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