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CENTRO UNIVERSITÁRIO CURITIBA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UNICURITIBA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BERNARDO GNOATTO RA: 172320338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FÁBIO CARVALHO DE ALMEIDA RA: 172321018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ROGER OLIVEIRA RA: 172320937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VISÃO_ANALISE_PROJETOS_DEDIGN_E_ARQUITETURA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Curitiba, PR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BERNARDO GNOATTO, FÁBIO CARVALHO DE ALMEIDA E ROGER OLIVEIRA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VISÃO_ANALISE_PROJETOS_DEDIGN_E_ARQUITETURA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apresentado ao Centro Universitário Curitiba-UNICURITIBA, UC Modelos, Métodos e Técnicas Engenharia de Software</w:t>
      </w: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Porf.  Rubem Koide</w:t>
      </w: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Curitiba, PR</w:t>
      </w:r>
    </w:p>
    <w:p>
      <w:pPr>
        <w:spacing w:before="0" w:after="160" w:line="259"/>
        <w:ind w:right="0" w:left="3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Classe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 as classes do sistema, seus atributos, métodos e as relações entre elas.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Pacotes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 e mostra a estrutura do sistema em termos de agrupamento de funcionalidades relacionadas.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Componentes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Exibe os componentes físicos ou de software de um sistema e como eles se relacionam entre si.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Palavras-Chave: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Diagrama; Classe; Pacotes; Componentes;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1 Conceitos Teóricos de Visão e Análise de Projetos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1.1 Visão de Projeto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1.2 Análise de Projetos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2 Diagramas Usados na Representação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2.1 Diagramas de Classe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2.2  Diagrama de Pacote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2.3 Diagrama de Componentes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3 Escolha de Software ou Aplicativo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4 Descrição Resumida da Atividade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Conceitos Teóricos de Visão e Análise de Projetos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Visão de Projeto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visão de um projeto é a representação geral do que se busca alcançar. Para arquitetura e design, isso implica ter uma compreensão clara dos objetivos, requisitos e restrições do projeto.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Análise de Projetos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análise de projetos envolve examinar detalhadamente as necessidades, recursos, funcionalidades e limitações do projeto. Isso inclui a decomposição do projeto em partes menores para compreender melhor a estrutura e os elementos necessários para sua implementação.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Diagramas Usados na Representação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Classe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 as classes do sistema, seus atributos, métodos e as relações entre elas.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Pacotes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 e mostra a estrutura do sistema em termos de agrupamento de funcionalidades relacionadas.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2"/>
          <w:shd w:fill="auto" w:val="clear"/>
        </w:rPr>
        <w:t xml:space="preserve">Diagrama de Componentes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Exibe os componentes físicos ou de software de um sistema e como eles se relacionam entre si.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Escolha de Software ou Aplicativo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software ou aplicativo mais conhecido para gerenciamento de projetos pode variar dependendo das necessidades específicas do projeto e das preferências do usuário. Ferramentas como Trello, Asana ou Microsoft Project são bastante utilizadas para gerenciar tarefas, recursos e prazos.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30"/>
          <w:shd w:fill="auto" w:val="clear"/>
        </w:rPr>
        <w:t xml:space="preserve">Descrição Resumida da Atividade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atividade proposta parece exigir a criação de um projeto no contexto de design ou arquitetura, utilizando ferramentas de design, codificação e gerenciamento de projetos. É fundamental criar diagramas (classes, pacotes ou componentes) que representem a estrutura do projeto. Além disso, sugere-se o uso de um repositório no GitHub para controle de versão e colaboração.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