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HTML AND CSS CHEATSHEET</w:t>
      </w:r>
      <w:r>
        <w:rPr>
          <w:b/>
          <w:bCs/>
        </w:rPr>
      </w:r>
    </w:p>
    <w:p>
      <w:pPr>
        <w:pBdr/>
        <w:spacing/>
        <w:ind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DOCUMENT STRUCTURE</w:t>
      </w:r>
      <w:r>
        <w:rPr>
          <w:b/>
          <w:bCs/>
          <w:sz w:val="20"/>
          <w:szCs w:val="2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2428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157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15000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0.00pt;height:191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COMMON ELEMENTS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15811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974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03859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8.00pt;height:124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LINK AND IMAGES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9620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609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05399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2.00pt;height:75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LISTS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24669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446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14750" cy="246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2.50pt;height:194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TABLES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40290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20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86350" cy="402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0.50pt;height:317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FORMS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64293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54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38749" cy="642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2.50pt;height:506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SEMANTIC ELEMENTS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12001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810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47949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08.50pt;height:94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MULTIMEDIA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16478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6866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733924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72.75pt;height:129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CSS BASICS</w:t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CSS SYNTAX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7905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054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95549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96.50pt;height:6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BOX MODEL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91125" cy="14287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837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91124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08.75pt;height:112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SELECTORS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48672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9967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67074" cy="4867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7.25pt;height:383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DISPLAY AND POSITION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62769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341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924424" cy="627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87.75pt;height:494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COLORS &amp; BACKGROUND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3430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780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05224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91.75pt;height:105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14763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504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14850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55.50pt;height:116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TYPOGRAPHY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21336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541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895724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06.75pt;height:168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BORDERS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20669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018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91074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77.25pt;height:162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TRANSITIONS &amp; ANIMATIONS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0150" cy="38385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101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010149" cy="3838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94.50pt;height:302.2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TRANSFORM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13811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115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581399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82.00pt;height:108.7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RESPONSIVE DESIGN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31623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134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781549" cy="3162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76.50pt;height:249.0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CSS VARIABLES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16478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504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324099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83.00pt;height:129.7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FILTERS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71875" cy="19621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31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571875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81.25pt;height:154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CSS UNITS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25908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714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857500" cy="259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25.00pt;height:204.0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2025-07-16T05:13:16Z</dcterms:modified>
</cp:coreProperties>
</file>