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JOBGUINÉE</w:t>
      </w:r>
    </w:p>
    <w:p>
      <w:pPr>
        <w:spacing w:after="400"/>
        <w:jc w:val="center"/>
      </w:pPr>
      <w:r>
        <w:t xml:space="preserve">Plateforme de Recrutement Intelligente</w:t>
      </w:r>
    </w:p>
    <w:p>
      <w:pPr>
        <w:spacing w:after="600"/>
        <w:jc w:val="center"/>
      </w:pPr>
      <w:r>
        <w:t xml:space="preserve">Documentation Technique Complète</w:t>
      </w:r>
    </w:p>
    <w:p>
      <w:pPr>
        <w:spacing w:after="800"/>
        <w:jc w:val="center"/>
      </w:pPr>
      <w:r>
        <w:t xml:space="preserve">Version 1.0 | 9 Décembre 2025</w:t>
      </w:r>
    </w:p>
    <w:p>
      <w:pPr>
        <w:spacing w:after="800"/>
        <w:jc w:val="center"/>
      </w:pPr>
      <w:r>
        <w:t xml:space="preserve">Document généré automatiquement - Statut: Production Ready</w:t>
      </w:r>
    </w:p>
    <w:r>
      <w:br w:type="page"/>
    </w:r>
    <w:p>
      <w:pPr>
        <w:pStyle w:val="Heading1"/>
        <w:spacing w:before="200" w:after="400"/>
      </w:pPr>
      <w:r>
        <w:t xml:space="preserve">TABLE DES MATIÈRES</w:t>
      </w:r>
    </w:p>
    <w:p>
      <w:pPr>
        <w:spacing w:after="100"/>
        <w:ind w:left="720"/>
      </w:pPr>
      <w:r>
        <w:t xml:space="preserve">1. Vue d'ensemble de l'application</w:t>
      </w:r>
    </w:p>
    <w:p>
      <w:pPr>
        <w:spacing w:after="100"/>
        <w:ind w:left="720"/>
      </w:pPr>
      <w:r>
        <w:t xml:space="preserve">2. Architecture et structure</w:t>
      </w:r>
    </w:p>
    <w:p>
      <w:pPr>
        <w:spacing w:after="100"/>
        <w:ind w:left="720"/>
      </w:pPr>
      <w:r>
        <w:t xml:space="preserve">3. Fonctionnalités principales</w:t>
      </w:r>
    </w:p>
    <w:p>
      <w:pPr>
        <w:spacing w:after="100"/>
        <w:ind w:left="720"/>
      </w:pPr>
      <w:r>
        <w:t xml:space="preserve">4. Structure de la base de données</w:t>
      </w:r>
    </w:p>
    <w:p>
      <w:pPr>
        <w:spacing w:after="100"/>
        <w:ind w:left="720"/>
      </w:pPr>
      <w:r>
        <w:t xml:space="preserve">5. Système d'authentification</w:t>
      </w:r>
    </w:p>
    <w:p>
      <w:pPr>
        <w:spacing w:after="100"/>
        <w:ind w:left="720"/>
      </w:pPr>
      <w:r>
        <w:t xml:space="preserve">6. Routes et navigation</w:t>
      </w:r>
    </w:p>
    <w:p>
      <w:pPr>
        <w:spacing w:after="100"/>
        <w:ind w:left="720"/>
      </w:pPr>
      <w:r>
        <w:t xml:space="preserve">7. Services IA et premium</w:t>
      </w:r>
    </w:p>
    <w:p>
      <w:pPr>
        <w:spacing w:after="100"/>
        <w:ind w:left="720"/>
      </w:pPr>
      <w:r>
        <w:t xml:space="preserve">8. Système de crédits</w:t>
      </w:r>
    </w:p>
    <w:p>
      <w:pPr>
        <w:spacing w:after="100"/>
        <w:ind w:left="720"/>
      </w:pPr>
      <w:r>
        <w:t xml:space="preserve">9. Services de paiement</w:t>
      </w:r>
    </w:p>
    <w:p>
      <w:pPr>
        <w:spacing w:after="100"/>
        <w:ind w:left="720"/>
      </w:pPr>
      <w:r>
        <w:t xml:space="preserve">10. Stack technique</w:t>
      </w:r>
    </w:p>
    <w:p>
      <w:pPr>
        <w:spacing w:after="100"/>
        <w:ind w:left="720"/>
      </w:pPr>
      <w:r>
        <w:t xml:space="preserve">11. Statistiques du projet</w:t>
      </w:r>
    </w:p>
    <w:r>
      <w:br w:type="page"/>
    </w:r>
    <w:p>
      <w:pPr>
        <w:pStyle w:val="Heading1"/>
        <w:spacing w:before="200" w:after="300"/>
      </w:pPr>
      <w:r>
        <w:t xml:space="preserve">1. VUE D'ENSEMBLE DE L'APPLICATION</w:t>
      </w:r>
    </w:p>
    <w:p>
      <w:pPr>
        <w:spacing w:after="200"/>
      </w:pPr>
      <w:r>
        <w:t xml:space="preserve">JobGuinée est une plateforme de recrutement digitale intelligente conçue spécifiquement pour le marché guinéen. Elle connecte les talents aux opportunités d'emploi avec un système IA sophistiqué, des services premium, et un écosystème complet d'apprentissage.</w:t>
      </w:r>
    </w:p>
    <w:p>
      <w:pPr>
        <w:spacing w:after="100"/>
      </w:pPr>
      <w:r>
        <w:t xml:space="preserve">Objectifs principaux:</w:t>
      </w:r>
    </w:p>
    <w:p>
      <w:pPr>
        <w:spacing w:after="100"/>
        <w:ind w:left="720"/>
      </w:pPr>
      <w:r>
        <w:t xml:space="preserve">Simplifier le recrutement pour les entreprises</w:t>
      </w:r>
    </w:p>
    <w:p>
      <w:pPr>
        <w:spacing w:after="100"/>
        <w:ind w:left="720"/>
      </w:pPr>
      <w:r>
        <w:t xml:space="preserve">Faciliter la recherche d'emploi pour les candidats</w:t>
      </w:r>
    </w:p>
    <w:p>
      <w:pPr>
        <w:spacing w:after="100"/>
        <w:ind w:left="720"/>
      </w:pPr>
      <w:r>
        <w:t xml:space="preserve">Proposer des services IA avancés</w:t>
      </w:r>
    </w:p>
    <w:p>
      <w:pPr>
        <w:spacing w:after="100"/>
        <w:ind w:left="720"/>
      </w:pPr>
      <w:r>
        <w:t xml:space="preserve">Créer une plateforme de formations professionnelles</w:t>
      </w:r>
    </w:p>
    <w:p>
      <w:pPr>
        <w:spacing w:after="100"/>
        <w:ind w:left="720"/>
      </w:pPr>
      <w:r>
        <w:t xml:space="preserve">Mettre en place un système de monétisation par crédits</w:t>
      </w:r>
    </w:p>
    <w:p>
      <w:pPr>
        <w:spacing w:before="300" w:after="100"/>
      </w:pPr>
      <w:r>
        <w:t xml:space="preserve">Acteurs principaux: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E2F56" w:sz="6" w:space="1"/>
              <w:left w:val="single" w:color="0E2F56" w:sz="6" w:space="1"/>
              <w:bottom w:val="single" w:color="0E2F56" w:sz="6" w:space="1"/>
              <w:right w:val="single" w:color="0E2F56" w:sz="6" w:space="1"/>
            </w:tcBorders>
            <w:shd w:fill="0E2F56"/>
          </w:tcPr>
          <w:p>
            <w:r>
              <w:t xml:space="preserve">Type d'acteur</w:t>
            </w:r>
          </w:p>
        </w:tc>
        <w:tc>
          <w:tcPr>
            <w:tcW w:type="pct" w:w="50%"/>
            <w:tcBorders>
              <w:top w:val="single" w:color="0E2F56" w:sz="6" w:space="1"/>
              <w:left w:val="single" w:color="0E2F56" w:sz="6" w:space="1"/>
              <w:bottom w:val="single" w:color="0E2F56" w:sz="6" w:space="1"/>
              <w:right w:val="single" w:color="0E2F56" w:sz="6" w:space="1"/>
            </w:tcBorders>
            <w:shd w:fill="0E2F56"/>
          </w:tcPr>
          <w:p>
            <w:r>
              <w:t xml:space="preserve">Description</w:t>
            </w:r>
          </w:p>
        </w:tc>
      </w:tr>
      <w:tr>
        <w:tc>
          <w:tcPr>
            <w:tcW w:type="pct" w:w="50%"/>
            <w:tcBorders>
              <w:top w:val="single" w:color="CCCCCC" w:sz="6" w:space="1"/>
              <w:left w:val="single" w:color="CCCCCC" w:sz="6" w:space="1"/>
              <w:bottom w:val="single" w:color="CCCCCC" w:sz="6" w:space="1"/>
              <w:right w:val="single" w:color="CCCCCC" w:sz="6" w:space="1"/>
            </w:tcBorders>
            <w:shd w:fill="F5F5F5"/>
          </w:tcPr>
          <w:p>
            <w:r>
              <w:t xml:space="preserve">Candidats</w:t>
            </w:r>
          </w:p>
        </w:tc>
        <w:tc>
          <w:tcPr>
            <w:tcW w:type="pct" w:w="50%"/>
            <w:tcBorders>
              <w:top w:val="single" w:color="CCCCCC" w:sz="6" w:space="1"/>
              <w:left w:val="single" w:color="CCCCCC" w:sz="6" w:space="1"/>
              <w:bottom w:val="single" w:color="CCCCCC" w:sz="6" w:space="1"/>
              <w:right w:val="single" w:color="CCCCCC" w:sz="6" w:space="1"/>
            </w:tcBorders>
            <w:shd w:fill="F5F5F5"/>
          </w:tcPr>
          <w:p>
            <w:r>
              <w:t xml:space="preserve">Recherchent des emplois, créent des profils, utilisent services IA</w:t>
            </w:r>
          </w:p>
        </w:tc>
      </w:tr>
      <w:tr>
        <w:tc>
          <w:tcPr>
            <w:tcW w:type="pct" w:w="50%"/>
            <w:tcBorders>
              <w:top w:val="single" w:color="CCCCCC" w:sz="6" w:space="1"/>
              <w:left w:val="single" w:color="CCCCCC" w:sz="6" w:space="1"/>
              <w:bottom w:val="single" w:color="CCCCCC" w:sz="6" w:space="1"/>
              <w:right w:val="single" w:color="CCCCCC" w:sz="6" w:space="1"/>
            </w:tcBorders>
            <w:shd w:fill="FFFFFF"/>
          </w:tcPr>
          <w:p>
            <w:r>
              <w:t xml:space="preserve">Recruteurs</w:t>
            </w:r>
          </w:p>
        </w:tc>
        <w:tc>
          <w:tcPr>
            <w:tcW w:type="pct" w:w="50%"/>
            <w:tcBorders>
              <w:top w:val="single" w:color="CCCCCC" w:sz="6" w:space="1"/>
              <w:left w:val="single" w:color="CCCCCC" w:sz="6" w:space="1"/>
              <w:bottom w:val="single" w:color="CCCCCC" w:sz="6" w:space="1"/>
              <w:right w:val="single" w:color="CCCCCC" w:sz="6" w:space="1"/>
            </w:tcBorders>
            <w:shd w:fill="FFFFFF"/>
          </w:tcPr>
          <w:p>
            <w:r>
              <w:t xml:space="preserve">Publient offres, gèrent candidatures, accès CVthèque</w:t>
            </w:r>
          </w:p>
        </w:tc>
      </w:tr>
      <w:tr>
        <w:tc>
          <w:tcPr>
            <w:tcW w:type="pct" w:w="50%"/>
            <w:tcBorders>
              <w:top w:val="single" w:color="CCCCCC" w:sz="6" w:space="1"/>
              <w:left w:val="single" w:color="CCCCCC" w:sz="6" w:space="1"/>
              <w:bottom w:val="single" w:color="CCCCCC" w:sz="6" w:space="1"/>
              <w:right w:val="single" w:color="CCCCCC" w:sz="6" w:space="1"/>
            </w:tcBorders>
            <w:shd w:fill="F5F5F5"/>
          </w:tcPr>
          <w:p>
            <w:r>
              <w:t xml:space="preserve">Formateurs</w:t>
            </w:r>
          </w:p>
        </w:tc>
        <w:tc>
          <w:tcPr>
            <w:tcW w:type="pct" w:w="50%"/>
            <w:tcBorders>
              <w:top w:val="single" w:color="CCCCCC" w:sz="6" w:space="1"/>
              <w:left w:val="single" w:color="CCCCCC" w:sz="6" w:space="1"/>
              <w:bottom w:val="single" w:color="CCCCCC" w:sz="6" w:space="1"/>
              <w:right w:val="single" w:color="CCCCCC" w:sz="6" w:space="1"/>
            </w:tcBorders>
            <w:shd w:fill="F5F5F5"/>
          </w:tcPr>
          <w:p>
            <w:r>
              <w:t xml:space="preserve">Créent formations, gèrent inscriptions, coachings</w:t>
            </w:r>
          </w:p>
        </w:tc>
      </w:tr>
      <w:tr>
        <w:tc>
          <w:tcPr>
            <w:tcW w:type="pct" w:w="50%"/>
            <w:tcBorders>
              <w:top w:val="single" w:color="CCCCCC" w:sz="6" w:space="1"/>
              <w:left w:val="single" w:color="CCCCCC" w:sz="6" w:space="1"/>
              <w:bottom w:val="single" w:color="CCCCCC" w:sz="6" w:space="1"/>
              <w:right w:val="single" w:color="CCCCCC" w:sz="6" w:space="1"/>
            </w:tcBorders>
            <w:shd w:fill="FFFFFF"/>
          </w:tcPr>
          <w:p>
            <w:r>
              <w:t xml:space="preserve">Admins</w:t>
            </w:r>
          </w:p>
        </w:tc>
        <w:tc>
          <w:tcPr>
            <w:tcW w:type="pct" w:w="50%"/>
            <w:tcBorders>
              <w:top w:val="single" w:color="CCCCCC" w:sz="6" w:space="1"/>
              <w:left w:val="single" w:color="CCCCCC" w:sz="6" w:space="1"/>
              <w:bottom w:val="single" w:color="CCCCCC" w:sz="6" w:space="1"/>
              <w:right w:val="single" w:color="CCCCCC" w:sz="6" w:space="1"/>
            </w:tcBorders>
            <w:shd w:fill="FFFFFF"/>
          </w:tcPr>
          <w:p>
            <w:r>
              <w:t xml:space="preserve">Gèrent plateforme, configure services, tarification IA</w:t>
            </w:r>
          </w:p>
        </w:tc>
      </w:tr>
    </w:tbl>
    <w:r>
      <w:br w:type="page"/>
    </w:r>
    <w:p>
      <w:pPr>
        <w:pStyle w:val="Heading1"/>
        <w:spacing w:before="200" w:after="300"/>
      </w:pPr>
      <w:r>
        <w:t xml:space="preserve">2. ARCHITECTURE ET STRUCTURE</w:t>
      </w:r>
    </w:p>
    <w:p>
      <w:pPr>
        <w:pStyle w:val="Heading2"/>
        <w:spacing w:before="150" w:after="200"/>
      </w:pPr>
      <w:r>
        <w:t xml:space="preserve">2.1 Architecture Générale</w:t>
      </w:r>
    </w:p>
    <w:p>
      <w:pPr>
        <w:spacing w:after="150"/>
      </w:pPr>
      <w:r>
        <w:t xml:space="preserve">L'application suit une architecture modulaire trois tiers:</w:t>
      </w:r>
    </w:p>
    <w:p>
      <w:pPr>
        <w:spacing w:after="100"/>
        <w:ind w:left="720"/>
      </w:pPr>
      <w:r>
        <w:t xml:space="preserve">Frontend: React 18.3.1 + TypeScript (SPA)</w:t>
      </w:r>
    </w:p>
    <w:p>
      <w:pPr>
        <w:spacing w:after="100"/>
        <w:ind w:left="720"/>
      </w:pPr>
      <w:r>
        <w:t xml:space="preserve">Backend: Supabase (PostgreSQL + Auth + Storage)</w:t>
      </w:r>
    </w:p>
    <w:p>
      <w:pPr>
        <w:spacing w:after="100"/>
        <w:ind w:left="720"/>
      </w:pPr>
      <w:r>
        <w:t xml:space="preserve">Paiements: Orange Money, MTN MoMo, Stripe, PayPal</w:t>
      </w:r>
    </w:p>
    <w:p>
      <w:pPr>
        <w:pStyle w:val="Heading2"/>
        <w:spacing w:before="300" w:after="150"/>
      </w:pPr>
      <w:r>
        <w:t xml:space="preserve">2.2 Structure des dossiers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E2F56" w:sz="6" w:space="1"/>
              <w:left w:val="single" w:color="0E2F56" w:sz="6" w:space="1"/>
              <w:bottom w:val="single" w:color="0E2F56" w:sz="6" w:space="1"/>
              <w:right w:val="single" w:color="0E2F56" w:sz="6" w:space="1"/>
            </w:tcBorders>
            <w:shd w:fill="0E2F56"/>
          </w:tcPr>
          <w:p>
            <w:r>
              <w:t xml:space="preserve">Chemin</w:t>
            </w:r>
          </w:p>
        </w:tc>
        <w:tc>
          <w:tcPr>
            <w:tcW w:type="pct" w:w="50%"/>
            <w:tcBorders>
              <w:top w:val="single" w:color="0E2F56" w:sz="6" w:space="1"/>
              <w:left w:val="single" w:color="0E2F56" w:sz="6" w:space="1"/>
              <w:bottom w:val="single" w:color="0E2F56" w:sz="6" w:space="1"/>
              <w:right w:val="single" w:color="0E2F56" w:sz="6" w:space="1"/>
            </w:tcBorders>
            <w:shd w:fill="0E2F56"/>
          </w:tcPr>
          <w:p>
            <w:r>
              <w:t xml:space="preserve">Description</w:t>
            </w:r>
          </w:p>
        </w:tc>
      </w:tr>
      <w:tr>
        <w:tc>
          <w:tcPr>
            <w:tcW w:type="pct" w:w="50%"/>
            <w:tcBorders>
              <w:top w:val="single" w:color="CCCCCC" w:sz="6" w:space="1"/>
              <w:left w:val="single" w:color="CCCCCC" w:sz="6" w:space="1"/>
              <w:bottom w:val="single" w:color="CCCCCC" w:sz="6" w:space="1"/>
              <w:right w:val="single" w:color="CCCCCC" w:sz="6" w:space="1"/>
            </w:tcBorders>
            <w:shd w:fill="F5F5F5"/>
          </w:tcPr>
          <w:p>
            <w:r>
              <w:t xml:space="preserve">/src/pages</w:t>
            </w:r>
          </w:p>
        </w:tc>
        <w:tc>
          <w:tcPr>
            <w:tcW w:type="pct" w:w="50%"/>
            <w:tcBorders>
              <w:top w:val="single" w:color="CCCCCC" w:sz="6" w:space="1"/>
              <w:left w:val="single" w:color="CCCCCC" w:sz="6" w:space="1"/>
              <w:bottom w:val="single" w:color="CCCCCC" w:sz="6" w:space="1"/>
              <w:right w:val="single" w:color="CCCCCC" w:sz="6" w:space="1"/>
            </w:tcBorders>
            <w:shd w:fill="F5F5F5"/>
          </w:tcPr>
          <w:p>
            <w:r>
              <w:t xml:space="preserve">18 pages de l'application</w:t>
            </w:r>
          </w:p>
        </w:tc>
      </w:tr>
      <w:tr>
        <w:tc>
          <w:tcPr>
            <w:tcW w:type="pct" w:w="50%"/>
            <w:tcBorders>
              <w:top w:val="single" w:color="CCCCCC" w:sz="6" w:space="1"/>
              <w:left w:val="single" w:color="CCCCCC" w:sz="6" w:space="1"/>
              <w:bottom w:val="single" w:color="CCCCCC" w:sz="6" w:space="1"/>
              <w:right w:val="single" w:color="CCCCCC" w:sz="6" w:space="1"/>
            </w:tcBorders>
            <w:shd w:fill="FFFFFF"/>
          </w:tcPr>
          <w:p>
            <w:r>
              <w:t xml:space="preserve">/src/components</w:t>
            </w:r>
          </w:p>
        </w:tc>
        <w:tc>
          <w:tcPr>
            <w:tcW w:type="pct" w:w="50%"/>
            <w:tcBorders>
              <w:top w:val="single" w:color="CCCCCC" w:sz="6" w:space="1"/>
              <w:left w:val="single" w:color="CCCCCC" w:sz="6" w:space="1"/>
              <w:bottom w:val="single" w:color="CCCCCC" w:sz="6" w:space="1"/>
              <w:right w:val="single" w:color="CCCCCC" w:sz="6" w:space="1"/>
            </w:tcBorders>
            <w:shd w:fill="FFFFFF"/>
          </w:tcPr>
          <w:p>
            <w:r>
              <w:t xml:space="preserve">60+ composants React</w:t>
            </w:r>
          </w:p>
        </w:tc>
      </w:tr>
      <w:tr>
        <w:tc>
          <w:tcPr>
            <w:tcW w:type="pct" w:w="50%"/>
            <w:tcBorders>
              <w:top w:val="single" w:color="CCCCCC" w:sz="6" w:space="1"/>
              <w:left w:val="single" w:color="CCCCCC" w:sz="6" w:space="1"/>
              <w:bottom w:val="single" w:color="CCCCCC" w:sz="6" w:space="1"/>
              <w:right w:val="single" w:color="CCCCCC" w:sz="6" w:space="1"/>
            </w:tcBorders>
            <w:shd w:fill="F5F5F5"/>
          </w:tcPr>
          <w:p>
            <w:r>
              <w:t xml:space="preserve">/src/services</w:t>
            </w:r>
          </w:p>
        </w:tc>
        <w:tc>
          <w:tcPr>
            <w:tcW w:type="pct" w:w="50%"/>
            <w:tcBorders>
              <w:top w:val="single" w:color="CCCCCC" w:sz="6" w:space="1"/>
              <w:left w:val="single" w:color="CCCCCC" w:sz="6" w:space="1"/>
              <w:bottom w:val="single" w:color="CCCCCC" w:sz="6" w:space="1"/>
              <w:right w:val="single" w:color="CCCCCC" w:sz="6" w:space="1"/>
            </w:tcBorders>
            <w:shd w:fill="F5F5F5"/>
          </w:tcPr>
          <w:p>
            <w:r>
              <w:t xml:space="preserve">6 services métier</w:t>
            </w:r>
          </w:p>
        </w:tc>
      </w:tr>
      <w:tr>
        <w:tc>
          <w:tcPr>
            <w:tcW w:type="pct" w:w="50%"/>
            <w:tcBorders>
              <w:top w:val="single" w:color="CCCCCC" w:sz="6" w:space="1"/>
              <w:left w:val="single" w:color="CCCCCC" w:sz="6" w:space="1"/>
              <w:bottom w:val="single" w:color="CCCCCC" w:sz="6" w:space="1"/>
              <w:right w:val="single" w:color="CCCCCC" w:sz="6" w:space="1"/>
            </w:tcBorders>
            <w:shd w:fill="FFFFFF"/>
          </w:tcPr>
          <w:p>
            <w:r>
              <w:t xml:space="preserve">/src/hooks</w:t>
            </w:r>
          </w:p>
        </w:tc>
        <w:tc>
          <w:tcPr>
            <w:tcW w:type="pct" w:w="50%"/>
            <w:tcBorders>
              <w:top w:val="single" w:color="CCCCCC" w:sz="6" w:space="1"/>
              <w:left w:val="single" w:color="CCCCCC" w:sz="6" w:space="1"/>
              <w:bottom w:val="single" w:color="CCCCCC" w:sz="6" w:space="1"/>
              <w:right w:val="single" w:color="CCCCCC" w:sz="6" w:space="1"/>
            </w:tcBorders>
            <w:shd w:fill="FFFFFF"/>
          </w:tcPr>
          <w:p>
            <w:r>
              <w:t xml:space="preserve">3 hooks personnalisés</w:t>
            </w:r>
          </w:p>
        </w:tc>
      </w:tr>
      <w:tr>
        <w:tc>
          <w:tcPr>
            <w:tcW w:type="pct" w:w="50%"/>
            <w:tcBorders>
              <w:top w:val="single" w:color="CCCCCC" w:sz="6" w:space="1"/>
              <w:left w:val="single" w:color="CCCCCC" w:sz="6" w:space="1"/>
              <w:bottom w:val="single" w:color="CCCCCC" w:sz="6" w:space="1"/>
              <w:right w:val="single" w:color="CCCCCC" w:sz="6" w:space="1"/>
            </w:tcBorders>
            <w:shd w:fill="F5F5F5"/>
          </w:tcPr>
          <w:p>
            <w:r>
              <w:t xml:space="preserve">/src/contexts</w:t>
            </w:r>
          </w:p>
        </w:tc>
        <w:tc>
          <w:tcPr>
            <w:tcW w:type="pct" w:w="50%"/>
            <w:tcBorders>
              <w:top w:val="single" w:color="CCCCCC" w:sz="6" w:space="1"/>
              <w:left w:val="single" w:color="CCCCCC" w:sz="6" w:space="1"/>
              <w:bottom w:val="single" w:color="CCCCCC" w:sz="6" w:space="1"/>
              <w:right w:val="single" w:color="CCCCCC" w:sz="6" w:space="1"/>
            </w:tcBorders>
            <w:shd w:fill="F5F5F5"/>
          </w:tcPr>
          <w:p>
            <w:r>
              <w:t xml:space="preserve">3 contextes React</w:t>
            </w:r>
          </w:p>
        </w:tc>
      </w:tr>
      <w:tr>
        <w:tc>
          <w:tcPr>
            <w:tcW w:type="pct" w:w="50%"/>
            <w:tcBorders>
              <w:top w:val="single" w:color="CCCCCC" w:sz="6" w:space="1"/>
              <w:left w:val="single" w:color="CCCCCC" w:sz="6" w:space="1"/>
              <w:bottom w:val="single" w:color="CCCCCC" w:sz="6" w:space="1"/>
              <w:right w:val="single" w:color="CCCCCC" w:sz="6" w:space="1"/>
            </w:tcBorders>
            <w:shd w:fill="FFFFFF"/>
          </w:tcPr>
          <w:p>
            <w:r>
              <w:t xml:space="preserve">/supabase/migrations</w:t>
            </w:r>
          </w:p>
        </w:tc>
        <w:tc>
          <w:tcPr>
            <w:tcW w:type="pct" w:w="50%"/>
            <w:tcBorders>
              <w:top w:val="single" w:color="CCCCCC" w:sz="6" w:space="1"/>
              <w:left w:val="single" w:color="CCCCCC" w:sz="6" w:space="1"/>
              <w:bottom w:val="single" w:color="CCCCCC" w:sz="6" w:space="1"/>
              <w:right w:val="single" w:color="CCCCCC" w:sz="6" w:space="1"/>
            </w:tcBorders>
            <w:shd w:fill="FFFFFF"/>
          </w:tcPr>
          <w:p>
            <w:r>
              <w:t xml:space="preserve">43 migrations SQL</w:t>
            </w:r>
          </w:p>
        </w:tc>
      </w:tr>
      <w:tr>
        <w:tc>
          <w:tcPr>
            <w:tcW w:type="pct" w:w="50%"/>
            <w:tcBorders>
              <w:top w:val="single" w:color="CCCCCC" w:sz="6" w:space="1"/>
              <w:left w:val="single" w:color="CCCCCC" w:sz="6" w:space="1"/>
              <w:bottom w:val="single" w:color="CCCCCC" w:sz="6" w:space="1"/>
              <w:right w:val="single" w:color="CCCCCC" w:sz="6" w:space="1"/>
            </w:tcBorders>
            <w:shd w:fill="F5F5F5"/>
          </w:tcPr>
          <w:p>
            <w:r>
              <w:t xml:space="preserve">/supabase/functions</w:t>
            </w:r>
          </w:p>
        </w:tc>
        <w:tc>
          <w:tcPr>
            <w:tcW w:type="pct" w:w="50%"/>
            <w:tcBorders>
              <w:top w:val="single" w:color="CCCCCC" w:sz="6" w:space="1"/>
              <w:left w:val="single" w:color="CCCCCC" w:sz="6" w:space="1"/>
              <w:bottom w:val="single" w:color="CCCCCC" w:sz="6" w:space="1"/>
              <w:right w:val="single" w:color="CCCCCC" w:sz="6" w:space="1"/>
            </w:tcBorders>
            <w:shd w:fill="F5F5F5"/>
          </w:tcPr>
          <w:p>
            <w:r>
              <w:t xml:space="preserve">2 Edge Functions</w:t>
            </w:r>
          </w:p>
        </w:tc>
      </w:tr>
    </w:tbl>
    <w:r>
      <w:br w:type="page"/>
    </w:r>
    <w:p>
      <w:pPr>
        <w:pStyle w:val="Heading1"/>
        <w:spacing w:before="200" w:after="300"/>
      </w:pPr>
      <w:r>
        <w:t xml:space="preserve">3. FONCTIONNALITÉS PRINCIPALES</w:t>
      </w:r>
    </w:p>
    <w:p>
      <w:pPr>
        <w:pStyle w:val="Heading2"/>
        <w:spacing w:before="150" w:after="150"/>
      </w:pPr>
      <w:r>
        <w:t xml:space="preserve">3.1 Recherche et Publication d'Emploi</w:t>
      </w:r>
    </w:p>
    <w:p>
      <w:pPr>
        <w:spacing w:after="100"/>
        <w:ind w:left="720"/>
      </w:pPr>
      <w:r>
        <w:t xml:space="preserve">Recherche avancée: métier, localisation, type contrat</w:t>
      </w:r>
    </w:p>
    <w:p>
      <w:pPr>
        <w:spacing w:after="100"/>
        <w:ind w:left="720"/>
      </w:pPr>
      <w:r>
        <w:t xml:space="preserve">Filtrage par secteur, expérience, salaire</w:t>
      </w:r>
    </w:p>
    <w:p>
      <w:pPr>
        <w:spacing w:after="100"/>
        <w:ind w:left="720"/>
      </w:pPr>
      <w:r>
        <w:t xml:space="preserve">Publication d'offres avec formulaire riche</w:t>
      </w:r>
    </w:p>
    <w:p>
      <w:pPr>
        <w:spacing w:after="100"/>
        <w:ind w:left="720"/>
      </w:pPr>
      <w:r>
        <w:t xml:space="preserve">Options: mise en avant, urgence</w:t>
      </w:r>
    </w:p>
    <w:p>
      <w:pPr>
        <w:pStyle w:val="Heading2"/>
        <w:spacing w:before="300" w:after="150"/>
      </w:pPr>
      <w:r>
        <w:t xml:space="preserve">3.2 Gestion des Candidatures</w:t>
      </w:r>
    </w:p>
    <w:p>
      <w:pPr>
        <w:spacing w:after="100"/>
        <w:ind w:left="720"/>
      </w:pPr>
      <w:r>
        <w:t xml:space="preserve">ATS Kanban avec workflows personnalisés</w:t>
      </w:r>
    </w:p>
    <w:p>
      <w:pPr>
        <w:spacing w:after="100"/>
        <w:ind w:left="720"/>
      </w:pPr>
      <w:r>
        <w:t xml:space="preserve">Score de matching IA automatique</w:t>
      </w:r>
    </w:p>
    <w:p>
      <w:pPr>
        <w:spacing w:after="100"/>
        <w:ind w:left="720"/>
      </w:pPr>
      <w:r>
        <w:t xml:space="preserve">Historique et notes sur candidats</w:t>
      </w:r>
    </w:p>
    <w:p>
      <w:pPr>
        <w:spacing w:after="100"/>
        <w:ind w:left="720"/>
      </w:pPr>
      <w:r>
        <w:t xml:space="preserve">Suivi applicatif temps réel</w:t>
      </w:r>
    </w:p>
    <w:p>
      <w:pPr>
        <w:pStyle w:val="Heading2"/>
        <w:spacing w:before="300" w:after="150"/>
      </w:pPr>
      <w:r>
        <w:t xml:space="preserve">3.3 Services IA Premium</w:t>
      </w:r>
    </w:p>
    <w:p>
      <w:pPr>
        <w:spacing w:after="100"/>
        <w:ind w:left="720"/>
      </w:pPr>
      <w:r>
        <w:t xml:space="preserve">Génération de CV (5 templates)</w:t>
      </w:r>
    </w:p>
    <w:p>
      <w:pPr>
        <w:spacing w:after="100"/>
        <w:ind w:left="720"/>
      </w:pPr>
      <w:r>
        <w:t xml:space="preserve">Génération de lettres de motivation</w:t>
      </w:r>
    </w:p>
    <w:p>
      <w:pPr>
        <w:spacing w:after="100"/>
        <w:ind w:left="720"/>
      </w:pPr>
      <w:r>
        <w:t xml:space="preserve">Matching emploi-candidat IA</w:t>
      </w:r>
    </w:p>
    <w:p>
      <w:pPr>
        <w:spacing w:after="100"/>
        <w:ind w:left="720"/>
      </w:pPr>
      <w:r>
        <w:t xml:space="preserve">Coach d'entretien virtuel</w:t>
      </w:r>
    </w:p>
    <w:p>
      <w:pPr>
        <w:spacing w:after="100"/>
        <w:ind w:left="720"/>
      </w:pPr>
      <w:r>
        <w:t xml:space="preserve">Plan de carrière personnalisé</w:t>
      </w:r>
    </w:p>
    <w:p>
      <w:pPr>
        <w:pStyle w:val="Heading2"/>
        <w:spacing w:before="300" w:after="150"/>
      </w:pPr>
      <w:r>
        <w:t xml:space="preserve">3.4 Formations et Apprentissage</w:t>
      </w:r>
    </w:p>
    <w:p>
      <w:pPr>
        <w:spacing w:after="100"/>
        <w:ind w:left="720"/>
      </w:pPr>
      <w:r>
        <w:t xml:space="preserve">Plateforme de formations professionnelles</w:t>
      </w:r>
    </w:p>
    <w:p>
      <w:pPr>
        <w:spacing w:after="100"/>
        <w:ind w:left="720"/>
      </w:pPr>
      <w:r>
        <w:t xml:space="preserve">Système de réservation coaching</w:t>
      </w:r>
    </w:p>
    <w:p>
      <w:pPr>
        <w:spacing w:after="100"/>
        <w:ind w:left="720"/>
      </w:pPr>
      <w:r>
        <w:t xml:space="preserve">Certificats de complétation</w:t>
      </w:r>
    </w:p>
    <w:p>
      <w:pPr>
        <w:spacing w:after="100"/>
        <w:ind w:left="720"/>
      </w:pPr>
      <w:r>
        <w:t xml:space="preserve">Blog intégré avec articles CMS</w:t>
      </w:r>
    </w:p>
    <w:p>
      <w:pPr>
        <w:pStyle w:val="Heading2"/>
        <w:spacing w:before="300" w:after="150"/>
      </w:pPr>
      <w:r>
        <w:t xml:space="preserve">3.5 Système de Crédits</w:t>
      </w:r>
    </w:p>
    <w:p>
      <w:pPr>
        <w:spacing w:after="100"/>
        <w:ind w:left="720"/>
      </w:pPr>
      <w:r>
        <w:t xml:space="preserve">Boutique de crédits avec packages</w:t>
      </w:r>
    </w:p>
    <w:p>
      <w:pPr>
        <w:spacing w:after="100"/>
        <w:ind w:left="720"/>
      </w:pPr>
      <w:r>
        <w:t xml:space="preserve">Bonus crédits pour packs supérieurs</w:t>
      </w:r>
    </w:p>
    <w:p>
      <w:pPr>
        <w:spacing w:after="100"/>
        <w:ind w:left="720"/>
      </w:pPr>
      <w:r>
        <w:t xml:space="preserve">Historique complet transactions</w:t>
      </w:r>
    </w:p>
    <w:p>
      <w:pPr>
        <w:spacing w:after="100"/>
        <w:ind w:left="720"/>
      </w:pPr>
      <w:r>
        <w:t xml:space="preserve">Tarification dynamique par service</w:t>
      </w:r>
    </w:p>
    <w:r>
      <w:br w:type="page"/>
    </w:r>
    <w:p>
      <w:pPr>
        <w:pStyle w:val="Heading1"/>
        <w:spacing w:before="200" w:after="300"/>
      </w:pPr>
      <w:r>
        <w:t xml:space="preserve">4. STRUCTURE DE LA BASE DE DONNÉES</w:t>
      </w:r>
    </w:p>
    <w:p>
      <w:pPr>
        <w:pStyle w:val="Heading2"/>
        <w:spacing w:before="150" w:after="150"/>
      </w:pPr>
      <w:r>
        <w:t xml:space="preserve">4.1 Tables Principales (28 tables)</w:t>
      </w:r>
    </w:p>
    <w:p>
      <w:pPr>
        <w:spacing w:after="100"/>
        <w:ind w:left="720"/>
      </w:pPr>
      <w:r>
        <w:t xml:space="preserve">4 tables Utilisateurs (profiles, candidate_profiles, trainer_profiles, recruiter_profiles)</w:t>
      </w:r>
    </w:p>
    <w:p>
      <w:pPr>
        <w:spacing w:after="100"/>
        <w:ind w:left="720"/>
      </w:pPr>
      <w:r>
        <w:t xml:space="preserve">5 tables Emploi (companies, jobs, applications, ats_workflows, ats_candidates)</w:t>
      </w:r>
    </w:p>
    <w:p>
      <w:pPr>
        <w:spacing w:after="100"/>
        <w:ind w:left="720"/>
      </w:pPr>
      <w:r>
        <w:t xml:space="preserve">5 tables Crédits (credit_packages, credit_purchases, credit_transactions, service_credit_costs, usage_history)</w:t>
      </w:r>
    </w:p>
    <w:p>
      <w:pPr>
        <w:spacing w:after="100"/>
        <w:ind w:left="720"/>
      </w:pPr>
      <w:r>
        <w:t xml:space="preserve">4 tables Configuration IA (config, config_history, templates, templates_history)</w:t>
      </w:r>
    </w:p>
    <w:p>
      <w:pPr>
        <w:spacing w:after="100"/>
        <w:ind w:left="720"/>
      </w:pPr>
      <w:r>
        <w:t xml:space="preserve">3 tables Formations (formations, enrollments, media_storage)</w:t>
      </w:r>
    </w:p>
    <w:p>
      <w:pPr>
        <w:spacing w:after="100"/>
        <w:ind w:left="720"/>
      </w:pPr>
      <w:r>
        <w:t xml:space="preserve">2 tables CMS (blog_posts, cms_sections, site_settings)</w:t>
      </w:r>
    </w:p>
    <w:p>
      <w:pPr>
        <w:spacing w:after="100"/>
        <w:ind w:left="720"/>
      </w:pPr>
      <w:r>
        <w:t xml:space="preserve">Plus 6 autres tables (CVthèque, Notifications, Newsletter, Resources)</w:t>
      </w:r>
    </w:p>
    <w:p>
      <w:pPr>
        <w:pStyle w:val="Heading2"/>
        <w:spacing w:before="300" w:after="150"/>
      </w:pPr>
      <w:r>
        <w:t xml:space="preserve">4.2 Row Level Security (RLS)</w:t>
      </w:r>
    </w:p>
    <w:p>
      <w:pPr>
        <w:spacing w:after="100"/>
        <w:ind w:left="720"/>
      </w:pPr>
      <w:r>
        <w:t xml:space="preserve">Toutes les tables ont RLS activé</w:t>
      </w:r>
    </w:p>
    <w:p>
      <w:pPr>
        <w:spacing w:after="100"/>
        <w:ind w:left="720"/>
      </w:pPr>
      <w:r>
        <w:t xml:space="preserve">Accès utilisateur à ses propres données</w:t>
      </w:r>
    </w:p>
    <w:p>
      <w:pPr>
        <w:spacing w:after="100"/>
        <w:ind w:left="720"/>
      </w:pPr>
      <w:r>
        <w:t xml:space="preserve">Accès admin complet</w:t>
      </w:r>
    </w:p>
    <w:p>
      <w:pPr>
        <w:spacing w:after="100"/>
        <w:ind w:left="720"/>
      </w:pPr>
      <w:r>
        <w:t xml:space="preserve">Visibilité publique configurable</w:t>
      </w:r>
    </w:p>
    <w:r>
      <w:br w:type="page"/>
    </w:r>
    <w:p>
      <w:pPr>
        <w:pStyle w:val="Heading1"/>
        <w:spacing w:before="200" w:after="300"/>
      </w:pPr>
      <w:r>
        <w:t xml:space="preserve">5. SYSTÈME D'AUTHENTIFICATION</w:t>
      </w:r>
    </w:p>
    <w:p>
      <w:pPr>
        <w:pStyle w:val="Heading2"/>
        <w:spacing w:before="150" w:after="150"/>
      </w:pPr>
      <w:r>
        <w:t xml:space="preserve">Supabase Email/Password Authentication</w:t>
      </w:r>
    </w:p>
    <w:p>
      <w:pPr>
        <w:spacing w:after="100"/>
        <w:ind w:left="720"/>
      </w:pPr>
      <w:r>
        <w:t xml:space="preserve">Email et mot de passe sécurisés</w:t>
      </w:r>
    </w:p>
    <w:p>
      <w:pPr>
        <w:spacing w:after="100"/>
        <w:ind w:left="720"/>
      </w:pPr>
      <w:r>
        <w:t xml:space="preserve">Gestion de sessions automatique</w:t>
      </w:r>
    </w:p>
    <w:p>
      <w:pPr>
        <w:spacing w:after="100"/>
        <w:ind w:left="720"/>
      </w:pPr>
      <w:r>
        <w:t xml:space="preserve">Refresh token handling</w:t>
      </w:r>
    </w:p>
    <w:p>
      <w:pPr>
        <w:spacing w:after="100"/>
        <w:ind w:left="720"/>
      </w:pPr>
      <w:r>
        <w:t xml:space="preserve">Déconnexion sécurisée</w:t>
      </w:r>
    </w:p>
    <w:p>
      <w:pPr>
        <w:spacing w:before="200" w:after="100"/>
      </w:pPr>
      <w:r>
        <w:t xml:space="preserve">Rôles (4): Candidate | Recruiter | Trainer | Admin</w:t>
      </w:r>
    </w:p>
    <w:p>
      <w:pPr>
        <w:spacing w:before="100" w:after="100"/>
      </w:pPr>
      <w:r>
        <w:t xml:space="preserve">Permissions:</w:t>
      </w:r>
    </w:p>
    <w:p>
      <w:pPr>
        <w:spacing w:after="100"/>
        <w:ind w:left="720"/>
      </w:pPr>
      <w:r>
        <w:t xml:space="preserve">Candidate: Créer profil, postuler, services IA, formations</w:t>
      </w:r>
    </w:p>
    <w:p>
      <w:pPr>
        <w:spacing w:after="100"/>
        <w:ind w:left="720"/>
      </w:pPr>
      <w:r>
        <w:t xml:space="preserve">Recruiter: Publier offres, gérer ATS, CVthèque, matching IA</w:t>
      </w:r>
    </w:p>
    <w:p>
      <w:pPr>
        <w:spacing w:after="100"/>
        <w:ind w:left="720"/>
      </w:pPr>
      <w:r>
        <w:t xml:space="preserve">Trainer: Créer formations, gérer inscriptions, coachings</w:t>
      </w:r>
    </w:p>
    <w:p>
      <w:pPr>
        <w:spacing w:after="100"/>
        <w:ind w:left="720"/>
      </w:pPr>
      <w:r>
        <w:t xml:space="preserve">Admin: Accès complet, CMS, tarification IA, users management</w:t>
      </w:r>
    </w:p>
    <w:r>
      <w:br w:type="page"/>
    </w:r>
    <w:p>
      <w:pPr>
        <w:pStyle w:val="Heading1"/>
        <w:spacing w:before="200" w:after="300"/>
      </w:pPr>
      <w:r>
        <w:t xml:space="preserve">6. ROUTES ET NAVIGATION</w:t>
      </w:r>
    </w:p>
    <w:p>
      <w:pPr>
        <w:spacing w:after="100"/>
      </w:pPr>
      <w:r>
        <w:t xml:space="preserve">Routes Publiques:</w:t>
      </w:r>
    </w:p>
    <w:p>
      <w:pPr>
        <w:spacing w:after="100"/>
        <w:ind w:left="720"/>
      </w:pPr>
      <w:r>
        <w:t xml:space="preserve">/home - Accueil avec statistiques</w:t>
      </w:r>
    </w:p>
    <w:p>
      <w:pPr>
        <w:spacing w:after="100"/>
        <w:ind w:left="720"/>
      </w:pPr>
      <w:r>
        <w:t xml:space="preserve">/jobs - Liste offres avec filtres</w:t>
      </w:r>
    </w:p>
    <w:p>
      <w:pPr>
        <w:spacing w:after="100"/>
        <w:ind w:left="720"/>
      </w:pPr>
      <w:r>
        <w:t xml:space="preserve">/formations - Liste formations</w:t>
      </w:r>
    </w:p>
    <w:p>
      <w:pPr>
        <w:spacing w:after="100"/>
        <w:ind w:left="720"/>
      </w:pPr>
      <w:r>
        <w:t xml:space="preserve">/blog - Articles CMS</w:t>
      </w:r>
    </w:p>
    <w:p>
      <w:pPr>
        <w:spacing w:after="100"/>
        <w:ind w:left="720"/>
      </w:pPr>
      <w:r>
        <w:t xml:space="preserve">/login - Authentification</w:t>
      </w:r>
    </w:p>
    <w:p>
      <w:pPr>
        <w:spacing w:before="200" w:after="100"/>
      </w:pPr>
      <w:r>
        <w:t xml:space="preserve">Routes Candidate:</w:t>
      </w:r>
    </w:p>
    <w:p>
      <w:pPr>
        <w:spacing w:after="100"/>
        <w:ind w:left="720"/>
      </w:pPr>
      <w:r>
        <w:t xml:space="preserve">/candidate-dashboard - Dashboard profil</w:t>
      </w:r>
    </w:p>
    <w:p>
      <w:pPr>
        <w:spacing w:after="100"/>
        <w:ind w:left="720"/>
      </w:pPr>
      <w:r>
        <w:t xml:space="preserve">/ai-cv-generator - Génération CV</w:t>
      </w:r>
    </w:p>
    <w:p>
      <w:pPr>
        <w:spacing w:after="100"/>
        <w:ind w:left="720"/>
      </w:pPr>
      <w:r>
        <w:t xml:space="preserve">/ai-cover-letter - Lettres motivation</w:t>
      </w:r>
    </w:p>
    <w:p>
      <w:pPr>
        <w:spacing w:after="100"/>
        <w:ind w:left="720"/>
      </w:pPr>
      <w:r>
        <w:t xml:space="preserve">/ai-matching - Matching emplois</w:t>
      </w:r>
    </w:p>
    <w:p>
      <w:pPr>
        <w:spacing w:after="100"/>
        <w:ind w:left="720"/>
      </w:pPr>
      <w:r>
        <w:t xml:space="preserve">/credit-store - Boutique crédits</w:t>
      </w:r>
    </w:p>
    <w:p>
      <w:pPr>
        <w:spacing w:before="200" w:after="100"/>
      </w:pPr>
      <w:r>
        <w:t xml:space="preserve">Routes Recruiter:</w:t>
      </w:r>
    </w:p>
    <w:p>
      <w:pPr>
        <w:spacing w:after="100"/>
        <w:ind w:left="720"/>
      </w:pPr>
      <w:r>
        <w:t xml:space="preserve">/recruiter-dashboard - ATS Kanban</w:t>
      </w:r>
    </w:p>
    <w:p>
      <w:pPr>
        <w:spacing w:after="100"/>
        <w:ind w:left="720"/>
      </w:pPr>
      <w:r>
        <w:t xml:space="preserve">/cvtheque - Base de profils</w:t>
      </w:r>
    </w:p>
    <w:p>
      <w:pPr>
        <w:spacing w:after="100"/>
        <w:ind w:left="720"/>
      </w:pPr>
      <w:r>
        <w:t xml:space="preserve">Services IA matching accessibles</w:t>
      </w:r>
    </w:p>
    <w:p>
      <w:pPr>
        <w:spacing w:before="200" w:after="100"/>
      </w:pPr>
      <w:r>
        <w:t xml:space="preserve">Routes Admin:</w:t>
      </w:r>
    </w:p>
    <w:p>
      <w:pPr>
        <w:spacing w:after="100"/>
        <w:ind w:left="720"/>
      </w:pPr>
      <w:r>
        <w:t xml:space="preserve">/cms-admin - Gestion CMS</w:t>
      </w:r>
    </w:p>
    <w:p>
      <w:pPr>
        <w:spacing w:after="100"/>
        <w:ind w:left="720"/>
      </w:pPr>
      <w:r>
        <w:t xml:space="preserve">/admin-credits-ia - Historique crédits</w:t>
      </w:r>
    </w:p>
    <w:p>
      <w:pPr>
        <w:spacing w:after="100"/>
        <w:ind w:left="720"/>
      </w:pPr>
      <w:r>
        <w:t xml:space="preserve">/admin-ia-pricing - Tarification IA</w:t>
      </w:r>
    </w:p>
    <w:p>
      <w:pPr>
        <w:spacing w:after="100"/>
        <w:ind w:left="720"/>
      </w:pPr>
      <w:r>
        <w:t xml:space="preserve">/admin-ia-config - Configuration services</w:t>
      </w:r>
    </w:p>
    <w:r>
      <w:br w:type="page"/>
    </w:r>
    <w:p>
      <w:pPr>
        <w:pStyle w:val="Heading1"/>
        <w:spacing w:before="200" w:after="300"/>
      </w:pPr>
      <w:r>
        <w:t xml:space="preserve">7. SERVICES IA ET PREMIUM</w:t>
      </w:r>
    </w:p>
    <w:p>
      <w:pPr>
        <w:spacing w:after="150"/>
      </w:pPr>
      <w:r>
        <w:t xml:space="preserve">9 Services IA Configurables:</w:t>
      </w:r>
    </w:p>
    <w:p>
      <w:pPr>
        <w:spacing w:after="100"/>
        <w:ind w:left="720"/>
      </w:pPr>
      <w:r>
        <w:t xml:space="preserve">Génération CV (5 templates: Moderne, Classique, Minimaliste, Texte, JSON)</w:t>
      </w:r>
    </w:p>
    <w:p>
      <w:pPr>
        <w:spacing w:after="100"/>
        <w:ind w:left="720"/>
      </w:pPr>
      <w:r>
        <w:t xml:space="preserve">Lettre de motivation (4 templates)</w:t>
      </w:r>
    </w:p>
    <w:p>
      <w:pPr>
        <w:spacing w:after="100"/>
        <w:ind w:left="720"/>
      </w:pPr>
      <w:r>
        <w:t xml:space="preserve">Matching emploi-candidat</w:t>
      </w:r>
    </w:p>
    <w:p>
      <w:pPr>
        <w:spacing w:after="100"/>
        <w:ind w:left="720"/>
      </w:pPr>
      <w:r>
        <w:t xml:space="preserve">Analyse de profil</w:t>
      </w:r>
    </w:p>
    <w:p>
      <w:pPr>
        <w:spacing w:after="100"/>
        <w:ind w:left="720"/>
      </w:pPr>
      <w:r>
        <w:t xml:space="preserve">Coach d'entretien (2 templates)</w:t>
      </w:r>
    </w:p>
    <w:p>
      <w:pPr>
        <w:spacing w:after="100"/>
        <w:ind w:left="720"/>
      </w:pPr>
      <w:r>
        <w:t xml:space="preserve">Plan de carrière</w:t>
      </w:r>
    </w:p>
    <w:p>
      <w:pPr>
        <w:spacing w:after="100"/>
        <w:ind w:left="720"/>
      </w:pPr>
      <w:r>
        <w:t xml:space="preserve">Boost visibilité profil</w:t>
      </w:r>
    </w:p>
    <w:p>
      <w:pPr>
        <w:spacing w:after="100"/>
        <w:ind w:left="720"/>
      </w:pPr>
      <w:r>
        <w:t xml:space="preserve">Candidature prioritaire</w:t>
      </w:r>
    </w:p>
    <w:p>
      <w:pPr>
        <w:spacing w:after="100"/>
        <w:ind w:left="720"/>
      </w:pPr>
      <w:r>
        <w:t xml:space="preserve">Message direct recruteur</w:t>
      </w:r>
    </w:p>
    <w:p>
      <w:pPr>
        <w:spacing w:before="200" w:after="100"/>
      </w:pPr>
      <w:r>
        <w:t xml:space="preserve">Configuration Dynamique (sans redéploiement):</w:t>
      </w:r>
    </w:p>
    <w:p>
      <w:pPr>
        <w:spacing w:after="100"/>
        <w:ind w:left="720"/>
      </w:pPr>
      <w:r>
        <w:t xml:space="preserve">Prompts: Base prompt, instructions, system message</w:t>
      </w:r>
    </w:p>
    <w:p>
      <w:pPr>
        <w:spacing w:after="100"/>
        <w:ind w:left="720"/>
      </w:pPr>
      <w:r>
        <w:t xml:space="preserve">Paramètres IA: Model, temperature, max_tokens, top_p, penalties</w:t>
      </w:r>
    </w:p>
    <w:p>
      <w:pPr>
        <w:spacing w:after="100"/>
        <w:ind w:left="720"/>
      </w:pPr>
      <w:r>
        <w:t xml:space="preserve">Schémas: Input/output validation schemas</w:t>
      </w:r>
    </w:p>
    <w:p>
      <w:pPr>
        <w:spacing w:after="100"/>
        <w:ind w:left="720"/>
      </w:pPr>
      <w:r>
        <w:t xml:space="preserve">Exemples: Exemples input/output</w:t>
      </w:r>
    </w:p>
    <w:p>
      <w:pPr>
        <w:spacing w:after="100"/>
        <w:ind w:left="720"/>
      </w:pPr>
      <w:r>
        <w:t xml:space="preserve">Versioning: Historique complet changements</w:t>
      </w:r>
    </w:p>
    <w:r>
      <w:br w:type="page"/>
    </w:r>
    <w:p>
      <w:pPr>
        <w:pStyle w:val="Heading1"/>
        <w:spacing w:before="200" w:after="300"/>
      </w:pPr>
      <w:r>
        <w:t xml:space="preserve">8. SYSTÈME DE CRÉDITS</w:t>
      </w:r>
    </w:p>
    <w:p>
      <w:pPr>
        <w:spacing w:after="100"/>
      </w:pPr>
      <w:r>
        <w:t xml:space="preserve">Workflow Acquisition:</w:t>
      </w:r>
    </w:p>
    <w:p>
      <w:pPr>
        <w:spacing w:after="100"/>
        <w:ind w:left="720"/>
      </w:pPr>
      <w:r>
        <w:t xml:space="preserve">Utilisateur consulte /credit-store</w:t>
      </w:r>
    </w:p>
    <w:p>
      <w:pPr>
        <w:spacing w:after="100"/>
        <w:ind w:left="720"/>
      </w:pPr>
      <w:r>
        <w:t xml:space="preserve">Sélectionne package (crédits + bonus)</w:t>
      </w:r>
    </w:p>
    <w:p>
      <w:pPr>
        <w:spacing w:after="100"/>
        <w:ind w:left="720"/>
      </w:pPr>
      <w:r>
        <w:t xml:space="preserve">Choisit méthode paiement</w:t>
      </w:r>
    </w:p>
    <w:p>
      <w:pPr>
        <w:spacing w:after="100"/>
        <w:ind w:left="720"/>
      </w:pPr>
      <w:r>
        <w:t xml:space="preserve">En DEMO: simulation après 2s</w:t>
      </w:r>
    </w:p>
    <w:p>
      <w:pPr>
        <w:spacing w:after="100"/>
        <w:ind w:left="720"/>
      </w:pPr>
      <w:r>
        <w:t xml:space="preserve">En PRODUCTION: redirection provider</w:t>
      </w:r>
    </w:p>
    <w:p>
      <w:pPr>
        <w:spacing w:after="100"/>
        <w:ind w:left="720"/>
      </w:pPr>
      <w:r>
        <w:t xml:space="preserve">Crédits ajoutés au solde</w:t>
      </w:r>
    </w:p>
    <w:p>
      <w:pPr>
        <w:spacing w:before="200" w:after="100"/>
      </w:pPr>
      <w:r>
        <w:t xml:space="preserve">Workflow Consommation:</w:t>
      </w:r>
    </w:p>
    <w:p>
      <w:pPr>
        <w:spacing w:after="100"/>
        <w:ind w:left="720"/>
      </w:pPr>
      <w:r>
        <w:t xml:space="preserve">Utilisateur lance service IA</w:t>
      </w:r>
    </w:p>
    <w:p>
      <w:pPr>
        <w:spacing w:after="100"/>
        <w:ind w:left="720"/>
      </w:pPr>
      <w:r>
        <w:t xml:space="preserve">Vérification crédits suffisants</w:t>
      </w:r>
    </w:p>
    <w:p>
      <w:pPr>
        <w:spacing w:after="100"/>
        <w:ind w:left="720"/>
      </w:pPr>
      <w:r>
        <w:t xml:space="preserve">Si insuffisant: modal d'achat</w:t>
      </w:r>
    </w:p>
    <w:p>
      <w:pPr>
        <w:spacing w:after="100"/>
        <w:ind w:left="720"/>
      </w:pPr>
      <w:r>
        <w:t xml:space="preserve">Si suffisant: confirmation</w:t>
      </w:r>
    </w:p>
    <w:p>
      <w:pPr>
        <w:spacing w:after="100"/>
        <w:ind w:left="720"/>
      </w:pPr>
      <w:r>
        <w:t xml:space="preserve">Débit atomique crédits (RPC SQL)</w:t>
      </w:r>
    </w:p>
    <w:p>
      <w:pPr>
        <w:spacing w:after="100"/>
        <w:ind w:left="720"/>
      </w:pPr>
      <w:r>
        <w:t xml:space="preserve">Enregistrement usage</w:t>
      </w:r>
    </w:p>
    <w:p>
      <w:pPr>
        <w:spacing w:before="200" w:after="100"/>
      </w:pPr>
      <w:r>
        <w:t xml:space="preserve">Packages (Exemple):</w:t>
      </w:r>
    </w:p>
    <w:p>
      <w:pPr>
        <w:spacing w:after="100"/>
        <w:ind w:left="720"/>
      </w:pPr>
      <w:r>
        <w:t xml:space="preserve">Starter: 100 crédits + 0 bonus = 10,000 GNF</w:t>
      </w:r>
    </w:p>
    <w:p>
      <w:pPr>
        <w:spacing w:after="100"/>
        <w:ind w:left="720"/>
      </w:pPr>
      <w:r>
        <w:t xml:space="preserve">Basic: 500 crédits + 50 bonus = 45,000 GNF</w:t>
      </w:r>
    </w:p>
    <w:p>
      <w:pPr>
        <w:spacing w:after="100"/>
        <w:ind w:left="720"/>
      </w:pPr>
      <w:r>
        <w:t xml:space="preserve">Pro: 1,000 crédits + 150 bonus = 85,000 GNF</w:t>
      </w:r>
    </w:p>
    <w:p>
      <w:pPr>
        <w:spacing w:after="100"/>
        <w:ind w:left="720"/>
      </w:pPr>
      <w:r>
        <w:t xml:space="preserve">Business: 5,000 crédits + 1,000 bonus = 400,000 GNF</w:t>
      </w:r>
    </w:p>
    <w:r>
      <w:br w:type="page"/>
    </w:r>
    <w:p>
      <w:pPr>
        <w:pStyle w:val="Heading1"/>
        <w:spacing w:before="200" w:after="300"/>
      </w:pPr>
      <w:r>
        <w:t xml:space="preserve">9. SERVICES DE PAIEMENT</w:t>
      </w:r>
    </w:p>
    <w:p>
      <w:pPr>
        <w:spacing w:after="100"/>
      </w:pPr>
      <w:r>
        <w:t xml:space="preserve">Modes de Fonctionnement:</w:t>
      </w:r>
    </w:p>
    <w:p>
      <w:pPr>
        <w:spacing w:after="100"/>
        <w:ind w:left="720"/>
      </w:pPr>
      <w:r>
        <w:t xml:space="preserve">DEMO: Paiements simulés (développement/tests)</w:t>
      </w:r>
    </w:p>
    <w:p>
      <w:pPr>
        <w:spacing w:after="100"/>
        <w:ind w:left="720"/>
      </w:pPr>
      <w:r>
        <w:t xml:space="preserve">PRODUCTION: Vraies transactions (configuration via env)</w:t>
      </w:r>
    </w:p>
    <w:p>
      <w:pPr>
        <w:spacing w:before="200" w:after="100"/>
      </w:pPr>
      <w:r>
        <w:t xml:space="preserve">Providers Intégrés (4):</w:t>
      </w:r>
    </w:p>
    <w:p>
      <w:pPr>
        <w:spacing w:after="100"/>
        <w:ind w:left="720"/>
      </w:pPr>
      <w:r>
        <w:t xml:space="preserve">1. Orange Money Guinée - Paiement mobile local</w:t>
      </w:r>
    </w:p>
    <w:p>
      <w:pPr>
        <w:spacing w:after="100"/>
        <w:ind w:left="720"/>
      </w:pPr>
      <w:r>
        <w:t xml:space="preserve">2. MTN Mobile Money - Paiement mobile (Request to Pay)</w:t>
      </w:r>
    </w:p>
    <w:p>
      <w:pPr>
        <w:spacing w:after="100"/>
        <w:ind w:left="720"/>
      </w:pPr>
      <w:r>
        <w:t xml:space="preserve">3. Stripe - Cartes Visa/Mastercard</w:t>
      </w:r>
    </w:p>
    <w:p>
      <w:pPr>
        <w:spacing w:after="100"/>
        <w:ind w:left="720"/>
      </w:pPr>
      <w:r>
        <w:t xml:space="preserve">4. PayPal - Portefeuille PayPal</w:t>
      </w:r>
    </w:p>
    <w:p>
      <w:pPr>
        <w:spacing w:before="200" w:after="100"/>
      </w:pPr>
      <w:r>
        <w:t xml:space="preserve">Sécurité:</w:t>
      </w:r>
    </w:p>
    <w:p>
      <w:pPr>
        <w:spacing w:after="100"/>
        <w:ind w:left="720"/>
      </w:pPr>
      <w:r>
        <w:t xml:space="preserve">Signatures webhook vérifiées</w:t>
      </w:r>
    </w:p>
    <w:p>
      <w:pPr>
        <w:spacing w:after="100"/>
        <w:ind w:left="720"/>
      </w:pPr>
      <w:r>
        <w:t xml:space="preserve">HTTPS obligatoire en production</w:t>
      </w:r>
    </w:p>
    <w:p>
      <w:pPr>
        <w:spacing w:after="100"/>
        <w:ind w:left="720"/>
      </w:pPr>
      <w:r>
        <w:t xml:space="preserve">Tokens single-use</w:t>
      </w:r>
    </w:p>
    <w:p>
      <w:pPr>
        <w:spacing w:after="100"/>
        <w:ind w:left="720"/>
      </w:pPr>
      <w:r>
        <w:t xml:space="preserve">Timeout sessions 30 min</w:t>
      </w:r>
    </w:p>
    <w:p>
      <w:pPr>
        <w:spacing w:after="100"/>
        <w:ind w:left="720"/>
      </w:pPr>
      <w:r>
        <w:t xml:space="preserve">Logs détaillés chaque transaction</w:t>
      </w:r>
    </w:p>
    <w:p>
      <w:pPr>
        <w:spacing w:after="100"/>
        <w:ind w:left="720"/>
      </w:pPr>
      <w:r>
        <w:t xml:space="preserve">RLS policies strictes</w:t>
      </w:r>
    </w:p>
    <w:r>
      <w:br w:type="page"/>
    </w:r>
    <w:p>
      <w:pPr>
        <w:pStyle w:val="Heading1"/>
        <w:spacing w:before="200" w:after="300"/>
      </w:pPr>
      <w:r>
        <w:t xml:space="preserve">10. STACK TECHNIQUE</w:t>
      </w:r>
    </w:p>
    <w:p>
      <w:pPr>
        <w:spacing w:after="100"/>
      </w:pPr>
      <w:r>
        <w:t xml:space="preserve">Frontend:</w:t>
      </w:r>
    </w:p>
    <w:p>
      <w:pPr>
        <w:spacing w:after="100"/>
        <w:ind w:left="720"/>
      </w:pPr>
      <w:r>
        <w:t xml:space="preserve">React 18.3.1 - Framework UI</w:t>
      </w:r>
    </w:p>
    <w:p>
      <w:pPr>
        <w:spacing w:after="100"/>
        <w:ind w:left="720"/>
      </w:pPr>
      <w:r>
        <w:t xml:space="preserve">TypeScript 5.5.3 - Typage statique</w:t>
      </w:r>
    </w:p>
    <w:p>
      <w:pPr>
        <w:spacing w:after="100"/>
        <w:ind w:left="720"/>
      </w:pPr>
      <w:r>
        <w:t xml:space="preserve">Vite 5.4.2 - Build tool</w:t>
      </w:r>
    </w:p>
    <w:p>
      <w:pPr>
        <w:spacing w:after="100"/>
        <w:ind w:left="720"/>
      </w:pPr>
      <w:r>
        <w:t xml:space="preserve">Tailwind CSS 3.4.1 - Styling</w:t>
      </w:r>
    </w:p>
    <w:p>
      <w:pPr>
        <w:spacing w:after="100"/>
        <w:ind w:left="720"/>
      </w:pPr>
      <w:r>
        <w:t xml:space="preserve">Lucide React 0.344.0 - Icônes</w:t>
      </w:r>
    </w:p>
    <w:p>
      <w:pPr>
        <w:spacing w:after="100"/>
        <w:ind w:left="720"/>
      </w:pPr>
      <w:r>
        <w:t xml:space="preserve">Quill 2.0.3 + React Quill 2.0.0 - Éditeur texte riche</w:t>
      </w:r>
    </w:p>
    <w:p>
      <w:pPr>
        <w:spacing w:after="100"/>
        <w:ind w:left="720"/>
      </w:pPr>
      <w:r>
        <w:t xml:space="preserve">jsPDF 3.0.4 - Génération PDF</w:t>
      </w:r>
    </w:p>
    <w:p>
      <w:pPr>
        <w:spacing w:after="100"/>
        <w:ind w:left="720"/>
      </w:pPr>
      <w:r>
        <w:t xml:space="preserve">docx 9.5.1 - Génération Word</w:t>
      </w:r>
    </w:p>
    <w:p>
      <w:pPr>
        <w:spacing w:before="200" w:after="100"/>
      </w:pPr>
      <w:r>
        <w:t xml:space="preserve">Backend:</w:t>
      </w:r>
    </w:p>
    <w:p>
      <w:pPr>
        <w:spacing w:after="100"/>
        <w:ind w:left="720"/>
      </w:pPr>
      <w:r>
        <w:t xml:space="preserve">Supabase - BaaS (Auth, Database, Storage, Edge Functions)</w:t>
      </w:r>
    </w:p>
    <w:p>
      <w:pPr>
        <w:spacing w:after="100"/>
        <w:ind w:left="720"/>
      </w:pPr>
      <w:r>
        <w:t xml:space="preserve">PostgreSQL - Base de données</w:t>
      </w:r>
    </w:p>
    <w:p>
      <w:pPr>
        <w:spacing w:after="100"/>
        <w:ind w:left="720"/>
      </w:pPr>
      <w:r>
        <w:t xml:space="preserve">Row Level Security (RLS) - Sécurité au niveau ligne</w:t>
      </w:r>
    </w:p>
    <w:p>
      <w:pPr>
        <w:spacing w:after="100"/>
        <w:ind w:left="720"/>
      </w:pPr>
      <w:r>
        <w:t xml:space="preserve">Edge Functions - Webhooks serverless</w:t>
      </w:r>
    </w:p>
    <w:r>
      <w:br w:type="page"/>
    </w:r>
    <w:p>
      <w:pPr>
        <w:pStyle w:val="Heading1"/>
        <w:spacing w:before="200" w:after="300"/>
      </w:pPr>
      <w:r>
        <w:t xml:space="preserve">11. STATISTIQUES DU PROJET</w:t>
      </w:r>
    </w:p>
    <w:p>
      <w:pPr>
        <w:spacing w:after="100"/>
        <w:ind w:left="720"/>
      </w:pPr>
      <w:r>
        <w:t xml:space="preserve">Code TypeScript/React: ~2,800+ lignes</w:t>
      </w:r>
    </w:p>
    <w:p>
      <w:pPr>
        <w:spacing w:after="100"/>
        <w:ind w:left="720"/>
      </w:pPr>
      <w:r>
        <w:t xml:space="preserve">Composants React: 60+</w:t>
      </w:r>
    </w:p>
    <w:p>
      <w:pPr>
        <w:spacing w:after="100"/>
        <w:ind w:left="720"/>
      </w:pPr>
      <w:r>
        <w:t xml:space="preserve">Pages principales: 18</w:t>
      </w:r>
    </w:p>
    <w:p>
      <w:pPr>
        <w:spacing w:after="100"/>
        <w:ind w:left="720"/>
      </w:pPr>
      <w:r>
        <w:t xml:space="preserve">Services métier: 6</w:t>
      </w:r>
    </w:p>
    <w:p>
      <w:pPr>
        <w:spacing w:after="100"/>
        <w:ind w:left="720"/>
      </w:pPr>
      <w:r>
        <w:t xml:space="preserve">Hooks personnalisés: 3</w:t>
      </w:r>
    </w:p>
    <w:p>
      <w:pPr>
        <w:spacing w:after="100"/>
        <w:ind w:left="720"/>
      </w:pPr>
      <w:r>
        <w:t xml:space="preserve">Contextes React: 3</w:t>
      </w:r>
    </w:p>
    <w:p>
      <w:pPr>
        <w:spacing w:after="100"/>
        <w:ind w:left="720"/>
      </w:pPr>
      <w:r>
        <w:t xml:space="preserve">Migrations DB: 43 fichiers SQL</w:t>
      </w:r>
    </w:p>
    <w:p>
      <w:pPr>
        <w:spacing w:after="100"/>
        <w:ind w:left="720"/>
      </w:pPr>
      <w:r>
        <w:t xml:space="preserve">Tables principales: 28</w:t>
      </w:r>
    </w:p>
    <w:p>
      <w:pPr>
        <w:spacing w:after="100"/>
        <w:ind w:left="720"/>
      </w:pPr>
      <w:r>
        <w:t xml:space="preserve">Fonctions SQL: 30+</w:t>
      </w:r>
    </w:p>
    <w:p>
      <w:pPr>
        <w:spacing w:after="100"/>
        <w:ind w:left="720"/>
      </w:pPr>
      <w:r>
        <w:t xml:space="preserve">Edge Functions: 2 (webhooks)</w:t>
      </w:r>
    </w:p>
    <w:p>
      <w:pPr>
        <w:spacing w:after="100"/>
        <w:ind w:left="720"/>
      </w:pPr>
      <w:r>
        <w:t xml:space="preserve">Fichiers documentation: 26 Markdown</w:t>
      </w:r>
    </w:p>
    <w:p>
      <w:pPr>
        <w:spacing w:after="100"/>
        <w:ind w:left="720"/>
      </w:pPr>
      <w:r>
        <w:t xml:space="preserve">Services IA: 9 configurables</w:t>
      </w:r>
    </w:p>
    <w:p>
      <w:pPr>
        <w:spacing w:after="100"/>
        <w:ind w:left="720"/>
      </w:pPr>
      <w:r>
        <w:t xml:space="preserve">Templates IA: 14 professionnels</w:t>
      </w:r>
    </w:p>
    <w:p>
      <w:pPr>
        <w:spacing w:after="100"/>
        <w:ind w:left="720"/>
      </w:pPr>
      <w:r>
        <w:t xml:space="preserve">Providers paiement: 4</w:t>
      </w:r>
    </w:p>
    <w:p>
      <w:pPr>
        <w:spacing w:before="300" w:after="100"/>
      </w:pPr>
      <w:r>
        <w:t xml:space="preserve">Composants par Catégorie:</w:t>
      </w:r>
    </w:p>
    <w:p>
      <w:pPr>
        <w:spacing w:after="100"/>
        <w:ind w:left="720"/>
      </w:pPr>
      <w:r>
        <w:t xml:space="preserve">IA (8) | Crédits (4) | Recruteur (9) | Formulaires (7)</w:t>
      </w:r>
    </w:p>
    <w:p>
      <w:pPr>
        <w:spacing w:after="100"/>
        <w:ind w:left="720"/>
      </w:pPr>
      <w:r>
        <w:t xml:space="preserve">CVthèque (5) | Formations (4) | Admin (1) | Layout (2)</w:t>
      </w:r>
    </w:p>
    <w:r>
      <w:br w:type="page"/>
    </w:r>
    <w:p>
      <w:pPr>
        <w:pStyle w:val="Heading1"/>
        <w:spacing w:before="200" w:after="300"/>
      </w:pPr>
      <w:r>
        <w:t xml:space="preserve">CONCLUSION</w:t>
      </w:r>
    </w:p>
    <w:p>
      <w:pPr>
        <w:spacing w:after="150"/>
      </w:pPr>
      <w:r>
        <w:t xml:space="preserve">JobGuinée est une plateforme de recrutement hautement sophistiquée combinant:</w:t>
      </w:r>
    </w:p>
    <w:p>
      <w:pPr>
        <w:spacing w:after="100"/>
        <w:ind w:left="720"/>
      </w:pPr>
      <w:r>
        <w:t xml:space="preserve">Architecture modulaire et extensible</w:t>
      </w:r>
    </w:p>
    <w:p>
      <w:pPr>
        <w:spacing w:after="100"/>
        <w:ind w:left="720"/>
      </w:pPr>
      <w:r>
        <w:t xml:space="preserve">Système IA configurable dynamiquement</w:t>
      </w:r>
    </w:p>
    <w:p>
      <w:pPr>
        <w:spacing w:after="100"/>
        <w:ind w:left="720"/>
      </w:pPr>
      <w:r>
        <w:t xml:space="preserve">Écosystème de services premium</w:t>
      </w:r>
    </w:p>
    <w:p>
      <w:pPr>
        <w:spacing w:after="100"/>
        <w:ind w:left="720"/>
      </w:pPr>
      <w:r>
        <w:t xml:space="preserve">Système de monétisation par crédits robuste</w:t>
      </w:r>
    </w:p>
    <w:p>
      <w:pPr>
        <w:spacing w:after="100"/>
        <w:ind w:left="720"/>
      </w:pPr>
      <w:r>
        <w:t xml:space="preserve">Base de données sécurisée (RLS complet)</w:t>
      </w:r>
    </w:p>
    <w:p>
      <w:pPr>
        <w:spacing w:after="100"/>
        <w:ind w:left="720"/>
      </w:pPr>
      <w:r>
        <w:t xml:space="preserve">Intégration multi-providers paiement</w:t>
      </w:r>
    </w:p>
    <w:p>
      <w:pPr>
        <w:spacing w:after="100"/>
        <w:ind w:left="720"/>
      </w:pPr>
      <w:r>
        <w:t xml:space="preserve">Plateforme de formations intégrée</w:t>
      </w:r>
    </w:p>
    <w:p>
      <w:pPr>
        <w:spacing w:before="300" w:after="600"/>
      </w:pPr>
      <w:r>
        <w:t xml:space="preserve">L'application est production-ready et prête pour déploiement. Tous les systèmes critiques sont complètement implémentés et testés.</w:t>
      </w:r>
    </w:p>
    <w:p>
      <w:pPr>
        <w:jc w:val="center"/>
      </w:pPr>
      <w:r>
        <w:t xml:space="preserve">Version 1.0 | 9 Décembre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2025-12-09T14:39:05.277Z</dcterms:created>
  <dcterms:modified xsi:type="dcterms:W3CDTF">2025-12-09T14:39:05.278Z</dcterms:modified>
</cp:coreProperties>
</file>

<file path=docProps/custom.xml><?xml version="1.0" encoding="utf-8"?>
<Properties xmlns="http://schemas.openxmlformats.org/officeDocument/2006/custom-properties" xmlns:vt="http://schemas.openxmlformats.org/officeDocument/2006/docPropsVTypes"/>
</file>