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8D5B" w14:textId="21C333B8" w:rsidR="00F51AE7" w:rsidRPr="003B1EC4" w:rsidRDefault="00F51AE7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914C6C3" wp14:editId="54C0FC14">
            <wp:simplePos x="0" y="0"/>
            <wp:positionH relativeFrom="column">
              <wp:posOffset>4533900</wp:posOffset>
            </wp:positionH>
            <wp:positionV relativeFrom="paragraph">
              <wp:posOffset>0</wp:posOffset>
            </wp:positionV>
            <wp:extent cx="2033905" cy="600075"/>
            <wp:effectExtent l="0" t="0" r="4445" b="9525"/>
            <wp:wrapTight wrapText="bothSides">
              <wp:wrapPolygon edited="0">
                <wp:start x="16589" y="0"/>
                <wp:lineTo x="0" y="1371"/>
                <wp:lineTo x="0" y="21257"/>
                <wp:lineTo x="20231" y="21257"/>
                <wp:lineTo x="21445" y="19886"/>
                <wp:lineTo x="21445" y="8229"/>
                <wp:lineTo x="17601" y="0"/>
                <wp:lineTo x="16589" y="0"/>
              </wp:wrapPolygon>
            </wp:wrapTight>
            <wp:docPr id="430505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24BA6" w14:textId="2710806F" w:rsidR="00F51AE7" w:rsidRPr="003B1EC4" w:rsidRDefault="00F51AE7" w:rsidP="003B1EC4">
      <w:pPr>
        <w:spacing w:after="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B1EC4">
        <w:rPr>
          <w:rFonts w:asciiTheme="minorHAnsi" w:hAnsiTheme="minorHAnsi" w:cstheme="minorHAnsi"/>
          <w:b/>
          <w:bCs/>
          <w:sz w:val="22"/>
          <w:szCs w:val="22"/>
        </w:rPr>
        <w:t>ECM514 P4</w:t>
      </w:r>
      <w:r w:rsidR="00AD553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332AC">
        <w:rPr>
          <w:rFonts w:asciiTheme="minorHAnsi" w:hAnsiTheme="minorHAnsi" w:cstheme="minorHAnsi"/>
          <w:b/>
          <w:bCs/>
          <w:sz w:val="22"/>
          <w:szCs w:val="22"/>
        </w:rPr>
        <w:t>A</w:t>
      </w:r>
    </w:p>
    <w:p w14:paraId="5F93304E" w14:textId="18B347DA" w:rsidR="00F51AE7" w:rsidRPr="003B1EC4" w:rsidRDefault="00F51AE7" w:rsidP="003B1EC4">
      <w:pPr>
        <w:spacing w:after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1EC4">
        <w:rPr>
          <w:rFonts w:asciiTheme="minorHAnsi" w:hAnsiTheme="minorHAnsi" w:cstheme="minorHAnsi"/>
          <w:sz w:val="22"/>
          <w:szCs w:val="22"/>
        </w:rPr>
        <w:t>Nome: _______________________________________</w:t>
      </w:r>
      <w:proofErr w:type="gramStart"/>
      <w:r w:rsidRPr="003B1EC4">
        <w:rPr>
          <w:rFonts w:asciiTheme="minorHAnsi" w:hAnsiTheme="minorHAnsi" w:cstheme="minorHAnsi"/>
          <w:sz w:val="22"/>
          <w:szCs w:val="22"/>
        </w:rPr>
        <w:t>_  RA</w:t>
      </w:r>
      <w:proofErr w:type="gramEnd"/>
      <w:r w:rsidRPr="003B1EC4">
        <w:rPr>
          <w:rFonts w:asciiTheme="minorHAnsi" w:hAnsiTheme="minorHAnsi" w:cstheme="minorHAnsi"/>
          <w:sz w:val="22"/>
          <w:szCs w:val="22"/>
        </w:rPr>
        <w:t>: ___________</w:t>
      </w:r>
    </w:p>
    <w:p w14:paraId="4516B5AD" w14:textId="5C10E091" w:rsidR="00F51AE7" w:rsidRPr="003B1EC4" w:rsidRDefault="00F51AE7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0D83AE8" w14:textId="77777777" w:rsidR="00F51AE7" w:rsidRPr="003B1EC4" w:rsidRDefault="00F51AE7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  <w:sectPr w:rsidR="00F51AE7" w:rsidRPr="003B1EC4" w:rsidSect="00F51AE7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tbl>
      <w:tblPr>
        <w:tblW w:w="3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700"/>
        <w:gridCol w:w="700"/>
        <w:gridCol w:w="700"/>
        <w:gridCol w:w="700"/>
      </w:tblGrid>
      <w:tr w:rsidR="00056AA5" w:rsidRPr="00056AA5" w14:paraId="7D874854" w14:textId="77777777" w:rsidTr="00056AA5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6FDD1" w14:textId="77777777" w:rsidR="00056AA5" w:rsidRPr="00056AA5" w:rsidRDefault="00056AA5" w:rsidP="00056A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56AA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42792" w14:textId="77777777" w:rsidR="00056AA5" w:rsidRPr="00056AA5" w:rsidRDefault="00056AA5" w:rsidP="00056A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56AA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EF46B" w14:textId="77777777" w:rsidR="00056AA5" w:rsidRPr="00056AA5" w:rsidRDefault="00056AA5" w:rsidP="00056A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56AA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36152" w14:textId="77777777" w:rsidR="00056AA5" w:rsidRPr="00056AA5" w:rsidRDefault="00056AA5" w:rsidP="00056A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56AA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96654" w14:textId="77777777" w:rsidR="00056AA5" w:rsidRPr="00056AA5" w:rsidRDefault="00056AA5" w:rsidP="00056A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56AA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056AA5" w:rsidRPr="00056AA5" w14:paraId="0F2EF724" w14:textId="77777777" w:rsidTr="00056AA5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EB7F9" w14:textId="3F1BE875" w:rsidR="00056AA5" w:rsidRPr="00056AA5" w:rsidRDefault="006332AC" w:rsidP="00056A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B</w:t>
            </w:r>
            <w:r w:rsidR="00056AA5" w:rsidRPr="00056AA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4B63A" w14:textId="2CB1AAF2" w:rsidR="00056AA5" w:rsidRPr="00056AA5" w:rsidRDefault="00056AA5" w:rsidP="00056A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56AA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  <w:r w:rsidR="006332A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FC90E" w14:textId="23A4D0F1" w:rsidR="00056AA5" w:rsidRPr="00056AA5" w:rsidRDefault="00056AA5" w:rsidP="00056A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56AA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  <w:r w:rsidR="006332A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25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0ECD5" w14:textId="04F0837F" w:rsidR="00056AA5" w:rsidRPr="00056AA5" w:rsidRDefault="00056AA5" w:rsidP="00056A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56AA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  <w:r w:rsidR="006332A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C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AA3E9" w14:textId="19F15FBA" w:rsidR="00056AA5" w:rsidRPr="00056AA5" w:rsidRDefault="00056AA5" w:rsidP="00056A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56AA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  <w:r w:rsidR="006332AC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D</w:t>
            </w:r>
          </w:p>
        </w:tc>
      </w:tr>
    </w:tbl>
    <w:p w14:paraId="241B50C9" w14:textId="77777777" w:rsidR="00056AA5" w:rsidRDefault="00056AA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1EEDC3D8" w14:textId="4B7A0B96" w:rsidR="00431692" w:rsidRPr="00056AA5" w:rsidRDefault="00E40907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56AA5">
        <w:rPr>
          <w:rFonts w:asciiTheme="minorHAnsi" w:hAnsiTheme="minorHAnsi" w:cstheme="minorHAnsi"/>
          <w:sz w:val="20"/>
          <w:szCs w:val="20"/>
        </w:rPr>
        <w:t>1. Considere a seguinte matriz de distâncias de um conjunto de dados.</w:t>
      </w:r>
    </w:p>
    <w:p w14:paraId="2ED49F73" w14:textId="2FDFAC33" w:rsidR="00D801F5" w:rsidRPr="00056AA5" w:rsidRDefault="00E40907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056AA5">
        <w:rPr>
          <w:rFonts w:ascii="Courier New" w:hAnsi="Courier New" w:cs="Courier New"/>
          <w:sz w:val="18"/>
          <w:szCs w:val="18"/>
        </w:rPr>
        <w:t xml:space="preserve">    </w:t>
      </w:r>
      <w:r w:rsidR="00D801F5" w:rsidRPr="00056AA5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="00D801F5" w:rsidRPr="00056AA5">
        <w:rPr>
          <w:rFonts w:ascii="Courier New" w:hAnsi="Courier New" w:cs="Courier New"/>
          <w:sz w:val="18"/>
          <w:szCs w:val="18"/>
        </w:rPr>
        <w:t>A  B</w:t>
      </w:r>
      <w:proofErr w:type="gramEnd"/>
      <w:r w:rsidR="00D801F5" w:rsidRPr="00056AA5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="00D801F5" w:rsidRPr="00056AA5">
        <w:rPr>
          <w:rFonts w:ascii="Courier New" w:hAnsi="Courier New" w:cs="Courier New"/>
          <w:sz w:val="18"/>
          <w:szCs w:val="18"/>
        </w:rPr>
        <w:t>C  D</w:t>
      </w:r>
      <w:proofErr w:type="gramEnd"/>
      <w:r w:rsidR="00D801F5" w:rsidRPr="00056AA5">
        <w:rPr>
          <w:rFonts w:ascii="Courier New" w:hAnsi="Courier New" w:cs="Courier New"/>
          <w:sz w:val="18"/>
          <w:szCs w:val="18"/>
        </w:rPr>
        <w:t xml:space="preserve">  E </w:t>
      </w:r>
    </w:p>
    <w:p w14:paraId="28D190ED" w14:textId="05963F75" w:rsidR="00E40907" w:rsidRPr="00056AA5" w:rsidRDefault="00D801F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056AA5">
        <w:rPr>
          <w:rFonts w:ascii="Courier New" w:hAnsi="Courier New" w:cs="Courier New"/>
          <w:sz w:val="18"/>
          <w:szCs w:val="18"/>
        </w:rPr>
        <w:t xml:space="preserve">    A </w:t>
      </w:r>
      <w:r w:rsidR="00E40907" w:rsidRPr="00056AA5">
        <w:rPr>
          <w:rFonts w:ascii="Courier New" w:hAnsi="Courier New" w:cs="Courier New"/>
          <w:sz w:val="18"/>
          <w:szCs w:val="18"/>
        </w:rPr>
        <w:t>[0, 3, 6, 9, 3]</w:t>
      </w:r>
      <w:r w:rsidRPr="00056AA5">
        <w:rPr>
          <w:rFonts w:ascii="Courier New" w:hAnsi="Courier New" w:cs="Courier New"/>
          <w:sz w:val="18"/>
          <w:szCs w:val="18"/>
        </w:rPr>
        <w:t xml:space="preserve"> </w:t>
      </w:r>
    </w:p>
    <w:p w14:paraId="0AB1A027" w14:textId="43D7646E" w:rsidR="00E40907" w:rsidRPr="00056AA5" w:rsidRDefault="00E40907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056AA5">
        <w:rPr>
          <w:rFonts w:ascii="Courier New" w:hAnsi="Courier New" w:cs="Courier New"/>
          <w:sz w:val="18"/>
          <w:szCs w:val="18"/>
        </w:rPr>
        <w:t xml:space="preserve">    </w:t>
      </w:r>
      <w:r w:rsidR="00D801F5" w:rsidRPr="00056AA5">
        <w:rPr>
          <w:rFonts w:ascii="Courier New" w:hAnsi="Courier New" w:cs="Courier New"/>
          <w:sz w:val="18"/>
          <w:szCs w:val="18"/>
        </w:rPr>
        <w:t xml:space="preserve">B </w:t>
      </w:r>
      <w:r w:rsidRPr="00056AA5">
        <w:rPr>
          <w:rFonts w:ascii="Courier New" w:hAnsi="Courier New" w:cs="Courier New"/>
          <w:sz w:val="18"/>
          <w:szCs w:val="18"/>
        </w:rPr>
        <w:t>[3, 0, 4, 7, 1]</w:t>
      </w:r>
      <w:r w:rsidR="00D801F5" w:rsidRPr="00056AA5">
        <w:rPr>
          <w:rFonts w:ascii="Courier New" w:hAnsi="Courier New" w:cs="Courier New"/>
          <w:sz w:val="18"/>
          <w:szCs w:val="18"/>
        </w:rPr>
        <w:t xml:space="preserve"> </w:t>
      </w:r>
    </w:p>
    <w:p w14:paraId="5B59B9A7" w14:textId="36629820" w:rsidR="00E40907" w:rsidRPr="00056AA5" w:rsidRDefault="00E40907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056AA5">
        <w:rPr>
          <w:rFonts w:ascii="Courier New" w:hAnsi="Courier New" w:cs="Courier New"/>
          <w:sz w:val="18"/>
          <w:szCs w:val="18"/>
        </w:rPr>
        <w:t xml:space="preserve">    </w:t>
      </w:r>
      <w:r w:rsidR="00D801F5" w:rsidRPr="00056AA5">
        <w:rPr>
          <w:rFonts w:ascii="Courier New" w:hAnsi="Courier New" w:cs="Courier New"/>
          <w:sz w:val="18"/>
          <w:szCs w:val="18"/>
        </w:rPr>
        <w:t xml:space="preserve">C </w:t>
      </w:r>
      <w:r w:rsidRPr="00056AA5">
        <w:rPr>
          <w:rFonts w:ascii="Courier New" w:hAnsi="Courier New" w:cs="Courier New"/>
          <w:sz w:val="18"/>
          <w:szCs w:val="18"/>
        </w:rPr>
        <w:t>[6, 4, 0, 8, 2]</w:t>
      </w:r>
      <w:r w:rsidR="00D801F5" w:rsidRPr="00056AA5">
        <w:rPr>
          <w:rFonts w:ascii="Courier New" w:hAnsi="Courier New" w:cs="Courier New"/>
          <w:sz w:val="18"/>
          <w:szCs w:val="18"/>
        </w:rPr>
        <w:t xml:space="preserve"> </w:t>
      </w:r>
    </w:p>
    <w:p w14:paraId="1C34326F" w14:textId="73E378B2" w:rsidR="00E40907" w:rsidRPr="00056AA5" w:rsidRDefault="00E40907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056AA5">
        <w:rPr>
          <w:rFonts w:ascii="Courier New" w:hAnsi="Courier New" w:cs="Courier New"/>
          <w:sz w:val="18"/>
          <w:szCs w:val="18"/>
        </w:rPr>
        <w:t xml:space="preserve">    </w:t>
      </w:r>
      <w:r w:rsidR="00D801F5" w:rsidRPr="00056AA5">
        <w:rPr>
          <w:rFonts w:ascii="Courier New" w:hAnsi="Courier New" w:cs="Courier New"/>
          <w:sz w:val="18"/>
          <w:szCs w:val="18"/>
        </w:rPr>
        <w:t xml:space="preserve">D </w:t>
      </w:r>
      <w:r w:rsidRPr="00056AA5">
        <w:rPr>
          <w:rFonts w:ascii="Courier New" w:hAnsi="Courier New" w:cs="Courier New"/>
          <w:sz w:val="18"/>
          <w:szCs w:val="18"/>
        </w:rPr>
        <w:t>[9, 7, 8, 0, 3]</w:t>
      </w:r>
      <w:r w:rsidR="00D801F5" w:rsidRPr="00056AA5">
        <w:rPr>
          <w:rFonts w:ascii="Courier New" w:hAnsi="Courier New" w:cs="Courier New"/>
          <w:sz w:val="18"/>
          <w:szCs w:val="18"/>
        </w:rPr>
        <w:t xml:space="preserve"> </w:t>
      </w:r>
    </w:p>
    <w:p w14:paraId="197F7BFB" w14:textId="7BB3AC36" w:rsidR="00E40907" w:rsidRPr="00056AA5" w:rsidRDefault="00E40907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056AA5">
        <w:rPr>
          <w:rFonts w:ascii="Courier New" w:hAnsi="Courier New" w:cs="Courier New"/>
          <w:sz w:val="18"/>
          <w:szCs w:val="18"/>
        </w:rPr>
        <w:t xml:space="preserve">    </w:t>
      </w:r>
      <w:r w:rsidR="00D801F5" w:rsidRPr="00056AA5">
        <w:rPr>
          <w:rFonts w:ascii="Courier New" w:hAnsi="Courier New" w:cs="Courier New"/>
          <w:sz w:val="18"/>
          <w:szCs w:val="18"/>
        </w:rPr>
        <w:t xml:space="preserve">E </w:t>
      </w:r>
      <w:r w:rsidRPr="00056AA5">
        <w:rPr>
          <w:rFonts w:ascii="Courier New" w:hAnsi="Courier New" w:cs="Courier New"/>
          <w:sz w:val="18"/>
          <w:szCs w:val="18"/>
        </w:rPr>
        <w:t>[3, 1, 2, 3, 0]</w:t>
      </w:r>
    </w:p>
    <w:p w14:paraId="205DAA53" w14:textId="0FD70B19" w:rsidR="00E40907" w:rsidRPr="003B1EC4" w:rsidRDefault="00E40907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Os agrupamentos de 3 clusters para os esquemas </w:t>
      </w:r>
      <w:r w:rsidR="00D801F5" w:rsidRPr="003B1EC4">
        <w:rPr>
          <w:rFonts w:asciiTheme="minorHAnsi" w:hAnsiTheme="minorHAnsi" w:cstheme="minorHAnsi"/>
          <w:sz w:val="20"/>
          <w:szCs w:val="20"/>
        </w:rPr>
        <w:t>de linkage single e complete são respectivamente:</w:t>
      </w:r>
    </w:p>
    <w:p w14:paraId="2D49EABF" w14:textId="57FFCD2E" w:rsidR="00D801F5" w:rsidRPr="003B1EC4" w:rsidRDefault="00D801F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a. {D}, {A},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C,B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>,E} e {D}, {C, A}, {B, E}</w:t>
      </w:r>
    </w:p>
    <w:p w14:paraId="5D95A453" w14:textId="0B6F34B5" w:rsidR="00D801F5" w:rsidRPr="003B1EC4" w:rsidRDefault="00D801F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b. {D}, {A},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C,B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 xml:space="preserve">,E} e {D}, {C}, {A, B, E} </w:t>
      </w:r>
    </w:p>
    <w:p w14:paraId="40E98BBC" w14:textId="790FC510" w:rsidR="00D801F5" w:rsidRPr="003B1EC4" w:rsidRDefault="00D801F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c. {D, A},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C,B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>}, {E} e {D}, {C, A}, {B, E}</w:t>
      </w:r>
    </w:p>
    <w:p w14:paraId="647CB321" w14:textId="1BCF1FAC" w:rsidR="00D801F5" w:rsidRPr="003B1EC4" w:rsidRDefault="00D801F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d. {D}, {A},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C,B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>,E} e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D</w:t>
      </w:r>
      <w:r w:rsidR="00A35F7F" w:rsidRPr="003B1EC4">
        <w:rPr>
          <w:rFonts w:asciiTheme="minorHAnsi" w:hAnsiTheme="minorHAnsi" w:cstheme="minorHAnsi"/>
          <w:sz w:val="20"/>
          <w:szCs w:val="20"/>
        </w:rPr>
        <w:t>,</w:t>
      </w:r>
      <w:r w:rsidRPr="003B1EC4">
        <w:rPr>
          <w:rFonts w:asciiTheme="minorHAnsi" w:hAnsiTheme="minorHAnsi" w:cstheme="minorHAnsi"/>
          <w:sz w:val="20"/>
          <w:szCs w:val="20"/>
        </w:rPr>
        <w:t>C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>}, {A, B</w:t>
      </w:r>
      <w:r w:rsidR="00A35F7F" w:rsidRPr="003B1EC4">
        <w:rPr>
          <w:rFonts w:asciiTheme="minorHAnsi" w:hAnsiTheme="minorHAnsi" w:cstheme="minorHAnsi"/>
          <w:sz w:val="20"/>
          <w:szCs w:val="20"/>
        </w:rPr>
        <w:t>}</w:t>
      </w:r>
      <w:r w:rsidRPr="003B1EC4">
        <w:rPr>
          <w:rFonts w:asciiTheme="minorHAnsi" w:hAnsiTheme="minorHAnsi" w:cstheme="minorHAnsi"/>
          <w:sz w:val="20"/>
          <w:szCs w:val="20"/>
        </w:rPr>
        <w:t>,</w:t>
      </w:r>
      <w:r w:rsidR="00A35F7F" w:rsidRPr="003B1EC4">
        <w:rPr>
          <w:rFonts w:asciiTheme="minorHAnsi" w:hAnsiTheme="minorHAnsi" w:cstheme="minorHAnsi"/>
          <w:sz w:val="20"/>
          <w:szCs w:val="20"/>
        </w:rPr>
        <w:t xml:space="preserve"> {</w:t>
      </w:r>
      <w:r w:rsidRPr="003B1EC4">
        <w:rPr>
          <w:rFonts w:asciiTheme="minorHAnsi" w:hAnsiTheme="minorHAnsi" w:cstheme="minorHAnsi"/>
          <w:sz w:val="20"/>
          <w:szCs w:val="20"/>
        </w:rPr>
        <w:t xml:space="preserve">E} </w:t>
      </w:r>
    </w:p>
    <w:p w14:paraId="103668F0" w14:textId="57E8270C" w:rsidR="00A35F7F" w:rsidRPr="003B1EC4" w:rsidRDefault="00A35F7F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e. {D, A}, {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C,B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 xml:space="preserve">}, {E} e {D} {B}, {A, B, C} </w:t>
      </w:r>
    </w:p>
    <w:p w14:paraId="5DFB44FD" w14:textId="77777777" w:rsidR="00056AA5" w:rsidRDefault="00056AA5" w:rsidP="003B1EC4">
      <w:pPr>
        <w:spacing w:after="0" w:line="276" w:lineRule="auto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136E9B3F" w14:textId="4C7274E5" w:rsidR="00A35F7F" w:rsidRPr="00056AA5" w:rsidRDefault="00A35F7F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56AA5">
        <w:rPr>
          <w:rFonts w:asciiTheme="minorHAnsi" w:hAnsiTheme="minorHAnsi" w:cstheme="minorHAnsi"/>
          <w:sz w:val="20"/>
          <w:szCs w:val="20"/>
        </w:rPr>
        <w:t>2. Considere o seguinte conjunto de dados</w:t>
      </w:r>
      <w:r w:rsidR="00923EB5" w:rsidRPr="00056AA5">
        <w:rPr>
          <w:rFonts w:asciiTheme="minorHAnsi" w:hAnsiTheme="minorHAnsi" w:cstheme="minorHAnsi"/>
          <w:sz w:val="20"/>
          <w:szCs w:val="20"/>
        </w:rPr>
        <w:t>.</w:t>
      </w:r>
    </w:p>
    <w:p w14:paraId="393A166A" w14:textId="5F9770EF" w:rsidR="00A35F7F" w:rsidRPr="00056AA5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056AA5">
        <w:rPr>
          <w:rFonts w:ascii="Courier New" w:hAnsi="Courier New" w:cs="Courier New"/>
          <w:sz w:val="18"/>
          <w:szCs w:val="18"/>
          <w:lang w:val="en-US"/>
        </w:rPr>
        <w:t xml:space="preserve">A </w:t>
      </w:r>
      <w:r w:rsidRPr="00056AA5">
        <w:rPr>
          <w:rFonts w:ascii="Courier New" w:hAnsi="Courier New" w:cs="Courier New"/>
          <w:sz w:val="18"/>
          <w:szCs w:val="18"/>
          <w:lang w:val="en-US"/>
        </w:rPr>
        <w:tab/>
        <w:t>B</w:t>
      </w:r>
      <w:r w:rsidRPr="00056AA5">
        <w:rPr>
          <w:rFonts w:ascii="Courier New" w:hAnsi="Courier New" w:cs="Courier New"/>
          <w:sz w:val="18"/>
          <w:szCs w:val="18"/>
          <w:lang w:val="en-US"/>
        </w:rPr>
        <w:tab/>
        <w:t>C</w:t>
      </w:r>
      <w:r w:rsidRPr="00056AA5">
        <w:rPr>
          <w:rFonts w:ascii="Courier New" w:hAnsi="Courier New" w:cs="Courier New"/>
          <w:sz w:val="18"/>
          <w:szCs w:val="18"/>
          <w:lang w:val="en-US"/>
        </w:rPr>
        <w:tab/>
        <w:t>Class</w:t>
      </w:r>
    </w:p>
    <w:p w14:paraId="0C08E7AC" w14:textId="4245C886" w:rsidR="00923EB5" w:rsidRPr="00056AA5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056AA5">
        <w:rPr>
          <w:rFonts w:ascii="Courier New" w:hAnsi="Courier New" w:cs="Courier New"/>
          <w:sz w:val="18"/>
          <w:szCs w:val="18"/>
          <w:lang w:val="en-US"/>
        </w:rPr>
        <w:t>------------------------</w:t>
      </w:r>
    </w:p>
    <w:p w14:paraId="14801033" w14:textId="721CBDF3" w:rsidR="00923EB5" w:rsidRPr="00056AA5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056AA5">
        <w:rPr>
          <w:rFonts w:ascii="Courier New" w:hAnsi="Courier New" w:cs="Courier New"/>
          <w:sz w:val="18"/>
          <w:szCs w:val="18"/>
          <w:lang w:val="en-US"/>
        </w:rPr>
        <w:t>Yes</w:t>
      </w:r>
      <w:proofErr w:type="gramEnd"/>
      <w:r w:rsidRPr="00056AA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56AA5">
        <w:rPr>
          <w:rFonts w:ascii="Courier New" w:hAnsi="Courier New" w:cs="Courier New"/>
          <w:sz w:val="18"/>
          <w:szCs w:val="18"/>
          <w:lang w:val="en-US"/>
        </w:rPr>
        <w:tab/>
        <w:t>T</w:t>
      </w:r>
      <w:r w:rsidRPr="00056AA5">
        <w:rPr>
          <w:rFonts w:ascii="Courier New" w:hAnsi="Courier New" w:cs="Courier New"/>
          <w:sz w:val="18"/>
          <w:szCs w:val="18"/>
          <w:lang w:val="en-US"/>
        </w:rPr>
        <w:tab/>
        <w:t>red</w:t>
      </w:r>
      <w:proofErr w:type="gramStart"/>
      <w:r w:rsidRPr="00056AA5">
        <w:rPr>
          <w:rFonts w:ascii="Courier New" w:hAnsi="Courier New" w:cs="Courier New"/>
          <w:sz w:val="18"/>
          <w:szCs w:val="18"/>
          <w:lang w:val="en-US"/>
        </w:rPr>
        <w:tab/>
        <w:t xml:space="preserve">  A</w:t>
      </w:r>
      <w:proofErr w:type="gramEnd"/>
    </w:p>
    <w:p w14:paraId="303F04C8" w14:textId="223366AD" w:rsidR="00923EB5" w:rsidRPr="00056AA5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056AA5">
        <w:rPr>
          <w:rFonts w:ascii="Courier New" w:hAnsi="Courier New" w:cs="Courier New"/>
          <w:sz w:val="18"/>
          <w:szCs w:val="18"/>
          <w:lang w:val="en-US"/>
        </w:rPr>
        <w:t>No</w:t>
      </w:r>
      <w:r w:rsidRPr="00056AA5">
        <w:rPr>
          <w:rFonts w:ascii="Courier New" w:hAnsi="Courier New" w:cs="Courier New"/>
          <w:sz w:val="18"/>
          <w:szCs w:val="18"/>
          <w:lang w:val="en-US"/>
        </w:rPr>
        <w:tab/>
        <w:t>F</w:t>
      </w:r>
      <w:r w:rsidRPr="00056AA5">
        <w:rPr>
          <w:rFonts w:ascii="Courier New" w:hAnsi="Courier New" w:cs="Courier New"/>
          <w:sz w:val="18"/>
          <w:szCs w:val="18"/>
          <w:lang w:val="en-US"/>
        </w:rPr>
        <w:tab/>
        <w:t>blue</w:t>
      </w:r>
      <w:proofErr w:type="gramStart"/>
      <w:r w:rsidRPr="00056AA5">
        <w:rPr>
          <w:rFonts w:ascii="Courier New" w:hAnsi="Courier New" w:cs="Courier New"/>
          <w:sz w:val="18"/>
          <w:szCs w:val="18"/>
          <w:lang w:val="en-US"/>
        </w:rPr>
        <w:tab/>
        <w:t xml:space="preserve">  A</w:t>
      </w:r>
      <w:proofErr w:type="gramEnd"/>
    </w:p>
    <w:p w14:paraId="72F5029F" w14:textId="1BEC07EB" w:rsidR="00923EB5" w:rsidRPr="00056AA5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056AA5">
        <w:rPr>
          <w:rFonts w:ascii="Courier New" w:hAnsi="Courier New" w:cs="Courier New"/>
          <w:sz w:val="18"/>
          <w:szCs w:val="18"/>
          <w:lang w:val="en-US"/>
        </w:rPr>
        <w:t>No</w:t>
      </w:r>
      <w:r w:rsidRPr="00056AA5">
        <w:rPr>
          <w:rFonts w:ascii="Courier New" w:hAnsi="Courier New" w:cs="Courier New"/>
          <w:sz w:val="18"/>
          <w:szCs w:val="18"/>
          <w:lang w:val="en-US"/>
        </w:rPr>
        <w:tab/>
        <w:t>F</w:t>
      </w:r>
      <w:r w:rsidRPr="00056AA5">
        <w:rPr>
          <w:rFonts w:ascii="Courier New" w:hAnsi="Courier New" w:cs="Courier New"/>
          <w:sz w:val="18"/>
          <w:szCs w:val="18"/>
          <w:lang w:val="en-US"/>
        </w:rPr>
        <w:tab/>
        <w:t>blue</w:t>
      </w:r>
      <w:proofErr w:type="gramStart"/>
      <w:r w:rsidRPr="00056AA5">
        <w:rPr>
          <w:rFonts w:ascii="Courier New" w:hAnsi="Courier New" w:cs="Courier New"/>
          <w:sz w:val="18"/>
          <w:szCs w:val="18"/>
          <w:lang w:val="en-US"/>
        </w:rPr>
        <w:tab/>
        <w:t xml:space="preserve">  B</w:t>
      </w:r>
      <w:proofErr w:type="gramEnd"/>
    </w:p>
    <w:p w14:paraId="6BFB86CA" w14:textId="6DB758A2" w:rsidR="00923EB5" w:rsidRPr="00056AA5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056AA5">
        <w:rPr>
          <w:rFonts w:ascii="Courier New" w:hAnsi="Courier New" w:cs="Courier New"/>
          <w:sz w:val="18"/>
          <w:szCs w:val="18"/>
          <w:lang w:val="en-US"/>
        </w:rPr>
        <w:t>No</w:t>
      </w:r>
      <w:r w:rsidRPr="00056AA5">
        <w:rPr>
          <w:rFonts w:ascii="Courier New" w:hAnsi="Courier New" w:cs="Courier New"/>
          <w:sz w:val="18"/>
          <w:szCs w:val="18"/>
          <w:lang w:val="en-US"/>
        </w:rPr>
        <w:tab/>
        <w:t>T</w:t>
      </w:r>
      <w:r w:rsidRPr="00056AA5">
        <w:rPr>
          <w:rFonts w:ascii="Courier New" w:hAnsi="Courier New" w:cs="Courier New"/>
          <w:sz w:val="18"/>
          <w:szCs w:val="18"/>
          <w:lang w:val="en-US"/>
        </w:rPr>
        <w:tab/>
        <w:t>green   B</w:t>
      </w:r>
    </w:p>
    <w:p w14:paraId="1E40A40F" w14:textId="5E72A50D" w:rsidR="00923EB5" w:rsidRPr="00056AA5" w:rsidRDefault="00923EB5" w:rsidP="003B1EC4">
      <w:pPr>
        <w:spacing w:after="0" w:line="276" w:lineRule="auto"/>
        <w:jc w:val="both"/>
        <w:rPr>
          <w:rFonts w:ascii="Courier New" w:hAnsi="Courier New" w:cs="Courier New"/>
          <w:sz w:val="18"/>
          <w:szCs w:val="18"/>
        </w:rPr>
      </w:pPr>
      <w:r w:rsidRPr="00056AA5">
        <w:rPr>
          <w:rFonts w:ascii="Courier New" w:hAnsi="Courier New" w:cs="Courier New"/>
          <w:sz w:val="18"/>
          <w:szCs w:val="18"/>
        </w:rPr>
        <w:t>Yes</w:t>
      </w:r>
      <w:r w:rsidRPr="00056AA5">
        <w:rPr>
          <w:rFonts w:ascii="Courier New" w:hAnsi="Courier New" w:cs="Courier New"/>
          <w:sz w:val="18"/>
          <w:szCs w:val="18"/>
        </w:rPr>
        <w:tab/>
        <w:t>F</w:t>
      </w:r>
      <w:r w:rsidRPr="00056AA5">
        <w:rPr>
          <w:rFonts w:ascii="Courier New" w:hAnsi="Courier New" w:cs="Courier New"/>
          <w:sz w:val="18"/>
          <w:szCs w:val="18"/>
        </w:rPr>
        <w:tab/>
      </w:r>
      <w:proofErr w:type="spellStart"/>
      <w:r w:rsidRPr="00056AA5">
        <w:rPr>
          <w:rFonts w:ascii="Courier New" w:hAnsi="Courier New" w:cs="Courier New"/>
          <w:sz w:val="18"/>
          <w:szCs w:val="18"/>
        </w:rPr>
        <w:t>green</w:t>
      </w:r>
      <w:proofErr w:type="spellEnd"/>
      <w:proofErr w:type="gramStart"/>
      <w:r w:rsidRPr="00056AA5">
        <w:rPr>
          <w:rFonts w:ascii="Courier New" w:hAnsi="Courier New" w:cs="Courier New"/>
          <w:sz w:val="18"/>
          <w:szCs w:val="18"/>
        </w:rPr>
        <w:tab/>
        <w:t xml:space="preserve">  C</w:t>
      </w:r>
      <w:proofErr w:type="gramEnd"/>
    </w:p>
    <w:p w14:paraId="047AB495" w14:textId="76AB91E2" w:rsidR="00A35F7F" w:rsidRPr="003B1EC4" w:rsidRDefault="00923EB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Sendo G(x) o ganho de informação do atributo x para determinar Class e E(x) a entropia de x. Assinale a alternativa correta:</w:t>
      </w:r>
    </w:p>
    <w:p w14:paraId="35718A92" w14:textId="0B4C6D23" w:rsidR="00923EB5" w:rsidRPr="003B1EC4" w:rsidRDefault="00923EB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a. G(C) é maior ganho de informação, E(A) = E(B) e E(C) = E(class)</w:t>
      </w:r>
    </w:p>
    <w:p w14:paraId="0C96D5BD" w14:textId="014754C3" w:rsidR="00923EB5" w:rsidRPr="003B1EC4" w:rsidRDefault="00923EB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b. G(B) é maior ganho de informação, E(A) = E(B) e E(C</w:t>
      </w:r>
      <w:proofErr w:type="gramStart"/>
      <w:r w:rsidRPr="003B1EC4">
        <w:rPr>
          <w:rFonts w:asciiTheme="minorHAnsi" w:hAnsiTheme="minorHAnsi" w:cstheme="minorHAnsi"/>
          <w:sz w:val="20"/>
          <w:szCs w:val="20"/>
        </w:rPr>
        <w:t>) !</w:t>
      </w:r>
      <w:proofErr w:type="gramEnd"/>
      <w:r w:rsidRPr="003B1EC4">
        <w:rPr>
          <w:rFonts w:asciiTheme="minorHAnsi" w:hAnsiTheme="minorHAnsi" w:cstheme="minorHAnsi"/>
          <w:sz w:val="20"/>
          <w:szCs w:val="20"/>
        </w:rPr>
        <w:t>= E(class)</w:t>
      </w:r>
    </w:p>
    <w:p w14:paraId="36745A93" w14:textId="7C9EA47B" w:rsidR="00923EB5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c</w:t>
      </w:r>
      <w:r w:rsidR="00923EB5" w:rsidRPr="003B1EC4">
        <w:rPr>
          <w:rFonts w:asciiTheme="minorHAnsi" w:hAnsiTheme="minorHAnsi" w:cstheme="minorHAnsi"/>
          <w:sz w:val="20"/>
          <w:szCs w:val="20"/>
        </w:rPr>
        <w:t>. G(A) é maior ganho de informação, E(A) = E(B) e E(C) = E(class)</w:t>
      </w:r>
    </w:p>
    <w:p w14:paraId="11E97FF6" w14:textId="7379913E" w:rsidR="00923EB5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d</w:t>
      </w:r>
      <w:r w:rsidR="00923EB5" w:rsidRPr="003B1EC4">
        <w:rPr>
          <w:rFonts w:asciiTheme="minorHAnsi" w:hAnsiTheme="minorHAnsi" w:cstheme="minorHAnsi"/>
          <w:sz w:val="20"/>
          <w:szCs w:val="20"/>
        </w:rPr>
        <w:t>. G(C) é maior ganho de informação, E(C</w:t>
      </w:r>
      <w:proofErr w:type="gramStart"/>
      <w:r w:rsidR="00923EB5" w:rsidRPr="003B1EC4">
        <w:rPr>
          <w:rFonts w:asciiTheme="minorHAnsi" w:hAnsiTheme="minorHAnsi" w:cstheme="minorHAnsi"/>
          <w:sz w:val="20"/>
          <w:szCs w:val="20"/>
        </w:rPr>
        <w:t>) !</w:t>
      </w:r>
      <w:proofErr w:type="gramEnd"/>
      <w:r w:rsidR="00923EB5" w:rsidRPr="003B1EC4">
        <w:rPr>
          <w:rFonts w:asciiTheme="minorHAnsi" w:hAnsiTheme="minorHAnsi" w:cstheme="minorHAnsi"/>
          <w:sz w:val="20"/>
          <w:szCs w:val="20"/>
        </w:rPr>
        <w:t>= E(class)</w:t>
      </w:r>
    </w:p>
    <w:p w14:paraId="1B76B3B4" w14:textId="5AEB6A3F" w:rsidR="00923EB5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e</w:t>
      </w:r>
      <w:r w:rsidR="00923EB5" w:rsidRPr="003B1EC4">
        <w:rPr>
          <w:rFonts w:asciiTheme="minorHAnsi" w:hAnsiTheme="minorHAnsi" w:cstheme="minorHAnsi"/>
          <w:sz w:val="20"/>
          <w:szCs w:val="20"/>
        </w:rPr>
        <w:t>. G(A)=G(C) é maior ganho de informação, E(A) = E(B) e E(C) = E(class)</w:t>
      </w:r>
    </w:p>
    <w:p w14:paraId="0F9B14CF" w14:textId="77777777" w:rsidR="00056AA5" w:rsidRDefault="00056AA5" w:rsidP="003B1EC4">
      <w:pPr>
        <w:spacing w:after="0" w:line="276" w:lineRule="auto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072DD47F" w14:textId="660C2EDB" w:rsidR="00056AA5" w:rsidRPr="003B1EC4" w:rsidRDefault="00056AA5" w:rsidP="00056AA5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</w:t>
      </w:r>
      <w:r w:rsidRPr="003B1EC4">
        <w:rPr>
          <w:rFonts w:asciiTheme="minorHAnsi" w:hAnsiTheme="minorHAnsi" w:cstheme="minorHAnsi"/>
          <w:sz w:val="20"/>
          <w:szCs w:val="20"/>
        </w:rPr>
        <w:t xml:space="preserve">. Considere o seguinte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Classification</w:t>
      </w:r>
      <w:proofErr w:type="spellEnd"/>
      <w:r w:rsidRPr="003B1EC4">
        <w:rPr>
          <w:rFonts w:asciiTheme="minorHAnsi" w:hAnsiTheme="minorHAnsi" w:cstheme="minorHAnsi"/>
          <w:sz w:val="20"/>
          <w:szCs w:val="20"/>
        </w:rPr>
        <w:t xml:space="preserve"> Report:</w:t>
      </w:r>
    </w:p>
    <w:p w14:paraId="043DCF47" w14:textId="77777777" w:rsidR="00056AA5" w:rsidRPr="00056AA5" w:rsidRDefault="00056AA5" w:rsidP="00056AA5">
      <w:pPr>
        <w:spacing w:after="0" w:line="276" w:lineRule="auto"/>
        <w:jc w:val="both"/>
        <w:rPr>
          <w:rFonts w:asciiTheme="minorHAnsi" w:hAnsiTheme="minorHAnsi" w:cstheme="minorHAnsi"/>
          <w:b/>
          <w:bCs/>
          <w:sz w:val="18"/>
          <w:szCs w:val="18"/>
          <w:lang w:val="en-US"/>
        </w:rPr>
      </w:pPr>
      <w:r w:rsidRPr="00056AA5">
        <w:rPr>
          <w:rFonts w:asciiTheme="minorHAnsi" w:hAnsiTheme="minorHAnsi" w:cstheme="minorHAnsi"/>
          <w:sz w:val="20"/>
          <w:szCs w:val="20"/>
        </w:rPr>
        <w:t xml:space="preserve">   </w:t>
      </w:r>
      <w:r w:rsidRPr="00056AA5">
        <w:rPr>
          <w:rFonts w:asciiTheme="minorHAnsi" w:hAnsiTheme="minorHAnsi" w:cstheme="minorHAnsi"/>
          <w:sz w:val="18"/>
          <w:szCs w:val="18"/>
        </w:rPr>
        <w:tab/>
      </w:r>
      <w:r w:rsidRPr="00056AA5">
        <w:rPr>
          <w:rFonts w:asciiTheme="minorHAnsi" w:hAnsiTheme="minorHAnsi" w:cstheme="minorHAnsi"/>
          <w:b/>
          <w:bCs/>
          <w:sz w:val="18"/>
          <w:szCs w:val="18"/>
          <w:lang w:val="en-US"/>
        </w:rPr>
        <w:t xml:space="preserve">precision    </w:t>
      </w:r>
      <w:proofErr w:type="gramStart"/>
      <w:r w:rsidRPr="00056AA5">
        <w:rPr>
          <w:rFonts w:asciiTheme="minorHAnsi" w:hAnsiTheme="minorHAnsi" w:cstheme="minorHAnsi"/>
          <w:b/>
          <w:bCs/>
          <w:sz w:val="18"/>
          <w:szCs w:val="18"/>
          <w:lang w:val="en-US"/>
        </w:rPr>
        <w:t>recall  f</w:t>
      </w:r>
      <w:proofErr w:type="gramEnd"/>
      <w:r w:rsidRPr="00056AA5">
        <w:rPr>
          <w:rFonts w:asciiTheme="minorHAnsi" w:hAnsiTheme="minorHAnsi" w:cstheme="minorHAnsi"/>
          <w:b/>
          <w:bCs/>
          <w:sz w:val="18"/>
          <w:szCs w:val="18"/>
          <w:lang w:val="en-US"/>
        </w:rPr>
        <w:t>1-score   support</w:t>
      </w:r>
    </w:p>
    <w:p w14:paraId="524580AD" w14:textId="77777777" w:rsidR="00056AA5" w:rsidRPr="00056AA5" w:rsidRDefault="00056AA5" w:rsidP="00056AA5">
      <w:pPr>
        <w:spacing w:after="0" w:line="276" w:lineRule="auto"/>
        <w:jc w:val="both"/>
        <w:rPr>
          <w:rFonts w:asciiTheme="minorHAnsi" w:hAnsiTheme="minorHAnsi" w:cstheme="minorHAnsi"/>
          <w:sz w:val="18"/>
          <w:szCs w:val="18"/>
          <w:lang w:val="en-US"/>
        </w:rPr>
      </w:pPr>
      <w:r w:rsidRPr="00056AA5">
        <w:rPr>
          <w:rFonts w:asciiTheme="minorHAnsi" w:hAnsiTheme="minorHAnsi" w:cstheme="minorHAnsi"/>
          <w:sz w:val="18"/>
          <w:szCs w:val="18"/>
          <w:lang w:val="en-US"/>
        </w:rPr>
        <w:t xml:space="preserve">           left      1.00      0.50      0.67        50</w:t>
      </w:r>
    </w:p>
    <w:p w14:paraId="4F665B4B" w14:textId="77777777" w:rsidR="00056AA5" w:rsidRPr="00056AA5" w:rsidRDefault="00056AA5" w:rsidP="00056AA5">
      <w:pPr>
        <w:spacing w:after="0" w:line="276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056AA5">
        <w:rPr>
          <w:rFonts w:asciiTheme="minorHAnsi" w:hAnsiTheme="minorHAnsi" w:cstheme="minorHAnsi"/>
          <w:sz w:val="18"/>
          <w:szCs w:val="18"/>
          <w:lang w:val="en-US"/>
        </w:rPr>
        <w:t xml:space="preserve">           </w:t>
      </w:r>
      <w:proofErr w:type="spellStart"/>
      <w:r w:rsidRPr="00056AA5">
        <w:rPr>
          <w:rFonts w:asciiTheme="minorHAnsi" w:hAnsiTheme="minorHAnsi" w:cstheme="minorHAnsi"/>
          <w:sz w:val="18"/>
          <w:szCs w:val="18"/>
        </w:rPr>
        <w:t>righ</w:t>
      </w:r>
      <w:proofErr w:type="spellEnd"/>
      <w:r w:rsidRPr="00056AA5">
        <w:rPr>
          <w:rFonts w:asciiTheme="minorHAnsi" w:hAnsiTheme="minorHAnsi" w:cstheme="minorHAnsi"/>
          <w:sz w:val="18"/>
          <w:szCs w:val="18"/>
        </w:rPr>
        <w:t xml:space="preserve">     0.67      1.00      0.80        50</w:t>
      </w:r>
    </w:p>
    <w:p w14:paraId="24C91C0C" w14:textId="77777777" w:rsidR="00056AA5" w:rsidRPr="00056AA5" w:rsidRDefault="00056AA5" w:rsidP="00056AA5">
      <w:pPr>
        <w:spacing w:after="0" w:line="276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056AA5">
        <w:rPr>
          <w:rFonts w:asciiTheme="minorHAnsi" w:hAnsiTheme="minorHAnsi" w:cstheme="minorHAnsi"/>
          <w:sz w:val="18"/>
          <w:szCs w:val="18"/>
        </w:rPr>
        <w:t xml:space="preserve">           </w:t>
      </w:r>
      <w:proofErr w:type="spellStart"/>
      <w:r w:rsidRPr="00056AA5">
        <w:rPr>
          <w:rFonts w:asciiTheme="minorHAnsi" w:hAnsiTheme="minorHAnsi" w:cstheme="minorHAnsi"/>
          <w:sz w:val="18"/>
          <w:szCs w:val="18"/>
        </w:rPr>
        <w:t>up</w:t>
      </w:r>
      <w:proofErr w:type="spellEnd"/>
      <w:r w:rsidRPr="00056AA5">
        <w:rPr>
          <w:rFonts w:asciiTheme="minorHAnsi" w:hAnsiTheme="minorHAnsi" w:cstheme="minorHAnsi"/>
          <w:sz w:val="18"/>
          <w:szCs w:val="18"/>
        </w:rPr>
        <w:t xml:space="preserve">       1.00      1.00      1.00        50</w:t>
      </w:r>
    </w:p>
    <w:p w14:paraId="5245BCFE" w14:textId="77777777" w:rsidR="00056AA5" w:rsidRPr="003B1EC4" w:rsidRDefault="00056AA5" w:rsidP="00056AA5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Calcule o número de Falsos Negativos do valor de classe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left</w:t>
      </w:r>
      <w:proofErr w:type="spellEnd"/>
      <w:r w:rsidRPr="003B1EC4">
        <w:rPr>
          <w:rFonts w:asciiTheme="minorHAnsi" w:hAnsiTheme="minorHAnsi" w:cstheme="minorHAnsi"/>
          <w:sz w:val="20"/>
          <w:szCs w:val="20"/>
        </w:rPr>
        <w:t>. FN= _</w:t>
      </w:r>
      <w:r>
        <w:rPr>
          <w:rFonts w:asciiTheme="minorHAnsi" w:hAnsiTheme="minorHAnsi" w:cstheme="minorHAnsi"/>
          <w:sz w:val="20"/>
          <w:szCs w:val="20"/>
        </w:rPr>
        <w:t>___</w:t>
      </w:r>
    </w:p>
    <w:p w14:paraId="13D255AF" w14:textId="77777777" w:rsidR="00056AA5" w:rsidRDefault="00056AA5" w:rsidP="003B1EC4">
      <w:pPr>
        <w:spacing w:after="0" w:line="276" w:lineRule="auto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35C431D4" w14:textId="36F959E9" w:rsidR="00923EB5" w:rsidRPr="00056AA5" w:rsidRDefault="00056AA5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4</w:t>
      </w:r>
      <w:r w:rsidR="009C1511" w:rsidRPr="00056AA5">
        <w:rPr>
          <w:rFonts w:asciiTheme="minorHAnsi" w:hAnsiTheme="minorHAnsi" w:cstheme="minorHAnsi"/>
          <w:sz w:val="20"/>
          <w:szCs w:val="20"/>
        </w:rPr>
        <w:t>. Considere as seguintes afirmativas:</w:t>
      </w:r>
    </w:p>
    <w:p w14:paraId="7E95949C" w14:textId="64F185E0" w:rsidR="00FD54CF" w:rsidRPr="003B1EC4" w:rsidRDefault="00FD54CF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i. No PCA pode haver até n componentes principais, onde n é o número de linhas (instâncias) de dados</w:t>
      </w:r>
    </w:p>
    <w:p w14:paraId="6948EDBF" w14:textId="2AEB588D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i</w:t>
      </w:r>
      <w:r w:rsidR="00FD54CF" w:rsidRPr="003B1EC4">
        <w:rPr>
          <w:rFonts w:asciiTheme="minorHAnsi" w:hAnsiTheme="minorHAnsi" w:cstheme="minorHAnsi"/>
          <w:sz w:val="20"/>
          <w:szCs w:val="20"/>
        </w:rPr>
        <w:t>i</w:t>
      </w:r>
      <w:r w:rsidRPr="003B1EC4">
        <w:rPr>
          <w:rFonts w:asciiTheme="minorHAnsi" w:hAnsiTheme="minorHAnsi" w:cstheme="minorHAnsi"/>
          <w:sz w:val="20"/>
          <w:szCs w:val="20"/>
        </w:rPr>
        <w:t xml:space="preserve">. O PCA é pode ser útil para a visualização, por exemplo de grupos, de dados em múltiplas dimensões </w:t>
      </w:r>
    </w:p>
    <w:p w14:paraId="69D64BAD" w14:textId="59A9020B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iii. </w:t>
      </w:r>
      <w:r w:rsidR="00FD54CF" w:rsidRPr="003B1EC4">
        <w:rPr>
          <w:rFonts w:asciiTheme="minorHAnsi" w:hAnsiTheme="minorHAnsi" w:cstheme="minorHAnsi"/>
          <w:sz w:val="20"/>
          <w:szCs w:val="20"/>
        </w:rPr>
        <w:t>O PCA sempre deve ser aplicado em modelos de clusterização com variáveis de múltiplas dimensões.</w:t>
      </w:r>
    </w:p>
    <w:p w14:paraId="729C72C6" w14:textId="3B860096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Estão corretas:</w:t>
      </w:r>
    </w:p>
    <w:p w14:paraId="5D2A6EBE" w14:textId="04D5F758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a. Somente i</w:t>
      </w:r>
    </w:p>
    <w:p w14:paraId="56DF151A" w14:textId="76D1FCB4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b. Somente ii, iii</w:t>
      </w:r>
    </w:p>
    <w:p w14:paraId="3A5F4E70" w14:textId="21B0DC6F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c. Somente ii</w:t>
      </w:r>
    </w:p>
    <w:p w14:paraId="1384AED0" w14:textId="0682DC2D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d. Somente i, ii, iii</w:t>
      </w:r>
    </w:p>
    <w:p w14:paraId="33917DC7" w14:textId="4AE40ED5" w:rsidR="009C1511" w:rsidRPr="003B1EC4" w:rsidRDefault="009C151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e. Somente i, iii</w:t>
      </w:r>
    </w:p>
    <w:p w14:paraId="039F5AE4" w14:textId="77777777" w:rsidR="00A35F7F" w:rsidRPr="003B1EC4" w:rsidRDefault="00A35F7F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0839FF29" w14:textId="49F39F11" w:rsidR="006E4A04" w:rsidRPr="003B1EC4" w:rsidRDefault="006E4A04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5. Considere as seguintes afirmativas:</w:t>
      </w:r>
    </w:p>
    <w:p w14:paraId="564A6588" w14:textId="2CFFC50F" w:rsidR="006E4A04" w:rsidRPr="003B1EC4" w:rsidRDefault="006E4A04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i. Considere vetores de atributos</w:t>
      </w:r>
      <w:r w:rsidR="008778A0" w:rsidRPr="003B1EC4">
        <w:rPr>
          <w:rFonts w:asciiTheme="minorHAnsi" w:hAnsiTheme="minorHAnsi" w:cstheme="minorHAnsi"/>
          <w:sz w:val="20"/>
          <w:szCs w:val="20"/>
        </w:rPr>
        <w:t xml:space="preserve"> (TF-IDF ou outro)</w:t>
      </w:r>
      <w:r w:rsidRPr="003B1EC4">
        <w:rPr>
          <w:rFonts w:asciiTheme="minorHAnsi" w:hAnsiTheme="minorHAnsi" w:cstheme="minorHAnsi"/>
          <w:sz w:val="20"/>
          <w:szCs w:val="20"/>
        </w:rPr>
        <w:t>. Quando os vetores estão normalizados, |v| = 1, as distâncias cosseno (similaridade), distância euclidiana e o produto vetorial de dois vetores equivalem, isto é</w:t>
      </w:r>
      <w:r w:rsidR="00C54C16" w:rsidRPr="003B1EC4">
        <w:rPr>
          <w:rFonts w:asciiTheme="minorHAnsi" w:hAnsiTheme="minorHAnsi" w:cstheme="minorHAnsi"/>
          <w:sz w:val="20"/>
          <w:szCs w:val="20"/>
        </w:rPr>
        <w:t>,</w:t>
      </w:r>
      <w:r w:rsidRPr="003B1EC4">
        <w:rPr>
          <w:rFonts w:asciiTheme="minorHAnsi" w:hAnsiTheme="minorHAnsi" w:cstheme="minorHAnsi"/>
          <w:sz w:val="20"/>
          <w:szCs w:val="20"/>
        </w:rPr>
        <w:t xml:space="preserve"> preservam as mesmas relações podendo quaisquer delas empregadas igualmente para medida de similaridade</w:t>
      </w:r>
    </w:p>
    <w:p w14:paraId="54FAF896" w14:textId="3C24106D" w:rsidR="006E4A04" w:rsidRPr="003B1EC4" w:rsidRDefault="006E4A04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ii. Um TF-IDF que tenha 1.000 termos, considerados os </w:t>
      </w:r>
      <w:r w:rsidR="00C55EDC" w:rsidRPr="003B1EC4">
        <w:rPr>
          <w:rFonts w:asciiTheme="minorHAnsi" w:hAnsiTheme="minorHAnsi" w:cstheme="minorHAnsi"/>
          <w:sz w:val="20"/>
          <w:szCs w:val="20"/>
        </w:rPr>
        <w:t xml:space="preserve">termos </w:t>
      </w:r>
      <w:proofErr w:type="spellStart"/>
      <w:proofErr w:type="gramStart"/>
      <w:r w:rsidR="00C91F1A" w:rsidRPr="003B1EC4">
        <w:rPr>
          <w:rFonts w:asciiTheme="minorHAnsi" w:hAnsiTheme="minorHAnsi" w:cstheme="minorHAnsi"/>
          <w:sz w:val="20"/>
          <w:szCs w:val="20"/>
        </w:rPr>
        <w:t>bi</w:t>
      </w:r>
      <w:r w:rsidRPr="003B1EC4">
        <w:rPr>
          <w:rFonts w:asciiTheme="minorHAnsi" w:hAnsiTheme="minorHAnsi" w:cstheme="minorHAnsi"/>
          <w:sz w:val="20"/>
          <w:szCs w:val="20"/>
        </w:rPr>
        <w:t>-gramas</w:t>
      </w:r>
      <w:proofErr w:type="spellEnd"/>
      <w:proofErr w:type="gramEnd"/>
      <w:r w:rsidRPr="003B1EC4">
        <w:rPr>
          <w:rFonts w:asciiTheme="minorHAnsi" w:hAnsiTheme="minorHAnsi" w:cstheme="minorHAnsi"/>
          <w:sz w:val="20"/>
          <w:szCs w:val="20"/>
        </w:rPr>
        <w:t xml:space="preserve"> </w:t>
      </w:r>
      <w:r w:rsidR="00C55EDC" w:rsidRPr="003B1EC4">
        <w:rPr>
          <w:rFonts w:asciiTheme="minorHAnsi" w:hAnsiTheme="minorHAnsi" w:cstheme="minorHAnsi"/>
          <w:sz w:val="20"/>
          <w:szCs w:val="20"/>
        </w:rPr>
        <w:t>poder</w:t>
      </w:r>
      <w:r w:rsidR="00C91F1A" w:rsidRPr="003B1EC4">
        <w:rPr>
          <w:rFonts w:asciiTheme="minorHAnsi" w:hAnsiTheme="minorHAnsi" w:cstheme="minorHAnsi"/>
          <w:sz w:val="20"/>
          <w:szCs w:val="20"/>
        </w:rPr>
        <w:t xml:space="preserve">ia </w:t>
      </w:r>
      <w:r w:rsidR="00C55EDC" w:rsidRPr="003B1EC4">
        <w:rPr>
          <w:rFonts w:asciiTheme="minorHAnsi" w:hAnsiTheme="minorHAnsi" w:cstheme="minorHAnsi"/>
          <w:sz w:val="20"/>
          <w:szCs w:val="20"/>
        </w:rPr>
        <w:t xml:space="preserve">ter até </w:t>
      </w:r>
      <w:r w:rsidR="00C91F1A" w:rsidRPr="003B1EC4">
        <w:rPr>
          <w:rFonts w:asciiTheme="minorHAnsi" w:hAnsiTheme="minorHAnsi" w:cstheme="minorHAnsi"/>
          <w:sz w:val="20"/>
          <w:szCs w:val="20"/>
        </w:rPr>
        <w:t xml:space="preserve">1.000 + 1.000 x 1.000 termos, mas nem todos os </w:t>
      </w:r>
      <w:proofErr w:type="spellStart"/>
      <w:proofErr w:type="gramStart"/>
      <w:r w:rsidR="00C91F1A" w:rsidRPr="003B1EC4">
        <w:rPr>
          <w:rFonts w:asciiTheme="minorHAnsi" w:hAnsiTheme="minorHAnsi" w:cstheme="minorHAnsi"/>
          <w:sz w:val="20"/>
          <w:szCs w:val="20"/>
        </w:rPr>
        <w:t>bi-gramas</w:t>
      </w:r>
      <w:proofErr w:type="spellEnd"/>
      <w:proofErr w:type="gramEnd"/>
      <w:r w:rsidR="00C91F1A" w:rsidRPr="003B1EC4">
        <w:rPr>
          <w:rFonts w:asciiTheme="minorHAnsi" w:hAnsiTheme="minorHAnsi" w:cstheme="minorHAnsi"/>
          <w:sz w:val="20"/>
          <w:szCs w:val="20"/>
        </w:rPr>
        <w:t xml:space="preserve"> são </w:t>
      </w:r>
      <w:r w:rsidR="00C54C16" w:rsidRPr="003B1EC4">
        <w:rPr>
          <w:rFonts w:asciiTheme="minorHAnsi" w:hAnsiTheme="minorHAnsi" w:cstheme="minorHAnsi"/>
          <w:sz w:val="20"/>
          <w:szCs w:val="20"/>
        </w:rPr>
        <w:t xml:space="preserve">válidos ou </w:t>
      </w:r>
      <w:r w:rsidR="00C91F1A" w:rsidRPr="003B1EC4">
        <w:rPr>
          <w:rFonts w:asciiTheme="minorHAnsi" w:hAnsiTheme="minorHAnsi" w:cstheme="minorHAnsi"/>
          <w:sz w:val="20"/>
          <w:szCs w:val="20"/>
        </w:rPr>
        <w:t>encontrados</w:t>
      </w:r>
      <w:r w:rsidR="00C54C16" w:rsidRPr="003B1EC4">
        <w:rPr>
          <w:rFonts w:asciiTheme="minorHAnsi" w:hAnsiTheme="minorHAnsi" w:cstheme="minorHAnsi"/>
          <w:sz w:val="20"/>
          <w:szCs w:val="20"/>
        </w:rPr>
        <w:t xml:space="preserve"> em um corpus de texto e, embora aumente significativamente o </w:t>
      </w:r>
      <w:r w:rsidR="00C55EDC" w:rsidRPr="003B1EC4">
        <w:rPr>
          <w:rFonts w:asciiTheme="minorHAnsi" w:hAnsiTheme="minorHAnsi" w:cstheme="minorHAnsi"/>
          <w:sz w:val="20"/>
          <w:szCs w:val="20"/>
        </w:rPr>
        <w:t>vocabulário</w:t>
      </w:r>
      <w:r w:rsidR="00C54C16" w:rsidRPr="003B1EC4">
        <w:rPr>
          <w:rFonts w:asciiTheme="minorHAnsi" w:hAnsiTheme="minorHAnsi" w:cstheme="minorHAnsi"/>
          <w:sz w:val="20"/>
          <w:szCs w:val="20"/>
        </w:rPr>
        <w:t>, o número é em geral, bem menor.</w:t>
      </w:r>
    </w:p>
    <w:p w14:paraId="3D5207CE" w14:textId="42C51495" w:rsidR="006E4A04" w:rsidRPr="003B1EC4" w:rsidRDefault="00C55ED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iii. </w:t>
      </w:r>
      <w:proofErr w:type="spellStart"/>
      <w:r w:rsidRPr="003B1EC4">
        <w:rPr>
          <w:rFonts w:asciiTheme="minorHAnsi" w:hAnsiTheme="minorHAnsi" w:cstheme="minorHAnsi"/>
          <w:sz w:val="20"/>
          <w:szCs w:val="20"/>
        </w:rPr>
        <w:t>stopwords</w:t>
      </w:r>
      <w:proofErr w:type="spellEnd"/>
      <w:r w:rsidRPr="003B1EC4">
        <w:rPr>
          <w:rFonts w:asciiTheme="minorHAnsi" w:hAnsiTheme="minorHAnsi" w:cstheme="minorHAnsi"/>
          <w:sz w:val="20"/>
          <w:szCs w:val="20"/>
        </w:rPr>
        <w:t xml:space="preserve"> </w:t>
      </w:r>
      <w:r w:rsidR="008778A0" w:rsidRPr="003B1EC4">
        <w:rPr>
          <w:rFonts w:asciiTheme="minorHAnsi" w:hAnsiTheme="minorHAnsi" w:cstheme="minorHAnsi"/>
          <w:sz w:val="20"/>
          <w:szCs w:val="20"/>
        </w:rPr>
        <w:t xml:space="preserve">já </w:t>
      </w:r>
      <w:r w:rsidRPr="003B1EC4">
        <w:rPr>
          <w:rFonts w:asciiTheme="minorHAnsi" w:hAnsiTheme="minorHAnsi" w:cstheme="minorHAnsi"/>
          <w:sz w:val="20"/>
          <w:szCs w:val="20"/>
        </w:rPr>
        <w:t>têm sua relevância reduzida na representação TF-IDF</w:t>
      </w:r>
      <w:r w:rsidR="008778A0" w:rsidRPr="003B1EC4">
        <w:rPr>
          <w:rFonts w:asciiTheme="minorHAnsi" w:hAnsiTheme="minorHAnsi" w:cstheme="minorHAnsi"/>
          <w:sz w:val="20"/>
          <w:szCs w:val="20"/>
        </w:rPr>
        <w:t xml:space="preserve">, mas podem ser excluídas do vocabulário para reduzi-lo </w:t>
      </w:r>
    </w:p>
    <w:p w14:paraId="44A77681" w14:textId="77777777" w:rsidR="00C55EDC" w:rsidRPr="003B1EC4" w:rsidRDefault="00C55ED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Estão corretas:</w:t>
      </w:r>
    </w:p>
    <w:p w14:paraId="677A17CA" w14:textId="77777777" w:rsidR="00C55EDC" w:rsidRPr="003B1EC4" w:rsidRDefault="00C55ED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a. Somente i</w:t>
      </w:r>
    </w:p>
    <w:p w14:paraId="51EF93EC" w14:textId="77777777" w:rsidR="00C55EDC" w:rsidRPr="003B1EC4" w:rsidRDefault="00C55ED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b. Somente ii, iii</w:t>
      </w:r>
    </w:p>
    <w:p w14:paraId="6F0AA204" w14:textId="77777777" w:rsidR="00C55EDC" w:rsidRPr="003B1EC4" w:rsidRDefault="00C55ED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c. Somente iii</w:t>
      </w:r>
    </w:p>
    <w:p w14:paraId="05F67921" w14:textId="77777777" w:rsidR="00C55EDC" w:rsidRPr="003B1EC4" w:rsidRDefault="00C55ED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d. Somente i, ii, iii</w:t>
      </w:r>
    </w:p>
    <w:p w14:paraId="5B919C43" w14:textId="77777777" w:rsidR="00C55EDC" w:rsidRPr="003B1EC4" w:rsidRDefault="00C55ED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e. Somente i, iii</w:t>
      </w:r>
    </w:p>
    <w:p w14:paraId="104B9BF8" w14:textId="77777777" w:rsidR="00C54C16" w:rsidRPr="003B1EC4" w:rsidRDefault="00C54C16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43F30168" w14:textId="6FB785A2" w:rsidR="006F37EC" w:rsidRPr="003B1EC4" w:rsidRDefault="006F37E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6. Considere a clusterização de um conjunto dados, digamos de fornecedores, que leve a 4 diferentes grupos de dados. Comparando isso às categorias dos fornecedores, coincidentemente 4 categorias, você encontra a seguinte matriz de confusão:</w:t>
      </w:r>
    </w:p>
    <w:p w14:paraId="265784D6" w14:textId="77777777" w:rsidR="006F37EC" w:rsidRPr="003B1EC4" w:rsidRDefault="006F37E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57C37156" w14:textId="37B4D3A7" w:rsidR="006F37EC" w:rsidRPr="003B1EC4" w:rsidRDefault="006F37E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ab/>
        <w:t xml:space="preserve"> </w:t>
      </w:r>
      <w:r w:rsidRPr="003B1EC4">
        <w:rPr>
          <w:rFonts w:asciiTheme="minorHAnsi" w:hAnsiTheme="minorHAnsi" w:cstheme="minorHAnsi"/>
          <w:sz w:val="20"/>
          <w:szCs w:val="20"/>
        </w:rPr>
        <w:tab/>
        <w:t xml:space="preserve">0 </w:t>
      </w:r>
      <w:r w:rsidRPr="003B1EC4">
        <w:rPr>
          <w:rFonts w:asciiTheme="minorHAnsi" w:hAnsiTheme="minorHAnsi" w:cstheme="minorHAnsi"/>
          <w:sz w:val="20"/>
          <w:szCs w:val="20"/>
        </w:rPr>
        <w:tab/>
        <w:t>1</w:t>
      </w:r>
      <w:r w:rsidRPr="003B1EC4">
        <w:rPr>
          <w:rFonts w:asciiTheme="minorHAnsi" w:hAnsiTheme="minorHAnsi" w:cstheme="minorHAnsi"/>
          <w:sz w:val="20"/>
          <w:szCs w:val="20"/>
        </w:rPr>
        <w:tab/>
        <w:t>2</w:t>
      </w:r>
      <w:r w:rsidRPr="003B1EC4">
        <w:rPr>
          <w:rFonts w:asciiTheme="minorHAnsi" w:hAnsiTheme="minorHAnsi" w:cstheme="minorHAnsi"/>
          <w:sz w:val="20"/>
          <w:szCs w:val="20"/>
        </w:rPr>
        <w:tab/>
        <w:t>3</w:t>
      </w:r>
    </w:p>
    <w:p w14:paraId="71D9B067" w14:textId="542FF066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ab/>
        <w:t>-----------------------------</w:t>
      </w:r>
      <w:r w:rsidR="00056AA5">
        <w:rPr>
          <w:rFonts w:asciiTheme="minorHAnsi" w:hAnsiTheme="minorHAnsi" w:cstheme="minorHAnsi"/>
          <w:sz w:val="20"/>
          <w:szCs w:val="20"/>
        </w:rPr>
        <w:t>----------------------</w:t>
      </w:r>
    </w:p>
    <w:p w14:paraId="37A9E015" w14:textId="1A544BED" w:rsidR="006F37EC" w:rsidRPr="003B1EC4" w:rsidRDefault="006F37E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ab/>
      </w:r>
      <w:r w:rsidR="009045B1" w:rsidRPr="003B1EC4">
        <w:rPr>
          <w:rFonts w:asciiTheme="minorHAnsi" w:hAnsiTheme="minorHAnsi" w:cstheme="minorHAnsi"/>
          <w:sz w:val="20"/>
          <w:szCs w:val="20"/>
        </w:rPr>
        <w:t>0</w:t>
      </w:r>
      <w:r w:rsidRPr="003B1EC4">
        <w:rPr>
          <w:rFonts w:asciiTheme="minorHAnsi" w:hAnsiTheme="minorHAnsi" w:cstheme="minorHAnsi"/>
          <w:sz w:val="20"/>
          <w:szCs w:val="20"/>
        </w:rPr>
        <w:tab/>
        <w:t>21</w:t>
      </w:r>
      <w:r w:rsidRPr="003B1EC4">
        <w:rPr>
          <w:rFonts w:asciiTheme="minorHAnsi" w:hAnsiTheme="minorHAnsi" w:cstheme="minorHAnsi"/>
          <w:sz w:val="20"/>
          <w:szCs w:val="20"/>
        </w:rPr>
        <w:tab/>
      </w:r>
      <w:r w:rsidR="009045B1" w:rsidRPr="003B1EC4">
        <w:rPr>
          <w:rFonts w:asciiTheme="minorHAnsi" w:hAnsiTheme="minorHAnsi" w:cstheme="minorHAnsi"/>
          <w:sz w:val="20"/>
          <w:szCs w:val="20"/>
        </w:rPr>
        <w:t>0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4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0</w:t>
      </w:r>
    </w:p>
    <w:p w14:paraId="45A703DC" w14:textId="006D166F" w:rsidR="006F37EC" w:rsidRPr="003B1EC4" w:rsidRDefault="006F37E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ab/>
      </w:r>
      <w:r w:rsidR="009045B1" w:rsidRPr="003B1EC4">
        <w:rPr>
          <w:rFonts w:asciiTheme="minorHAnsi" w:hAnsiTheme="minorHAnsi" w:cstheme="minorHAnsi"/>
          <w:sz w:val="20"/>
          <w:szCs w:val="20"/>
        </w:rPr>
        <w:t>1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0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24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1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0</w:t>
      </w:r>
    </w:p>
    <w:p w14:paraId="7443C2E7" w14:textId="152DF57D" w:rsidR="006F37EC" w:rsidRPr="003B1EC4" w:rsidRDefault="006F37E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ab/>
      </w:r>
      <w:r w:rsidR="009045B1" w:rsidRPr="003B1EC4">
        <w:rPr>
          <w:rFonts w:asciiTheme="minorHAnsi" w:hAnsiTheme="minorHAnsi" w:cstheme="minorHAnsi"/>
          <w:sz w:val="20"/>
          <w:szCs w:val="20"/>
        </w:rPr>
        <w:t>2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0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2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1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22</w:t>
      </w:r>
    </w:p>
    <w:p w14:paraId="3B2E86B0" w14:textId="7CA18994" w:rsidR="006F37EC" w:rsidRPr="003B1EC4" w:rsidRDefault="006F37EC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ab/>
      </w:r>
      <w:r w:rsidR="009045B1" w:rsidRPr="003B1EC4">
        <w:rPr>
          <w:rFonts w:asciiTheme="minorHAnsi" w:hAnsiTheme="minorHAnsi" w:cstheme="minorHAnsi"/>
          <w:sz w:val="20"/>
          <w:szCs w:val="20"/>
        </w:rPr>
        <w:t>3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0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1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24</w:t>
      </w:r>
      <w:r w:rsidR="009045B1" w:rsidRPr="003B1EC4">
        <w:rPr>
          <w:rFonts w:asciiTheme="minorHAnsi" w:hAnsiTheme="minorHAnsi" w:cstheme="minorHAnsi"/>
          <w:sz w:val="20"/>
          <w:szCs w:val="20"/>
        </w:rPr>
        <w:tab/>
        <w:t>0</w:t>
      </w:r>
    </w:p>
    <w:p w14:paraId="70BF581E" w14:textId="77777777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16ECD297" w14:textId="77777777" w:rsidR="009045B1" w:rsidRPr="003B1EC4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 xml:space="preserve">Qual a acuracidade de clusterização obtida com relação às categorias? Justifique sua resposta. </w:t>
      </w:r>
    </w:p>
    <w:p w14:paraId="16579CC3" w14:textId="77777777" w:rsidR="009045B1" w:rsidRDefault="009045B1" w:rsidP="003B1EC4">
      <w:pPr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3B1EC4">
        <w:rPr>
          <w:rFonts w:asciiTheme="minorHAnsi" w:hAnsiTheme="minorHAnsi" w:cstheme="minorHAnsi"/>
          <w:sz w:val="20"/>
          <w:szCs w:val="20"/>
        </w:rPr>
        <w:t>Um valor baixo dessa acuracidade de clusterização significa um agrupamento ruim dos dados?</w:t>
      </w:r>
    </w:p>
    <w:p w14:paraId="7491B602" w14:textId="2F67E4C1" w:rsidR="006332AC" w:rsidRPr="006332AC" w:rsidRDefault="006332AC" w:rsidP="003B1EC4">
      <w:pPr>
        <w:spacing w:after="0" w:line="276" w:lineRule="auto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6332AC">
        <w:rPr>
          <w:rFonts w:asciiTheme="minorHAnsi" w:hAnsiTheme="minorHAnsi" w:cstheme="minorHAnsi"/>
          <w:b/>
          <w:bCs/>
          <w:sz w:val="20"/>
          <w:szCs w:val="20"/>
        </w:rPr>
        <w:t>91%, maximizar a diagonal, não significa agrupamento ruim</w:t>
      </w:r>
    </w:p>
    <w:sectPr w:rsidR="006332AC" w:rsidRPr="006332AC" w:rsidSect="00F51AE7">
      <w:type w:val="continuous"/>
      <w:pgSz w:w="11906" w:h="16838" w:code="9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A6D27"/>
    <w:multiLevelType w:val="multilevel"/>
    <w:tmpl w:val="5DFE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C6F7F"/>
    <w:multiLevelType w:val="multilevel"/>
    <w:tmpl w:val="738A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527651">
    <w:abstractNumId w:val="1"/>
  </w:num>
  <w:num w:numId="2" w16cid:durableId="131952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92"/>
    <w:rsid w:val="00040861"/>
    <w:rsid w:val="00046664"/>
    <w:rsid w:val="00056AA5"/>
    <w:rsid w:val="00254A0F"/>
    <w:rsid w:val="002A7E22"/>
    <w:rsid w:val="003B1EC4"/>
    <w:rsid w:val="00431692"/>
    <w:rsid w:val="00431B2B"/>
    <w:rsid w:val="004758B7"/>
    <w:rsid w:val="004A4A40"/>
    <w:rsid w:val="005879E5"/>
    <w:rsid w:val="006037D6"/>
    <w:rsid w:val="006332AC"/>
    <w:rsid w:val="006E4A04"/>
    <w:rsid w:val="006F37EC"/>
    <w:rsid w:val="00797B47"/>
    <w:rsid w:val="00826989"/>
    <w:rsid w:val="008778A0"/>
    <w:rsid w:val="009045B1"/>
    <w:rsid w:val="00923EB5"/>
    <w:rsid w:val="00975930"/>
    <w:rsid w:val="009C1511"/>
    <w:rsid w:val="00A210D3"/>
    <w:rsid w:val="00A35F7F"/>
    <w:rsid w:val="00A37234"/>
    <w:rsid w:val="00AD5531"/>
    <w:rsid w:val="00B63DE8"/>
    <w:rsid w:val="00C36411"/>
    <w:rsid w:val="00C54C16"/>
    <w:rsid w:val="00C55EDC"/>
    <w:rsid w:val="00C91F1A"/>
    <w:rsid w:val="00D801F5"/>
    <w:rsid w:val="00E40907"/>
    <w:rsid w:val="00F51AE7"/>
    <w:rsid w:val="00F7261A"/>
    <w:rsid w:val="00FD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61662"/>
  <w15:chartTrackingRefBased/>
  <w15:docId w15:val="{E2672FF2-42CF-4DE2-8FCF-F0FCFD9D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411"/>
  </w:style>
  <w:style w:type="paragraph" w:styleId="Heading1">
    <w:name w:val="heading 1"/>
    <w:basedOn w:val="Normal"/>
    <w:next w:val="Normal"/>
    <w:link w:val="Heading1Char"/>
    <w:uiPriority w:val="9"/>
    <w:qFormat/>
    <w:rsid w:val="00C36411"/>
    <w:pPr>
      <w:keepNext/>
      <w:keepLines/>
      <w:spacing w:before="240" w:after="0" w:line="36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6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DE8"/>
    <w:pPr>
      <w:tabs>
        <w:tab w:val="center" w:pos="4252"/>
        <w:tab w:val="right" w:pos="8504"/>
      </w:tabs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63DE8"/>
    <w:rPr>
      <w:rFonts w:ascii="Times New Roman" w:eastAsia="Calibri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36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6411"/>
    <w:pPr>
      <w:spacing w:before="480" w:line="276" w:lineRule="auto"/>
      <w:outlineLvl w:val="9"/>
    </w:pPr>
    <w:rPr>
      <w:b/>
      <w:bCs/>
      <w:sz w:val="28"/>
      <w:szCs w:val="28"/>
      <w:lang w:eastAsia="pt-BR"/>
    </w:rPr>
  </w:style>
  <w:style w:type="character" w:styleId="Hyperlink">
    <w:name w:val="Hyperlink"/>
    <w:basedOn w:val="DefaultParagraphFont"/>
    <w:uiPriority w:val="99"/>
    <w:unhideWhenUsed/>
    <w:rsid w:val="00B63DE8"/>
    <w:rPr>
      <w:color w:val="0000FF"/>
      <w:u w:val="single"/>
    </w:rPr>
  </w:style>
  <w:style w:type="paragraph" w:customStyle="1" w:styleId="ListaNumerada">
    <w:name w:val="Lista Numerada"/>
    <w:basedOn w:val="Normal"/>
    <w:qFormat/>
    <w:rsid w:val="00C36411"/>
    <w:pPr>
      <w:tabs>
        <w:tab w:val="right" w:leader="dot" w:pos="8505"/>
      </w:tabs>
      <w:spacing w:after="200" w:line="360" w:lineRule="auto"/>
    </w:pPr>
    <w:rPr>
      <w:rFonts w:ascii="Times New Roman" w:eastAsia="Calibri" w:hAnsi="Times New Roman" w:cs="Times New Roman"/>
    </w:rPr>
  </w:style>
  <w:style w:type="paragraph" w:styleId="ListParagraph">
    <w:name w:val="List Paragraph"/>
    <w:basedOn w:val="Normal"/>
    <w:uiPriority w:val="34"/>
    <w:qFormat/>
    <w:rsid w:val="00C36411"/>
    <w:pPr>
      <w:spacing w:after="200" w:line="360" w:lineRule="auto"/>
      <w:ind w:left="720"/>
      <w:contextualSpacing/>
    </w:pPr>
    <w:rPr>
      <w:rFonts w:ascii="Times New Roman" w:eastAsia="Calibri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63DE8"/>
    <w:pPr>
      <w:tabs>
        <w:tab w:val="center" w:pos="4252"/>
        <w:tab w:val="right" w:pos="8504"/>
      </w:tabs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63DE8"/>
    <w:rPr>
      <w:rFonts w:ascii="Times New Roman" w:eastAsia="Calibri" w:hAnsi="Times New Roman" w:cs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B63DE8"/>
    <w:pPr>
      <w:tabs>
        <w:tab w:val="left" w:pos="1418"/>
        <w:tab w:val="right" w:leader="dot" w:pos="8494"/>
      </w:tabs>
      <w:spacing w:after="100" w:line="360" w:lineRule="auto"/>
    </w:pPr>
    <w:rPr>
      <w:rFonts w:ascii="Times New Roman" w:eastAsia="Calibri" w:hAnsi="Times New Roman" w:cs="Times New Roman"/>
    </w:rPr>
  </w:style>
  <w:style w:type="paragraph" w:styleId="TOC2">
    <w:name w:val="toc 2"/>
    <w:aliases w:val="Sec Sumário Secundário"/>
    <w:basedOn w:val="Normal"/>
    <w:next w:val="Normal"/>
    <w:autoRedefine/>
    <w:uiPriority w:val="39"/>
    <w:unhideWhenUsed/>
    <w:qFormat/>
    <w:rsid w:val="00C36411"/>
    <w:pPr>
      <w:tabs>
        <w:tab w:val="right" w:leader="dot" w:pos="8505"/>
      </w:tabs>
      <w:spacing w:after="100" w:line="276" w:lineRule="auto"/>
      <w:ind w:left="1418"/>
    </w:pPr>
    <w:rPr>
      <w:rFonts w:ascii="Calibri" w:eastAsia="Calibri" w:hAnsi="Calibri"/>
      <w:noProof/>
      <w:color w:val="404040" w:themeColor="text1" w:themeTint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DE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DE8"/>
    <w:rPr>
      <w:rFonts w:ascii="Tahoma" w:eastAsia="Calibri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69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9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9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92"/>
    <w:pPr>
      <w:numPr>
        <w:ilvl w:val="1"/>
      </w:numPr>
    </w:pPr>
    <w:rPr>
      <w:rFonts w:asciiTheme="minorHAnsi" w:eastAsiaTheme="majorEastAsia" w:hAnsiTheme="minorHAnsi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92"/>
    <w:rPr>
      <w:rFonts w:asciiTheme="minorHAnsi" w:eastAsiaTheme="majorEastAsia" w:hAnsiTheme="minorHAnsi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9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31692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431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92"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431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5A9B0-1A75-42AA-9315-F13A33C84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544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DE OLIVEIRA</dc:creator>
  <cp:keywords/>
  <dc:description/>
  <cp:lastModifiedBy>ROGERIO DE OLIVEIRA</cp:lastModifiedBy>
  <cp:revision>3</cp:revision>
  <dcterms:created xsi:type="dcterms:W3CDTF">2025-11-24T12:08:00Z</dcterms:created>
  <dcterms:modified xsi:type="dcterms:W3CDTF">2025-11-24T12:14:00Z</dcterms:modified>
</cp:coreProperties>
</file>