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103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112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117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123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Os pares do dia a dia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Ouvir e escutar</w:t>
      </w:r>
      <w:r>
        <w:rPr>
          <w:rFonts w:ascii="Times New Roman" w:cs="Times New Roman" w:eastAsia="Times New Roman" w:hAnsi="Times New Roman"/>
          <w:sz w:val="20"/>
          <w:szCs w:val="20"/>
        </w:rPr>
        <w:tab/>
        <w:t xml:space="preserve">126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Perdoar e esquecer</w:t>
      </w:r>
      <w:r>
        <w:rPr>
          <w:rFonts w:ascii="Times New Roman" w:cs="Times New Roman" w:eastAsia="Times New Roman" w:hAnsi="Times New Roman"/>
          <w:sz w:val="20"/>
          <w:szCs w:val="20"/>
        </w:rPr>
        <w:tab/>
        <w:t xml:space="preserve">130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Solidão e solitude</w:t>
      </w:r>
      <w:r>
        <w:rPr>
          <w:rFonts w:ascii="Times New Roman" w:cs="Times New Roman" w:eastAsia="Times New Roman" w:hAnsi="Times New Roman"/>
          <w:sz w:val="20"/>
          <w:szCs w:val="20"/>
        </w:rPr>
        <w:tab/>
        <w:t xml:space="preserve">134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A vibração que a máquina não tem</w:t>
      </w:r>
      <w:r>
        <w:rPr>
          <w:rFonts w:ascii="Times New Roman" w:cs="Times New Roman" w:eastAsia="Times New Roman" w:hAnsi="Times New Roman"/>
          <w:sz w:val="20"/>
          <w:szCs w:val="20"/>
        </w:rPr>
        <w:tab/>
        <w:t xml:space="preserve">138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148</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Depois, olho para outros três pares do dia a dia: ouvir e escutar, perdoar e esquecer, solidão e solitude.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Há muitos outros pares assim no dia a dia. Na Parte VI, olho para alguns deles, começando por dois verbos que quase todo mundo pensa que são iguais: ouvir e escutar.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keepNext/>
        <w:keepLines/>
        <w:spacing w:after="160" w:before="400"/>
      </w:pPr>
      <w:r>
        <w:rPr>
          <w:rFonts w:ascii="Times New Roman" w:cs="Times New Roman" w:eastAsia="Times New Roman" w:hAnsi="Times New Roman"/>
          <w:b/>
          <w:bCs/>
          <w:smallCaps/>
          <w:sz w:val="24"/>
          <w:szCs w:val="24"/>
        </w:rPr>
        <w:t xml:space="preserve">O mentor que me contagiou</w:t>
      </w:r>
    </w:p>
    <w:p>
      <w:pPr>
        <w:widowControl/>
        <w:spacing w:after="0" w:line="330" w:lineRule="exact"/>
        <w:ind w:firstLine="0"/>
        <w:jc w:val="both"/>
      </w:pPr>
      <w:r>
        <w:rPr>
          <w:rFonts w:ascii="Times New Roman" w:cs="Times New Roman" w:eastAsia="Times New Roman" w:hAnsi="Times New Roman"/>
          <w:sz w:val="24"/>
          <w:szCs w:val="24"/>
        </w:rPr>
        <w:t xml:space="preserve">Pode parecer uma resposta óbvia, mas é a verdadeira: quem mais me contagiou foi Jesus. Quando eu era criança, chorava ao assistir aos filmes que retratavam a sua paixão e morte. Ficava indignado: como as pessoas puderam fazer aquilo com Ele?</w:t>
      </w:r>
    </w:p>
    <w:p>
      <w:pPr>
        <w:widowControl/>
        <w:spacing w:after="0" w:line="330" w:lineRule="exact"/>
        <w:ind w:firstLine="340"/>
        <w:jc w:val="both"/>
      </w:pPr>
      <w:r>
        <w:rPr>
          <w:rFonts w:ascii="Times New Roman" w:cs="Times New Roman" w:eastAsia="Times New Roman" w:hAnsi="Times New Roman"/>
          <w:sz w:val="24"/>
          <w:szCs w:val="24"/>
        </w:rPr>
        <w:t xml:space="preserve">Com o passar do tempo, entendi que aquela pergunta continuava valendo, só que de outro jeito. Vi o quanto a sociedade faz o mesmo com muitos outros seres humanos, de formas silenciosas: quando nega um prato de comida a quem tem fome, e quando nega o mínimo para que alguém tenha uma vida digna no meio dos outros. E foi o próprio Jesus quem me ensinou a enxergar isso: “Porque tive fome, e destes-me de comer; tive sede, e destes-me de beber” (Mateus 25:35). E completou: “quando o fizestes a um destes meus pequeninos irmãos, a mim o fizestes” (Mateus 25:40).</w:t>
      </w:r>
    </w:p>
    <w:p>
      <w:pPr>
        <w:widowControl/>
        <w:spacing w:after="0" w:line="330" w:lineRule="exact"/>
        <w:ind w:firstLine="340"/>
        <w:jc w:val="both"/>
      </w:pPr>
      <w:r>
        <w:rPr>
          <w:rFonts w:ascii="Times New Roman" w:cs="Times New Roman" w:eastAsia="Times New Roman" w:hAnsi="Times New Roman"/>
          <w:sz w:val="24"/>
          <w:szCs w:val="24"/>
        </w:rPr>
        <w:t xml:space="preserve">O que Jesus fazia de diferente era isto: Ele se colocava no lugar do menor. Tocava o leproso que ninguém tocava, sentava à mesa com quem todos evitavam, parava a caminhada para escutar quem gritava à beira da estrada. O contágio dele não vinha de discursos, e sim de presença.</w:t>
      </w:r>
    </w:p>
    <w:p>
      <w:pPr>
        <w:widowControl/>
        <w:spacing w:after="0" w:line="330" w:lineRule="exact"/>
        <w:ind w:firstLine="340"/>
        <w:jc w:val="both"/>
      </w:pPr>
      <w:r>
        <w:rPr>
          <w:rFonts w:ascii="Times New Roman" w:cs="Times New Roman" w:eastAsia="Times New Roman" w:hAnsi="Times New Roman"/>
          <w:sz w:val="24"/>
          <w:szCs w:val="24"/>
        </w:rPr>
        <w:t xml:space="preserve">Por isso acredito que, se Jesus voltasse hoje, seria morto de novo, só que de outra forma. O escritor russo Dostoiévski imaginou essa cena em Os Irmãos Karamázov: Cristo volta, anda pelas ruas, cura e é preso pelas próprias autoridades religiosas. O tempo passou, mas as mazelas da sociedade continuam as mesmas. Muda o bolo, mas as moscas são as mesmas.</w:t>
      </w:r>
    </w:p>
    <w:p>
      <w:pPr>
        <w:widowControl/>
        <w:spacing w:after="0" w:line="330" w:lineRule="exact"/>
        <w:ind w:firstLine="340"/>
        <w:jc w:val="both"/>
      </w:pPr>
      <w:r>
        <w:rPr>
          <w:rFonts w:ascii="Times New Roman" w:cs="Times New Roman" w:eastAsia="Times New Roman" w:hAnsi="Times New Roman"/>
          <w:sz w:val="24"/>
          <w:szCs w:val="24"/>
        </w:rPr>
        <w:t xml:space="preserve">Não digo isso por desânimo. A mesma liberdade que permite repetir o erro permite recusá-lo. Aquele menino que chorava diante da cruz aprendeu, com o tempo, que a melhor forma de honrar aquela dor é não repeti-la com ninguém.</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keepNext/>
        <w:keepLines/>
        <w:spacing w:after="160" w:before="400"/>
      </w:pPr>
      <w:r>
        <w:rPr>
          <w:rFonts w:ascii="Times New Roman" w:cs="Times New Roman" w:eastAsia="Times New Roman" w:hAnsi="Times New Roman"/>
          <w:b/>
          <w:bCs/>
          <w:smallCaps/>
          <w:sz w:val="24"/>
          <w:szCs w:val="24"/>
        </w:rPr>
        <w:t xml:space="preserve">As datas que vivi</w:t>
      </w:r>
    </w:p>
    <w:p>
      <w:pPr>
        <w:widowControl/>
        <w:spacing w:after="0" w:line="330" w:lineRule="exact"/>
        <w:ind w:firstLine="0"/>
        <w:jc w:val="both"/>
      </w:pPr>
      <w:r>
        <w:rPr>
          <w:rFonts w:ascii="Times New Roman" w:cs="Times New Roman" w:eastAsia="Times New Roman" w:hAnsi="Times New Roman"/>
          <w:sz w:val="24"/>
          <w:szCs w:val="24"/>
        </w:rPr>
        <w:t xml:space="preserve">Há datas que vivemos com mais intensidade e outras com menos. Na minha família, não tínhamos o costume de comemorar aniversários, nem os meus nem os dos meus irmãos. Hoje percebo que isso nos fez falta. Não culpo os meus pais, nem quem não tem o hábito de celebrar essas datas. Mas aprendi que comemorar fortalece os vínculos. Quando ninguém celebra o dia de alguém, a mensagem silenciosa é de que aquela pessoa importa um pouco menos para os outros.</w:t>
      </w:r>
    </w:p>
    <w:p>
      <w:pPr>
        <w:widowControl/>
        <w:spacing w:after="0" w:line="330" w:lineRule="exact"/>
        <w:ind w:firstLine="340"/>
        <w:jc w:val="both"/>
      </w:pPr>
      <w:r>
        <w:rPr>
          <w:rFonts w:ascii="Times New Roman" w:cs="Times New Roman" w:eastAsia="Times New Roman" w:hAnsi="Times New Roman"/>
          <w:sz w:val="24"/>
          <w:szCs w:val="24"/>
        </w:rPr>
        <w:t xml:space="preserve">O Natal e o Ano-Novo, esses eu sempre amei. Não só pelos presentes, mas pelo clima que essas datas criam. O Natal, para mim, tinha também um lado triste. Eu sabia que nem todas as crianças ganhavam o presente que queriam, e que muitas famílias tinham à mesa a ausência de alguém querido, por tantos motivos. Era uma alegria com uma sombra ao lado.</w:t>
      </w:r>
    </w:p>
    <w:p>
      <w:pPr>
        <w:widowControl/>
        <w:spacing w:after="0" w:line="330" w:lineRule="exact"/>
        <w:ind w:firstLine="340"/>
        <w:jc w:val="both"/>
      </w:pPr>
      <w:r>
        <w:rPr>
          <w:rFonts w:ascii="Times New Roman" w:cs="Times New Roman" w:eastAsia="Times New Roman" w:hAnsi="Times New Roman"/>
          <w:sz w:val="24"/>
          <w:szCs w:val="24"/>
        </w:rPr>
        <w:t xml:space="preserve">O Ano-Novo era diferente. A energia, a festa, a comida farta, tudo muito gostoso. A noite se iluminava com os fogos de artifício, e depois seguíamos até o amanhecer com danças e brincadeiras. Eu sentia uma energia que só aquela data proporcionava. Era simplesmente mágico.</w:t>
      </w:r>
    </w:p>
    <w:p>
      <w:pPr>
        <w:widowControl/>
        <w:spacing w:after="0" w:line="330" w:lineRule="exact"/>
        <w:ind w:firstLine="340"/>
        <w:jc w:val="both"/>
      </w:pPr>
      <w:r>
        <w:rPr>
          <w:rFonts w:ascii="Times New Roman" w:cs="Times New Roman" w:eastAsia="Times New Roman" w:hAnsi="Times New Roman"/>
          <w:sz w:val="24"/>
          <w:szCs w:val="24"/>
        </w:rPr>
        <w:t xml:space="preserve">Hoje entendo o que eu sentia. Era a vibração coletiva: muitas pessoas, ao mesmo tempo, sintonizadas na mesma esperança de recomeço. Ninguém precisava explicar. Todos sentiam.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keepNext/>
        <w:keepLines/>
        <w:spacing w:after="160" w:before="400"/>
      </w:pPr>
      <w:r>
        <w:rPr>
          <w:rFonts w:ascii="Times New Roman" w:cs="Times New Roman" w:eastAsia="Times New Roman" w:hAnsi="Times New Roman"/>
          <w:b/>
          <w:bCs/>
          <w:smallCaps/>
          <w:sz w:val="24"/>
          <w:szCs w:val="24"/>
        </w:rPr>
        <w:t xml:space="preserve">O amigo secreto</w:t>
      </w:r>
    </w:p>
    <w:p>
      <w:pPr>
        <w:widowControl/>
        <w:spacing w:after="0" w:line="330" w:lineRule="exact"/>
        <w:ind w:firstLine="0"/>
        <w:jc w:val="both"/>
      </w:pPr>
      <w:r>
        <w:rPr>
          <w:rFonts w:ascii="Times New Roman" w:cs="Times New Roman" w:eastAsia="Times New Roman" w:hAnsi="Times New Roman"/>
          <w:sz w:val="24"/>
          <w:szCs w:val="24"/>
        </w:rPr>
        <w:t xml:space="preserve">Lembro de uma confraternização entre amigos, com troca de presentes no amigo secreto, num rodízio de pizza. Tudo corria alegremente, até que chegou uma pessoa que não era muito bem-vinda no grupo. Eu não sabia o quanto ela era rejeitada ali, mas tive a nítida impressão de que tinha vindo para causar constrangimento, e de que sentia prazer em ver a festa ser prejudicada.</w:t>
      </w:r>
    </w:p>
    <w:p>
      <w:pPr>
        <w:widowControl/>
        <w:spacing w:after="0" w:line="330" w:lineRule="exact"/>
        <w:ind w:firstLine="340"/>
        <w:jc w:val="both"/>
      </w:pPr>
      <w:r>
        <w:rPr>
          <w:rFonts w:ascii="Times New Roman" w:cs="Times New Roman" w:eastAsia="Times New Roman" w:hAnsi="Times New Roman"/>
          <w:sz w:val="24"/>
          <w:szCs w:val="24"/>
        </w:rPr>
        <w:t xml:space="preserve">E foi o que aconteceu. Assim que terminou a troca de presentes, muitas pessoas foram embora. Comeram o mínimo e saíram com desculpas pouco convincentes. Quando essa pessoa percebeu que os que ficaram não lhe davam a atenção que ela queria, levantou-se, despediu-se de mim e de mais alguns, e foi embora, como quem considera o serviço feito.</w:t>
      </w:r>
    </w:p>
    <w:p>
      <w:pPr>
        <w:widowControl/>
        <w:spacing w:after="0" w:line="330" w:lineRule="exact"/>
        <w:ind w:firstLine="340"/>
        <w:jc w:val="both"/>
      </w:pPr>
      <w:r>
        <w:rPr>
          <w:rFonts w:ascii="Times New Roman" w:cs="Times New Roman" w:eastAsia="Times New Roman" w:hAnsi="Times New Roman"/>
          <w:sz w:val="24"/>
          <w:szCs w:val="24"/>
        </w:rPr>
        <w:t xml:space="preserve">Penso muito nessa noite. A contaminação não veio só de quem chegou. Veio também da forma como o grupo reagiu: cada um que saía levava um pouco da festa embora, e quem ficava sentia o ambiente esvaziar. Uma única pessoa trouxe a vibração negativa, mas foi a soma das reações que deixou a mesa vazia. É assim que a contaminação funciona: ela não precisa convencer ninguém, basta que todos recuem ao mesmo tempo.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keepNext/>
        <w:keepLines/>
        <w:spacing w:after="160" w:before="400"/>
      </w:pPr>
      <w:r>
        <w:rPr>
          <w:rFonts w:ascii="Times New Roman" w:cs="Times New Roman" w:eastAsia="Times New Roman" w:hAnsi="Times New Roman"/>
          <w:b/>
          <w:bCs/>
          <w:smallCaps/>
          <w:sz w:val="24"/>
          <w:szCs w:val="24"/>
        </w:rPr>
        <w:t xml:space="preserve">A festa dos anos 60</w:t>
      </w:r>
    </w:p>
    <w:p>
      <w:pPr>
        <w:widowControl/>
        <w:spacing w:after="0" w:line="330" w:lineRule="exact"/>
        <w:ind w:firstLine="0"/>
        <w:jc w:val="both"/>
      </w:pPr>
      <w:r>
        <w:rPr>
          <w:rFonts w:ascii="Times New Roman" w:cs="Times New Roman" w:eastAsia="Times New Roman" w:hAnsi="Times New Roman"/>
          <w:sz w:val="24"/>
          <w:szCs w:val="24"/>
        </w:rPr>
        <w:t xml:space="preserve">Vivi também o outro lado. Certa vez, estávamos organizando uma festa no pátio da escola, com o tema dos anos 60. Estava tudo pronto, e a festa já era um sucesso. Um dos integrantes do grupo tinha avisado que não poderia ir. Era um professor muito querido por quase todos os alunos.</w:t>
      </w:r>
    </w:p>
    <w:p>
      <w:pPr>
        <w:widowControl/>
        <w:spacing w:after="0" w:line="330" w:lineRule="exact"/>
        <w:ind w:firstLine="340"/>
        <w:jc w:val="both"/>
      </w:pPr>
      <w:r>
        <w:rPr>
          <w:rFonts w:ascii="Times New Roman" w:cs="Times New Roman" w:eastAsia="Times New Roman" w:hAnsi="Times New Roman"/>
          <w:sz w:val="24"/>
          <w:szCs w:val="24"/>
        </w:rPr>
        <w:t xml:space="preserve">De repente, ele apareceu. Parecia que a festa tinha recebido uma energia turbo. Todos gritaram, as músicas pareceram ganhar força, e a alegria, que já era grande, ficou ainda maior. A presença daquele professor contagiou todos os que estavam ali. Foi incrível.</w:t>
      </w:r>
    </w:p>
    <w:p>
      <w:pPr>
        <w:widowControl/>
        <w:spacing w:after="0" w:line="330" w:lineRule="exact"/>
        <w:ind w:firstLine="340"/>
        <w:jc w:val="both"/>
      </w:pPr>
      <w:r>
        <w:rPr>
          <w:rFonts w:ascii="Times New Roman" w:cs="Times New Roman" w:eastAsia="Times New Roman" w:hAnsi="Times New Roman"/>
          <w:sz w:val="24"/>
          <w:szCs w:val="24"/>
        </w:rPr>
        <w:t xml:space="preserve">Penso nas duas festas, a do amigo secreto e a da escola, e vejo nelas os dois lados do mesmo pensamento. Nas duas, uma única pessoa chegou e mudou o ambiente inteiro. Numa, a mesa se esvaziou. Na outra, o pátio se encheu de alegria. A chegada foi o mesmo movimento. A direção é que foi oposta.</w:t>
      </w:r>
    </w:p>
    <w:p>
      <w:pPr>
        <w:widowControl/>
        <w:spacing w:after="0" w:line="330" w:lineRule="exact"/>
        <w:ind w:firstLine="340"/>
        <w:jc w:val="both"/>
      </w:pPr>
      <w:r>
        <w:rPr>
          <w:rFonts w:ascii="Times New Roman" w:cs="Times New Roman" w:eastAsia="Times New Roman" w:hAnsi="Times New Roman"/>
          <w:sz w:val="24"/>
          <w:szCs w:val="24"/>
        </w:rPr>
        <w:t xml:space="preserve">A lição que tiro daí é simples. Ninguém entra num lugar sem mudar alguma coisa nele. Antes de chegar a uma festa, a uma reunião ou a uma casa, vale perguntar: que vibração eu estou levando? E, quando a contaminação chegar, a melhor resposta não é ir embora em silêncio. É ser, ali mesmo, a presença que contagia.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keepNext/>
        <w:keepLines/>
        <w:spacing w:after="160" w:before="400"/>
      </w:pPr>
      <w:r>
        <w:rPr>
          <w:rFonts w:ascii="Times New Roman" w:cs="Times New Roman" w:eastAsia="Times New Roman" w:hAnsi="Times New Roman"/>
          <w:b/>
          <w:bCs/>
          <w:smallCaps/>
          <w:sz w:val="24"/>
          <w:szCs w:val="24"/>
        </w:rPr>
        <w:t xml:space="preserve">A aliança com o meu filho</w:t>
      </w:r>
    </w:p>
    <w:p>
      <w:pPr>
        <w:widowControl/>
        <w:spacing w:after="0" w:line="330" w:lineRule="exact"/>
        <w:ind w:firstLine="0"/>
        <w:jc w:val="both"/>
      </w:pPr>
      <w:r>
        <w:rPr>
          <w:rFonts w:ascii="Times New Roman" w:cs="Times New Roman" w:eastAsia="Times New Roman" w:hAnsi="Times New Roman"/>
          <w:sz w:val="24"/>
          <w:szCs w:val="24"/>
        </w:rPr>
        <w:t xml:space="preserve">A aliança mais concreta da minha vida foi feita no dia em que meu filho nasceu. Naquele dia, prometi que deixaria de beber. Hoje ele tem mais de trinta anos, e desde então não voltei a beber. A única exceção é uma pequena taça de champanhe para brindar a chegada do Ano-Novo.</w:t>
      </w:r>
    </w:p>
    <w:p>
      <w:pPr>
        <w:widowControl/>
        <w:spacing w:after="0" w:line="330" w:lineRule="exact"/>
        <w:ind w:firstLine="340"/>
        <w:jc w:val="both"/>
      </w:pPr>
      <w:r>
        <w:rPr>
          <w:rFonts w:ascii="Times New Roman" w:cs="Times New Roman" w:eastAsia="Times New Roman" w:hAnsi="Times New Roman"/>
          <w:sz w:val="24"/>
          <w:szCs w:val="24"/>
        </w:rPr>
        <w:t xml:space="preserve">Ninguém assinou nada. Não houve testemunhas nem cartório. Foi uma promessa feita diante de uma vida que acabava de chegar, e que eu quis receber inteiro. É isso que, para mim, distingue a aliança: ela não depende de contrato para durar, e não pede nada em troca. Sustenta-se porque toca o espírito.</w:t>
      </w:r>
    </w:p>
    <w:p>
      <w:pPr>
        <w:widowControl/>
        <w:spacing w:after="0" w:line="330" w:lineRule="exact"/>
        <w:ind w:firstLine="340"/>
        <w:jc w:val="both"/>
      </w:pPr>
      <w:r>
        <w:rPr>
          <w:rFonts w:ascii="Times New Roman" w:cs="Times New Roman" w:eastAsia="Times New Roman" w:hAnsi="Times New Roman"/>
          <w:sz w:val="24"/>
          <w:szCs w:val="24"/>
        </w:rPr>
        <w:t xml:space="preserve">Meu filho talvez nem saiba o tamanho dessa promessa. Mas ela atravessou mais de três décadas, e foi cumprida dia após dia, nas pequenas escolhas que ninguém vê.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keepNext/>
        <w:keepLines/>
        <w:spacing w:after="160" w:before="400"/>
      </w:pPr>
      <w:r>
        <w:rPr>
          <w:rFonts w:ascii="Times New Roman" w:cs="Times New Roman" w:eastAsia="Times New Roman" w:hAnsi="Times New Roman"/>
          <w:b/>
          <w:bCs/>
          <w:smallCaps/>
          <w:sz w:val="24"/>
          <w:szCs w:val="24"/>
        </w:rPr>
        <w:t xml:space="preserve">O cigarro oferecido</w:t>
      </w:r>
    </w:p>
    <w:p>
      <w:pPr>
        <w:widowControl/>
        <w:spacing w:after="0" w:line="330" w:lineRule="exact"/>
        <w:ind w:firstLine="0"/>
        <w:jc w:val="both"/>
      </w:pPr>
      <w:r>
        <w:rPr>
          <w:rFonts w:ascii="Times New Roman" w:cs="Times New Roman" w:eastAsia="Times New Roman" w:hAnsi="Times New Roman"/>
          <w:sz w:val="24"/>
          <w:szCs w:val="24"/>
        </w:rPr>
        <w:t xml:space="preserve">Quando eu era jovem, um grupo de colegas costumava se reunir para brincar, e quem conduzia a turma era sempre o mais velho. Minha mãe tinha um ditado que eu nunca esqueci: “quem com porcos anda, farelo come”.</w:t>
      </w:r>
    </w:p>
    <w:p>
      <w:pPr>
        <w:widowControl/>
        <w:spacing w:after="0" w:line="330" w:lineRule="exact"/>
        <w:ind w:firstLine="340"/>
        <w:jc w:val="both"/>
      </w:pPr>
      <w:r>
        <w:rPr>
          <w:rFonts w:ascii="Times New Roman" w:cs="Times New Roman" w:eastAsia="Times New Roman" w:hAnsi="Times New Roman"/>
          <w:sz w:val="24"/>
          <w:szCs w:val="24"/>
        </w:rPr>
        <w:t xml:space="preserve">Certa noite, estávamos todos juntos quando ele tirou do bolso um cigarro de maconha, acendeu e ofereceu para todos experimentarem. Confesso que fiquei assustado. Recusei. Alguns riram de mim, me ironizaram, e mesmo assim fiquei ali até o fim, com o grupo.</w:t>
      </w:r>
    </w:p>
    <w:p>
      <w:pPr>
        <w:widowControl/>
        <w:spacing w:after="0" w:line="330" w:lineRule="exact"/>
        <w:ind w:firstLine="340"/>
        <w:jc w:val="both"/>
      </w:pPr>
      <w:r>
        <w:rPr>
          <w:rFonts w:ascii="Times New Roman" w:cs="Times New Roman" w:eastAsia="Times New Roman" w:hAnsi="Times New Roman"/>
          <w:sz w:val="24"/>
          <w:szCs w:val="24"/>
        </w:rPr>
        <w:t xml:space="preserve">No dia seguinte, não contei nada aos meus pais. Mas decidi não andar mais com aquela turma.</w:t>
      </w:r>
    </w:p>
    <w:p>
      <w:pPr>
        <w:widowControl/>
        <w:spacing w:after="0" w:line="330" w:lineRule="exact"/>
        <w:ind w:firstLine="340"/>
        <w:jc w:val="both"/>
      </w:pPr>
      <w:r>
        <w:rPr>
          <w:rFonts w:ascii="Times New Roman" w:cs="Times New Roman" w:eastAsia="Times New Roman" w:hAnsi="Times New Roman"/>
          <w:sz w:val="24"/>
          <w:szCs w:val="24"/>
        </w:rPr>
        <w:t xml:space="preserve">Hoje vejo aquela noite como o convite para um pacto. O cigarro não era só um cigarro. Era uma senha de entrada: quem aceitasse passaria a fazer parte de um grupo unido por um segredo e por uma cumplicidade. É assim que muitos pactos começam, com uma oferta pequena, feita em grupo, num momento em que recusar parece mais difícil do que aceitar. Se eu tivesse aceitado, talvez a minha vida tivesse tomado outro rumo. Não sei. Sei apenas que aquela recusa, feita com medo, foi uma das escolhas que me trouxeram até aqui.</w:t>
      </w:r>
    </w:p>
    <w:p>
      <w:pPr>
        <w:widowControl/>
        <w:spacing w:after="0" w:line="330" w:lineRule="exact"/>
        <w:ind w:firstLine="340"/>
        <w:jc w:val="both"/>
      </w:pPr>
      <w:r>
        <w:rPr>
          <w:rFonts w:ascii="Times New Roman" w:cs="Times New Roman" w:eastAsia="Times New Roman" w:hAnsi="Times New Roman"/>
          <w:sz w:val="24"/>
          <w:szCs w:val="24"/>
        </w:rPr>
        <w:t xml:space="preserve">E preciso ser honesto. Recusei aquele cigarro, mas o álcool fez parte da minha juventude, até a aliança que fiz no nascimento do meu filho. Se naquela noite eu tivesse dito sim, talvez hoje fossem dois vícios a vencer, e não um.</w:t>
      </w:r>
    </w:p>
    <w:p>
      <w:pPr>
        <w:widowControl/>
        <w:spacing w:after="0" w:line="330" w:lineRule="exact"/>
        <w:ind w:firstLine="340"/>
        <w:jc w:val="both"/>
      </w:pPr>
      <w:r>
        <w:rPr>
          <w:rFonts w:ascii="Times New Roman" w:cs="Times New Roman" w:eastAsia="Times New Roman" w:hAnsi="Times New Roman"/>
          <w:sz w:val="24"/>
          <w:szCs w:val="24"/>
        </w:rPr>
        <w:t xml:space="preserve">É assim que o pacto funciona. Ele quase nunca vem sozinho. Cada pacto pede um novo segredo para proteger o anterior, uma nova cumplicidade, uma nova concessão. Um puxa o outro, e a pessoa vai se amarrando aos poucos, até sentir que não tem mais saída. A aliança liberta à medida que é cumprida. O pacto aprisiona à medida que se acumula.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keepNext/>
        <w:keepLines/>
        <w:spacing w:after="160" w:before="400"/>
      </w:pPr>
      <w:r>
        <w:rPr>
          <w:rFonts w:ascii="Times New Roman" w:cs="Times New Roman" w:eastAsia="Times New Roman" w:hAnsi="Times New Roman"/>
          <w:b/>
          <w:bCs/>
          <w:smallCaps/>
          <w:sz w:val="24"/>
          <w:szCs w:val="24"/>
        </w:rPr>
        <w:t xml:space="preserve">A balança das intenções</w:t>
      </w:r>
    </w:p>
    <w:p>
      <w:pPr>
        <w:widowControl/>
        <w:spacing w:after="0" w:line="330" w:lineRule="exact"/>
        <w:ind w:firstLine="0"/>
        <w:jc w:val="both"/>
      </w:pPr>
      <w:r>
        <w:rPr>
          <w:rFonts w:ascii="Times New Roman" w:cs="Times New Roman" w:eastAsia="Times New Roman" w:hAnsi="Times New Roman"/>
          <w:sz w:val="24"/>
          <w:szCs w:val="24"/>
        </w:rPr>
        <w:t xml:space="preserve">A justiça é representada por uma balança, que pende para o lado que pesa mais. Vejo o bem e o mal da mesma forma, mas com um detalhe importante: na balança da consciência, a intenção já pesa, mesmo antes de qualquer ação. Cada intenção tem o seu peso, positivo ou negativo, e elas vão se acumulando, até que um dia a pessoa cria coragem e faz.</w:t>
      </w:r>
    </w:p>
    <w:p>
      <w:pPr>
        <w:widowControl/>
        <w:spacing w:after="0" w:line="330" w:lineRule="exact"/>
        <w:ind w:firstLine="340"/>
        <w:jc w:val="both"/>
      </w:pPr>
      <w:r>
        <w:rPr>
          <w:rFonts w:ascii="Times New Roman" w:cs="Times New Roman" w:eastAsia="Times New Roman" w:hAnsi="Times New Roman"/>
          <w:sz w:val="24"/>
          <w:szCs w:val="24"/>
        </w:rPr>
        <w:t xml:space="preserve">A lei dos homens só pode julgar os atos. A consciência pesa também as intenções. Jesus ensinou isso ao dizer que o adultério pode acontecer primeiro no coração (Mateus 5:28). E Tiago descreve o caminho passo a passo: cada um é tentado pelo próprio desejo, e “havendo a concupiscência concebido, dá à luz o pecado” (Tiago 1:15). Primeiro vem a intenção. Depois, quando ela pesa o bastante, vem o ato.</w:t>
      </w:r>
    </w:p>
    <w:p>
      <w:pPr>
        <w:keepNext/>
        <w:keepLines/>
        <w:spacing w:after="160" w:before="400"/>
      </w:pPr>
      <w:r>
        <w:rPr>
          <w:rFonts w:ascii="Times New Roman" w:cs="Times New Roman" w:eastAsia="Times New Roman" w:hAnsi="Times New Roman"/>
          <w:b/>
          <w:bCs/>
          <w:smallCaps/>
          <w:sz w:val="24"/>
          <w:szCs w:val="24"/>
        </w:rPr>
        <w:t xml:space="preserve">Adão e Eva</w:t>
      </w:r>
    </w:p>
    <w:p>
      <w:pPr>
        <w:widowControl/>
        <w:spacing w:after="0" w:line="330" w:lineRule="exact"/>
        <w:ind w:firstLine="0"/>
        <w:jc w:val="both"/>
      </w:pPr>
      <w:r>
        <w:rPr>
          <w:rFonts w:ascii="Times New Roman" w:cs="Times New Roman" w:eastAsia="Times New Roman" w:hAnsi="Times New Roman"/>
          <w:sz w:val="24"/>
          <w:szCs w:val="24"/>
        </w:rPr>
        <w:t xml:space="preserve">A primeira história de uma relação que mudou de lado está logo no começo da Bíblia. Deus viu que “não é bom que o homem esteja só” (Gênesis 2:18) e lhe deu uma companheira. Adão e Eva começaram como aliança: uma só carne, lado a lado.</w:t>
      </w:r>
    </w:p>
    <w:p>
      <w:pPr>
        <w:widowControl/>
        <w:spacing w:after="0" w:line="330" w:lineRule="exact"/>
        <w:ind w:firstLine="340"/>
        <w:jc w:val="both"/>
      </w:pPr>
      <w:r>
        <w:rPr>
          <w:rFonts w:ascii="Times New Roman" w:cs="Times New Roman" w:eastAsia="Times New Roman" w:hAnsi="Times New Roman"/>
          <w:sz w:val="24"/>
          <w:szCs w:val="24"/>
        </w:rPr>
        <w:t xml:space="preserve">Então veio a serpente. E repare como o Gênesis descreve a balança de Eva pendendo aos poucos, num único versículo: ela “viu que aquela árvore era boa para se comer, e agradável aos olhos, e árvore desejável para dar entendimento” (Gênesis 3:6). Primeiro o olhar, depois o desejo, depois a justificativa. Cada passo foi um peso a mais no prato, até que ela comeu.</w:t>
      </w:r>
    </w:p>
    <w:p>
      <w:pPr>
        <w:widowControl/>
        <w:spacing w:after="0" w:line="330" w:lineRule="exact"/>
        <w:ind w:firstLine="340"/>
        <w:jc w:val="both"/>
      </w:pPr>
      <w:r>
        <w:rPr>
          <w:rFonts w:ascii="Times New Roman" w:cs="Times New Roman" w:eastAsia="Times New Roman" w:hAnsi="Times New Roman"/>
          <w:sz w:val="24"/>
          <w:szCs w:val="24"/>
        </w:rPr>
        <w:t xml:space="preserve">E o texto acrescenta um detalhe que muita gente esquece: ela “deu também a seu marido, que estava com ela, e ele comeu”. Adão estava ali o tempo todo. Não foi enganado à distância. Assistiu em silêncio e não disse nada. A balança dele também já vinha pesando, e a omissão foi o seu primeiro passo.</w:t>
      </w:r>
    </w:p>
    <w:p>
      <w:pPr>
        <w:widowControl/>
        <w:spacing w:after="0" w:line="330" w:lineRule="exact"/>
        <w:ind w:firstLine="340"/>
        <w:jc w:val="both"/>
      </w:pPr>
      <w:r>
        <w:rPr>
          <w:rFonts w:ascii="Times New Roman" w:cs="Times New Roman" w:eastAsia="Times New Roman" w:hAnsi="Times New Roman"/>
          <w:sz w:val="24"/>
          <w:szCs w:val="24"/>
        </w:rPr>
        <w:t xml:space="preserve">O que acontece depois é a aliança virando outra coisa. Quando Deus os chama, Adão não protege a companheira. Acusa: “A mulher que me deste por companheira, ela me deu da árvore, e comi” (Gênesis 3:12). E Eva culpa a serpente. A relação que tinha nascido para ser uma só carne termina, naquele dia, com cada um tentando salvar a si mesmo.</w:t>
      </w:r>
    </w:p>
    <w:p>
      <w:pPr>
        <w:widowControl/>
        <w:spacing w:after="0" w:line="330" w:lineRule="exact"/>
        <w:ind w:firstLine="340"/>
        <w:jc w:val="both"/>
      </w:pPr>
      <w:r>
        <w:rPr>
          <w:rFonts w:ascii="Times New Roman" w:cs="Times New Roman" w:eastAsia="Times New Roman" w:hAnsi="Times New Roman"/>
          <w:sz w:val="24"/>
          <w:szCs w:val="24"/>
        </w:rPr>
        <w:t xml:space="preserve">É assim que as relações mudam de lado. Quase nunca de uma vez. As intenções vão se acumulando em silêncio, de um lado ou do outro da balança, até que um dia o prato pende. Por isso vale vigiar o que pesa em nós antes que o peso decida por nós.</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keepNext/>
        <w:keepLines/>
        <w:spacing w:after="160" w:before="400"/>
      </w:pPr>
      <w:r>
        <w:rPr>
          <w:rFonts w:ascii="Times New Roman" w:cs="Times New Roman" w:eastAsia="Times New Roman" w:hAnsi="Times New Roman"/>
          <w:b/>
          <w:bCs/>
          <w:smallCaps/>
          <w:sz w:val="24"/>
          <w:szCs w:val="24"/>
        </w:rPr>
        <w:t xml:space="preserve">Os elos da corrente</w:t>
      </w:r>
    </w:p>
    <w:p>
      <w:pPr>
        <w:widowControl/>
        <w:spacing w:after="0" w:line="330" w:lineRule="exact"/>
        <w:ind w:firstLine="0"/>
        <w:jc w:val="both"/>
      </w:pPr>
      <w:r>
        <w:rPr>
          <w:rFonts w:ascii="Times New Roman" w:cs="Times New Roman" w:eastAsia="Times New Roman" w:hAnsi="Times New Roman"/>
          <w:sz w:val="24"/>
          <w:szCs w:val="24"/>
        </w:rPr>
        <w:t xml:space="preserve">A própria palavra união carrega uma força. Ela fala de um elo que não se quebra, de um caminho em que ninguém é deixado para trás. Na união, todos estão juntos: ou todos ganham, ou todos perdem.</w:t>
      </w:r>
    </w:p>
    <w:p>
      <w:pPr>
        <w:widowControl/>
        <w:spacing w:after="0" w:line="330" w:lineRule="exact"/>
        <w:ind w:firstLine="340"/>
        <w:jc w:val="both"/>
      </w:pPr>
      <w:r>
        <w:rPr>
          <w:rFonts w:ascii="Times New Roman" w:cs="Times New Roman" w:eastAsia="Times New Roman" w:hAnsi="Times New Roman"/>
          <w:sz w:val="24"/>
          <w:szCs w:val="24"/>
        </w:rPr>
        <w:t xml:space="preserve">Gosto de compará-la a uma corrente. Uma corrente só cumpre a sua função se todos os elos estiverem inteiros. Basta um elo partido para que ela deixe de segurar o que quer que seja. Na família acontece o mesmo. Quando um dos elos se rompe, pela mágoa, pelo abandono ou pelo descaso, a família inteira sente o peso, e não só quem se partiu. Por isso cuidar da união é cuidar de cada elo, especialmente do mais frágil.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keepNext/>
        <w:keepLines/>
        <w:spacing w:after="160" w:before="400"/>
      </w:pPr>
      <w:r>
        <w:rPr>
          <w:rFonts w:ascii="Times New Roman" w:cs="Times New Roman" w:eastAsia="Times New Roman" w:hAnsi="Times New Roman"/>
          <w:b/>
          <w:bCs/>
          <w:smallCaps/>
          <w:sz w:val="24"/>
          <w:szCs w:val="24"/>
        </w:rPr>
        <w:t xml:space="preserve">Por que a lei chama de união</w:t>
      </w:r>
    </w:p>
    <w:p>
      <w:pPr>
        <w:widowControl/>
        <w:spacing w:after="0" w:line="330" w:lineRule="exact"/>
        <w:ind w:firstLine="0"/>
        <w:jc w:val="both"/>
      </w:pPr>
      <w:r>
        <w:rPr>
          <w:rFonts w:ascii="Times New Roman" w:cs="Times New Roman" w:eastAsia="Times New Roman" w:hAnsi="Times New Roman"/>
          <w:sz w:val="24"/>
          <w:szCs w:val="24"/>
        </w:rPr>
        <w:t xml:space="preserve">Há um detalhe na lei brasileira que sempre me chamou a atenção. Quando quis reconhecer a vida compartilhada de duas pessoas que vivem juntas sem terem se casado no cartório, o legislador não falou em casamento estável. Escolheu outra palavra: união estável.</w:t>
      </w:r>
    </w:p>
    <w:p>
      <w:pPr>
        <w:widowControl/>
        <w:spacing w:after="0" w:line="330" w:lineRule="exact"/>
        <w:ind w:firstLine="340"/>
        <w:jc w:val="both"/>
      </w:pPr>
      <w:r>
        <w:rPr>
          <w:rFonts w:ascii="Times New Roman" w:cs="Times New Roman" w:eastAsia="Times New Roman" w:hAnsi="Times New Roman"/>
          <w:sz w:val="24"/>
          <w:szCs w:val="24"/>
        </w:rPr>
        <w:t xml:space="preserve">E a escolha diz muito. A união estável é reconhecida pela própria convivência: pública, contínua, duradoura, com a intenção de formar uma família. Ela não nasce de um papel. O papel, quando vem, apenas reconhece o que já existia. Já o casamento nasce de um ato formal, com data, assinatura e regime de bens.</w:t>
      </w:r>
    </w:p>
    <w:p>
      <w:pPr>
        <w:widowControl/>
        <w:spacing w:after="0" w:line="330" w:lineRule="exact"/>
        <w:ind w:firstLine="340"/>
        <w:jc w:val="both"/>
      </w:pPr>
      <w:r>
        <w:rPr>
          <w:rFonts w:ascii="Times New Roman" w:cs="Times New Roman" w:eastAsia="Times New Roman" w:hAnsi="Times New Roman"/>
          <w:sz w:val="24"/>
          <w:szCs w:val="24"/>
        </w:rPr>
        <w:t xml:space="preserve">Não quero dizer com isso que um é melhor do que o outro. A união estável também garante direitos, e o casamento pode guardar, dentro de si, uma união verdadeira. Quero apenas mostrar o que a própria língua percebeu: a palavra união fala do vínculo vivido. A palavra casamento fala do contrato que o protege.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Os pares do dia a dia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Ouvir e escutar</w:t>
      </w:r>
    </w:p>
    <w:p>
      <w:pPr>
        <w:widowControl/>
        <w:spacing w:after="0" w:line="330" w:lineRule="exact"/>
        <w:ind w:firstLine="0"/>
        <w:jc w:val="both"/>
      </w:pPr>
      <w:r>
        <w:rPr>
          <w:rFonts w:ascii="Times New Roman" w:cs="Times New Roman" w:eastAsia="Times New Roman" w:hAnsi="Times New Roman"/>
          <w:sz w:val="24"/>
          <w:szCs w:val="24"/>
        </w:rPr>
        <w:t xml:space="preserve">Ouvir e escutar parecem a mesma coisa. Nos dois casos, um som sai de alguém e chega até nós. O movimento é o mesmo. Mas a direção é outra: quando ouvimos, o som entra e passa. Quando escutamos, o som entra e é acolhido.</w:t>
      </w:r>
    </w:p>
    <w:p>
      <w:pPr>
        <w:keepNext/>
        <w:keepLines/>
        <w:spacing w:after="160" w:before="400"/>
      </w:pPr>
      <w:r>
        <w:rPr>
          <w:rFonts w:ascii="Times New Roman" w:cs="Times New Roman" w:eastAsia="Times New Roman" w:hAnsi="Times New Roman"/>
          <w:b/>
          <w:bCs/>
          <w:smallCaps/>
          <w:sz w:val="24"/>
          <w:szCs w:val="24"/>
        </w:rPr>
        <w:t xml:space="preserve">O ouvido não tem pálpebras</w:t>
      </w:r>
    </w:p>
    <w:p>
      <w:pPr>
        <w:widowControl/>
        <w:spacing w:after="0" w:line="330" w:lineRule="exact"/>
        <w:ind w:firstLine="0"/>
        <w:jc w:val="both"/>
      </w:pPr>
      <w:r>
        <w:rPr>
          <w:rFonts w:ascii="Times New Roman" w:cs="Times New Roman" w:eastAsia="Times New Roman" w:hAnsi="Times New Roman"/>
          <w:sz w:val="24"/>
          <w:szCs w:val="24"/>
        </w:rPr>
        <w:t xml:space="preserve">Podemos fechar os olhos, mas não podemos fechar os ouvidos. Ouvimos o tempo todo, até dormindo: o trânsito lá fora, a televisão da sala, a conversa da mesa ao lado. O ouvido funciona sozinho, sem que a gente precise decidir nada.</w:t>
      </w:r>
    </w:p>
    <w:p>
      <w:pPr>
        <w:widowControl/>
        <w:spacing w:after="0" w:line="330" w:lineRule="exact"/>
        <w:ind w:firstLine="340"/>
        <w:jc w:val="both"/>
      </w:pPr>
      <w:r>
        <w:rPr>
          <w:rFonts w:ascii="Times New Roman" w:cs="Times New Roman" w:eastAsia="Times New Roman" w:hAnsi="Times New Roman"/>
          <w:sz w:val="24"/>
          <w:szCs w:val="24"/>
        </w:rPr>
        <w:t xml:space="preserve">Escutar é diferente. Ninguém escuta por acaso. Escutar é uma escolha: é dirigir a atenção para alguém e deixar o resto do mundo em segundo plano. O ouvido ouve. Quem escuta é a pessoa inteira.</w:t>
      </w:r>
    </w:p>
    <w:p>
      <w:pPr>
        <w:keepNext/>
        <w:keepLines/>
        <w:spacing w:after="160" w:before="400"/>
      </w:pPr>
      <w:r>
        <w:rPr>
          <w:rFonts w:ascii="Times New Roman" w:cs="Times New Roman" w:eastAsia="Times New Roman" w:hAnsi="Times New Roman"/>
          <w:b/>
          <w:bCs/>
          <w:smallCaps/>
          <w:sz w:val="24"/>
          <w:szCs w:val="24"/>
        </w:rPr>
        <w:t xml:space="preserve">Ouvir</w:t>
      </w:r>
    </w:p>
    <w:p>
      <w:pPr>
        <w:widowControl/>
        <w:spacing w:after="0" w:line="330" w:lineRule="exact"/>
        <w:ind w:firstLine="0"/>
        <w:jc w:val="both"/>
      </w:pPr>
      <w:r>
        <w:rPr>
          <w:rFonts w:ascii="Times New Roman" w:cs="Times New Roman" w:eastAsia="Times New Roman" w:hAnsi="Times New Roman"/>
          <w:sz w:val="24"/>
          <w:szCs w:val="24"/>
        </w:rPr>
        <w:t xml:space="preserve">Ouvir alguém é como ouvir uma música no rádio, uma notícia ou uma conversa num bate-papo. O ambiente pode estar cheio de outros ruídos, de outras vozes, e tudo bem. Quem fala, nesse caso, não está esperando uma resposta sobre o que disse. Quer apenas continuar a conversa, passar uma informação, trocar ideias.</w:t>
      </w:r>
    </w:p>
    <w:p>
      <w:pPr>
        <w:widowControl/>
        <w:spacing w:after="0" w:line="330" w:lineRule="exact"/>
        <w:ind w:firstLine="340"/>
        <w:jc w:val="both"/>
      </w:pPr>
      <w:r>
        <w:rPr>
          <w:rFonts w:ascii="Times New Roman" w:cs="Times New Roman" w:eastAsia="Times New Roman" w:hAnsi="Times New Roman"/>
          <w:sz w:val="24"/>
          <w:szCs w:val="24"/>
        </w:rPr>
        <w:t xml:space="preserve">Ouvir não tem nada de errado. Faz parte da vida, e seria impossível escutar com profundidade tudo o que chega aos nossos ouvidos durante um dia. O problema começa quando alguém precisa ser escutado e encontra do outro lado apenas quem ouve.</w:t>
      </w:r>
    </w:p>
    <w:p>
      <w:pPr>
        <w:keepNext/>
        <w:keepLines/>
        <w:spacing w:after="160" w:before="400"/>
      </w:pPr>
      <w:r>
        <w:rPr>
          <w:rFonts w:ascii="Times New Roman" w:cs="Times New Roman" w:eastAsia="Times New Roman" w:hAnsi="Times New Roman"/>
          <w:b/>
          <w:bCs/>
          <w:smallCaps/>
          <w:sz w:val="24"/>
          <w:szCs w:val="24"/>
        </w:rPr>
        <w:t xml:space="preserve">Escutar</w:t>
      </w:r>
    </w:p>
    <w:p>
      <w:pPr>
        <w:widowControl/>
        <w:spacing w:after="0" w:line="330" w:lineRule="exact"/>
        <w:ind w:firstLine="0"/>
        <w:jc w:val="both"/>
      </w:pPr>
      <w:r>
        <w:rPr>
          <w:rFonts w:ascii="Times New Roman" w:cs="Times New Roman" w:eastAsia="Times New Roman" w:hAnsi="Times New Roman"/>
          <w:sz w:val="24"/>
          <w:szCs w:val="24"/>
        </w:rPr>
        <w:t xml:space="preserve">Nos meus atendimentos, aprendi que a parte mais importante do trabalho era saber escutar. Quando um paciente fala, não pode haver ruído externo. Aquele momento é único, e é dele. Ele está colocando para fora, através do som da própria voz, aquilo que até então só habitava dentro dele.</w:t>
      </w:r>
    </w:p>
    <w:p>
      <w:pPr>
        <w:widowControl/>
        <w:spacing w:after="0" w:line="330" w:lineRule="exact"/>
        <w:ind w:firstLine="340"/>
        <w:jc w:val="both"/>
      </w:pPr>
      <w:r>
        <w:rPr>
          <w:rFonts w:ascii="Times New Roman" w:cs="Times New Roman" w:eastAsia="Times New Roman" w:hAnsi="Times New Roman"/>
          <w:sz w:val="24"/>
          <w:szCs w:val="24"/>
        </w:rPr>
        <w:t xml:space="preserve">O que ele traz é mais do que um desabafo. É uma confissão. Quem desabafa alivia o peso. Quem confessa entrega ao outro algo que talvez nunca tenha dito a ninguém, e por isso fica vulnerável diante de quem escuta. A Escritura conhece o poder desse momento: “Confessai as vossas culpas uns aos outros, e orai uns pelos outros, para que sareis” (Tiago 5:16). Uma confissão só cura quando encontra alguém que escuta.</w:t>
      </w:r>
    </w:p>
    <w:p>
      <w:pPr>
        <w:widowControl/>
        <w:spacing w:after="0" w:line="330" w:lineRule="exact"/>
        <w:ind w:firstLine="340"/>
        <w:jc w:val="both"/>
      </w:pPr>
      <w:r>
        <w:rPr>
          <w:rFonts w:ascii="Times New Roman" w:cs="Times New Roman" w:eastAsia="Times New Roman" w:hAnsi="Times New Roman"/>
          <w:sz w:val="24"/>
          <w:szCs w:val="24"/>
        </w:rPr>
        <w:t xml:space="preserve">E quem fala assim espera alguma coisa. Espera ansiosamente uma resposta que faça sentido para o que está relatando. Às vezes, essa resposta não precisa ser uma explicação. Pode ser apenas: “eu entendi a sua dor”. Para quem passou muito tempo sem ser escutado, essas palavras já são o começo da cura.</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Carl Rogers dedicou boa parte da vida a estudar essa escuta. Ele percebeu que as pessoas mudam quando se sentem compreendidas de verdade, sem julgamento, e chamou essa atitude de escuta empática. Não é preciso ser terapeuta para praticá-la. Basta desligar o celular, olhar para quem fala e não ficar preparando a resposta enquanto o outro ainda está falando.</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Ouvir quando o outro precisava ser escutado fere. O filho que conta algo importante enquanto o pai olha a tela do celular, a esposa que desabafa enquanto o marido responde “hum, hum”, o amigo que fala da própria dor e recebe de volta uma história sobre outra pessoa. Todos eles saem da conversa com a mesma sensação: falaram para uma parede.</w:t>
      </w:r>
    </w:p>
    <w:p>
      <w:pPr>
        <w:widowControl/>
        <w:spacing w:after="0" w:line="330" w:lineRule="exact"/>
        <w:ind w:firstLine="340"/>
        <w:jc w:val="both"/>
      </w:pPr>
      <w:r>
        <w:rPr>
          <w:rFonts w:ascii="Times New Roman" w:cs="Times New Roman" w:eastAsia="Times New Roman" w:hAnsi="Times New Roman"/>
          <w:sz w:val="24"/>
          <w:szCs w:val="24"/>
        </w:rPr>
        <w:t xml:space="preserve">Mas até a escuta tem o seu lado sombrio. Há quem escute com atenção para depois usar contra. Escuta atrás da porta, guarda cada palavra e espera o momento de transformá-la em fofoca ou em arma. A atenção é a mesma. A intenção é que muda tudo, como já vimos nos outros pares deste livro.</w:t>
      </w:r>
    </w:p>
    <w:p>
      <w:pPr>
        <w:keepNext/>
        <w:keepLines/>
        <w:spacing w:after="160" w:before="400"/>
      </w:pPr>
      <w:r>
        <w:rPr>
          <w:rFonts w:ascii="Times New Roman" w:cs="Times New Roman" w:eastAsia="Times New Roman" w:hAnsi="Times New Roman"/>
          <w:b/>
          <w:bCs/>
          <w:smallCaps/>
          <w:sz w:val="24"/>
          <w:szCs w:val="24"/>
        </w:rPr>
        <w:t xml:space="preserve">O Deus que fala baixo</w:t>
      </w:r>
    </w:p>
    <w:p>
      <w:pPr>
        <w:widowControl/>
        <w:spacing w:after="0" w:line="330" w:lineRule="exact"/>
        <w:ind w:firstLine="0"/>
        <w:jc w:val="both"/>
      </w:pPr>
      <w:r>
        <w:rPr>
          <w:rFonts w:ascii="Times New Roman" w:cs="Times New Roman" w:eastAsia="Times New Roman" w:hAnsi="Times New Roman"/>
          <w:sz w:val="24"/>
          <w:szCs w:val="24"/>
        </w:rPr>
        <w:t xml:space="preserve">A oração mais importante do povo de Israel começa com um pedido de escuta: “Ouve, Israel, o Senhor, nosso Deus, é o único Senhor” (Deuteronômio 6:4). A palavra hebraica usada ali, shemá, não quer dizer apenas ouvir. Quer dizer ouvir, prestar atenção e responder com a vida.</w:t>
      </w:r>
    </w:p>
    <w:p>
      <w:pPr>
        <w:widowControl/>
        <w:spacing w:after="0" w:line="330" w:lineRule="exact"/>
        <w:ind w:firstLine="340"/>
        <w:jc w:val="both"/>
      </w:pPr>
      <w:r>
        <w:rPr>
          <w:rFonts w:ascii="Times New Roman" w:cs="Times New Roman" w:eastAsia="Times New Roman" w:hAnsi="Times New Roman"/>
          <w:sz w:val="24"/>
          <w:szCs w:val="24"/>
        </w:rPr>
        <w:t xml:space="preserve">Jesus repetia muitas vezes: “Quem tem ouvidos para ouvir, que ouça” (Mateus 11:15). Todos os que estavam ali tinham ouvidos. Nem todos escutavam.</w:t>
      </w:r>
    </w:p>
    <w:p>
      <w:pPr>
        <w:widowControl/>
        <w:spacing w:after="0" w:line="330" w:lineRule="exact"/>
        <w:ind w:firstLine="340"/>
        <w:jc w:val="both"/>
      </w:pPr>
      <w:r>
        <w:rPr>
          <w:rFonts w:ascii="Times New Roman" w:cs="Times New Roman" w:eastAsia="Times New Roman" w:hAnsi="Times New Roman"/>
          <w:sz w:val="24"/>
          <w:szCs w:val="24"/>
        </w:rPr>
        <w:t xml:space="preserve">E, quando o profeta Elias procurou a Deus no monte, o Senhor não estava no vento forte, nem no terremoto, nem no fogo. Depois do fogo veio “uma voz mansa e delicada” (1 Reis 19:12). Deus falou baixo. Só quem estava em silêncio pôde escutar.</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ouvir é neutro, e escutar tem um peso positivo, porque acolhe. Escala: os dois recebem o mesmo som. Nível: o ouvir fica no corpo, no ouvido que capta a vibração do ar. O escutar chega à alma e, quando é feito com amor, toca o espírito. Efeito: ouvir informa. Escutar acolhe, aproxima e, muitas vezes, cura.</w:t>
      </w:r>
    </w:p>
    <w:p>
      <w:pPr>
        <w:spacing w:after="280" w:before="280" w:line="330" w:lineRule="exact"/>
        <w:ind w:left="454" w:right="454"/>
        <w:jc w:val="center"/>
      </w:pPr>
      <w:r>
        <w:rPr>
          <w:rFonts w:ascii="Times New Roman" w:cs="Times New Roman" w:eastAsia="Times New Roman" w:hAnsi="Times New Roman"/>
          <w:i/>
          <w:iCs/>
          <w:sz w:val="24"/>
          <w:szCs w:val="24"/>
        </w:rPr>
        <w:t xml:space="preserve">Ouvir é deixar o som entrar. Escutar é deixar a pessoa entrar.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Perdoar e esquecer</w:t>
      </w:r>
    </w:p>
    <w:p>
      <w:pPr>
        <w:widowControl/>
        <w:spacing w:after="0" w:line="330" w:lineRule="exact"/>
        <w:ind w:firstLine="0"/>
        <w:jc w:val="both"/>
      </w:pPr>
      <w:r>
        <w:rPr>
          <w:rFonts w:ascii="Times New Roman" w:cs="Times New Roman" w:eastAsia="Times New Roman" w:hAnsi="Times New Roman"/>
          <w:sz w:val="24"/>
          <w:szCs w:val="24"/>
        </w:rPr>
        <w:t xml:space="preserve">Muita gente acredita que perdoar é esquecer. “Perdoa e esquece”, diz o ditado. E quem não consegue esquecer acaba achando que não perdoou. Mas perdoar não é esquecer. As duas palavras lidam com a mesma ferida do passado, e seguem direções diferentes.</w:t>
      </w:r>
    </w:p>
    <w:p>
      <w:pPr>
        <w:keepNext/>
        <w:keepLines/>
        <w:spacing w:after="160" w:before="400"/>
      </w:pPr>
      <w:r>
        <w:rPr>
          <w:rFonts w:ascii="Times New Roman" w:cs="Times New Roman" w:eastAsia="Times New Roman" w:hAnsi="Times New Roman"/>
          <w:b/>
          <w:bCs/>
          <w:smallCaps/>
          <w:sz w:val="24"/>
          <w:szCs w:val="24"/>
        </w:rPr>
        <w:t xml:space="preserve">Perdoar é mudar a sintonia</w:t>
      </w:r>
    </w:p>
    <w:p>
      <w:pPr>
        <w:widowControl/>
        <w:spacing w:after="0" w:line="330" w:lineRule="exact"/>
        <w:ind w:firstLine="0"/>
        <w:jc w:val="both"/>
      </w:pPr>
      <w:r>
        <w:rPr>
          <w:rFonts w:ascii="Times New Roman" w:cs="Times New Roman" w:eastAsia="Times New Roman" w:hAnsi="Times New Roman"/>
          <w:sz w:val="24"/>
          <w:szCs w:val="24"/>
        </w:rPr>
        <w:t xml:space="preserve">Para mim, perdoar é lembrar do que aconteceu sem sentir mais o que aquele acontecimento trazia. Eu lembro, recordo, sei de fato o que ocorreu. Mas a vibração que eu sentia ao lembrar já não me traz sofrimento. No lugar da dor, ficam a neutralidade e uma decisão firme de não deixar que aquilo aconteça de novo.</w:t>
      </w:r>
    </w:p>
    <w:p>
      <w:pPr>
        <w:widowControl/>
        <w:spacing w:after="0" w:line="330" w:lineRule="exact"/>
        <w:ind w:firstLine="340"/>
        <w:jc w:val="both"/>
      </w:pPr>
      <w:r>
        <w:rPr>
          <w:rFonts w:ascii="Times New Roman" w:cs="Times New Roman" w:eastAsia="Times New Roman" w:hAnsi="Times New Roman"/>
          <w:sz w:val="24"/>
          <w:szCs w:val="24"/>
        </w:rPr>
        <w:t xml:space="preserve">Perdoar é fazer a vibração mudar de sintonia. A lembrança continua a mesma, como a mesma música que toca no rádio. O que mudou foi a estação em que ela sintoniza dentro de mim. Antes, ela tocava na frequência da mágoa. Agora, toca na frequência da paz.</w:t>
      </w:r>
    </w:p>
    <w:p>
      <w:pPr>
        <w:widowControl/>
        <w:spacing w:after="0" w:line="330" w:lineRule="exact"/>
        <w:ind w:firstLine="340"/>
        <w:jc w:val="both"/>
      </w:pPr>
      <w:r>
        <w:rPr>
          <w:rFonts w:ascii="Times New Roman" w:cs="Times New Roman" w:eastAsia="Times New Roman" w:hAnsi="Times New Roman"/>
          <w:sz w:val="24"/>
          <w:szCs w:val="24"/>
        </w:rPr>
        <w:t xml:space="preserve">A ciência da memória ajuda a entender por que isso é possível. Cada vez que lembramos de algo, o cérebro guarda aquela lembrança de novo, e pode guardá-la com outra emoção. O fato não muda, mas o peso que ele carrega pode mudar. Pesquisas sobre o perdão mostram que quem consegue perdoar tende a ter menos estresse, menos ansiedade e melhor saúde.</w:t>
      </w:r>
    </w:p>
    <w:p>
      <w:pPr>
        <w:keepNext/>
        <w:keepLines/>
        <w:spacing w:after="160" w:before="400"/>
      </w:pPr>
      <w:r>
        <w:rPr>
          <w:rFonts w:ascii="Times New Roman" w:cs="Times New Roman" w:eastAsia="Times New Roman" w:hAnsi="Times New Roman"/>
          <w:b/>
          <w:bCs/>
          <w:smallCaps/>
          <w:sz w:val="24"/>
          <w:szCs w:val="24"/>
        </w:rPr>
        <w:t xml:space="preserve">José e os irmãos</w:t>
      </w:r>
    </w:p>
    <w:p>
      <w:pPr>
        <w:widowControl/>
        <w:spacing w:after="0" w:line="330" w:lineRule="exact"/>
        <w:ind w:firstLine="0"/>
        <w:jc w:val="both"/>
      </w:pPr>
      <w:r>
        <w:rPr>
          <w:rFonts w:ascii="Times New Roman" w:cs="Times New Roman" w:eastAsia="Times New Roman" w:hAnsi="Times New Roman"/>
          <w:sz w:val="24"/>
          <w:szCs w:val="24"/>
        </w:rPr>
        <w:t xml:space="preserve">A Bíblia traz um dos retratos mais bonitos desse perdão. José foi vendido pelos próprios irmãos como escravo. Anos depois, já governador do Egito, reencontrou os irmãos e não fingiu ter esquecido. Lembrava de tudo, e disse a eles com todas as letras: “vós bem intentastes mal contra mim, porém Deus o tornou em bem” (Gênesis 50:20). José lembrava do mal. Mas a lembrança já não o dominava.</w:t>
      </w:r>
    </w:p>
    <w:p>
      <w:pPr>
        <w:widowControl/>
        <w:spacing w:after="0" w:line="330" w:lineRule="exact"/>
        <w:ind w:firstLine="340"/>
        <w:jc w:val="both"/>
      </w:pPr>
      <w:r>
        <w:rPr>
          <w:rFonts w:ascii="Times New Roman" w:cs="Times New Roman" w:eastAsia="Times New Roman" w:hAnsi="Times New Roman"/>
          <w:sz w:val="24"/>
          <w:szCs w:val="24"/>
        </w:rPr>
        <w:t xml:space="preserve">Curiosamente, a Escritura diz que esquecer é algo que Deus faz: “Eu, eu mesmo, sou o que apago as tuas transgressões por amor de mim e dos teus pecados me não lembro” (Isaías 43:25). Para nós, que não somos Deus, o caminho possível é outro. Não apagamos a memória. Mudamos a vibração dela.</w:t>
      </w:r>
    </w:p>
    <w:p>
      <w:pPr>
        <w:keepNext/>
        <w:keepLines/>
        <w:spacing w:after="160" w:before="400"/>
      </w:pPr>
      <w:r>
        <w:rPr>
          <w:rFonts w:ascii="Times New Roman" w:cs="Times New Roman" w:eastAsia="Times New Roman" w:hAnsi="Times New Roman"/>
          <w:b/>
          <w:bCs/>
          <w:smallCaps/>
          <w:sz w:val="24"/>
          <w:szCs w:val="24"/>
        </w:rPr>
        <w:t xml:space="preserve">O que o perdão não é</w:t>
      </w:r>
    </w:p>
    <w:p>
      <w:pPr>
        <w:widowControl/>
        <w:spacing w:after="0" w:line="330" w:lineRule="exact"/>
        <w:ind w:firstLine="0"/>
        <w:jc w:val="both"/>
      </w:pPr>
      <w:r>
        <w:rPr>
          <w:rFonts w:ascii="Times New Roman" w:cs="Times New Roman" w:eastAsia="Times New Roman" w:hAnsi="Times New Roman"/>
          <w:sz w:val="24"/>
          <w:szCs w:val="24"/>
        </w:rPr>
        <w:t xml:space="preserve">Perdoar não é dizer que o que aconteceu foi certo. Também não é voltar a confiar de imediato, nem continuar exposto a quem fere. A decisão de não deixar acontecer de novo faz parte do perdão. Uma pessoa pode perdoar quem a agrediu e, ao mesmo tempo, manter distância e se proteger. O perdão liberta quem perdoa. A reconciliação, quando acontece, é outro passo, e depende dos dois.</w:t>
      </w:r>
    </w:p>
    <w:p>
      <w:pPr>
        <w:widowControl/>
        <w:spacing w:after="0" w:line="330" w:lineRule="exact"/>
        <w:ind w:firstLine="340"/>
        <w:jc w:val="both"/>
      </w:pPr>
      <w:r>
        <w:rPr>
          <w:rFonts w:ascii="Times New Roman" w:cs="Times New Roman" w:eastAsia="Times New Roman" w:hAnsi="Times New Roman"/>
          <w:sz w:val="24"/>
          <w:szCs w:val="24"/>
        </w:rPr>
        <w:t xml:space="preserve">Jesus, quando Pedro perguntou se deveria perdoar até sete vezes, respondeu: “Não te digo que até sete, mas até setenta vezes sete” (Mateus 18:22). Perdoar não é um ato de um dia. É uma sintonia que se escolhe muitas vezes.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Esquecer pode parecer mais fácil, mas tem um lado perigoso. Quem tenta simplesmente apagar o que aconteceu, sem tratar a ferida, não esquece de verdade: empurra a dor para baixo, e ela volta disfarçada de irritação, de desconfiança, de cansaço. E quem esquece também perde a lição, e corre o risco de deixar o mesmo mal se repetir.</w:t>
      </w:r>
    </w:p>
    <w:p>
      <w:pPr>
        <w:widowControl/>
        <w:spacing w:after="0" w:line="330" w:lineRule="exact"/>
        <w:ind w:firstLine="340"/>
        <w:jc w:val="both"/>
      </w:pPr>
      <w:r>
        <w:rPr>
          <w:rFonts w:ascii="Times New Roman" w:cs="Times New Roman" w:eastAsia="Times New Roman" w:hAnsi="Times New Roman"/>
          <w:sz w:val="24"/>
          <w:szCs w:val="24"/>
        </w:rPr>
        <w:t xml:space="preserve">Perdoar é o caminho mais longo e o mais firme. A pessoa lembra, aprende, se protege e segue em frente sem carregar o peso. É o que chamo de resiliência: não sair da dor como se ela nunca tivesse existido, mas sair dela mais inteiro.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perdoar tem um peso positivo. Esquecer, quando é fuga, tem um peso negativo. Escala: os dois lidam com a mesma lembrança. Nível: o esquecimento forçado fica na superfície da alma, e o perdão chega ao espírito. Efeito: esquecer adia a dor. Perdoar transforma a dor em aprendizado e em paz.</w:t>
      </w:r>
    </w:p>
    <w:p>
      <w:pPr>
        <w:spacing w:after="280" w:before="280" w:line="330" w:lineRule="exact"/>
        <w:ind w:left="454" w:right="454"/>
        <w:jc w:val="center"/>
      </w:pPr>
      <w:r>
        <w:rPr>
          <w:rFonts w:ascii="Times New Roman" w:cs="Times New Roman" w:eastAsia="Times New Roman" w:hAnsi="Times New Roman"/>
          <w:i/>
          <w:iCs/>
          <w:sz w:val="24"/>
          <w:szCs w:val="24"/>
        </w:rPr>
        <w:t xml:space="preserve">Perdoar não é esquecer. É lembrar sem que a lembrança doa.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Solidão e solitude descrevem a mesma situação: estar só. O movimento é o mesmo. Mas uma pesa e a outra alimenta. Uma é sofrimento. A outra é escolha.</w:t>
      </w:r>
    </w:p>
    <w:p>
      <w:pPr>
        <w:keepNext/>
        <w:keepLines/>
        <w:spacing w:after="160" w:before="400"/>
      </w:pPr>
      <w:r>
        <w:rPr>
          <w:rFonts w:ascii="Times New Roman" w:cs="Times New Roman" w:eastAsia="Times New Roman" w:hAnsi="Times New Roman"/>
          <w:b/>
          <w:bCs/>
          <w:smallCaps/>
          <w:sz w:val="24"/>
          <w:szCs w:val="24"/>
        </w:rPr>
        <w:t xml:space="preserve">A solidão</w:t>
      </w:r>
    </w:p>
    <w:p>
      <w:pPr>
        <w:widowControl/>
        <w:spacing w:after="0" w:line="330" w:lineRule="exact"/>
        <w:ind w:firstLine="0"/>
        <w:jc w:val="both"/>
      </w:pPr>
      <w:r>
        <w:rPr>
          <w:rFonts w:ascii="Times New Roman" w:cs="Times New Roman" w:eastAsia="Times New Roman" w:hAnsi="Times New Roman"/>
          <w:sz w:val="24"/>
          <w:szCs w:val="24"/>
        </w:rPr>
        <w:t xml:space="preserve">A solidão é um estado de sofrimento. Nela, a pessoa foi excluída do meio em que vive, ou se excluiu, e deixou de participar da vida à sua volta. Os motivos são muitos: ideias que não combinam, falta de afinidade, rejeição, perdas. Às vezes, a solidão também está ligada a questões psicológicas, como a depressão, a distimia, o transtorno bipolar ou as fobias.</w:t>
      </w:r>
    </w:p>
    <w:p>
      <w:pPr>
        <w:widowControl/>
        <w:spacing w:after="0" w:line="330" w:lineRule="exact"/>
        <w:ind w:firstLine="340"/>
        <w:jc w:val="both"/>
      </w:pPr>
      <w:r>
        <w:rPr>
          <w:rFonts w:ascii="Times New Roman" w:cs="Times New Roman" w:eastAsia="Times New Roman" w:hAnsi="Times New Roman"/>
          <w:sz w:val="24"/>
          <w:szCs w:val="24"/>
        </w:rPr>
        <w:t xml:space="preserve">E a solidão nem sempre tem a ver com estar sozinho. Há quem se sinta só no meio de uma multidão, numa festa cheia, na própria casa, ao lado da família. A solidão não se mede pela quantidade de pessoas em volta, e sim pela falta de conexão com elas.</w:t>
      </w:r>
    </w:p>
    <w:p>
      <w:pPr>
        <w:widowControl/>
        <w:spacing w:after="0" w:line="330" w:lineRule="exact"/>
        <w:ind w:firstLine="340"/>
        <w:jc w:val="both"/>
      </w:pPr>
      <w:r>
        <w:rPr>
          <w:rFonts w:ascii="Times New Roman" w:cs="Times New Roman" w:eastAsia="Times New Roman" w:hAnsi="Times New Roman"/>
          <w:sz w:val="24"/>
          <w:szCs w:val="24"/>
        </w:rPr>
        <w:t xml:space="preserve">Esse sofrimento é mais sério do que parece. Em 2025, a Organização Mundial da Saúde publicou um relatório mostrando que cerca de uma em cada seis pessoas no mundo vive a solidão, e que ela está associada a cerca de 870 mil mortes por ano. A solidão adoece o corpo e a alma.</w:t>
      </w:r>
    </w:p>
    <w:p>
      <w:pPr>
        <w:widowControl/>
        <w:spacing w:after="0" w:line="330" w:lineRule="exact"/>
        <w:ind w:firstLine="340"/>
        <w:jc w:val="both"/>
      </w:pPr>
      <w:r>
        <w:rPr>
          <w:rFonts w:ascii="Times New Roman" w:cs="Times New Roman" w:eastAsia="Times New Roman" w:hAnsi="Times New Roman"/>
          <w:sz w:val="24"/>
          <w:szCs w:val="24"/>
        </w:rPr>
        <w:t xml:space="preserve">Quem se reconhece nesse lugar não precisa ficar nele sozinho. Conversar com alguém de confiança, procurar um psicólogo ou o CAPS da sua cidade e, nos momentos mais difíceis, ligar para o CVV, no número 188, são formas de começar a sair.</w:t>
      </w:r>
    </w:p>
    <w:p>
      <w:pPr>
        <w:keepNext/>
        <w:keepLines/>
        <w:spacing w:after="160" w:before="400"/>
      </w:pPr>
      <w:r>
        <w:rPr>
          <w:rFonts w:ascii="Times New Roman" w:cs="Times New Roman" w:eastAsia="Times New Roman" w:hAnsi="Times New Roman"/>
          <w:b/>
          <w:bCs/>
          <w:smallCaps/>
          <w:sz w:val="24"/>
          <w:szCs w:val="24"/>
        </w:rPr>
        <w:t xml:space="preserve">A solitude</w:t>
      </w:r>
    </w:p>
    <w:p>
      <w:pPr>
        <w:widowControl/>
        <w:spacing w:after="0" w:line="330" w:lineRule="exact"/>
        <w:ind w:firstLine="0"/>
        <w:jc w:val="both"/>
      </w:pPr>
      <w:r>
        <w:rPr>
          <w:rFonts w:ascii="Times New Roman" w:cs="Times New Roman" w:eastAsia="Times New Roman" w:hAnsi="Times New Roman"/>
          <w:sz w:val="24"/>
          <w:szCs w:val="24"/>
        </w:rPr>
        <w:t xml:space="preserve">A solitude é diferente. É a escolha consciente de passar tempo consigo mesmo, sem que isso cause prejuízo à convivência com os outros. Quem vive a solitude participa da vida social, colabora com o meio em que está, tem amigos e família. Mas também gosta de estar com o seu melhor amigo: ele mesmo.</w:t>
      </w:r>
    </w:p>
    <w:p>
      <w:pPr>
        <w:widowControl/>
        <w:spacing w:after="0" w:line="330" w:lineRule="exact"/>
        <w:ind w:firstLine="340"/>
        <w:jc w:val="both"/>
      </w:pPr>
      <w:r>
        <w:rPr>
          <w:rFonts w:ascii="Times New Roman" w:cs="Times New Roman" w:eastAsia="Times New Roman" w:hAnsi="Times New Roman"/>
          <w:sz w:val="24"/>
          <w:szCs w:val="24"/>
        </w:rPr>
        <w:t xml:space="preserve">Ser o melhor amigo de si mesmo não tem nada de estranho. É conseguir ficar em silêncio sem angústia, fazer uma caminhada sozinho, ler, pensar, rezar, cuidar dos próprios projetos, e voltar desse tempo mais inteiro para os outros.</w:t>
      </w:r>
    </w:p>
    <w:p>
      <w:pPr>
        <w:widowControl/>
        <w:spacing w:after="0" w:line="330" w:lineRule="exact"/>
        <w:ind w:firstLine="340"/>
        <w:jc w:val="both"/>
      </w:pPr>
      <w:r>
        <w:rPr>
          <w:rFonts w:ascii="Times New Roman" w:cs="Times New Roman" w:eastAsia="Times New Roman" w:hAnsi="Times New Roman"/>
          <w:sz w:val="24"/>
          <w:szCs w:val="24"/>
        </w:rPr>
        <w:t xml:space="preserve">Jesus vivia essa solitude. Mesmo cercado de multidões, “retirava-se para os desertos, e ali orava” (Lucas 5:16). Ele não fugia das pessoas. Ia ao encontro do Pai, e depois voltava para elas.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A solidão afasta e fecha. A solitude recolhe e devolve. Quem está em solidão quer companhia e não consegue encontrá-la. Quem vive a solitude tem companhia quando quer, e escolhe também estar só.</w:t>
      </w:r>
    </w:p>
    <w:p>
      <w:pPr>
        <w:widowControl/>
        <w:spacing w:after="0" w:line="330" w:lineRule="exact"/>
        <w:ind w:firstLine="340"/>
        <w:jc w:val="both"/>
      </w:pPr>
      <w:r>
        <w:rPr>
          <w:rFonts w:ascii="Times New Roman" w:cs="Times New Roman" w:eastAsia="Times New Roman" w:hAnsi="Times New Roman"/>
          <w:sz w:val="24"/>
          <w:szCs w:val="24"/>
        </w:rPr>
        <w:t xml:space="preserve">Os dois lados podem se transformar um no outro. Uma solitude que vira fuga de todos pode escorregar para a solidão. E uma pessoa em solidão pode, com ajuda, aprender a transformar o tempo sozinha num tempo de encontro consigo mesma.</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a solidão tem um peso negativo, e a solitude, um peso positivo. Escala: as duas são o mesmo estar só. Nível: a solidão fere a alma e pode adoecer o corpo. A solitude, vivida com fé, toca o espírito. Efeito: a solidão isola. A solitude prepara para o encontro.</w:t>
      </w:r>
    </w:p>
    <w:p>
      <w:pPr>
        <w:spacing w:after="280" w:before="280" w:line="330" w:lineRule="exact"/>
        <w:ind w:left="454" w:right="454"/>
        <w:jc w:val="center"/>
      </w:pPr>
      <w:r>
        <w:rPr>
          <w:rFonts w:ascii="Times New Roman" w:cs="Times New Roman" w:eastAsia="Times New Roman" w:hAnsi="Times New Roman"/>
          <w:i/>
          <w:iCs/>
          <w:sz w:val="24"/>
          <w:szCs w:val="24"/>
        </w:rPr>
        <w:t xml:space="preserve">Na solidão, falta alguém. Na solitude, alguém se encontra.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Os pares do dia a dia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Com quem eu tenho apenas ouvido, quando essa pessoa precisava ser escutada?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Quem me escuta de verdade, e quando foi a última vez que eu agradeci a essa pessoa?</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Que lembrança ainda dói em mim, e o que seria lembrar dela sem dor?</w:t>
      </w:r>
    </w:p>
    <w:p>
      <w:pPr>
        <w:widowControl/>
        <w:spacing w:after="0" w:line="330" w:lineRule="exact"/>
        <w:ind w:firstLine="340"/>
        <w:jc w:val="both"/>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O tempo que passo sozinho tem sido solidão ou solitude?</w:t>
      </w:r>
    </w:p>
    <w:p>
      <w:pPr>
        <w:keepNext/>
        <w:keepLines/>
        <w:spacing w:after="160" w:before="400"/>
      </w:pPr>
      <w:r>
        <w:rPr>
          <w:rFonts w:ascii="Times New Roman" w:cs="Times New Roman" w:eastAsia="Times New Roman" w:hAnsi="Times New Roman"/>
          <w:b/>
          <w:bCs/>
          <w:smallCaps/>
          <w:sz w:val="24"/>
          <w:szCs w:val="24"/>
        </w:rPr>
        <w:t xml:space="preserve">Parte VII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2026-10-24T01:28:58.811Z</dcterms:created>
  <dcterms:modified xsi:type="dcterms:W3CDTF">2026-10-24T01:28:58.811Z</dcterms:modified>
</cp:coreProperties>
</file>

<file path=docProps/custom.xml><?xml version="1.0" encoding="utf-8"?>
<Properties xmlns="http://schemas.openxmlformats.org/officeDocument/2006/custom-properties" xmlns:vt="http://schemas.openxmlformats.org/officeDocument/2006/docPropsVTypes"/>
</file>