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870E93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870E93">
        <w:rPr>
          <w:noProof/>
        </w:rPr>
        <w:t>Słownik pojęć</w:t>
      </w:r>
      <w:r w:rsidR="00870E93">
        <w:rPr>
          <w:noProof/>
        </w:rPr>
        <w:tab/>
      </w:r>
      <w:r w:rsidR="00870E93">
        <w:rPr>
          <w:noProof/>
        </w:rPr>
        <w:fldChar w:fldCharType="begin"/>
      </w:r>
      <w:r w:rsidR="00870E93">
        <w:rPr>
          <w:noProof/>
        </w:rPr>
        <w:instrText xml:space="preserve"> PAGEREF _Toc471384582 \h </w:instrText>
      </w:r>
      <w:r w:rsidR="00870E93">
        <w:rPr>
          <w:noProof/>
        </w:rPr>
      </w:r>
      <w:r w:rsidR="00870E93">
        <w:rPr>
          <w:noProof/>
        </w:rPr>
        <w:fldChar w:fldCharType="separate"/>
      </w:r>
      <w:r w:rsidR="00870E93">
        <w:rPr>
          <w:noProof/>
        </w:rPr>
        <w:t>- 3 -</w:t>
      </w:r>
      <w:r w:rsidR="00870E93">
        <w:rPr>
          <w:noProof/>
        </w:rPr>
        <w:fldChar w:fldCharType="end"/>
      </w:r>
    </w:p>
    <w:p w:rsidR="00870E93" w:rsidRDefault="00870E93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870E93" w:rsidRDefault="00870E93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Sposób liczenia makroskładników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870E93" w:rsidRDefault="00870E93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870E93" w:rsidRP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2.1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ASP.NET.Core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_Toc471384591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- 13 -</w:t>
      </w:r>
      <w:r>
        <w:rPr>
          <w:noProof/>
        </w:rPr>
        <w:fldChar w:fldCharType="end"/>
      </w:r>
    </w:p>
    <w:p w:rsidR="00870E93" w:rsidRP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2.2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Visual Studio 2015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_Toc471384592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870E93" w:rsidRP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2.3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Entity framework Core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_Toc471384593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870E93" w:rsidRP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2.4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GitHub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_Toc471384594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870E93" w:rsidRP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2.5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SourceTree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_Toc471384595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Semantic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870E93" w:rsidRDefault="00870E93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870E93" w:rsidRDefault="00870E93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870E93" w:rsidRDefault="00870E93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1384582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1A72D8" w:rsidP="00742EF4">
      <w:pPr>
        <w:pStyle w:val="NormalWeb"/>
        <w:spacing w:before="100" w:after="100" w:line="360" w:lineRule="auto"/>
        <w:ind w:right="-2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 xml:space="preserve">ałkowite dzienne zapotrzebowanie kaloryczne. 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sylwetką, mający tendencję do tycia po 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1384583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rozpiski 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>naszych postępów oraz planowania bilansu kalorycznego. Możliwe jest dodawanie własnych produktów jak i korzystanie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 które zostały połączone ze stroną po treningu.</w:t>
      </w:r>
    </w:p>
    <w:p w:rsidR="00D257CC" w:rsidRDefault="00451372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do śledzenia diety oraz ćwiczeń w celu </w:t>
      </w:r>
      <w:r w:rsidR="00F0207D">
        <w:rPr>
          <w:rStyle w:val="bold"/>
        </w:rPr>
        <w:t>zdeterminowania 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073E33">
        <w:rPr>
          <w:rStyle w:val="bold"/>
        </w:rPr>
        <w:t>. Strona posiada także własną aplikację na telefony IOS oraz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 które zostaje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1F3419" w:rsidRPr="00656C8A" w:rsidRDefault="00154DC2" w:rsidP="00656C8A">
      <w:pPr>
        <w:pStyle w:val="Caption"/>
      </w:pPr>
      <w:bookmarkStart w:id="3" w:name="_Toc471384584"/>
      <w:r w:rsidRPr="00656C8A">
        <w:lastRenderedPageBreak/>
        <w:t>Temat1</w:t>
      </w:r>
      <w:bookmarkEnd w:id="3"/>
    </w:p>
    <w:p w:rsidR="00DE406E" w:rsidRDefault="0063069A" w:rsidP="00570545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02C00" w:rsidRPr="00570545">
        <w:rPr>
          <w:rStyle w:val="bold"/>
        </w:rPr>
        <w:t xml:space="preserve">W tym </w:t>
      </w:r>
      <w:r w:rsidR="00485861" w:rsidRPr="00570545">
        <w:rPr>
          <w:rStyle w:val="bold"/>
        </w:rPr>
        <w:t>rozdziale zostaną</w:t>
      </w:r>
      <w:r w:rsidR="00802C00" w:rsidRPr="00570545">
        <w:rPr>
          <w:rStyle w:val="bold"/>
        </w:rPr>
        <w:t xml:space="preserve"> </w:t>
      </w:r>
      <w:r w:rsidR="00570545" w:rsidRPr="00570545">
        <w:rPr>
          <w:rStyle w:val="bold"/>
        </w:rPr>
        <w:t>poruszone</w:t>
      </w:r>
      <w:r w:rsidR="00802C00" w:rsidRPr="00570545">
        <w:rPr>
          <w:rStyle w:val="bold"/>
        </w:rPr>
        <w:t xml:space="preserve"> </w:t>
      </w:r>
      <w:r w:rsidR="00570545" w:rsidRPr="00570545">
        <w:rPr>
          <w:rStyle w:val="bold"/>
        </w:rPr>
        <w:t>tematy</w:t>
      </w:r>
      <w:r w:rsidR="00802C00" w:rsidRPr="00570545">
        <w:rPr>
          <w:rStyle w:val="bold"/>
        </w:rPr>
        <w:t xml:space="preserve"> dotyczące </w:t>
      </w:r>
      <w:r w:rsidR="00485861" w:rsidRPr="00570545">
        <w:rPr>
          <w:rStyle w:val="bold"/>
        </w:rPr>
        <w:t>k</w:t>
      </w:r>
      <w:r w:rsidR="00485861">
        <w:rPr>
          <w:rStyle w:val="bold"/>
        </w:rPr>
        <w:t>alorii</w:t>
      </w:r>
      <w:r w:rsidR="00DE406E">
        <w:rPr>
          <w:rStyle w:val="bold"/>
        </w:rPr>
        <w:t xml:space="preserve"> i makroskładników jak i sama przyczyna nagłego zainteresowania dietą przez </w:t>
      </w:r>
      <w:r w:rsidR="00485861">
        <w:rPr>
          <w:rStyle w:val="bold"/>
        </w:rPr>
        <w:t>społeczeństwo</w:t>
      </w:r>
      <w:r w:rsidR="00DE406E">
        <w:rPr>
          <w:rStyle w:val="bold"/>
        </w:rPr>
        <w:t xml:space="preserve"> w Polsce jak i </w:t>
      </w:r>
      <w:r w:rsidR="00B9483E">
        <w:rPr>
          <w:rStyle w:val="bold"/>
        </w:rPr>
        <w:t>na całym świecie. Zostaną przed</w:t>
      </w:r>
      <w:r w:rsidR="00DE406E">
        <w:rPr>
          <w:rStyle w:val="bold"/>
        </w:rPr>
        <w:t>s</w:t>
      </w:r>
      <w:r w:rsidR="00B9483E">
        <w:rPr>
          <w:rStyle w:val="bold"/>
        </w:rPr>
        <w:t>tawione</w:t>
      </w:r>
      <w:r w:rsidR="00DE406E">
        <w:rPr>
          <w:rStyle w:val="bold"/>
        </w:rPr>
        <w:t xml:space="preserve"> podstawowe metody wyliczania zapotrzebowania kalorycznego, a także podział makroskładników w diecie. Na koniec rozdziału </w:t>
      </w:r>
      <w:r w:rsidR="00CB5CE4">
        <w:rPr>
          <w:rStyle w:val="bold"/>
        </w:rPr>
        <w:t>omówiona</w:t>
      </w:r>
      <w:r w:rsidR="00DE406E">
        <w:rPr>
          <w:rStyle w:val="bold"/>
        </w:rPr>
        <w:t xml:space="preserve"> zostanie</w:t>
      </w:r>
      <w:r w:rsidR="00CB5CE4">
        <w:rPr>
          <w:rStyle w:val="bold"/>
        </w:rPr>
        <w:t xml:space="preserve"> słynna typologia Sheldona, która pozwala w przybliżonym stopniu uwzględnić budowę oraz genetykę ciała człowieka wykorzystywaną w wyliczaniu kalorii i makroskładników.</w:t>
      </w:r>
    </w:p>
    <w:p w:rsidR="00DE406E" w:rsidRDefault="00DE406E" w:rsidP="00F34EC0">
      <w:pPr>
        <w:ind w:left="0" w:right="-2"/>
        <w:jc w:val="both"/>
      </w:pPr>
    </w:p>
    <w:p w:rsidR="001F3419" w:rsidRDefault="00777214" w:rsidP="00777214">
      <w:pPr>
        <w:pStyle w:val="Heading2"/>
      </w:pPr>
      <w:bookmarkStart w:id="4" w:name="_Toc471384585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>eprowadzone na przełomie 10 lat prezentują się następująco.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lastRenderedPageBreak/>
        <w:t>W tabeli 1.0 z badań przeprowadzonych w latach 2006</w:t>
      </w:r>
      <w:r w:rsidR="007C7B79" w:rsidRPr="0047452F">
        <w:rPr>
          <w:rStyle w:val="bold"/>
        </w:rPr>
        <w:t xml:space="preserve"> i 2007, w wojewód</w:t>
      </w:r>
      <w:r w:rsidR="004E1139" w:rsidRPr="0047452F">
        <w:rPr>
          <w:rStyle w:val="bold"/>
        </w:rPr>
        <w:t>ztwie świętokrzyskim jako jedyn</w:t>
      </w:r>
      <w:r w:rsidR="007C7B79" w:rsidRPr="0047452F">
        <w:rPr>
          <w:rStyle w:val="bold"/>
        </w:rPr>
        <w:t>ym</w:t>
      </w:r>
      <w:r w:rsidR="004E1139" w:rsidRPr="0047452F">
        <w:rPr>
          <w:rStyle w:val="bold"/>
        </w:rPr>
        <w:t>,</w:t>
      </w:r>
      <w:r w:rsidR="007C7B79" w:rsidRPr="0047452F">
        <w:rPr>
          <w:rStyle w:val="bold"/>
        </w:rPr>
        <w:t xml:space="preserve"> </w:t>
      </w:r>
      <w:r w:rsidR="00385823">
        <w:rPr>
          <w:rStyle w:val="bold"/>
        </w:rPr>
        <w:t>prawidłowa waga przekraczała 50</w:t>
      </w:r>
      <w:r w:rsidR="007C7B79" w:rsidRPr="0047452F">
        <w:rPr>
          <w:rStyle w:val="bold"/>
        </w:rPr>
        <w:t>%.</w:t>
      </w:r>
      <w:r w:rsidR="004E1139" w:rsidRPr="0047452F">
        <w:rPr>
          <w:rStyle w:val="bold"/>
        </w:rPr>
        <w:t xml:space="preserve"> 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oraz ponad 10 % na otył</w:t>
      </w:r>
      <w:r w:rsidR="00385823">
        <w:rPr>
          <w:rStyle w:val="bold"/>
        </w:rPr>
        <w:t>ość. Niedowaga w Polsce oscylowała</w:t>
      </w:r>
      <w:r w:rsidR="004E1139" w:rsidRPr="0047452F">
        <w:rPr>
          <w:rStyle w:val="bold"/>
        </w:rPr>
        <w:t xml:space="preserve"> w granicy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47452F" w:rsidRDefault="0047452F">
      <w:pPr>
        <w:spacing w:before="0" w:after="0" w:line="240" w:lineRule="auto"/>
        <w:ind w:left="0" w:right="0"/>
        <w:rPr>
          <w:rStyle w:val="bold"/>
        </w:rPr>
      </w:pPr>
    </w:p>
    <w:p w:rsidR="00F36A38" w:rsidRPr="00153F32" w:rsidRDefault="00153F32" w:rsidP="000701E9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W przeciągu dziesięciu lat w naszym kraju procent niedowagi zmniejszył się. Przyczyniło się to także do znacznego przyrostu osób z nadwagą oraz otyłością. </w:t>
      </w:r>
      <w:r w:rsidR="00AB0335" w:rsidRPr="00153F32">
        <w:rPr>
          <w:rStyle w:val="bold"/>
        </w:rPr>
        <w:t xml:space="preserve">Porównując tabelę 1.0 oraz 1.1 i 1.2 można zaobserwować znaczy przyrost otyłości </w:t>
      </w:r>
      <w:r w:rsidR="00D9526D" w:rsidRPr="00153F32">
        <w:rPr>
          <w:rStyle w:val="bold"/>
        </w:rPr>
        <w:t>i nadwagi,</w:t>
      </w:r>
      <w:r w:rsidR="00AB0335" w:rsidRPr="00153F32">
        <w:rPr>
          <w:rStyle w:val="bold"/>
        </w:rPr>
        <w:t xml:space="preserve"> która wzrosła o około 4%. Niedowaga zmalała</w:t>
      </w:r>
      <w:r w:rsidRPr="00153F32">
        <w:rPr>
          <w:rStyle w:val="bold"/>
        </w:rPr>
        <w:t xml:space="preserve"> o około 1,2 %. </w:t>
      </w:r>
      <w:r w:rsidR="003456CD" w:rsidRPr="00153F32">
        <w:rPr>
          <w:rStyle w:val="bold"/>
        </w:rPr>
        <w:t>Jest to niekorzystne zjawisko występujące w Polsce jak i na całym świecie.</w:t>
      </w:r>
      <w:r>
        <w:rPr>
          <w:rStyle w:val="bold"/>
        </w:rPr>
        <w:t xml:space="preserve"> </w:t>
      </w:r>
      <w:r w:rsidR="003456CD" w:rsidRPr="00153F32">
        <w:rPr>
          <w:rStyle w:val="bold"/>
        </w:rPr>
        <w:t xml:space="preserve">Najgorzej pod tym względem sytuacja przedstawia się w krajach najbardziej rozwiniętych. Liderem w rankingu ilości otyłych osób w kraju są Stany </w:t>
      </w:r>
      <w:r w:rsidR="0060776D" w:rsidRPr="00153F32">
        <w:rPr>
          <w:rStyle w:val="bold"/>
        </w:rPr>
        <w:t>Zjednoczone,</w:t>
      </w:r>
      <w:r w:rsidR="003456CD" w:rsidRPr="00153F32">
        <w:rPr>
          <w:rStyle w:val="bold"/>
        </w:rPr>
        <w:t xml:space="preserve"> gdzie aż 1/3 społeczeństwa ma problemy z nadwagą. Przyczyną tego zjawiska jest udoskonalenie świata, skutkuje to brakiem aktywności fizycznej w społeczeństwie</w:t>
      </w:r>
      <w:bookmarkStart w:id="5" w:name="_Toc466799712"/>
      <w:r w:rsidR="00550268">
        <w:rPr>
          <w:rStyle w:val="bold"/>
        </w:rPr>
        <w:t>.</w:t>
      </w:r>
    </w:p>
    <w:p w:rsidR="00F36A38" w:rsidRDefault="00F36A38" w:rsidP="00F36A38">
      <w:r>
        <w:br w:type="page"/>
      </w:r>
    </w:p>
    <w:p w:rsidR="001F3419" w:rsidRDefault="003456CD" w:rsidP="00154DC2">
      <w:pPr>
        <w:pStyle w:val="Heading2"/>
      </w:pPr>
      <w:bookmarkStart w:id="6" w:name="_Toc471384586"/>
      <w:bookmarkEnd w:id="5"/>
      <w:r>
        <w:lastRenderedPageBreak/>
        <w:t>Sposób liczenia makroskładników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96681"/>
      <w:bookmarkStart w:id="8" w:name="_Toc471384587"/>
      <w:r>
        <w:lastRenderedPageBreak/>
        <w:t>Zapotrzebowanie kaloryczne.</w:t>
      </w:r>
      <w:bookmarkEnd w:id="7"/>
      <w:bookmarkEnd w:id="8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530A9D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BMR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weight</m:t>
          </m:r>
          <m:r>
            <m:rPr>
              <m:sty m:val="b"/>
            </m:rPr>
            <w:rPr>
              <w:rFonts w:ascii="Cambria Math" w:hAnsi="Cambria Math"/>
            </w:rPr>
            <m:t>*24*</m:t>
          </m:r>
          <m:r>
            <m:rPr>
              <m:sty m:val="bi"/>
            </m:rPr>
            <w:rPr>
              <w:rFonts w:ascii="Cambria Math" w:hAnsi="Cambria Math"/>
            </w:rPr>
            <m:t>activit</m:t>
          </m:r>
          <m:r>
            <m:rPr>
              <m:sty m:val="b"/>
            </m:rPr>
            <w:rPr>
              <w:rFonts w:ascii="Cambria Math" w:hAnsi="Cambria Math" w:cs="Cambria Math"/>
            </w:rPr>
            <m:t>y</m:t>
          </m:r>
        </m:oMath>
      </m:oMathPara>
    </w:p>
    <w:p w:rsidR="00530A9D" w:rsidRPr="000D7DF8" w:rsidRDefault="00530A9D" w:rsidP="00530A9D">
      <w:pPr>
        <w:spacing w:before="0" w:after="0" w:line="240" w:lineRule="auto"/>
        <w:ind w:left="0" w:right="-2"/>
        <w:jc w:val="center"/>
        <w:rPr>
          <w:rStyle w:val="bold"/>
          <w:sz w:val="20"/>
          <w:szCs w:val="20"/>
        </w:rPr>
      </w:pPr>
      <w:r w:rsidRPr="000D7DF8">
        <w:rPr>
          <w:sz w:val="20"/>
          <w:szCs w:val="20"/>
        </w:rPr>
        <w:t>Wzór 1.0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1.0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 xml:space="preserve">1,4 – praca </w:t>
      </w:r>
      <w:r w:rsidR="00DB7709" w:rsidRPr="00F900B0">
        <w:rPr>
          <w:rStyle w:val="bold"/>
        </w:rPr>
        <w:t>nie fizyczna</w:t>
      </w:r>
      <w:r w:rsidRPr="00F900B0">
        <w:rPr>
          <w:rStyle w:val="bold"/>
        </w:rPr>
        <w:t>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1F3419" w:rsidRPr="00530A9D" w:rsidRDefault="003456CD" w:rsidP="00282CE1">
      <w:pPr>
        <w:spacing w:before="0" w:after="0" w:line="240" w:lineRule="auto"/>
        <w:ind w:left="0" w:right="-2"/>
        <w:rPr>
          <w:rFonts w:ascii="Cambria Math" w:hAnsi="Cambria Math"/>
          <w:b/>
          <w:iCs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TDEE = BMR + TEA + N</m:t>
          </m:r>
          <m:r>
            <m:rPr>
              <m:sty m:val="b"/>
            </m:rPr>
            <w:rPr>
              <w:rFonts w:ascii="Cambria Math" w:hAnsi="Cambria Math" w:cs="Cambria Math"/>
            </w:rPr>
            <m:t>E</m:t>
          </m:r>
          <m:r>
            <m:rPr>
              <m:sty m:val="b"/>
            </m:rPr>
            <w:rPr>
              <w:rFonts w:ascii="Cambria Math" w:hAnsi="Cambria Math"/>
            </w:rPr>
            <m:t>AT + TEF</m:t>
          </m:r>
        </m:oMath>
      </m:oMathPara>
    </w:p>
    <w:p w:rsidR="00530A9D" w:rsidRPr="000D7DF8" w:rsidRDefault="00530A9D" w:rsidP="004C0EFB">
      <w:pPr>
        <w:spacing w:before="0" w:after="0" w:line="240" w:lineRule="auto"/>
        <w:ind w:left="0" w:right="-2"/>
        <w:jc w:val="center"/>
        <w:rPr>
          <w:rStyle w:val="bold"/>
          <w:sz w:val="20"/>
          <w:szCs w:val="20"/>
        </w:rPr>
      </w:pPr>
      <w:r w:rsidRPr="000D7DF8">
        <w:rPr>
          <w:sz w:val="20"/>
          <w:szCs w:val="20"/>
        </w:rPr>
        <w:t>Wzór 1.1</w:t>
      </w:r>
    </w:p>
    <w:p w:rsidR="000D7DF8" w:rsidRDefault="003456CD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BMR </w:t>
      </w:r>
      <w:r w:rsidR="005C69A1">
        <w:rPr>
          <w:rStyle w:val="bold"/>
        </w:rPr>
        <w:t>w zależności od płci, dla kobiet przedstawione wzorem 1.2 i dla mężczyzn wzorem 1.3</w:t>
      </w:r>
      <w:r w:rsidR="000260C2">
        <w:rPr>
          <w:rStyle w:val="bold"/>
        </w:rPr>
        <w:t>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>BMR = 9,99* waga  + 6,25 * wzrost – 4,92* wiek – 161</m:t>
          </m:r>
        </m:oMath>
      </m:oMathPara>
    </w:p>
    <w:p w:rsidR="000D7DF8" w:rsidRPr="000D7DF8" w:rsidRDefault="000D7DF8" w:rsidP="005C69A1">
      <w:pPr>
        <w:spacing w:before="0" w:after="0" w:line="240" w:lineRule="auto"/>
        <w:ind w:left="0" w:right="-2"/>
        <w:jc w:val="center"/>
        <w:rPr>
          <w:rStyle w:val="bold"/>
          <w:rFonts w:cs="Times New Roman"/>
          <w:sz w:val="20"/>
          <w:szCs w:val="20"/>
        </w:rPr>
      </w:pPr>
      <w:r w:rsidRPr="000D7DF8">
        <w:rPr>
          <w:rStyle w:val="bold"/>
          <w:rFonts w:cs="Times New Roman"/>
          <w:sz w:val="20"/>
          <w:szCs w:val="20"/>
        </w:rPr>
        <w:t>Wzór 1.2</w:t>
      </w: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 xml:space="preserve">BMR = 9,99* waga  + 6,25* wzrost  – 4,92* wiek + 5 </m:t>
          </m:r>
        </m:oMath>
      </m:oMathPara>
    </w:p>
    <w:p w:rsidR="005C69A1" w:rsidRPr="000D7DF8" w:rsidRDefault="005C69A1" w:rsidP="005C69A1">
      <w:pPr>
        <w:spacing w:before="0" w:after="0" w:line="240" w:lineRule="auto"/>
        <w:ind w:left="0" w:right="-2"/>
        <w:jc w:val="center"/>
        <w:rPr>
          <w:rStyle w:val="bold"/>
          <w:rFonts w:cs="Times New Roman"/>
          <w:sz w:val="20"/>
          <w:szCs w:val="20"/>
        </w:rPr>
      </w:pPr>
      <w:r w:rsidRPr="000D7DF8">
        <w:rPr>
          <w:rStyle w:val="bold"/>
          <w:rFonts w:cs="Times New Roman"/>
          <w:sz w:val="20"/>
          <w:szCs w:val="20"/>
        </w:rPr>
        <w:t>Wzór 1.3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T</w:t>
      </w:r>
      <w:r w:rsidR="000260C2">
        <w:rPr>
          <w:rStyle w:val="bold"/>
        </w:rPr>
        <w:t>EA - w</w:t>
      </w:r>
      <w:r w:rsidRPr="00F900B0">
        <w:rPr>
          <w:rStyle w:val="bold"/>
        </w:rPr>
        <w:t xml:space="preserve"> </w:t>
      </w:r>
      <w:r w:rsidR="000260C2">
        <w:rPr>
          <w:rStyle w:val="bold"/>
        </w:rPr>
        <w:t>zależności od rodzaju treningu. Dla treningu siłowego dodawane jest od 7-9 kcal na minutę w zależności od intensywności i dla aerobowego od 5-10 kcal.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</w:t>
      </w:r>
      <w:r w:rsidR="000260C2">
        <w:rPr>
          <w:rStyle w:val="bold"/>
        </w:rPr>
        <w:t xml:space="preserve">EAT </w:t>
      </w:r>
      <w:r w:rsidR="00852DAA">
        <w:rPr>
          <w:rStyle w:val="bold"/>
        </w:rPr>
        <w:t>-</w:t>
      </w:r>
      <w:r w:rsidR="000260C2">
        <w:rPr>
          <w:rStyle w:val="bold"/>
        </w:rPr>
        <w:t xml:space="preserve"> odpowiadający typowi budowy ciała dla ektomorfika od 700 do 900kcal, dla mezomorfika od 400 do 500 kcal i dla endomorfika od 200 do 400 kcal.</w:t>
      </w:r>
    </w:p>
    <w:p w:rsidR="00FD324B" w:rsidRDefault="00852DAA" w:rsidP="00451372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TEF </w:t>
      </w:r>
      <w:r w:rsidR="00FD324B">
        <w:rPr>
          <w:rStyle w:val="bold"/>
        </w:rPr>
        <w:t>–</w:t>
      </w:r>
      <w:r w:rsidR="000260C2">
        <w:rPr>
          <w:rStyle w:val="bold"/>
        </w:rPr>
        <w:t xml:space="preserve"> </w:t>
      </w:r>
      <w:r w:rsidR="00FD324B">
        <w:rPr>
          <w:rStyle w:val="bold"/>
        </w:rPr>
        <w:t>pozyskiwany po przez przemnożenie całkowitego wyniku (TDEE) od 6 do 10 %</w:t>
      </w:r>
    </w:p>
    <w:p w:rsidR="001F3419" w:rsidRPr="00F900B0" w:rsidRDefault="003456CD" w:rsidP="00451372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Heading2"/>
      </w:pPr>
      <w:bookmarkStart w:id="9" w:name="_Toc470096682"/>
      <w:bookmarkStart w:id="10" w:name="_Toc471384588"/>
      <w:r>
        <w:lastRenderedPageBreak/>
        <w:t>Postrzeganie Kalorii</w:t>
      </w:r>
      <w:bookmarkEnd w:id="9"/>
      <w:bookmarkEnd w:id="10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Badania prof. Charlesa Libera wykonane w latach 80 za pomocą 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8149AC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 xml:space="preserve">badania na grupie 50 </w:t>
      </w:r>
      <w:r w:rsidR="008149AC" w:rsidRPr="00F900B0">
        <w:rPr>
          <w:rStyle w:val="bold"/>
        </w:rPr>
        <w:t>latków,</w:t>
      </w:r>
      <w:r w:rsidRPr="00F900B0">
        <w:rPr>
          <w:rStyle w:val="bold"/>
        </w:rPr>
        <w:t xml:space="preserve"> którzy spożywali tą samą pule kalorii, różniącą się od siebie składem makroskładników. Różnica wynikała między rozkładem węglowodanów a tłuszczów.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kaloria to kaloria.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 ciężkie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1" w:name="_Toc470096683"/>
      <w:bookmarkStart w:id="12" w:name="_Toc471384589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Pr="00B27CD8">
        <w:rPr>
          <w:rStyle w:val="bold"/>
        </w:rPr>
        <w:t>amerykańskim psychologiem</w:t>
      </w:r>
      <w:bookmarkStart w:id="13" w:name="__DdeLink__2121_61814216"/>
      <w:bookmarkEnd w:id="13"/>
      <w:r w:rsidR="00B27CD8">
        <w:rPr>
          <w:rStyle w:val="bold"/>
        </w:rPr>
        <w:t>, s</w:t>
      </w:r>
      <w:r w:rsidRPr="00F900B0">
        <w:rPr>
          <w:rStyle w:val="bold"/>
        </w:rPr>
        <w:t xml:space="preserve">tworzył </w:t>
      </w:r>
      <w:r w:rsidR="008149AC" w:rsidRPr="00F900B0">
        <w:rPr>
          <w:rStyle w:val="bold"/>
        </w:rPr>
        <w:t>topologię,</w:t>
      </w:r>
      <w:r w:rsidRPr="00F900B0">
        <w:rPr>
          <w:rStyle w:val="bold"/>
        </w:rPr>
        <w:t xml:space="preserve"> która </w:t>
      </w:r>
      <w:r w:rsidR="008149AC" w:rsidRPr="00F900B0">
        <w:rPr>
          <w:rStyle w:val="bold"/>
        </w:rPr>
        <w:t>zakładała,</w:t>
      </w:r>
      <w:r w:rsidRPr="00F900B0">
        <w:rPr>
          <w:rStyle w:val="bold"/>
        </w:rPr>
        <w:t xml:space="preserve"> że każdy człowiek należy do jednej z trzech grup budowy ciała.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Pr="00F900B0">
        <w:rPr>
          <w:rStyle w:val="bold"/>
        </w:rPr>
        <w:t xml:space="preserve">, który określa poziom nasilenia w przypadku pierwszej endomorfii, drugiej mezomorfii i trzeciej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z 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ilość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4" w:name="_Toc470096680"/>
      <w:bookmarkStart w:id="15" w:name="_Toc471384590"/>
      <w:r w:rsidRPr="00154DC2">
        <w:lastRenderedPageBreak/>
        <w:t>Technologie użyte w projekcie</w:t>
      </w:r>
      <w:bookmarkEnd w:id="14"/>
      <w:bookmarkEnd w:id="15"/>
    </w:p>
    <w:p w:rsidR="00CD665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24FC8">
        <w:rPr>
          <w:rStyle w:val="bold"/>
        </w:rPr>
        <w:t xml:space="preserve">Główny założeniem projektu było oparcie się na nowej technologii </w:t>
      </w:r>
      <w:r w:rsidR="00870E93">
        <w:rPr>
          <w:rStyle w:val="bold"/>
        </w:rPr>
        <w:t xml:space="preserve">ASP.NET.Core </w:t>
      </w:r>
      <w:r w:rsidR="00124FC8">
        <w:rPr>
          <w:rStyle w:val="bold"/>
        </w:rPr>
        <w:t>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Heading2"/>
        <w:rPr>
          <w:rStyle w:val="bold"/>
        </w:rPr>
      </w:pPr>
      <w:bookmarkStart w:id="16" w:name="_Toc471384591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4B360A">
        <w:rPr>
          <w:rStyle w:val="bold"/>
        </w:rPr>
        <w:t xml:space="preserve">Nowy framework firmy </w:t>
      </w:r>
      <w:r w:rsidR="008D42E9" w:rsidRPr="003A6887">
        <w:rPr>
          <w:rStyle w:val="bold"/>
        </w:rPr>
        <w:t>Microsoft,</w:t>
      </w:r>
      <w:r w:rsidR="004B360A">
        <w:rPr>
          <w:rStyle w:val="bold"/>
        </w:rPr>
        <w:t xml:space="preserve"> początkowo miał nosić nazwę </w:t>
      </w:r>
      <w:r w:rsidR="004B360A" w:rsidRPr="005E66EC">
        <w:rPr>
          <w:rStyle w:val="bold"/>
          <w:b/>
        </w:rPr>
        <w:t>ASP.NET 5</w:t>
      </w:r>
      <w:r w:rsidR="004B360A">
        <w:rPr>
          <w:rStyle w:val="bold"/>
        </w:rPr>
        <w:t xml:space="preserve"> jednak </w:t>
      </w:r>
      <w:r w:rsidR="00523CE9">
        <w:rPr>
          <w:rStyle w:val="bold"/>
        </w:rPr>
        <w:t>żeby</w:t>
      </w:r>
      <w:r w:rsidR="004B360A">
        <w:rPr>
          <w:rStyle w:val="bold"/>
        </w:rPr>
        <w:t xml:space="preserve"> nie wprowadzać w błąd użytkownika, iż nowa wersja nie jest aktualizacją wersji 4.6,</w:t>
      </w:r>
      <w:r w:rsidR="00523CE9">
        <w:rPr>
          <w:rStyle w:val="bold"/>
        </w:rPr>
        <w:t xml:space="preserve"> </w:t>
      </w:r>
      <w:r w:rsidR="00F334D7">
        <w:rPr>
          <w:rStyle w:val="bold"/>
        </w:rPr>
        <w:t>a nowym</w:t>
      </w:r>
      <w:r w:rsidR="004B360A">
        <w:rPr>
          <w:rStyle w:val="bold"/>
        </w:rPr>
        <w:t xml:space="preserve"> wydaniem o numerze 1.0.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>
        <w:rPr>
          <w:rStyle w:val="bold"/>
        </w:rPr>
        <w:t>A</w:t>
      </w:r>
      <w:r w:rsidR="00A3768D">
        <w:rPr>
          <w:rStyle w:val="bold"/>
        </w:rPr>
        <w:t>SP</w:t>
      </w:r>
      <w:r w:rsidR="00F334D7">
        <w:rPr>
          <w:rStyle w:val="bold"/>
        </w:rPr>
        <w:t>.N</w:t>
      </w:r>
      <w:r w:rsidR="00A3768D">
        <w:rPr>
          <w:rStyle w:val="bold"/>
        </w:rPr>
        <w:t>ET</w:t>
      </w:r>
      <w:r w:rsidR="00F334D7">
        <w:rPr>
          <w:rStyle w:val="bold"/>
        </w:rPr>
        <w:t xml:space="preserve">.Core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(Open-Source). Jest to bardzo </w:t>
      </w:r>
      <w:r w:rsidRPr="003A6887">
        <w:rPr>
          <w:rStyle w:val="bold"/>
        </w:rPr>
        <w:t>korzystne dla rozwoju p</w:t>
      </w:r>
      <w:r w:rsidR="00523CE9">
        <w:rPr>
          <w:rStyle w:val="bold"/>
        </w:rPr>
        <w:t xml:space="preserve">rojektu. Każdy użytkownik może </w:t>
      </w:r>
      <w:r w:rsidRPr="003A6887">
        <w:rPr>
          <w:rStyle w:val="bold"/>
        </w:rPr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  <w:r w:rsidR="00523CE9">
        <w:rPr>
          <w:rStyle w:val="bold"/>
        </w:rPr>
        <w:t xml:space="preserve"> Użytkownik nie musi płacić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przyczynić się do naprawy.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Obsługa multi platformowa dzię</w:t>
      </w:r>
      <w:r w:rsidR="004B360A">
        <w:rPr>
          <w:rStyle w:val="bold"/>
        </w:rPr>
        <w:t xml:space="preserve">ki czemu nie tylko </w:t>
      </w:r>
      <w:r w:rsidR="004B360A">
        <w:rPr>
          <w:rStyle w:val="bold"/>
        </w:rPr>
        <w:tab/>
        <w:t xml:space="preserve">użytkownicy </w:t>
      </w:r>
      <w:r w:rsidR="00933C89">
        <w:rPr>
          <w:rStyle w:val="bold"/>
        </w:rPr>
        <w:t>Windowsa,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B360A">
        <w:rPr>
          <w:rStyle w:val="bold"/>
        </w:rPr>
        <w:t xml:space="preserve"> Linuxa będą </w:t>
      </w:r>
      <w:r w:rsidRPr="003A6887">
        <w:rPr>
          <w:rStyle w:val="bold"/>
        </w:rPr>
        <w:t>mogli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 xml:space="preserve">odstawowych funkcjonalności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frameworka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Heading2"/>
      </w:pPr>
      <w:bookmarkStart w:id="17" w:name="_Toc471384592"/>
      <w:r w:rsidRPr="00CD6659">
        <w:lastRenderedPageBreak/>
        <w:t xml:space="preserve">Visual </w:t>
      </w:r>
      <w:r w:rsidR="00D34F13">
        <w:t>S</w:t>
      </w:r>
      <w:r w:rsidRPr="00CD6659">
        <w:t>tudio 2015</w:t>
      </w:r>
      <w:bookmarkEnd w:id="17"/>
      <w:r w:rsidRPr="00CD6659">
        <w:t xml:space="preserve"> </w:t>
      </w:r>
    </w:p>
    <w:p w:rsidR="00484010" w:rsidRDefault="00870E93" w:rsidP="0046300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ASP.NET.Core </w:t>
      </w:r>
      <w:r w:rsidR="00463009">
        <w:rPr>
          <w:rStyle w:val="bold"/>
        </w:rPr>
        <w:t xml:space="preserve">jest ściśle powiązany z </w:t>
      </w:r>
      <w:r w:rsidR="00D34F13">
        <w:rPr>
          <w:rStyle w:val="bold"/>
        </w:rPr>
        <w:t>V</w:t>
      </w:r>
      <w:r w:rsidR="00463009">
        <w:rPr>
          <w:rStyle w:val="bold"/>
        </w:rPr>
        <w:t xml:space="preserve">isual </w:t>
      </w:r>
      <w:r w:rsidR="00D34F13">
        <w:rPr>
          <w:rStyle w:val="bold"/>
        </w:rPr>
        <w:t>S</w:t>
      </w:r>
      <w:r w:rsidR="00463009">
        <w:rPr>
          <w:rStyle w:val="bold"/>
        </w:rPr>
        <w:t xml:space="preserve">tudio natomiast nie jest niezbędny i istnieje możliwość pisania aplikacji bez niego. Projekt opiera się na strukturze MVC co przyczyniło się do wyboru tego środowiska programistycznego (IDE) firmy Microsoft, które cały czas jest rozwijane. </w:t>
      </w:r>
      <w:r w:rsidR="008F5B53">
        <w:rPr>
          <w:rStyle w:val="bold"/>
        </w:rPr>
        <w:t xml:space="preserve">Głównymi dodatkami do wersji 2015 w odróżnieniu do poprzednich wersji </w:t>
      </w:r>
      <w:r w:rsidR="00463009">
        <w:rPr>
          <w:rStyle w:val="bold"/>
        </w:rPr>
        <w:t>jest</w:t>
      </w:r>
    </w:p>
    <w:p w:rsidR="00160444" w:rsidRDefault="00160444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010">
        <w:rPr>
          <w:rStyle w:val="bold"/>
        </w:rPr>
        <w:t xml:space="preserve"> kod</w:t>
      </w:r>
      <w:r>
        <w:rPr>
          <w:rStyle w:val="bold"/>
        </w:rPr>
        <w:t xml:space="preserve">u na żywo wraz z podpowiedziami, jest odpowiednikiem resharpera, który jest płatną wtyczką do </w:t>
      </w:r>
      <w:r w:rsidR="00933B2F">
        <w:rPr>
          <w:rStyle w:val="bold"/>
        </w:rPr>
        <w:t>V</w:t>
      </w:r>
      <w:r>
        <w:rPr>
          <w:rStyle w:val="bold"/>
        </w:rPr>
        <w:t xml:space="preserve">isual </w:t>
      </w:r>
      <w:r w:rsidR="00933B2F">
        <w:rPr>
          <w:rStyle w:val="bold"/>
        </w:rPr>
        <w:t>S</w:t>
      </w:r>
      <w:r>
        <w:rPr>
          <w:rStyle w:val="bold"/>
        </w:rPr>
        <w:t xml:space="preserve">tudio, jednak zawiera kilka dodatkowych funkcjonalności między innymi analiza kodu w języku </w:t>
      </w:r>
      <w:r w:rsidR="00933B2F">
        <w:rPr>
          <w:rStyle w:val="bold"/>
        </w:rPr>
        <w:t>J</w:t>
      </w:r>
      <w:r>
        <w:rPr>
          <w:rStyle w:val="bold"/>
        </w:rPr>
        <w:t xml:space="preserve">ava </w:t>
      </w:r>
      <w:r w:rsidR="00933B2F">
        <w:rPr>
          <w:rStyle w:val="bold"/>
        </w:rPr>
        <w:t>S</w:t>
      </w:r>
      <w:r>
        <w:rPr>
          <w:rStyle w:val="bold"/>
        </w:rPr>
        <w:t>cript.</w:t>
      </w:r>
    </w:p>
    <w:p w:rsidR="006F3E09" w:rsidRDefault="00484010" w:rsidP="00933B2F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</w:t>
      </w:r>
      <w:r w:rsidR="00E56201">
        <w:rPr>
          <w:rStyle w:val="bold"/>
        </w:rPr>
        <w:t xml:space="preserve">narzędzia </w:t>
      </w:r>
      <w:r w:rsidR="00933B2F" w:rsidRPr="00933B2F">
        <w:rPr>
          <w:rStyle w:val="bold"/>
        </w:rPr>
        <w:t>diagnostyczne</w:t>
      </w:r>
      <w:r w:rsidR="00933B2F">
        <w:rPr>
          <w:rStyle w:val="bold"/>
        </w:rPr>
        <w:t>go</w:t>
      </w:r>
      <w:r w:rsidR="00933B2F" w:rsidRPr="00933B2F">
        <w:rPr>
          <w:rStyle w:val="bold"/>
        </w:rPr>
        <w:t xml:space="preserve"> </w:t>
      </w:r>
      <w:r w:rsidR="006F3E09">
        <w:rPr>
          <w:rStyle w:val="bold"/>
        </w:rPr>
        <w:t>w czasie rzeczywistym</w:t>
      </w:r>
      <w:r w:rsidR="00E56201">
        <w:rPr>
          <w:rStyle w:val="bold"/>
        </w:rPr>
        <w:t xml:space="preserve"> podczas debugowania kodu. Pozwala na sprawdzaniu wydajności fragmentu kodu pod względem obciążenia procesora, a także wykorzystania pamięci. Możliwe jest ustawienie punktu przerwania na danym fragmencie wykorzystania procesora.</w:t>
      </w:r>
    </w:p>
    <w:p w:rsidR="00484010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6F3E09">
        <w:rPr>
          <w:rStyle w:val="bold"/>
        </w:rPr>
        <w:t>CodeLens</w:t>
      </w:r>
      <w:r w:rsidR="00E56201">
        <w:rPr>
          <w:rStyle w:val="bold"/>
        </w:rPr>
        <w:t xml:space="preserve"> dostępny tylko w wersji </w:t>
      </w:r>
      <w:r w:rsidR="00E56201">
        <w:t xml:space="preserve">Professional </w:t>
      </w:r>
      <w:r w:rsidR="00E56201">
        <w:rPr>
          <w:rStyle w:val="bold"/>
        </w:rPr>
        <w:t xml:space="preserve">oraz </w:t>
      </w:r>
      <w:r w:rsidR="00E56201">
        <w:t xml:space="preserve">Enterprise </w:t>
      </w:r>
      <w:r w:rsidR="00933B2F">
        <w:t>V</w:t>
      </w:r>
      <w:r w:rsidR="00E56201">
        <w:t xml:space="preserve">isual </w:t>
      </w:r>
      <w:r w:rsidR="00933B2F">
        <w:t>S</w:t>
      </w:r>
      <w:r w:rsidR="00E56201">
        <w:t>tudio.</w:t>
      </w:r>
      <w:r w:rsidR="00E56201">
        <w:rPr>
          <w:rStyle w:val="bold"/>
        </w:rPr>
        <w:t xml:space="preserve">: Znajduje zmiany w kodzie i umożliwia przegląd historii repozytorium co ułatwia </w:t>
      </w:r>
      <w:r w:rsidR="00CF7FC3">
        <w:rPr>
          <w:rStyle w:val="bold"/>
        </w:rPr>
        <w:t>kontakt z członkiem zespołu, który dokonał zmian.</w:t>
      </w:r>
    </w:p>
    <w:p w:rsidR="004D465C" w:rsidRDefault="004D465C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</w:t>
      </w:r>
      <w:r w:rsidR="00933B2F">
        <w:rPr>
          <w:rStyle w:val="bold"/>
        </w:rPr>
        <w:t>przypadku,</w:t>
      </w:r>
      <w:r>
        <w:rPr>
          <w:rStyle w:val="bold"/>
        </w:rPr>
        <w:t xml:space="preserve"> gdy posiadamy wiele kont programu </w:t>
      </w:r>
      <w:r w:rsidR="00933B2F">
        <w:rPr>
          <w:rStyle w:val="bold"/>
        </w:rPr>
        <w:t>V</w:t>
      </w:r>
      <w:r>
        <w:rPr>
          <w:rStyle w:val="bold"/>
        </w:rPr>
        <w:t xml:space="preserve">isual </w:t>
      </w:r>
      <w:r w:rsidR="00933B2F">
        <w:rPr>
          <w:rStyle w:val="bold"/>
        </w:rPr>
        <w:t>S</w:t>
      </w:r>
      <w:r>
        <w:rPr>
          <w:rStyle w:val="bold"/>
        </w:rPr>
        <w:t>tudio. Łatwy sposób dodawania oraz usuwania za pomocą menadżera nowego konta.</w:t>
      </w:r>
    </w:p>
    <w:p w:rsidR="00463009" w:rsidRPr="006F3E09" w:rsidRDefault="00463009" w:rsidP="006F3E0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(Release Candidate</w:t>
      </w:r>
      <w:r w:rsidR="000902E4">
        <w:rPr>
          <w:rStyle w:val="bold"/>
        </w:rPr>
        <w:t>). Główny</w:t>
      </w:r>
      <w:r w:rsidR="00484010">
        <w:rPr>
          <w:rStyle w:val="bold"/>
        </w:rPr>
        <w:t xml:space="preserve"> nacisk nowej wersji opiera się na rozwój aplikacji webowych</w:t>
      </w:r>
      <w:r w:rsidR="00463009">
        <w:rPr>
          <w:rStyle w:val="bold"/>
        </w:rPr>
        <w:t xml:space="preserve"> oraz programowania multi-platformowego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8" w:name="_Toc471384593"/>
      <w:r w:rsidRPr="00CD6659">
        <w:lastRenderedPageBreak/>
        <w:t>Entity framework Core</w:t>
      </w:r>
      <w:bookmarkEnd w:id="18"/>
      <w:r w:rsidRPr="00CD6659">
        <w:t xml:space="preserve"> </w:t>
      </w:r>
    </w:p>
    <w:p w:rsidR="008A03EB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CD6659" w:rsidRPr="003A6887">
        <w:rPr>
          <w:rStyle w:val="bold"/>
        </w:rPr>
        <w:t xml:space="preserve"> Lekkie, rozszerzalne i multi </w:t>
      </w:r>
      <w:r w:rsidR="00CD6659" w:rsidRPr="003A6887">
        <w:rPr>
          <w:rStyle w:val="bold"/>
        </w:rPr>
        <w:tab/>
        <w:t>platformowe narzędzie bazujące na Entity Framework</w:t>
      </w:r>
      <w:r w:rsidR="00393C59">
        <w:rPr>
          <w:rStyle w:val="bold"/>
        </w:rPr>
        <w:t>, które jest rozwijane równolegle</w:t>
      </w:r>
      <w:r w:rsidR="00CD6659" w:rsidRPr="003A6887">
        <w:rPr>
          <w:rStyle w:val="bold"/>
        </w:rPr>
        <w:t xml:space="preserve">. </w:t>
      </w:r>
      <w:r w:rsidR="00393C59">
        <w:rPr>
          <w:rStyle w:val="bold"/>
        </w:rPr>
        <w:t xml:space="preserve">Jest napisane na nowo w wersji 1.0, </w:t>
      </w:r>
      <w:r w:rsidR="000902E4">
        <w:rPr>
          <w:rStyle w:val="bold"/>
        </w:rPr>
        <w:t>udoskonalone</w:t>
      </w:r>
      <w:r w:rsidR="00393C59">
        <w:rPr>
          <w:rStyle w:val="bold"/>
        </w:rPr>
        <w:t xml:space="preserve"> oraz rozbudowane o nowe funkcjonalności względem wersji </w:t>
      </w:r>
      <w:r w:rsidR="000902E4">
        <w:rPr>
          <w:rStyle w:val="bold"/>
        </w:rPr>
        <w:t>E</w:t>
      </w:r>
      <w:r w:rsidR="00393C59">
        <w:rPr>
          <w:rStyle w:val="bold"/>
        </w:rPr>
        <w:t>nti</w:t>
      </w:r>
      <w:r w:rsidR="000902E4">
        <w:rPr>
          <w:rStyle w:val="bold"/>
        </w:rPr>
        <w:t>t</w:t>
      </w:r>
      <w:r w:rsidR="00393C59">
        <w:rPr>
          <w:rStyle w:val="bold"/>
        </w:rPr>
        <w:t>y framework 6.X</w:t>
      </w:r>
      <w:r w:rsidR="008A03EB">
        <w:rPr>
          <w:rStyle w:val="bold"/>
        </w:rPr>
        <w:t xml:space="preserve">. </w:t>
      </w:r>
    </w:p>
    <w:p w:rsidR="00BB38C2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Głównym założenie Core było</w:t>
      </w:r>
      <w:r w:rsidR="00C90BB3">
        <w:rPr>
          <w:rStyle w:val="bold"/>
        </w:rPr>
        <w:t>,</w:t>
      </w:r>
      <w:r>
        <w:rPr>
          <w:rStyle w:val="bold"/>
        </w:rPr>
        <w:t xml:space="preserve"> aby programista był zaznajomiony i mógł przejść z wersji 6.X na wersję Core 1.0, natomiast wszystkie komponenty bazowe zostały przepisane co przyczyniło się do poprawy wydajności. Niektóre funkcjonalności</w:t>
      </w:r>
      <w:r w:rsidR="00BB38C2">
        <w:rPr>
          <w:rStyle w:val="bold"/>
        </w:rPr>
        <w:t>,</w:t>
      </w:r>
      <w:r>
        <w:rPr>
          <w:rStyle w:val="bold"/>
        </w:rPr>
        <w:t xml:space="preserve"> które były </w:t>
      </w:r>
      <w:r w:rsidR="000902E4">
        <w:rPr>
          <w:rStyle w:val="bold"/>
        </w:rPr>
        <w:t>nieprzydatne</w:t>
      </w:r>
      <w:r>
        <w:rPr>
          <w:rStyle w:val="bold"/>
        </w:rPr>
        <w:t xml:space="preserve"> zostały usunięte i nie pojawią się w nowej odsłonie, natomiast zostały też dodane </w:t>
      </w:r>
      <w:r w:rsidR="000902E4">
        <w:rPr>
          <w:rStyle w:val="bold"/>
        </w:rPr>
        <w:t>elementy,</w:t>
      </w:r>
      <w:r>
        <w:rPr>
          <w:rStyle w:val="bold"/>
        </w:rPr>
        <w:t xml:space="preserve"> których w wersji 6.X nie ma n</w:t>
      </w:r>
      <w:r w:rsidR="00BB38C2">
        <w:rPr>
          <w:rStyle w:val="bold"/>
        </w:rPr>
        <w:t>a przykład:</w:t>
      </w:r>
    </w:p>
    <w:p w:rsidR="00BB38C2" w:rsidRDefault="00642627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  <w:rPr>
          <w:lang w:val="en-US"/>
        </w:rPr>
      </w:pPr>
      <w:r>
        <w:rPr>
          <w:lang w:val="en-US"/>
        </w:rPr>
        <w:t>Alternatywne klucze (</w:t>
      </w:r>
      <w:r w:rsidR="00BB38C2">
        <w:rPr>
          <w:lang w:val="en-US"/>
        </w:rPr>
        <w:t>alternate keys</w:t>
      </w:r>
      <w:r w:rsidR="0032381A">
        <w:rPr>
          <w:lang w:val="en-US"/>
        </w:rPr>
        <w:t>)</w:t>
      </w:r>
    </w:p>
    <w:p w:rsidR="0032381A" w:rsidRPr="000E3149" w:rsidRDefault="0032381A" w:rsidP="000E3149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 w:rsidRPr="000E3149">
        <w:rPr>
          <w:bCs/>
        </w:rPr>
        <w:t>Mieszana klient/serwer ewaluacja zapytań LINQ</w:t>
      </w:r>
    </w:p>
    <w:p w:rsidR="00BB38C2" w:rsidRPr="0032381A" w:rsidRDefault="00BB38C2" w:rsidP="00CD6659">
      <w:pPr>
        <w:pStyle w:val="ListParagraph"/>
        <w:spacing w:line="360" w:lineRule="auto"/>
        <w:ind w:left="0" w:right="-2"/>
        <w:jc w:val="both"/>
      </w:pPr>
    </w:p>
    <w:p w:rsidR="00BB38C2" w:rsidRDefault="008A03EB" w:rsidP="00CD6659">
      <w:pPr>
        <w:pStyle w:val="ListParagraph"/>
        <w:spacing w:line="360" w:lineRule="auto"/>
        <w:ind w:left="0" w:right="-2"/>
        <w:jc w:val="both"/>
      </w:pPr>
      <w:r>
        <w:t xml:space="preserve">Niektóre z funkcjonalności jak </w:t>
      </w:r>
      <w:r w:rsidR="00BB38C2" w:rsidRPr="00B509E6">
        <w:rPr>
          <w:b/>
        </w:rPr>
        <w:t>leniwe ładowanie</w:t>
      </w:r>
      <w:r w:rsidR="00BB38C2">
        <w:t xml:space="preserve"> (</w:t>
      </w:r>
      <w:r>
        <w:t>lazy loading</w:t>
      </w:r>
      <w:r w:rsidR="00BB38C2">
        <w:t xml:space="preserve">), które polega na wykonaniu zapytania do bazy dotyczących </w:t>
      </w:r>
      <w:r w:rsidR="00642627">
        <w:t xml:space="preserve">tylko obiektów które aktualnie zostają wykorzystywane, czy też  </w:t>
      </w:r>
    </w:p>
    <w:p w:rsidR="0032381A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642627">
        <w:rPr>
          <w:b/>
        </w:rPr>
        <w:t>connection resiliency</w:t>
      </w:r>
      <w:r w:rsidR="00642627">
        <w:t>, które dokonuje próby ponownego wysłania zapytania do bazy w przypadku niepowodzenia zostaną dodane w nowszym wydaniu</w:t>
      </w:r>
      <w:r>
        <w:t>.</w:t>
      </w:r>
    </w:p>
    <w:p w:rsidR="0032381A" w:rsidRDefault="0032381A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32381A" w:rsidRDefault="008030C9" w:rsidP="000E314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Narzędzie te w łatwy sposób umożliwia odtworzenie relacji bazodanowych za pomocą modeli zaimplementowanych na platformie .NET, a także eliminuje większość kodu łączenia z bazą danych którą deweloperzy muszą napisać.</w:t>
      </w:r>
    </w:p>
    <w:p w:rsidR="00CD6659" w:rsidRPr="003A6887" w:rsidRDefault="008030C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 Enti</w:t>
      </w:r>
      <w:r w:rsidR="00172D3C">
        <w:rPr>
          <w:rStyle w:val="bold"/>
        </w:rPr>
        <w:t>t</w:t>
      </w:r>
      <w:r>
        <w:rPr>
          <w:rStyle w:val="bold"/>
        </w:rPr>
        <w:t xml:space="preserve">y framework Core używa modelu dostawczego co pozwala na wykorzystanie go w wielu różnorodnych bazach. </w:t>
      </w:r>
    </w:p>
    <w:p w:rsidR="008D42E9" w:rsidRPr="00CD6659" w:rsidRDefault="00154DC2" w:rsidP="00CD6659">
      <w:pPr>
        <w:pStyle w:val="Heading2"/>
      </w:pPr>
      <w:bookmarkStart w:id="19" w:name="_Toc471384594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 kluczowym narzędziem ułatwiającym pracę jest</w:t>
      </w:r>
      <w:r w:rsidR="00154DC2" w:rsidRPr="003A6887">
        <w:rPr>
          <w:rStyle w:val="bold"/>
        </w:rPr>
        <w:t xml:space="preserve"> </w:t>
      </w:r>
      <w:r>
        <w:rPr>
          <w:rStyle w:val="bold"/>
        </w:rPr>
        <w:t xml:space="preserve">narzędzie kontroli wersji. Pozwala na przegląd zmian w historii projektu, możliwość cofnięcia się do poprzedniej wersji, zabezpiecza nas przed utratą </w:t>
      </w:r>
      <w:r w:rsidR="00F5791C">
        <w:rPr>
          <w:rStyle w:val="bold"/>
        </w:rPr>
        <w:t>oprogramowania w przypadku awarii</w:t>
      </w:r>
      <w:r>
        <w:rPr>
          <w:rStyle w:val="bold"/>
        </w:rPr>
        <w:t xml:space="preserve"> sprzętu, a także </w:t>
      </w:r>
      <w:r w:rsidR="00F5791C">
        <w:rPr>
          <w:rStyle w:val="bold"/>
        </w:rPr>
        <w:t>umożliwi</w:t>
      </w:r>
      <w:r>
        <w:rPr>
          <w:rStyle w:val="bold"/>
        </w:rPr>
        <w:t xml:space="preserve"> prace zdalną bez potrzebny ciągłego przenoszenia projektu w </w:t>
      </w:r>
      <w:r w:rsidR="00F5791C">
        <w:rPr>
          <w:rStyle w:val="bold"/>
        </w:rPr>
        <w:t>przypadku,</w:t>
      </w:r>
      <w:r>
        <w:rPr>
          <w:rStyle w:val="bold"/>
        </w:rPr>
        <w:t xml:space="preserve"> gdy pracujemy na kilku maszynach.</w:t>
      </w:r>
      <w:r w:rsidR="005E67A6">
        <w:rPr>
          <w:rStyle w:val="bold"/>
        </w:rPr>
        <w:t xml:space="preserve"> Kontrola wersji jest </w:t>
      </w:r>
      <w:r w:rsidR="00F5791C">
        <w:rPr>
          <w:rStyle w:val="bold"/>
        </w:rPr>
        <w:t>niezbędny,</w:t>
      </w:r>
      <w:r w:rsidR="005E67A6">
        <w:rPr>
          <w:rStyle w:val="bold"/>
        </w:rPr>
        <w:t xml:space="preserve"> gdy prace nad projektem podejmuje zespół. </w:t>
      </w:r>
    </w:p>
    <w:p w:rsidR="005E67A6" w:rsidRDefault="005E67A6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Najpopularniejszymi </w:t>
      </w:r>
      <w:r w:rsidR="005E67A6">
        <w:rPr>
          <w:rStyle w:val="bold"/>
        </w:rPr>
        <w:t>narzędziami kontroli wersji są Git i SVN</w:t>
      </w:r>
      <w:r w:rsidR="004373C1">
        <w:rPr>
          <w:rStyle w:val="bold"/>
        </w:rPr>
        <w:t>. SVN jest starszy</w:t>
      </w:r>
      <w:r w:rsidR="00A142F6">
        <w:rPr>
          <w:rStyle w:val="bold"/>
        </w:rPr>
        <w:t xml:space="preserve"> i łatwiejszy w użyciu po 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994B3E">
        <w:rPr>
          <w:rStyle w:val="bold"/>
        </w:rPr>
        <w:t>będą</w:t>
      </w:r>
      <w:r w:rsidR="00A142F6">
        <w:rPr>
          <w:rStyle w:val="bold"/>
        </w:rPr>
        <w:t xml:space="preserve"> graficy, menadżerowie lub użytkownicy nie będący developerami jest on lepszym wyborem.</w:t>
      </w:r>
      <w:r w:rsidR="0087565C">
        <w:rPr>
          <w:rStyle w:val="bold"/>
        </w:rPr>
        <w:t xml:space="preserve"> Git natomiast</w:t>
      </w:r>
      <w:r w:rsidR="00673C01">
        <w:rPr>
          <w:rStyle w:val="bold"/>
        </w:rPr>
        <w:t xml:space="preserve"> jest dobrym narzędziem w przypadku zarządzania dużymi projektami z wieloma pracownikami. Kolejną zaletą jest strona </w:t>
      </w:r>
      <w:r w:rsidR="00994B3E">
        <w:rPr>
          <w:rStyle w:val="bold"/>
        </w:rPr>
        <w:t>G</w:t>
      </w:r>
      <w:r w:rsidR="00673C01">
        <w:rPr>
          <w:rStyle w:val="bold"/>
        </w:rPr>
        <w:t>it</w:t>
      </w:r>
      <w:r w:rsidR="001178D4">
        <w:rPr>
          <w:rStyle w:val="bold"/>
        </w:rPr>
        <w:t>H</w:t>
      </w:r>
      <w:r w:rsidR="00673C01">
        <w:rPr>
          <w:rStyle w:val="bold"/>
        </w:rPr>
        <w:t xml:space="preserve">ub,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 co </w:t>
      </w:r>
      <w:r w:rsidR="00994B3E">
        <w:rPr>
          <w:rStyle w:val="bold"/>
        </w:rPr>
        <w:t>powoduje,</w:t>
      </w:r>
      <w:r w:rsidR="00673C01">
        <w:rPr>
          <w:rStyle w:val="bold"/>
        </w:rPr>
        <w:t xml:space="preserve"> że programowanie staje się przyjemniejsze.</w:t>
      </w:r>
    </w:p>
    <w:p w:rsidR="004373C1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Pr="003A6887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Git</w:t>
      </w:r>
      <w:r w:rsidR="001178D4">
        <w:rPr>
          <w:rStyle w:val="bold"/>
        </w:rPr>
        <w:t>H</w:t>
      </w:r>
      <w:r>
        <w:rPr>
          <w:rStyle w:val="bold"/>
        </w:rPr>
        <w:t xml:space="preserve">ub jest serwerem hostującym nasze </w:t>
      </w:r>
      <w:r w:rsidR="00994B3E">
        <w:rPr>
          <w:rStyle w:val="bold"/>
        </w:rPr>
        <w:t>repozytorium</w:t>
      </w:r>
      <w:r>
        <w:rPr>
          <w:rStyle w:val="bold"/>
        </w:rPr>
        <w:t xml:space="preserve"> przy użyciu Git. Pozwala on na dzieleniu się własnym repozytorium z innymi użytkownikami, dostępu do repozytorium innych, a także przechowywania kopii naszego repozytorium za pomocą serwerów Githubowych. Sam Git</w:t>
      </w:r>
      <w:r w:rsidR="00994B3E">
        <w:rPr>
          <w:rStyle w:val="bold"/>
        </w:rPr>
        <w:t>H</w:t>
      </w:r>
      <w:r>
        <w:rPr>
          <w:rStyle w:val="bold"/>
        </w:rPr>
        <w:t xml:space="preserve">ub bez Git nie istnieje natomiast Git może wykorzystywać inny serwer. </w:t>
      </w:r>
    </w:p>
    <w:p w:rsidR="001178D4" w:rsidRPr="00CD6659" w:rsidRDefault="008D42E9" w:rsidP="001178D4">
      <w:pPr>
        <w:pStyle w:val="Heading2"/>
      </w:pPr>
      <w:bookmarkStart w:id="20" w:name="_Toc471384595"/>
      <w:r w:rsidRPr="00CD6659">
        <w:t>SourceTree</w:t>
      </w:r>
      <w:bookmarkEnd w:id="20"/>
      <w:r w:rsidRPr="00CD6659">
        <w:t xml:space="preserve"> </w:t>
      </w:r>
    </w:p>
    <w:p w:rsidR="001178D4" w:rsidRDefault="00154DC2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</w:t>
      </w:r>
      <w:r w:rsidR="001178D4">
        <w:rPr>
          <w:rStyle w:val="bold"/>
        </w:rPr>
        <w:t xml:space="preserve">Sam GitHub jak i </w:t>
      </w:r>
      <w:r w:rsidR="00994B3E">
        <w:rPr>
          <w:rStyle w:val="bold"/>
        </w:rPr>
        <w:t>git posiada swoją własną wersję</w:t>
      </w:r>
      <w:r w:rsidR="001178D4"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1178D4">
        <w:rPr>
          <w:rStyle w:val="bold"/>
        </w:rPr>
        <w:t xml:space="preserve"> która pozwala na lepsze zobrazowanie zmian za </w:t>
      </w:r>
      <w:r w:rsidR="00994B3E">
        <w:rPr>
          <w:rStyle w:val="bold"/>
        </w:rPr>
        <w:t>pomocą</w:t>
      </w:r>
      <w:r w:rsidR="001178D4">
        <w:rPr>
          <w:rStyle w:val="bold"/>
        </w:rPr>
        <w:t xml:space="preserve"> grafów, wykonanie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 bez</w:t>
      </w:r>
      <w:r w:rsidR="00710ACC">
        <w:rPr>
          <w:rStyle w:val="bold"/>
        </w:rPr>
        <w:t xml:space="preserve"> konieczności wpisywanie komend z konsoli. Wersję te są darmowe jednak mało czytelne oraz funkcjonalne. Dobrym zamiennikiem wyżej wymienionych aplikacji jest SourceTree, który wspiera zarówno Git jak i SVN.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1" w:name="_Toc471384596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W celu przyśpieszeniu pracy nad </w:t>
      </w:r>
      <w:r w:rsidR="009F0BB9">
        <w:rPr>
          <w:rStyle w:val="bold"/>
        </w:rPr>
        <w:t>projektem, a</w:t>
      </w:r>
      <w:r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>
        <w:rPr>
          <w:rStyle w:val="bold"/>
        </w:rPr>
        <w:t xml:space="preserve"> wizualnej aplikacji używa się gotowych frameworków. Najczęściej używanymi są: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</w:p>
    <w:p w:rsidR="009B0E5B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Każdy z nich ma swoje </w:t>
      </w:r>
      <w:r w:rsidR="000E3149">
        <w:rPr>
          <w:rStyle w:val="bold"/>
        </w:rPr>
        <w:t>wady i zalety</w:t>
      </w:r>
      <w:r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Bootstrap jest najbardziej popularnym frameworkiem, został utworzony przez firmę Twitter w roku 2011. Posiada dobrą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 co może powodować zakłopotanie.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Semantic UI zarówno jak </w:t>
      </w:r>
      <w:r w:rsidR="001E1283">
        <w:rPr>
          <w:rStyle w:val="bold"/>
        </w:rPr>
        <w:t>B</w:t>
      </w:r>
      <w:r>
        <w:rPr>
          <w:rStyle w:val="bold"/>
        </w:rPr>
        <w:t>ootstrap zawiera bogaty opis i jest dobry dla osób zaczynających swoją przygodę z front</w:t>
      </w:r>
      <w:r w:rsidR="009632ED">
        <w:rPr>
          <w:rStyle w:val="bold"/>
        </w:rPr>
        <w:t>-</w:t>
      </w:r>
      <w:r>
        <w:rPr>
          <w:rStyle w:val="bold"/>
        </w:rPr>
        <w:t>endem.</w:t>
      </w:r>
      <w:r w:rsidR="009632ED">
        <w:rPr>
          <w:rStyle w:val="bold"/>
        </w:rPr>
        <w:t xml:space="preserve"> Jest przeznaczony do tworzenia prostych, przejrzystych stron, w przypadku próby utworzenia bardziej złożonych i skomplikowanych układów strony Semantic posiada braki i może stać się uciążliwy.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Foundation w odróżnienie od poprzedników jest bardziej złożonym frameworkiem co wymaga większego doświadczenia w użytku.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632ED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Semantic UI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nazewnictwo klas które używają naturalnego języka. 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Caption"/>
      </w:pPr>
      <w:bookmarkStart w:id="22" w:name="_Toc471384597"/>
      <w:r>
        <w:lastRenderedPageBreak/>
        <w:t>Implementacja</w:t>
      </w:r>
      <w:bookmarkEnd w:id="22"/>
    </w:p>
    <w:p w:rsidR="00910AFC" w:rsidRPr="00F900B0" w:rsidRDefault="006F151C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rozdziale tym zostanie przedstawiona implementacja strony internetowej wraz </w:t>
      </w:r>
      <w:r w:rsidR="001B6619" w:rsidRPr="00F900B0">
        <w:rPr>
          <w:rStyle w:val="bold"/>
        </w:rPr>
        <w:t>z architekturą</w:t>
      </w:r>
      <w:r w:rsidR="00265AEA">
        <w:rPr>
          <w:rStyle w:val="bold"/>
        </w:rPr>
        <w:t xml:space="preserve"> systemu</w:t>
      </w:r>
      <w:r w:rsidR="003456CD" w:rsidRPr="00F900B0">
        <w:rPr>
          <w:rStyle w:val="bold"/>
        </w:rPr>
        <w:t>.</w:t>
      </w:r>
    </w:p>
    <w:p w:rsidR="001F3419" w:rsidRDefault="003456CD" w:rsidP="00767CFD">
      <w:pPr>
        <w:pStyle w:val="Heading2"/>
      </w:pPr>
      <w:bookmarkStart w:id="23" w:name="_Toc470096684"/>
      <w:bookmarkStart w:id="24" w:name="_Toc471384598"/>
      <w:r>
        <w:t>Struktura projektu</w:t>
      </w:r>
      <w:bookmarkEnd w:id="23"/>
      <w:bookmarkEnd w:id="24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Aplikacja powstała na platformie </w:t>
      </w:r>
      <w:hyperlink r:id="rId26">
        <w:r w:rsidR="003456CD" w:rsidRPr="00F900B0">
          <w:rPr>
            <w:rStyle w:val="bold"/>
            <w:webHidden/>
          </w:rPr>
          <w:t>ASP.NET Core</w:t>
        </w:r>
      </w:hyperlink>
      <w:r w:rsidR="000536F9" w:rsidRPr="00F900B0">
        <w:rPr>
          <w:rStyle w:val="bold"/>
        </w:rPr>
        <w:t>.</w:t>
      </w:r>
      <w:r w:rsidR="003456CD" w:rsidRPr="00F900B0">
        <w:rPr>
          <w:rStyle w:val="bold"/>
        </w:rPr>
        <w:t xml:space="preserve"> Architektura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 xml:space="preserve">. Biblioteka Framework służy do odseparowania strony serwerowej </w:t>
      </w:r>
      <w:r w:rsidR="00414FF8">
        <w:rPr>
          <w:rStyle w:val="bold"/>
        </w:rPr>
        <w:lastRenderedPageBreak/>
        <w:t xml:space="preserve">od </w:t>
      </w:r>
      <w:r w:rsidR="001B6619">
        <w:rPr>
          <w:rStyle w:val="bold"/>
        </w:rPr>
        <w:t>warstwy</w:t>
      </w:r>
      <w:r w:rsidR="00414FF8">
        <w:rPr>
          <w:rStyle w:val="bold"/>
        </w:rPr>
        <w:t xml:space="preserve"> GUI. Posiada impleme</w:t>
      </w:r>
      <w:r w:rsidR="007A5A66">
        <w:rPr>
          <w:rStyle w:val="bold"/>
        </w:rPr>
        <w:t>ntację oraz deklarację serwisów</w:t>
      </w:r>
      <w:r w:rsidR="00414FF8">
        <w:rPr>
          <w:rStyle w:val="bold"/>
        </w:rPr>
        <w:t>, modeli, atrybutów, zasobów językowych, a także połączeń bazodanowych.</w:t>
      </w:r>
      <w:r w:rsidR="003456CD" w:rsidRPr="00F900B0">
        <w:rPr>
          <w:rStyle w:val="bold"/>
        </w:rPr>
        <w:t xml:space="preserve">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414FF8">
        <w:rPr>
          <w:rStyle w:val="bold"/>
        </w:rPr>
        <w:t>y co w łatwy sposób 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Default="007A51DF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r w:rsidR="001B6619" w:rsidRPr="007A51DF">
        <w:rPr>
          <w:rStyle w:val="bold"/>
          <w:b/>
        </w:rPr>
        <w:t>PersonalTrainerCore</w:t>
      </w:r>
      <w:r>
        <w:rPr>
          <w:rStyle w:val="bold"/>
        </w:rPr>
        <w:t xml:space="preserve"> oraz </w:t>
      </w:r>
      <w:r w:rsidRPr="007A51DF">
        <w:rPr>
          <w:rStyle w:val="bold"/>
          <w:b/>
        </w:rPr>
        <w:t>PersonalTrainerCore.WebGUI</w:t>
      </w:r>
      <w:r w:rsidR="00414FF8">
        <w:rPr>
          <w:rStyle w:val="bold"/>
        </w:rPr>
        <w:t xml:space="preserve">. </w:t>
      </w:r>
      <w:r>
        <w:rPr>
          <w:rStyle w:val="bold"/>
        </w:rPr>
        <w:t>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 xml:space="preserve">ależności od </w:t>
      </w:r>
      <w:r w:rsidR="001B6619">
        <w:rPr>
          <w:rStyle w:val="bold"/>
        </w:rPr>
        <w:t>wykonywanej</w:t>
      </w:r>
      <w:r w:rsidR="00E50DFE">
        <w:rPr>
          <w:rStyle w:val="bold"/>
        </w:rPr>
        <w:t xml:space="preserve">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 xml:space="preserve">dodatkowe pliki assembly, w których </w:t>
      </w:r>
      <w:r w:rsidR="001B6619">
        <w:rPr>
          <w:rStyle w:val="bold"/>
        </w:rPr>
        <w:t>będą</w:t>
      </w:r>
      <w:r w:rsidR="00E50DFE">
        <w:rPr>
          <w:rStyle w:val="bold"/>
        </w:rPr>
        <w:t xml:space="preserve">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, która </w:t>
      </w:r>
      <w:r w:rsidR="001B6619">
        <w:rPr>
          <w:rStyle w:val="bold"/>
        </w:rPr>
        <w:t xml:space="preserve">przechowuje </w:t>
      </w:r>
      <w:r w:rsidR="001B6619" w:rsidRPr="00F900B0">
        <w:rPr>
          <w:rStyle w:val="bold"/>
        </w:rPr>
        <w:t>informację</w:t>
      </w:r>
      <w:r w:rsidRPr="00F900B0">
        <w:rPr>
          <w:rStyle w:val="bold"/>
        </w:rPr>
        <w:t xml:space="preserve">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485861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112.65pt">
            <v:imagedata r:id="rId27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wykorzystywany do zasilenia serwisu MVC, nazwa ma na celu zabezpieczenie przed </w:t>
      </w:r>
      <w:r w:rsidR="001B6619">
        <w:rPr>
          <w:rStyle w:val="bold"/>
        </w:rPr>
        <w:t>zduplikowaniem</w:t>
      </w:r>
      <w:r>
        <w:rPr>
          <w:rStyle w:val="bold"/>
        </w:rPr>
        <w:t xml:space="preserve">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485861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35pt;height:301.35pt">
            <v:imagedata r:id="rId28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 i wdrożenia ich do serwisu MVC</w:t>
      </w:r>
      <w:r w:rsidR="002F1676">
        <w:rPr>
          <w:rStyle w:val="bold"/>
        </w:rPr>
        <w:t xml:space="preserve"> przedstawiony na rys.3.2</w:t>
      </w:r>
      <w:r w:rsidR="007A5A66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4.Wydobycie wszystkich plików dll. Znajdujących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5.Odczyt z pliku dll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zawierających informacje o modułach.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5" w:name="_Toc470096685"/>
      <w:bookmarkStart w:id="26" w:name="_Toc471384599"/>
      <w:r>
        <w:lastRenderedPageBreak/>
        <w:t>Nawigacja</w:t>
      </w:r>
      <w:bookmarkEnd w:id="25"/>
      <w:bookmarkEnd w:id="2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</w:t>
      </w:r>
      <w:r w:rsidR="000F6CC0">
        <w:rPr>
          <w:rStyle w:val="bold"/>
        </w:rPr>
        <w:t xml:space="preserve"> obsługa nawigacji</w:t>
      </w:r>
      <w:r w:rsidR="00EC51A7">
        <w:rPr>
          <w:rStyle w:val="bold"/>
        </w:rPr>
        <w:t xml:space="preserve"> pomiędzy stronami</w:t>
      </w:r>
      <w:r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Pr="00EC51A7">
        <w:rPr>
          <w:rStyle w:val="bold"/>
          <w:b/>
        </w:rPr>
        <w:t>MapRoute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przedstawionym na rysunku 3.3</w:t>
      </w:r>
      <w:r w:rsidR="00EC51A7">
        <w:rPr>
          <w:rStyle w:val="bold"/>
        </w:rPr>
        <w:t xml:space="preserve"> </w:t>
      </w:r>
    </w:p>
    <w:p w:rsidR="001F3419" w:rsidRPr="00FF552C" w:rsidRDefault="0048586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.35pt;height:76.65pt">
            <v:imagedata r:id="rId29" o:title="2016-12-19 21_43_10-PersonalTrainer - Microsoft Visual Studio"/>
          </v:shape>
        </w:pict>
      </w:r>
    </w:p>
    <w:p w:rsidR="00B54F9C" w:rsidRPr="00FF552C" w:rsidRDefault="00EC51A7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3</w:t>
      </w:r>
      <w:r w:rsidR="007325D7" w:rsidRPr="00FF552C">
        <w:rPr>
          <w:sz w:val="20"/>
          <w:szCs w:val="20"/>
        </w:rPr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>wywołujący startowo kontroler Home i akcji 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="003456CD" w:rsidRPr="00F900B0">
        <w:rPr>
          <w:rStyle w:val="bold"/>
        </w:rPr>
        <w:t xml:space="preserve"> kontrolery i widoki są poszukiwane </w:t>
      </w:r>
      <w:r w:rsidR="001B6619" w:rsidRPr="00F900B0">
        <w:rPr>
          <w:rStyle w:val="bold"/>
        </w:rPr>
        <w:t>w obrębie</w:t>
      </w:r>
      <w:r w:rsidR="003456CD" w:rsidRPr="00F900B0">
        <w:rPr>
          <w:rStyle w:val="bold"/>
        </w:rPr>
        <w:t xml:space="preserve"> głównego projektu w folderach </w:t>
      </w:r>
      <w:r w:rsidR="003456CD" w:rsidRPr="001B6619">
        <w:rPr>
          <w:rStyle w:val="bold"/>
          <w:b/>
        </w:rPr>
        <w:t>Controllers</w:t>
      </w:r>
      <w:r w:rsidR="003456CD" w:rsidRPr="00F900B0">
        <w:rPr>
          <w:rStyle w:val="bold"/>
        </w:rPr>
        <w:t xml:space="preserve"> oraz </w:t>
      </w:r>
      <w:r w:rsidR="003456CD" w:rsidRPr="001B6619">
        <w:rPr>
          <w:rStyle w:val="bold"/>
          <w:b/>
        </w:rPr>
        <w:t>Views</w:t>
      </w:r>
      <w:r w:rsidR="003456CD" w:rsidRPr="00F900B0">
        <w:rPr>
          <w:rStyle w:val="bold"/>
        </w:rPr>
        <w:t>. Ze względu na podział aplikacji na moduły i odseparowanie widoku zostało zadeklarowane rozszerzenie wyszukujące widoków</w:t>
      </w:r>
      <w:r w:rsidR="00B26506">
        <w:rPr>
          <w:rStyle w:val="bold"/>
        </w:rPr>
        <w:t>.</w:t>
      </w:r>
      <w:r w:rsidR="008A17FC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Nawigacja w poszukiwaniu widoków została skonfigurowana </w:t>
      </w:r>
      <w:r w:rsidR="008A17FC">
        <w:rPr>
          <w:rStyle w:val="bold"/>
        </w:rPr>
        <w:t xml:space="preserve">po przez implementację klasy </w:t>
      </w:r>
      <w:r w:rsidR="008A17FC" w:rsidRPr="00474434">
        <w:rPr>
          <w:rStyle w:val="bold"/>
          <w:b/>
        </w:rPr>
        <w:t>ModulesViewLocationExpander</w:t>
      </w:r>
      <w:r w:rsidR="008A17FC">
        <w:rPr>
          <w:rStyle w:val="bold"/>
        </w:rPr>
        <w:t xml:space="preserve">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8A17FC">
        <w:rPr>
          <w:rStyle w:val="bold"/>
        </w:rPr>
        <w:t xml:space="preserve">i przekazana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</w:t>
      </w:r>
      <w:r w:rsidR="00FF552C">
        <w:rPr>
          <w:rStyle w:val="bold"/>
        </w:rPr>
        <w:t>4</w:t>
      </w:r>
      <w:r w:rsidR="008A17FC">
        <w:rPr>
          <w:rStyle w:val="bold"/>
        </w:rPr>
        <w:t xml:space="preserve"> w konfiguracji aplikacji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48586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6.65pt">
            <v:imagedata r:id="rId30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 xml:space="preserve">Rys.3.4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Pr="00F900B0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przedstawiona na rysunku 3.5</w:t>
      </w:r>
      <w:r>
        <w:rPr>
          <w:rStyle w:val="bold"/>
        </w:rPr>
        <w:t xml:space="preserve"> </w:t>
      </w:r>
      <w:r w:rsidRPr="00F900B0">
        <w:rPr>
          <w:rStyle w:val="bold"/>
        </w:rPr>
        <w:t xml:space="preserve">bazuje na wyszukiwanie widoków w obrębie Modułu Core (Rdzennego) jak i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aktualnie znajduje się użytkownik. Przeszukuje zarówno foldery Views jak i foldery Views/Shared posiadające widoki współdzielone dla danego modułu a w przypadku Core dla całej aplikacji.</w:t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F552C" w:rsidRDefault="0048586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426pt;height:194.65pt">
            <v:imagedata r:id="rId32" o:title="2016-12-19 21_46_17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Rys.3.6</w:t>
      </w:r>
      <w:r w:rsidR="00BB34A2" w:rsidRPr="00FF552C">
        <w:rPr>
          <w:sz w:val="20"/>
          <w:szCs w:val="20"/>
        </w:rPr>
        <w:t xml:space="preserve"> Metoda odpowiedzialna za wskazanie aktualnego </w:t>
      </w:r>
      <w:r w:rsidR="00474434" w:rsidRPr="00FF552C">
        <w:rPr>
          <w:sz w:val="20"/>
          <w:szCs w:val="20"/>
        </w:rPr>
        <w:t>modułu.</w:t>
      </w:r>
    </w:p>
    <w:p w:rsidR="007B3E13" w:rsidRDefault="007B3E13" w:rsidP="00F34EC0">
      <w:pPr>
        <w:spacing w:line="360" w:lineRule="auto"/>
        <w:ind w:left="0" w:right="-2"/>
      </w:pPr>
    </w:p>
    <w:p w:rsidR="00F36A38" w:rsidRDefault="003456CD" w:rsidP="00BB34A2">
      <w:pPr>
        <w:spacing w:line="360" w:lineRule="auto"/>
        <w:ind w:left="0" w:right="-2"/>
        <w:jc w:val="both"/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>wiona na rysunku 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znajduje się użytkownik, która potem zostaje wykorzystana w celu wyszukania widoku w metodzie ExpandViewLocations.</w:t>
      </w:r>
      <w:r w:rsidR="00F36A38">
        <w:br w:type="page"/>
      </w:r>
    </w:p>
    <w:p w:rsidR="001F3419" w:rsidRDefault="003456CD" w:rsidP="004303C0">
      <w:pPr>
        <w:pStyle w:val="Heading2"/>
      </w:pPr>
      <w:bookmarkStart w:id="27" w:name="_Toc470096686"/>
      <w:bookmarkStart w:id="28" w:name="_Toc471384600"/>
      <w:r>
        <w:lastRenderedPageBreak/>
        <w:t>Baza danych</w:t>
      </w:r>
      <w:bookmarkEnd w:id="27"/>
      <w:bookmarkEnd w:id="28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Połączenie bazy danych z modelami biznesowymi zostało zrealizowane za pomocą Entity Framework Core. Modele zostają mapowane na poziomie kontekstu.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proofErr w:type="spellStart"/>
      <w:r w:rsidRPr="00474434">
        <w:rPr>
          <w:rStyle w:val="bold"/>
          <w:b/>
        </w:rPr>
        <w:t>DefaultContext</w:t>
      </w:r>
      <w:proofErr w:type="spellEnd"/>
      <w:r w:rsidRPr="00F900B0">
        <w:rPr>
          <w:rStyle w:val="bold"/>
        </w:rPr>
        <w:t>.</w:t>
      </w:r>
    </w:p>
    <w:p w:rsidR="001F341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</w:t>
      </w:r>
      <w:r w:rsidR="00B43EC9">
        <w:rPr>
          <w:rStyle w:val="bold"/>
        </w:rPr>
        <w:t xml:space="preserve"> </w:t>
      </w:r>
      <w:r w:rsidR="00FF552C">
        <w:rPr>
          <w:rStyle w:val="bold"/>
        </w:rPr>
        <w:t>rysunek 3.7</w:t>
      </w:r>
      <w:r w:rsidRPr="00F900B0">
        <w:rPr>
          <w:rStyle w:val="bold"/>
        </w:rPr>
        <w:t>.</w:t>
      </w:r>
    </w:p>
    <w:p w:rsidR="00B43EC9" w:rsidRPr="00B43EC9" w:rsidRDefault="00B43EC9" w:rsidP="00B43EC9">
      <w:pPr>
        <w:spacing w:before="0" w:after="0" w:line="360" w:lineRule="auto"/>
        <w:ind w:left="0" w:right="-2"/>
        <w:jc w:val="both"/>
      </w:pPr>
    </w:p>
    <w:p w:rsidR="00330F57" w:rsidRPr="00FF552C" w:rsidRDefault="00485861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5.35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B43EC9" w:rsidRPr="00FF552C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A80C58" w:rsidRPr="00A80C58" w:rsidRDefault="003456CD" w:rsidP="00B43EC9">
      <w:pPr>
        <w:spacing w:before="0" w:after="0" w:line="360" w:lineRule="auto"/>
        <w:ind w:left="0" w:right="-2"/>
        <w:rPr>
          <w:rStyle w:val="bold"/>
        </w:rPr>
      </w:pPr>
      <w:r w:rsidRPr="00F900B0">
        <w:rPr>
          <w:rStyle w:val="bold"/>
        </w:rPr>
        <w:t xml:space="preserve">Relacje bazodanowe są </w:t>
      </w:r>
      <w:r w:rsidR="00A80C58">
        <w:rPr>
          <w:rStyle w:val="bold"/>
        </w:rPr>
        <w:t xml:space="preserve">utworzone przy pomocy </w:t>
      </w:r>
      <w:r w:rsidRPr="00F900B0">
        <w:rPr>
          <w:rStyle w:val="bold"/>
        </w:rPr>
        <w:t xml:space="preserve">atrybutów </w:t>
      </w:r>
      <w:r w:rsidR="00A80C58">
        <w:rPr>
          <w:rStyle w:val="bold"/>
        </w:rPr>
        <w:t xml:space="preserve">podpiętych pod szczególne modele </w:t>
      </w:r>
      <w:r w:rsidRPr="00F900B0">
        <w:rPr>
          <w:rStyle w:val="bold"/>
        </w:rPr>
        <w:t>tabel</w:t>
      </w:r>
      <w:r w:rsidR="00A80C58">
        <w:rPr>
          <w:rStyle w:val="bold"/>
        </w:rPr>
        <w:t xml:space="preserve"> między innymi atrybut </w:t>
      </w:r>
      <w:r w:rsidR="00A80C58" w:rsidRPr="00A80C58">
        <w:rPr>
          <w:rStyle w:val="bold"/>
          <w:b/>
        </w:rPr>
        <w:t>Table</w:t>
      </w:r>
      <w:r w:rsidR="00A80C58">
        <w:rPr>
          <w:rStyle w:val="bold"/>
        </w:rPr>
        <w:t xml:space="preserve">, który </w:t>
      </w:r>
      <w:r w:rsidR="00474434">
        <w:rPr>
          <w:rStyle w:val="bold"/>
        </w:rPr>
        <w:t>deklaruje,</w:t>
      </w:r>
      <w:r w:rsidR="00A80C58">
        <w:rPr>
          <w:rStyle w:val="bold"/>
        </w:rPr>
        <w:t xml:space="preserve"> że dany model odpowiada modelowi tabeli, czy też </w:t>
      </w:r>
      <w:r w:rsidR="00A80C58" w:rsidRPr="00A80C58">
        <w:rPr>
          <w:rStyle w:val="bold"/>
          <w:b/>
        </w:rPr>
        <w:t>Key</w:t>
      </w:r>
      <w:r w:rsidR="00A80C58">
        <w:rPr>
          <w:rStyle w:val="bold"/>
          <w:b/>
        </w:rPr>
        <w:t xml:space="preserve"> </w:t>
      </w:r>
      <w:r w:rsidR="00A80C58">
        <w:rPr>
          <w:rStyle w:val="bold"/>
        </w:rPr>
        <w:t xml:space="preserve">definiujący daną </w:t>
      </w:r>
      <w:r w:rsidR="00FB29A2">
        <w:rPr>
          <w:rStyle w:val="bold"/>
        </w:rPr>
        <w:t xml:space="preserve">właściwość jako identyfikator modelu bazodanowego. Atrybuty są przyjemne w użyciu, natomiast nie można odwzorować każdej zależności za ich pomocą. Do tego celu </w:t>
      </w:r>
      <w:r w:rsidR="00474434">
        <w:rPr>
          <w:rStyle w:val="bold"/>
        </w:rPr>
        <w:t>służy</w:t>
      </w:r>
      <w:r w:rsidR="00FB29A2">
        <w:rPr>
          <w:rStyle w:val="bold"/>
        </w:rPr>
        <w:t xml:space="preserve"> </w:t>
      </w:r>
      <w:proofErr w:type="spellStart"/>
      <w:r w:rsidR="00FB29A2" w:rsidRPr="00474434">
        <w:rPr>
          <w:rStyle w:val="bold"/>
          <w:b/>
        </w:rPr>
        <w:t>fluent</w:t>
      </w:r>
      <w:proofErr w:type="spellEnd"/>
      <w:r w:rsidR="00FB29A2" w:rsidRPr="00474434">
        <w:rPr>
          <w:rStyle w:val="bold"/>
          <w:b/>
        </w:rPr>
        <w:t xml:space="preserve"> </w:t>
      </w:r>
      <w:proofErr w:type="spellStart"/>
      <w:r w:rsidR="00FB29A2" w:rsidRPr="00474434">
        <w:rPr>
          <w:rStyle w:val="bold"/>
          <w:b/>
        </w:rPr>
        <w:t>appi</w:t>
      </w:r>
      <w:proofErr w:type="spellEnd"/>
      <w:r w:rsidR="00FB29A2">
        <w:rPr>
          <w:rStyle w:val="bold"/>
        </w:rPr>
        <w:t xml:space="preserve"> z </w:t>
      </w:r>
      <w:r w:rsidR="00474434">
        <w:rPr>
          <w:rStyle w:val="bold"/>
        </w:rPr>
        <w:t>E</w:t>
      </w:r>
      <w:r w:rsidR="00FB29A2">
        <w:rPr>
          <w:rStyle w:val="bold"/>
        </w:rPr>
        <w:t>ntity framewor</w:t>
      </w:r>
      <w:r w:rsidR="00474434">
        <w:rPr>
          <w:rStyle w:val="bold"/>
        </w:rPr>
        <w:t>k</w:t>
      </w:r>
      <w:r w:rsidR="00FB29A2">
        <w:rPr>
          <w:rStyle w:val="bold"/>
        </w:rPr>
        <w:t>, które jest 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FB29A2">
        <w:rPr>
          <w:rStyle w:val="bold"/>
        </w:rPr>
        <w:t xml:space="preserve"> biblioteką, nie posiadający referencji do żadnego modułu dzięki czemu pozwala na całkowite wypięcie całej logiki biznesowej z jednego projektu i wpięcie do innego posiadającego całkowicie inna warstwę wizualną aplikacji.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B43EC9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042F1D21" wp14:editId="1E7D3429">
            <wp:extent cx="5489575" cy="4817745"/>
            <wp:effectExtent l="0" t="0" r="0" b="1905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E76CB2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Kluczową tabelą w schemacie bazy dan</w:t>
      </w:r>
      <w:r w:rsidR="00FF552C">
        <w:rPr>
          <w:rStyle w:val="bold"/>
        </w:rPr>
        <w:t>ych przedstawiony na rysunku 3.8</w:t>
      </w:r>
      <w:r>
        <w:rPr>
          <w:rStyle w:val="bold"/>
        </w:rPr>
        <w:t xml:space="preserve"> jest użytkownik (User). Jest on powiązany z większością tabel. Posiada on relację 1-1 z tabelą reprezentującą szczegóły użytkownika (UserDetails</w:t>
      </w:r>
      <w:r w:rsidR="00D30F8E">
        <w:rPr>
          <w:rStyle w:val="bold"/>
        </w:rPr>
        <w:t>), czy</w:t>
      </w:r>
      <w:r>
        <w:rPr>
          <w:rStyle w:val="bold"/>
        </w:rPr>
        <w:t xml:space="preserve"> też celami ustawionymi przez właściciela konta (UserGoal). Dodatkowo występują dwie </w:t>
      </w:r>
      <w:r w:rsidR="00D30F8E">
        <w:rPr>
          <w:rStyle w:val="bold"/>
        </w:rPr>
        <w:t>relację 1</w:t>
      </w:r>
      <w:r>
        <w:rPr>
          <w:rStyle w:val="bold"/>
        </w:rPr>
        <w:t xml:space="preserve">- </w:t>
      </w:r>
      <w:r w:rsidR="00D30F8E">
        <w:rPr>
          <w:rStyle w:val="bold"/>
          <w:rFonts w:cs="Times New Roman"/>
        </w:rPr>
        <w:t>∞</w:t>
      </w:r>
      <w:r w:rsidR="00D30F8E">
        <w:rPr>
          <w:rStyle w:val="bold"/>
        </w:rPr>
        <w:t>.</w:t>
      </w:r>
      <w:r>
        <w:rPr>
          <w:rStyle w:val="bold"/>
        </w:rPr>
        <w:t xml:space="preserve"> Pierwsza z nich zachodzi między dziennymi wpisami w dzienniku żywieniowym (DayFoodDiary), a użytkownikiem, który ma możliwość zawarcia wielu dni żywieniowych. Druga </w:t>
      </w:r>
      <w:r>
        <w:t xml:space="preserve">relacja </w:t>
      </w:r>
      <w:r w:rsidRPr="00E76CB2">
        <w:t>1</w:t>
      </w:r>
      <w:r>
        <w:rPr>
          <w:rStyle w:val="bold"/>
        </w:rPr>
        <w:t xml:space="preserve">-  </w:t>
      </w:r>
      <w:r>
        <w:rPr>
          <w:rStyle w:val="bold"/>
          <w:rFonts w:cs="Times New Roman"/>
        </w:rPr>
        <w:t>∞ występu</w:t>
      </w:r>
      <w:r w:rsidR="008C719A">
        <w:rPr>
          <w:rStyle w:val="bold"/>
          <w:rFonts w:cs="Times New Roman"/>
        </w:rPr>
        <w:t>je między produktami (Product), a użytkownikiem, który analogicznie jak w przypadku dni żywieniowych ma możliwość dodania wielu produktów. Dodatkowo każdy produkt zawiera informację dodatkowe (ProductDetails) w relacji 1-1, a między produktami a dniami żywieniowymi występuje relacja ∞</w:t>
      </w:r>
      <w:r w:rsidR="008C719A">
        <w:rPr>
          <w:rStyle w:val="bold"/>
        </w:rPr>
        <w:t xml:space="preserve">- </w:t>
      </w:r>
      <w:r w:rsidR="008C719A">
        <w:rPr>
          <w:rStyle w:val="bold"/>
          <w:rFonts w:cs="Times New Roman"/>
        </w:rPr>
        <w:t xml:space="preserve">∞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mająca na celu umożliwić </w:t>
      </w:r>
      <w:r w:rsidR="00D30F8E">
        <w:rPr>
          <w:rStyle w:val="bold"/>
          <w:rFonts w:cs="Times New Roman"/>
        </w:rPr>
        <w:t>powstawania</w:t>
      </w:r>
      <w:r w:rsidR="008C719A">
        <w:rPr>
          <w:rStyle w:val="bold"/>
          <w:rFonts w:cs="Times New Roman"/>
        </w:rPr>
        <w:t xml:space="preserve"> relacji.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29" w:name="_Toc470096687"/>
      <w:bookmarkStart w:id="30" w:name="_Toc471384601"/>
      <w:r>
        <w:lastRenderedPageBreak/>
        <w:t>Szyfrowanie danych</w:t>
      </w:r>
      <w:bookmarkEnd w:id="29"/>
      <w:r w:rsidR="00A17F23">
        <w:t xml:space="preserve"> użytkownika</w:t>
      </w:r>
      <w:bookmarkEnd w:id="30"/>
    </w:p>
    <w:p w:rsidR="00A17F23" w:rsidRDefault="00AF7864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>
        <w:rPr>
          <w:rStyle w:val="bold"/>
        </w:rPr>
        <w:t>internetowej, która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>, w bazie nie przechowuje się haseł, a funkcje hashujące.</w:t>
      </w:r>
      <w:r w:rsidR="000C05E1">
        <w:rPr>
          <w:rStyle w:val="bold"/>
        </w:rPr>
        <w:t xml:space="preserve"> </w:t>
      </w:r>
      <w:r>
        <w:rPr>
          <w:rStyle w:val="bold"/>
        </w:rPr>
        <w:t>W</w:t>
      </w:r>
      <w:r w:rsidR="000C05E1">
        <w:rPr>
          <w:rStyle w:val="bold"/>
        </w:rPr>
        <w:t xml:space="preserve"> momencie tworzenia konta generowan</w:t>
      </w:r>
      <w:r>
        <w:rPr>
          <w:rStyle w:val="bold"/>
        </w:rPr>
        <w:t>a</w:t>
      </w:r>
      <w:r w:rsidR="000C05E1">
        <w:rPr>
          <w:rStyle w:val="bold"/>
        </w:rPr>
        <w:t xml:space="preserve"> jest funkcja hashująca za pomocą wybranego algorytmu hashującego. </w:t>
      </w:r>
      <w:r>
        <w:rPr>
          <w:rStyle w:val="bold"/>
        </w:rPr>
        <w:t xml:space="preserve">Podczas </w:t>
      </w:r>
      <w:r w:rsidR="000C05E1">
        <w:rPr>
          <w:rStyle w:val="bold"/>
        </w:rPr>
        <w:t>próby zalogowania się na konto</w:t>
      </w:r>
      <w:r w:rsidR="0063069A">
        <w:rPr>
          <w:rStyle w:val="bold"/>
        </w:rPr>
        <w:t>,</w:t>
      </w:r>
      <w:r w:rsidR="000C05E1">
        <w:rPr>
          <w:rStyle w:val="bold"/>
        </w:rPr>
        <w:t xml:space="preserve"> hasło poddane zostaje hashowaniu, z bazy danych pobierana jest funkcja hashująca, która zostaje porównana z nową funkcją wygenerowaną podczas podania hasła.</w:t>
      </w:r>
    </w:p>
    <w:p w:rsidR="000006FE" w:rsidRDefault="000006FE" w:rsidP="00F900B0">
      <w:pPr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1F52C5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Poniżej przedstawiony zostaje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</w:p>
    <w:p w:rsidR="00EA070B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pomocą metody przedstawionej na </w:t>
      </w:r>
      <w:r w:rsidR="00035C1E">
        <w:rPr>
          <w:rStyle w:val="bold"/>
        </w:rPr>
        <w:t>rysunku</w:t>
      </w:r>
      <w:r w:rsidR="002D1ABF">
        <w:rPr>
          <w:rStyle w:val="bold"/>
        </w:rPr>
        <w:t xml:space="preserve"> 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 xml:space="preserve">frameworku .Net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48586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30.65pt;height:181.35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do hasła soli poprzez doklejenie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ykorzystane funkcji hashuj</w:t>
      </w:r>
      <w:r w:rsidR="00035C1E">
        <w:rPr>
          <w:rStyle w:val="bold"/>
        </w:rPr>
        <w:t>ące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</w:t>
      </w:r>
      <w:r>
        <w:rPr>
          <w:rStyle w:val="bold"/>
        </w:rPr>
        <w:t xml:space="preserve">wbudowanej w .Net </w:t>
      </w:r>
      <w:r w:rsidR="005650CE" w:rsidRPr="00F900B0">
        <w:rPr>
          <w:rStyle w:val="bold"/>
        </w:rPr>
        <w:t xml:space="preserve">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przedstawione jest na rys. 3.10.</w:t>
      </w:r>
    </w:p>
    <w:p w:rsidR="0063069A" w:rsidRDefault="0063069A" w:rsidP="0063069A">
      <w:pPr>
        <w:pStyle w:val="ListParagraph"/>
        <w:spacing w:line="360" w:lineRule="auto"/>
        <w:ind w:left="0" w:right="-2"/>
        <w:jc w:val="both"/>
      </w:pPr>
    </w:p>
    <w:p w:rsidR="006717F6" w:rsidRPr="00FF552C" w:rsidRDefault="0048586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6pt;height:196.6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035C1E" w:rsidRPr="00FF552C">
        <w:rPr>
          <w:sz w:val="20"/>
          <w:szCs w:val="20"/>
        </w:rPr>
        <w:t>hashująca</w:t>
      </w:r>
      <w:r w:rsidRPr="00FF552C">
        <w:rPr>
          <w:sz w:val="20"/>
          <w:szCs w:val="20"/>
        </w:rPr>
        <w:t xml:space="preserve"> przy użyciu hasła i soli.</w:t>
      </w:r>
    </w:p>
    <w:p w:rsidR="00447313" w:rsidRPr="00FF552C" w:rsidRDefault="00447313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FF552C" w:rsidRDefault="00FF552C" w:rsidP="00447313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Zapis hashu oraz soli w bazie danych</w:t>
      </w:r>
      <w:r>
        <w:rPr>
          <w:rStyle w:val="bold"/>
        </w:rPr>
        <w:t xml:space="preserve"> </w:t>
      </w:r>
    </w:p>
    <w:p w:rsidR="0063069A" w:rsidRDefault="0063069A" w:rsidP="00F34EC0">
      <w:pPr>
        <w:pStyle w:val="ListParagraph"/>
        <w:spacing w:line="360" w:lineRule="auto"/>
        <w:ind w:left="0" w:right="-2"/>
      </w:pPr>
    </w:p>
    <w:p w:rsidR="00447313" w:rsidRDefault="00447313" w:rsidP="00F34EC0">
      <w:pPr>
        <w:pStyle w:val="ListParagraph"/>
        <w:spacing w:line="360" w:lineRule="auto"/>
        <w:ind w:left="0" w:right="-2"/>
      </w:pPr>
      <w:r>
        <w:t>Algorytm walidacji hasła podczas próby logowania prezentuje się następująco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Pobranie z bazy danych hashu oraz soli dla podanego użytkownika.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Wygenerowanie hash</w:t>
      </w:r>
      <w:r>
        <w:rPr>
          <w:rStyle w:val="bold"/>
        </w:rPr>
        <w:t xml:space="preserve">u za pomocą funkcji </w:t>
      </w:r>
      <w:r w:rsidR="00035C1E">
        <w:rPr>
          <w:rStyle w:val="bold"/>
        </w:rPr>
        <w:t>hashujące</w:t>
      </w:r>
      <w:r>
        <w:rPr>
          <w:rStyle w:val="bold"/>
        </w:rPr>
        <w:t xml:space="preserve"> za pośrednictwem pobranych parametrów</w:t>
      </w:r>
      <w:r w:rsidRPr="00F900B0">
        <w:rPr>
          <w:rStyle w:val="bold"/>
        </w:rPr>
        <w:t>.</w:t>
      </w:r>
    </w:p>
    <w:p w:rsidR="00FF552C" w:rsidRPr="00F900B0" w:rsidRDefault="003456CD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Porównanie hashu pr</w:t>
      </w:r>
      <w:r w:rsidR="00447313">
        <w:rPr>
          <w:rStyle w:val="bold"/>
        </w:rPr>
        <w:t xml:space="preserve">zechowywanego w bazie danych z </w:t>
      </w:r>
      <w:r w:rsidRPr="00F900B0">
        <w:rPr>
          <w:rStyle w:val="bold"/>
        </w:rPr>
        <w:t xml:space="preserve">wygenerowanym </w:t>
      </w:r>
      <w:r w:rsidR="00035C1E" w:rsidRPr="00F900B0">
        <w:rPr>
          <w:rStyle w:val="bold"/>
        </w:rPr>
        <w:t>w</w:t>
      </w:r>
      <w:r w:rsidR="00035C1E">
        <w:rPr>
          <w:rStyle w:val="bold"/>
        </w:rPr>
        <w:t> </w:t>
      </w:r>
      <w:r w:rsidR="00035C1E" w:rsidRPr="00F900B0">
        <w:rPr>
          <w:rStyle w:val="bold"/>
        </w:rPr>
        <w:t>czasie</w:t>
      </w:r>
      <w:r w:rsidR="00C74AEF" w:rsidRPr="00F900B0">
        <w:rPr>
          <w:rStyle w:val="bold"/>
        </w:rPr>
        <w:t xml:space="preserve">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1" w:name="_Toc471384602"/>
      <w:r>
        <w:rPr>
          <w:rStyle w:val="ListLabel1"/>
        </w:rPr>
        <w:lastRenderedPageBreak/>
        <w:t>Podsumowanie</w:t>
      </w:r>
      <w:bookmarkEnd w:id="31"/>
    </w:p>
    <w:p w:rsidR="00277DFF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F10FC2">
        <w:rPr>
          <w:rStyle w:val="bold"/>
          <w:webHidden/>
        </w:rPr>
        <w:t xml:space="preserve">Głównym założeniem projektu,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>ła umożliwiać prowadzenie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F10FC2">
        <w:rPr>
          <w:rStyle w:val="bold"/>
          <w:webHidden/>
        </w:rPr>
        <w:t>przez wyliczanie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 spełniony, nie obyło się bez problemów, największym z nich okazał się </w:t>
      </w:r>
      <w:r w:rsidR="00306683">
        <w:rPr>
          <w:rStyle w:val="bold"/>
          <w:webHidden/>
        </w:rPr>
        <w:t xml:space="preserve">responsywny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035C1E">
        <w:rPr>
          <w:rStyle w:val="bold"/>
          <w:webHidden/>
        </w:rPr>
        <w:t>to,</w:t>
      </w:r>
      <w:r w:rsidR="00FB1AF2">
        <w:rPr>
          <w:rStyle w:val="bold"/>
          <w:webHidden/>
        </w:rPr>
        <w:t xml:space="preserve"> że nie jest językiem silnie typowanym co przyczynia się do</w:t>
      </w:r>
      <w:r w:rsidR="00104A3E">
        <w:rPr>
          <w:rStyle w:val="bold"/>
          <w:webHidden/>
        </w:rPr>
        <w:t xml:space="preserve"> cięższego zrozumienia kodu i braku </w:t>
      </w:r>
      <w:r w:rsidR="00035C1E">
        <w:rPr>
          <w:rStyle w:val="bold"/>
          <w:webHidden/>
        </w:rPr>
        <w:t>wychwycenia</w:t>
      </w:r>
      <w:r w:rsidR="00104A3E">
        <w:rPr>
          <w:rStyle w:val="bold"/>
          <w:webHidden/>
        </w:rPr>
        <w:t xml:space="preserve"> błędów z poziomu kompilatora.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 jak i brak licznych książek i materiałów pomocniczych.</w:t>
      </w:r>
      <w:r w:rsidR="00277DFF">
        <w:rPr>
          <w:rStyle w:val="bold"/>
          <w:webHidden/>
        </w:rPr>
        <w:t xml:space="preserve"> Wbudowane wstrzykiwanie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2" w:name="_Toc471384603"/>
      <w:r>
        <w:rPr>
          <w:rStyle w:val="ListLabel1"/>
        </w:rPr>
        <w:lastRenderedPageBreak/>
        <w:t>Literatura</w:t>
      </w:r>
      <w:bookmarkEnd w:id="32"/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Artykuł dotyczący </w:t>
      </w:r>
      <w:r w:rsidRPr="0035779D">
        <w:rPr>
          <w:rStyle w:val="bold"/>
        </w:rPr>
        <w:t xml:space="preserve">postrzeganie </w:t>
      </w:r>
      <w:r>
        <w:rPr>
          <w:rStyle w:val="bold"/>
        </w:rPr>
        <w:t xml:space="preserve">kalorii. [Online]. 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Pr="00A531AB">
        <w:rPr>
          <w:rStyle w:val="bold"/>
          <w:webHidden/>
        </w:rPr>
        <w:t>http://oczymlekarze.pl/zdrowy-styl-zycia/dieta/1417-kaloria-kalorii-nierowna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A531AB" w:rsidRDefault="00A531AB" w:rsidP="00A531AB">
      <w:pPr>
        <w:pStyle w:val="ListParagraph"/>
        <w:rPr>
          <w:rStyle w:val="bold"/>
          <w:webHidden/>
        </w:rPr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 Metody wyliczania kalorycznego [Online] Dostępny w </w:t>
      </w:r>
      <w:proofErr w:type="spellStart"/>
      <w:r>
        <w:rPr>
          <w:rStyle w:val="bold"/>
          <w:webHidden/>
        </w:rPr>
        <w:t>internecie</w:t>
      </w:r>
      <w:proofErr w:type="spellEnd"/>
      <w:r w:rsidR="00562D93"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C96B3F" w:rsidRPr="00562D93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Porównanie systemów kontroli wersji GIT i SVN [Online] 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http://software-engineer-training.com/git-vs-svn-which-is-better/</w:t>
      </w:r>
    </w:p>
    <w:p w:rsidR="00C96B3F" w:rsidRDefault="00C96B3F" w:rsidP="00C96B3F">
      <w:pPr>
        <w:pStyle w:val="ListParagraph"/>
        <w:tabs>
          <w:tab w:val="left" w:pos="1470"/>
        </w:tabs>
        <w:spacing w:line="360" w:lineRule="auto"/>
        <w:ind w:right="-2"/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>Najlepsze frameworki</w:t>
      </w:r>
      <w:bookmarkStart w:id="33" w:name="_GoBack"/>
      <w:bookmarkEnd w:id="33"/>
      <w:r>
        <w:rPr>
          <w:rStyle w:val="bold"/>
          <w:webHidden/>
        </w:rPr>
        <w:t xml:space="preserve">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https://www.keycdn.com/blog/front-end-frameworks/#1-Bootstrap</w:t>
      </w:r>
    </w:p>
    <w:p w:rsidR="00C96B3F" w:rsidRDefault="00C96B3F" w:rsidP="00C96B3F">
      <w:pPr>
        <w:pStyle w:val="ListParagraph"/>
        <w:rPr>
          <w:rStyle w:val="bold"/>
        </w:rPr>
      </w:pPr>
    </w:p>
    <w:p w:rsidR="00C96B3F" w:rsidRDefault="007D52A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</w:t>
      </w:r>
      <w:r w:rsidR="00870E93">
        <w:rPr>
          <w:rStyle w:val="bold"/>
        </w:rPr>
        <w:t xml:space="preserve">ASP.NET.Core </w:t>
      </w:r>
      <w:r w:rsidR="00C96B3F">
        <w:rPr>
          <w:rStyle w:val="bold"/>
        </w:rPr>
        <w:t xml:space="preserve">[Online] Dostępne w </w:t>
      </w:r>
      <w:proofErr w:type="spellStart"/>
      <w:r w:rsidR="00C96B3F">
        <w:rPr>
          <w:rStyle w:val="bold"/>
        </w:rPr>
        <w:t>internecie</w:t>
      </w:r>
      <w:proofErr w:type="spellEnd"/>
      <w:r w:rsidR="00C96B3F">
        <w:rPr>
          <w:rStyle w:val="bold"/>
        </w:rPr>
        <w:t xml:space="preserve"> </w:t>
      </w:r>
      <w:r w:rsidR="00C32AD1" w:rsidRPr="00C32AD1">
        <w:rPr>
          <w:rStyle w:val="bold"/>
        </w:rPr>
        <w:t>https://docs.microsoft.com/en-us/aspnet/core/</w:t>
      </w:r>
    </w:p>
    <w:p w:rsidR="00C32AD1" w:rsidRDefault="00C32AD1" w:rsidP="00C32AD1">
      <w:pPr>
        <w:pStyle w:val="ListParagraph"/>
        <w:rPr>
          <w:rStyle w:val="bold"/>
        </w:rPr>
      </w:pPr>
    </w:p>
    <w:p w:rsidR="00562D93" w:rsidRPr="00562D93" w:rsidRDefault="00EF58EB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562D93">
        <w:rPr>
          <w:rStyle w:val="bold"/>
          <w:lang w:val="en-US"/>
        </w:rPr>
        <w:t xml:space="preserve">Ian F. Darwin </w:t>
      </w:r>
      <w:r w:rsidR="00C32AD1" w:rsidRPr="00562D93">
        <w:rPr>
          <w:rStyle w:val="bold"/>
          <w:lang w:val="en-US"/>
        </w:rPr>
        <w:t xml:space="preserve"> Java Cookbook</w:t>
      </w:r>
      <w:r w:rsidRPr="00562D93">
        <w:rPr>
          <w:rStyle w:val="bold"/>
          <w:lang w:val="en-US"/>
        </w:rPr>
        <w:t>.</w:t>
      </w:r>
      <w:r w:rsidR="00C32AD1" w:rsidRPr="00562D93">
        <w:rPr>
          <w:rStyle w:val="bold"/>
          <w:lang w:val="en-US"/>
        </w:rPr>
        <w:t xml:space="preserve"> </w:t>
      </w:r>
    </w:p>
    <w:p w:rsidR="00656C8A" w:rsidRDefault="00EF58EB" w:rsidP="00562D93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</w:rPr>
        <w:t>Wydanie II</w:t>
      </w:r>
      <w:r w:rsidRPr="00EF58EB">
        <w:rPr>
          <w:rStyle w:val="bold"/>
        </w:rPr>
        <w:t xml:space="preserve">, wydawnictwo </w:t>
      </w:r>
      <w:proofErr w:type="spellStart"/>
      <w:r w:rsidRPr="00EF58EB">
        <w:rPr>
          <w:rStyle w:val="bold"/>
        </w:rPr>
        <w:t>O’Reily</w:t>
      </w:r>
      <w:proofErr w:type="spellEnd"/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</w:rPr>
      </w:pPr>
    </w:p>
    <w:p w:rsidR="00656C8A" w:rsidRPr="00656C8A" w:rsidRDefault="00656C8A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562D93">
        <w:rPr>
          <w:rStyle w:val="bold"/>
        </w:rPr>
        <w:t xml:space="preserve">Lynn </w:t>
      </w:r>
      <w:proofErr w:type="spellStart"/>
      <w:r w:rsidRPr="00562D93">
        <w:rPr>
          <w:rStyle w:val="bold"/>
        </w:rPr>
        <w:t>Beighley</w:t>
      </w:r>
      <w:proofErr w:type="spellEnd"/>
      <w:r w:rsidRPr="00562D93">
        <w:rPr>
          <w:rStyle w:val="bold"/>
        </w:rPr>
        <w:t xml:space="preserve"> 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Head First SQL.</w:t>
      </w:r>
      <w:r w:rsidRPr="00656C8A">
        <w:rPr>
          <w:rStyle w:val="bold"/>
          <w:lang w:val="en-US"/>
        </w:rPr>
        <w:t xml:space="preserve"> 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  <w:proofErr w:type="spellStart"/>
      <w:r w:rsidRPr="00656C8A">
        <w:rPr>
          <w:rStyle w:val="bold"/>
          <w:lang w:val="en-US"/>
        </w:rPr>
        <w:t>wydawnictwo</w:t>
      </w:r>
      <w:proofErr w:type="spellEnd"/>
      <w:r w:rsidRPr="00656C8A">
        <w:rPr>
          <w:rStyle w:val="bold"/>
          <w:lang w:val="en-US"/>
        </w:rPr>
        <w:t xml:space="preserve"> </w:t>
      </w:r>
      <w:proofErr w:type="spellStart"/>
      <w:r w:rsidRPr="00656C8A">
        <w:rPr>
          <w:rStyle w:val="bold"/>
          <w:lang w:val="en-US"/>
        </w:rPr>
        <w:t>O’Reily</w:t>
      </w:r>
      <w:proofErr w:type="spellEnd"/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C79" w:rsidRDefault="00055C79" w:rsidP="00A42A71">
      <w:pPr>
        <w:spacing w:before="0" w:after="0" w:line="240" w:lineRule="auto"/>
      </w:pPr>
      <w:r>
        <w:separator/>
      </w:r>
    </w:p>
  </w:endnote>
  <w:endnote w:type="continuationSeparator" w:id="0">
    <w:p w:rsidR="00055C79" w:rsidRDefault="00055C79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9E6" w:rsidRDefault="00B50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B509E6" w:rsidRDefault="00B509E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9E6" w:rsidRDefault="00B50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E93">
          <w:rPr>
            <w:noProof/>
          </w:rPr>
          <w:t>- 26 -</w:t>
        </w:r>
        <w:r>
          <w:rPr>
            <w:noProof/>
          </w:rPr>
          <w:fldChar w:fldCharType="end"/>
        </w:r>
      </w:p>
    </w:sdtContent>
  </w:sdt>
  <w:p w:rsidR="00B509E6" w:rsidRDefault="00B509E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9E6" w:rsidRDefault="00B50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B509E6" w:rsidRDefault="00B509E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9E6" w:rsidRDefault="00B50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E93">
          <w:rPr>
            <w:noProof/>
          </w:rPr>
          <w:t>- 27 -</w:t>
        </w:r>
        <w:r>
          <w:rPr>
            <w:noProof/>
          </w:rPr>
          <w:fldChar w:fldCharType="end"/>
        </w:r>
      </w:p>
    </w:sdtContent>
  </w:sdt>
  <w:p w:rsidR="00B509E6" w:rsidRDefault="00B509E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C79" w:rsidRDefault="00055C79" w:rsidP="00A42A71">
      <w:pPr>
        <w:spacing w:before="0" w:after="0" w:line="240" w:lineRule="auto"/>
      </w:pPr>
      <w:r>
        <w:separator/>
      </w:r>
    </w:p>
  </w:footnote>
  <w:footnote w:type="continuationSeparator" w:id="0">
    <w:p w:rsidR="00055C79" w:rsidRDefault="00055C79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E0EBA"/>
    <w:multiLevelType w:val="hybridMultilevel"/>
    <w:tmpl w:val="11A8C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3C70710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937E0"/>
    <w:multiLevelType w:val="multilevel"/>
    <w:tmpl w:val="EE9EDAAA"/>
    <w:numStyleLink w:val="Styldlarozdziaw"/>
  </w:abstractNum>
  <w:abstractNum w:abstractNumId="11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4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8749C"/>
    <w:multiLevelType w:val="hybridMultilevel"/>
    <w:tmpl w:val="9B9E846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24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25" w15:restartNumberingAfterBreak="0">
    <w:nsid w:val="584943E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B3203"/>
    <w:multiLevelType w:val="multilevel"/>
    <w:tmpl w:val="85E410E6"/>
    <w:numStyleLink w:val="Style2"/>
  </w:abstractNum>
  <w:abstractNum w:abstractNumId="27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6998401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BA1F33"/>
    <w:multiLevelType w:val="multilevel"/>
    <w:tmpl w:val="1A325FC0"/>
    <w:numStyleLink w:val="numerowanieliteratury"/>
  </w:abstractNum>
  <w:abstractNum w:abstractNumId="34" w15:restartNumberingAfterBreak="0">
    <w:nsid w:val="6C3A3243"/>
    <w:multiLevelType w:val="multilevel"/>
    <w:tmpl w:val="1A325FC0"/>
    <w:numStyleLink w:val="numerowanieliteratury"/>
  </w:abstractNum>
  <w:abstractNum w:abstractNumId="35" w15:restartNumberingAfterBreak="0">
    <w:nsid w:val="6D2D269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8"/>
  </w:num>
  <w:num w:numId="2">
    <w:abstractNumId w:val="19"/>
  </w:num>
  <w:num w:numId="3">
    <w:abstractNumId w:val="23"/>
  </w:num>
  <w:num w:numId="4">
    <w:abstractNumId w:val="39"/>
  </w:num>
  <w:num w:numId="5">
    <w:abstractNumId w:val="2"/>
  </w:num>
  <w:num w:numId="6">
    <w:abstractNumId w:val="36"/>
  </w:num>
  <w:num w:numId="7">
    <w:abstractNumId w:val="40"/>
  </w:num>
  <w:num w:numId="8">
    <w:abstractNumId w:val="7"/>
  </w:num>
  <w:num w:numId="9">
    <w:abstractNumId w:val="31"/>
  </w:num>
  <w:num w:numId="10">
    <w:abstractNumId w:val="17"/>
  </w:num>
  <w:num w:numId="11">
    <w:abstractNumId w:val="24"/>
  </w:num>
  <w:num w:numId="12">
    <w:abstractNumId w:val="14"/>
  </w:num>
  <w:num w:numId="13">
    <w:abstractNumId w:val="10"/>
  </w:num>
  <w:num w:numId="14">
    <w:abstractNumId w:val="6"/>
  </w:num>
  <w:num w:numId="15">
    <w:abstractNumId w:val="15"/>
  </w:num>
  <w:num w:numId="16">
    <w:abstractNumId w:val="11"/>
  </w:num>
  <w:num w:numId="17">
    <w:abstractNumId w:val="38"/>
  </w:num>
  <w:num w:numId="18">
    <w:abstractNumId w:val="37"/>
  </w:num>
  <w:num w:numId="19">
    <w:abstractNumId w:val="28"/>
  </w:num>
  <w:num w:numId="20">
    <w:abstractNumId w:val="41"/>
  </w:num>
  <w:num w:numId="21">
    <w:abstractNumId w:val="20"/>
  </w:num>
  <w:num w:numId="22">
    <w:abstractNumId w:val="5"/>
  </w:num>
  <w:num w:numId="23">
    <w:abstractNumId w:val="10"/>
  </w:num>
  <w:num w:numId="24">
    <w:abstractNumId w:val="12"/>
  </w:num>
  <w:num w:numId="25">
    <w:abstractNumId w:val="21"/>
  </w:num>
  <w:num w:numId="26">
    <w:abstractNumId w:val="16"/>
  </w:num>
  <w:num w:numId="27">
    <w:abstractNumId w:val="9"/>
  </w:num>
  <w:num w:numId="28">
    <w:abstractNumId w:val="27"/>
  </w:num>
  <w:num w:numId="29">
    <w:abstractNumId w:val="29"/>
  </w:num>
  <w:num w:numId="30">
    <w:abstractNumId w:val="0"/>
  </w:num>
  <w:num w:numId="31">
    <w:abstractNumId w:val="8"/>
  </w:num>
  <w:num w:numId="32">
    <w:abstractNumId w:val="1"/>
  </w:num>
  <w:num w:numId="33">
    <w:abstractNumId w:val="4"/>
  </w:num>
  <w:num w:numId="34">
    <w:abstractNumId w:val="3"/>
  </w:num>
  <w:num w:numId="35">
    <w:abstractNumId w:val="10"/>
  </w:num>
  <w:num w:numId="36">
    <w:abstractNumId w:val="22"/>
  </w:num>
  <w:num w:numId="37">
    <w:abstractNumId w:val="30"/>
  </w:num>
  <w:num w:numId="38">
    <w:abstractNumId w:val="26"/>
  </w:num>
  <w:num w:numId="39">
    <w:abstractNumId w:val="25"/>
  </w:num>
  <w:num w:numId="40">
    <w:abstractNumId w:val="32"/>
  </w:num>
  <w:num w:numId="41">
    <w:abstractNumId w:val="13"/>
  </w:num>
  <w:num w:numId="42">
    <w:abstractNumId w:val="34"/>
  </w:num>
  <w:num w:numId="43">
    <w:abstractNumId w:val="35"/>
  </w:num>
  <w:num w:numId="44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16140"/>
    <w:rsid w:val="000260C2"/>
    <w:rsid w:val="00035C1E"/>
    <w:rsid w:val="000445B4"/>
    <w:rsid w:val="000536F9"/>
    <w:rsid w:val="00055C79"/>
    <w:rsid w:val="000701E9"/>
    <w:rsid w:val="00073E33"/>
    <w:rsid w:val="00080C9B"/>
    <w:rsid w:val="0008666E"/>
    <w:rsid w:val="000876D2"/>
    <w:rsid w:val="000900E8"/>
    <w:rsid w:val="000902E4"/>
    <w:rsid w:val="0009742C"/>
    <w:rsid w:val="000C05E1"/>
    <w:rsid w:val="000D7DF8"/>
    <w:rsid w:val="000E3149"/>
    <w:rsid w:val="000F6CC0"/>
    <w:rsid w:val="00104A3E"/>
    <w:rsid w:val="00107F30"/>
    <w:rsid w:val="001178D4"/>
    <w:rsid w:val="00124FC8"/>
    <w:rsid w:val="0015304A"/>
    <w:rsid w:val="00153F32"/>
    <w:rsid w:val="00154DC2"/>
    <w:rsid w:val="00160444"/>
    <w:rsid w:val="00161C78"/>
    <w:rsid w:val="00172D3C"/>
    <w:rsid w:val="001A5171"/>
    <w:rsid w:val="001A72D8"/>
    <w:rsid w:val="001B545D"/>
    <w:rsid w:val="001B6619"/>
    <w:rsid w:val="001E1283"/>
    <w:rsid w:val="001F3419"/>
    <w:rsid w:val="001F52C5"/>
    <w:rsid w:val="00204579"/>
    <w:rsid w:val="00213783"/>
    <w:rsid w:val="002413C7"/>
    <w:rsid w:val="00261C67"/>
    <w:rsid w:val="00264F4B"/>
    <w:rsid w:val="00265AEA"/>
    <w:rsid w:val="00277DFF"/>
    <w:rsid w:val="00282CE1"/>
    <w:rsid w:val="002A6801"/>
    <w:rsid w:val="002A684F"/>
    <w:rsid w:val="002A7D97"/>
    <w:rsid w:val="002B3BD8"/>
    <w:rsid w:val="002D1ABF"/>
    <w:rsid w:val="002D3AC4"/>
    <w:rsid w:val="002E6511"/>
    <w:rsid w:val="002F1676"/>
    <w:rsid w:val="0030598B"/>
    <w:rsid w:val="00306683"/>
    <w:rsid w:val="003077EF"/>
    <w:rsid w:val="00312179"/>
    <w:rsid w:val="003152A1"/>
    <w:rsid w:val="0032381A"/>
    <w:rsid w:val="003244F6"/>
    <w:rsid w:val="00330F57"/>
    <w:rsid w:val="003347DF"/>
    <w:rsid w:val="003456CD"/>
    <w:rsid w:val="0035779D"/>
    <w:rsid w:val="00385823"/>
    <w:rsid w:val="00385D15"/>
    <w:rsid w:val="003868B5"/>
    <w:rsid w:val="00393C59"/>
    <w:rsid w:val="003A2E91"/>
    <w:rsid w:val="003A3096"/>
    <w:rsid w:val="003A5981"/>
    <w:rsid w:val="003A67B5"/>
    <w:rsid w:val="003A6887"/>
    <w:rsid w:val="003A710B"/>
    <w:rsid w:val="003C094C"/>
    <w:rsid w:val="003C4B40"/>
    <w:rsid w:val="003C5789"/>
    <w:rsid w:val="003C7886"/>
    <w:rsid w:val="003E40C8"/>
    <w:rsid w:val="003F2083"/>
    <w:rsid w:val="00414FF8"/>
    <w:rsid w:val="004303C0"/>
    <w:rsid w:val="004373C1"/>
    <w:rsid w:val="0044631C"/>
    <w:rsid w:val="00447313"/>
    <w:rsid w:val="00451372"/>
    <w:rsid w:val="00453412"/>
    <w:rsid w:val="00463009"/>
    <w:rsid w:val="00463EC2"/>
    <w:rsid w:val="00474434"/>
    <w:rsid w:val="0047452F"/>
    <w:rsid w:val="00484010"/>
    <w:rsid w:val="00485861"/>
    <w:rsid w:val="0049181A"/>
    <w:rsid w:val="004B360A"/>
    <w:rsid w:val="004C0EFB"/>
    <w:rsid w:val="004D465C"/>
    <w:rsid w:val="004E1139"/>
    <w:rsid w:val="004E1999"/>
    <w:rsid w:val="004F406F"/>
    <w:rsid w:val="00523CE9"/>
    <w:rsid w:val="0052550E"/>
    <w:rsid w:val="00530A9D"/>
    <w:rsid w:val="00540748"/>
    <w:rsid w:val="00544610"/>
    <w:rsid w:val="00550268"/>
    <w:rsid w:val="00562D93"/>
    <w:rsid w:val="005650CE"/>
    <w:rsid w:val="0056741D"/>
    <w:rsid w:val="00570545"/>
    <w:rsid w:val="00594AE1"/>
    <w:rsid w:val="005A12FF"/>
    <w:rsid w:val="005C029C"/>
    <w:rsid w:val="005C69A1"/>
    <w:rsid w:val="005E66EC"/>
    <w:rsid w:val="005E67A6"/>
    <w:rsid w:val="00606685"/>
    <w:rsid w:val="0060776D"/>
    <w:rsid w:val="0063069A"/>
    <w:rsid w:val="00631D1A"/>
    <w:rsid w:val="00642627"/>
    <w:rsid w:val="00643869"/>
    <w:rsid w:val="00646659"/>
    <w:rsid w:val="0064726D"/>
    <w:rsid w:val="00656C8A"/>
    <w:rsid w:val="006610D0"/>
    <w:rsid w:val="006717F6"/>
    <w:rsid w:val="00673C01"/>
    <w:rsid w:val="006A4E47"/>
    <w:rsid w:val="006B23C8"/>
    <w:rsid w:val="006B6A33"/>
    <w:rsid w:val="006B7D62"/>
    <w:rsid w:val="006C72F9"/>
    <w:rsid w:val="006D0654"/>
    <w:rsid w:val="006D6A0A"/>
    <w:rsid w:val="006E5626"/>
    <w:rsid w:val="006E7148"/>
    <w:rsid w:val="006F151C"/>
    <w:rsid w:val="006F3E09"/>
    <w:rsid w:val="0070429A"/>
    <w:rsid w:val="00710ACC"/>
    <w:rsid w:val="007325D7"/>
    <w:rsid w:val="00734B7B"/>
    <w:rsid w:val="00734D1D"/>
    <w:rsid w:val="00742EF4"/>
    <w:rsid w:val="00767CFD"/>
    <w:rsid w:val="00777214"/>
    <w:rsid w:val="007A51DF"/>
    <w:rsid w:val="007A5A66"/>
    <w:rsid w:val="007B342A"/>
    <w:rsid w:val="007B3E13"/>
    <w:rsid w:val="007C3D5B"/>
    <w:rsid w:val="007C7B79"/>
    <w:rsid w:val="007D52AD"/>
    <w:rsid w:val="007F4D2C"/>
    <w:rsid w:val="007F70A3"/>
    <w:rsid w:val="007F77EA"/>
    <w:rsid w:val="00802C00"/>
    <w:rsid w:val="008030C9"/>
    <w:rsid w:val="008149AC"/>
    <w:rsid w:val="00821CF6"/>
    <w:rsid w:val="00846292"/>
    <w:rsid w:val="00852DAA"/>
    <w:rsid w:val="00864ADE"/>
    <w:rsid w:val="0086653F"/>
    <w:rsid w:val="00870E93"/>
    <w:rsid w:val="0087565C"/>
    <w:rsid w:val="008815C5"/>
    <w:rsid w:val="00892D4E"/>
    <w:rsid w:val="008949E7"/>
    <w:rsid w:val="0089782C"/>
    <w:rsid w:val="008A03EB"/>
    <w:rsid w:val="008A17FC"/>
    <w:rsid w:val="008A6D03"/>
    <w:rsid w:val="008A7CEB"/>
    <w:rsid w:val="008C3B49"/>
    <w:rsid w:val="008C719A"/>
    <w:rsid w:val="008D42E9"/>
    <w:rsid w:val="008E43EF"/>
    <w:rsid w:val="008E7CD1"/>
    <w:rsid w:val="008F41BE"/>
    <w:rsid w:val="008F5B53"/>
    <w:rsid w:val="008F5DA8"/>
    <w:rsid w:val="00910AFC"/>
    <w:rsid w:val="00914130"/>
    <w:rsid w:val="00926030"/>
    <w:rsid w:val="00933B2F"/>
    <w:rsid w:val="00933C89"/>
    <w:rsid w:val="00935D23"/>
    <w:rsid w:val="00943CFB"/>
    <w:rsid w:val="00962B7F"/>
    <w:rsid w:val="009632ED"/>
    <w:rsid w:val="00994B3E"/>
    <w:rsid w:val="009A0824"/>
    <w:rsid w:val="009B0E5B"/>
    <w:rsid w:val="009B4E6B"/>
    <w:rsid w:val="009B6CEC"/>
    <w:rsid w:val="009C037C"/>
    <w:rsid w:val="009C500E"/>
    <w:rsid w:val="009F0BB9"/>
    <w:rsid w:val="009F75C2"/>
    <w:rsid w:val="00A142F6"/>
    <w:rsid w:val="00A17F23"/>
    <w:rsid w:val="00A3768D"/>
    <w:rsid w:val="00A42A71"/>
    <w:rsid w:val="00A531AB"/>
    <w:rsid w:val="00A55802"/>
    <w:rsid w:val="00A80C58"/>
    <w:rsid w:val="00A83AD2"/>
    <w:rsid w:val="00A92C41"/>
    <w:rsid w:val="00AB0335"/>
    <w:rsid w:val="00AB228F"/>
    <w:rsid w:val="00AE07F5"/>
    <w:rsid w:val="00AE30BC"/>
    <w:rsid w:val="00AE50A5"/>
    <w:rsid w:val="00AE6FD6"/>
    <w:rsid w:val="00AF0455"/>
    <w:rsid w:val="00AF7864"/>
    <w:rsid w:val="00B151E3"/>
    <w:rsid w:val="00B15C72"/>
    <w:rsid w:val="00B26506"/>
    <w:rsid w:val="00B27CD8"/>
    <w:rsid w:val="00B35E04"/>
    <w:rsid w:val="00B43EC9"/>
    <w:rsid w:val="00B509E6"/>
    <w:rsid w:val="00B54F9C"/>
    <w:rsid w:val="00B64A31"/>
    <w:rsid w:val="00B8148D"/>
    <w:rsid w:val="00B93832"/>
    <w:rsid w:val="00B9483E"/>
    <w:rsid w:val="00B975DB"/>
    <w:rsid w:val="00BB1810"/>
    <w:rsid w:val="00BB2EB1"/>
    <w:rsid w:val="00BB34A2"/>
    <w:rsid w:val="00BB38C2"/>
    <w:rsid w:val="00BB5C75"/>
    <w:rsid w:val="00BD78FE"/>
    <w:rsid w:val="00BE2C74"/>
    <w:rsid w:val="00BE64EC"/>
    <w:rsid w:val="00C32AD1"/>
    <w:rsid w:val="00C55F08"/>
    <w:rsid w:val="00C7047A"/>
    <w:rsid w:val="00C74AEF"/>
    <w:rsid w:val="00C750CA"/>
    <w:rsid w:val="00C90BB3"/>
    <w:rsid w:val="00C90F73"/>
    <w:rsid w:val="00C96B3F"/>
    <w:rsid w:val="00CA1B64"/>
    <w:rsid w:val="00CA2129"/>
    <w:rsid w:val="00CB5CE4"/>
    <w:rsid w:val="00CD3D70"/>
    <w:rsid w:val="00CD6659"/>
    <w:rsid w:val="00CE11A5"/>
    <w:rsid w:val="00CF075A"/>
    <w:rsid w:val="00CF1F3C"/>
    <w:rsid w:val="00CF7FC3"/>
    <w:rsid w:val="00D00F21"/>
    <w:rsid w:val="00D07C2F"/>
    <w:rsid w:val="00D13FE8"/>
    <w:rsid w:val="00D23264"/>
    <w:rsid w:val="00D257CC"/>
    <w:rsid w:val="00D30F8E"/>
    <w:rsid w:val="00D34F13"/>
    <w:rsid w:val="00D412FB"/>
    <w:rsid w:val="00D80AA0"/>
    <w:rsid w:val="00D84887"/>
    <w:rsid w:val="00D9526D"/>
    <w:rsid w:val="00DA10C5"/>
    <w:rsid w:val="00DA31D1"/>
    <w:rsid w:val="00DB7709"/>
    <w:rsid w:val="00DD0E52"/>
    <w:rsid w:val="00DE406E"/>
    <w:rsid w:val="00DF4108"/>
    <w:rsid w:val="00DF4BAF"/>
    <w:rsid w:val="00E26728"/>
    <w:rsid w:val="00E40BFF"/>
    <w:rsid w:val="00E43FEA"/>
    <w:rsid w:val="00E5099A"/>
    <w:rsid w:val="00E50DFE"/>
    <w:rsid w:val="00E56201"/>
    <w:rsid w:val="00E76CB2"/>
    <w:rsid w:val="00E76F18"/>
    <w:rsid w:val="00E773FC"/>
    <w:rsid w:val="00E84772"/>
    <w:rsid w:val="00E873F7"/>
    <w:rsid w:val="00EA070B"/>
    <w:rsid w:val="00EC51A7"/>
    <w:rsid w:val="00EF58EB"/>
    <w:rsid w:val="00F0207D"/>
    <w:rsid w:val="00F0407B"/>
    <w:rsid w:val="00F06889"/>
    <w:rsid w:val="00F10FC2"/>
    <w:rsid w:val="00F172BC"/>
    <w:rsid w:val="00F26AB9"/>
    <w:rsid w:val="00F334D7"/>
    <w:rsid w:val="00F34EC0"/>
    <w:rsid w:val="00F36A38"/>
    <w:rsid w:val="00F40FAD"/>
    <w:rsid w:val="00F42F10"/>
    <w:rsid w:val="00F5791C"/>
    <w:rsid w:val="00F6749A"/>
    <w:rsid w:val="00F7266E"/>
    <w:rsid w:val="00F72BBD"/>
    <w:rsid w:val="00F900B0"/>
    <w:rsid w:val="00FB1AF2"/>
    <w:rsid w:val="00FB29A2"/>
    <w:rsid w:val="00FD324B"/>
    <w:rsid w:val="00FE5736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37738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9C500E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9C500E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3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3B94F-1E28-4F4E-88B2-50EA749B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28</Pages>
  <Words>4961</Words>
  <Characters>29770</Characters>
  <Application>Microsoft Office Word</Application>
  <DocSecurity>0</DocSecurity>
  <Lines>248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355</cp:revision>
  <dcterms:created xsi:type="dcterms:W3CDTF">2016-11-11T09:14:00Z</dcterms:created>
  <dcterms:modified xsi:type="dcterms:W3CDTF">2017-01-05T12:01:00Z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