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30" w:after="0"/>
        <w:contextualSpacing/>
        <w:jc w:val="center"/>
        <w:rPr>
          <w:rFonts w:ascii="Times New Roman" w:hAnsi="Times New Roman" w:cs="Times New Roman"/>
          <w:sz w:val="48"/>
          <w:szCs w:val="48"/>
        </w:rPr>
      </w:pPr>
      <w:r>
        <w:rPr>
          <w:rFonts w:cs="Times New Roman" w:ascii="Times New Roman" w:hAnsi="Times New Roman"/>
          <w:sz w:val="48"/>
          <w:szCs w:val="48"/>
        </w:rPr>
        <w:drawing>
          <wp:anchor behindDoc="1" distT="0" distB="5715" distL="0" distR="3810" simplePos="0" locked="0" layoutInCell="1" allowOverlap="1" relativeHeight="2">
            <wp:simplePos x="0" y="0"/>
            <wp:positionH relativeFrom="column">
              <wp:posOffset>1534795</wp:posOffset>
            </wp:positionH>
            <wp:positionV relativeFrom="paragraph">
              <wp:posOffset>-282575</wp:posOffset>
            </wp:positionV>
            <wp:extent cx="2548890" cy="247078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48890" cy="2470785"/>
                    </a:xfrm>
                    <a:prstGeom prst="rect">
                      <a:avLst/>
                    </a:prstGeom>
                  </pic:spPr>
                </pic:pic>
              </a:graphicData>
            </a:graphic>
          </wp:anchor>
        </w:drawing>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ind w:left="0" w:right="1985" w:hanging="0"/>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4"/>
          <w:szCs w:val="44"/>
        </w:rPr>
      </w:pPr>
      <w:r>
        <w:rPr>
          <w:rFonts w:cs="Times New Roman" w:ascii="Times New Roman" w:hAnsi="Times New Roman"/>
          <w:sz w:val="44"/>
          <w:szCs w:val="44"/>
        </w:rPr>
        <w:t>POLITECHNIKA ŚLĄSKA W GLIWICACH WYDZIAŁ ELEKTRYCZNY</w:t>
      </w:r>
    </w:p>
    <w:p>
      <w:pPr>
        <w:pStyle w:val="Tytu"/>
        <w:jc w:val="center"/>
        <w:rPr>
          <w:sz w:val="44"/>
          <w:szCs w:val="44"/>
        </w:rPr>
      </w:pPr>
      <w:r>
        <w:rPr>
          <w:sz w:val="44"/>
          <w:szCs w:val="44"/>
        </w:rPr>
        <w:t>Instytut Elektrotechniki i Informatyki</w:t>
      </w:r>
    </w:p>
    <w:p>
      <w:pPr>
        <w:pStyle w:val="Normal"/>
        <w:rPr/>
      </w:pPr>
      <w:r>
        <w:rPr/>
      </w:r>
    </w:p>
    <w:p>
      <w:pPr>
        <w:pStyle w:val="Tytu"/>
        <w:jc w:val="center"/>
        <w:rPr>
          <w:rFonts w:ascii="Cambria" w:hAnsi="Cambria"/>
          <w:b/>
          <w:b/>
          <w:bCs/>
          <w:color w:val="000000"/>
          <w:sz w:val="40"/>
          <w:szCs w:val="40"/>
        </w:rPr>
      </w:pPr>
      <w:r>
        <w:rPr>
          <w:rFonts w:ascii="Cambria" w:hAnsi="Cambria"/>
          <w:b/>
          <w:bCs/>
          <w:color w:val="000000"/>
          <w:sz w:val="40"/>
          <w:szCs w:val="40"/>
        </w:rPr>
        <w:t>PROJEKT INŻYNIERSKI</w:t>
      </w:r>
    </w:p>
    <w:p>
      <w:pPr>
        <w:pStyle w:val="Tytu"/>
        <w:jc w:val="center"/>
        <w:rPr>
          <w:rFonts w:ascii="Cambria" w:hAnsi="Cambria"/>
          <w:b/>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pPr>
        <w:pStyle w:val="Tytu"/>
        <w:jc w:val="center"/>
        <w:rPr>
          <w:rFonts w:ascii="Cambria" w:hAnsi="Cambria"/>
          <w:color w:val="000000"/>
          <w:sz w:val="30"/>
          <w:szCs w:val="30"/>
        </w:rPr>
      </w:pPr>
      <w:r>
        <w:rPr>
          <w:rFonts w:ascii="Cambria" w:hAnsi="Cambria"/>
          <w:color w:val="000000"/>
          <w:sz w:val="30"/>
          <w:szCs w:val="30"/>
        </w:rPr>
      </w:r>
    </w:p>
    <w:p>
      <w:pPr>
        <w:pStyle w:val="Tytu"/>
        <w:jc w:val="center"/>
        <w:rPr>
          <w:rFonts w:ascii="Cambria" w:hAnsi="Cambria"/>
          <w:b/>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pPr>
        <w:pStyle w:val="Normal"/>
        <w:rPr/>
      </w:pPr>
      <w:r>
        <w:rPr/>
      </w:r>
    </w:p>
    <w:p>
      <w:pPr>
        <w:pStyle w:val="Normal"/>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r>
        <w:rPr>
          <w:rFonts w:ascii="Cambria" w:hAnsi="Cambria"/>
          <w:color w:val="000000"/>
          <w:sz w:val="26"/>
          <w:szCs w:val="26"/>
          <w:lang w:val="en-US"/>
        </w:rPr>
        <w:t>Nr albumu: xxxxxx</w:t>
      </w:r>
    </w:p>
    <w:p>
      <w:pPr>
        <w:pStyle w:val="Normal"/>
        <w:spacing w:before="0" w:after="160"/>
        <w:ind w:left="0" w:right="0" w:hanging="0"/>
        <w:rPr>
          <w:rFonts w:ascii="Cambria" w:hAnsi="Cambria"/>
          <w:color w:val="000000"/>
          <w:sz w:val="26"/>
          <w:szCs w:val="26"/>
        </w:rPr>
      </w:pPr>
      <w:r>
        <w:rPr>
          <w:rFonts w:ascii="Cambria" w:hAnsi="Cambria"/>
          <w:color w:val="000000"/>
          <w:sz w:val="26"/>
          <w:szCs w:val="26"/>
        </w:rPr>
      </w:r>
    </w:p>
    <w:p>
      <w:pPr>
        <w:pStyle w:val="Normal"/>
        <w:spacing w:before="0" w:after="160"/>
        <w:ind w:left="0" w:right="0" w:hanging="0"/>
        <w:rPr>
          <w:rFonts w:ascii="Cambria" w:hAnsi="Cambria"/>
          <w:color w:val="000000"/>
          <w:sz w:val="26"/>
          <w:szCs w:val="26"/>
        </w:rPr>
      </w:pPr>
      <w:r>
        <w:rPr>
          <w:rFonts w:ascii="Cambria" w:hAnsi="Cambria"/>
          <w:color w:val="000000"/>
          <w:sz w:val="26"/>
          <w:szCs w:val="26"/>
        </w:rPr>
        <w:br/>
        <w:t>Studia: (Rodzaj studiów np. Stacjonarne, Niestacjonarne) I stopnia</w:t>
        <w:br/>
        <w:t>Kierunek: Informatyka</w:t>
        <w:br/>
        <w:t>Specjalność: Inżynieria elektryczna</w:t>
      </w:r>
    </w:p>
    <w:p>
      <w:pPr>
        <w:pStyle w:val="Normal"/>
        <w:ind w:left="0" w:right="1985" w:hanging="0"/>
        <w:rPr/>
      </w:pPr>
      <w:r>
        <w:rPr>
          <w:rFonts w:ascii="Cambria" w:hAnsi="Cambria"/>
          <w:color w:val="000000"/>
          <w:sz w:val="26"/>
          <w:szCs w:val="26"/>
        </w:rPr>
        <w:t>Prowadzący: (tytuł naukowy) Imię NAZWISKO</w:t>
        <w:br/>
        <w:t>Recenzent: (tytuł naukowy) Imię NAZWISKO</w:t>
      </w:r>
      <w:r>
        <w:br w:type="page"/>
      </w:r>
    </w:p>
    <w:sdt>
      <w:sdtPr>
        <w:docPartObj>
          <w:docPartGallery w:val="Table of Contents"/>
          <w:docPartUnique w:val="true"/>
        </w:docPartObj>
        <w:id w:val="905833948"/>
      </w:sdtPr>
      <w:sdtContent>
        <w:p>
          <w:pPr>
            <w:pStyle w:val="Normal"/>
            <w:rPr/>
          </w:pPr>
          <w:r>
            <w:rPr/>
            <w:t>Contents</w:t>
          </w:r>
        </w:p>
        <w:p>
          <w:pPr>
            <w:pStyle w:val="Tretekstu"/>
            <w:rPr/>
          </w:pPr>
          <w:r>
            <w:fldChar w:fldCharType="begin"/>
          </w:r>
          <w:r>
            <w:instrText> TOC \z \o "1-3" \u \h</w:instrText>
          </w:r>
          <w:r>
            <w:fldChar w:fldCharType="separate"/>
          </w:r>
          <w:r>
            <w:rPr/>
          </w:r>
          <w:r>
            <w:fldChar w:fldCharType="end"/>
          </w:r>
        </w:p>
      </w:sdtContent>
    </w:sdt>
    <w:p>
      <w:pPr>
        <w:pStyle w:val="Normal"/>
        <w:rPr>
          <w:b/>
          <w:b/>
          <w:bCs/>
        </w:rPr>
      </w:pPr>
      <w:r>
        <w:rPr>
          <w:b/>
          <w:bCs/>
        </w:rPr>
      </w:r>
    </w:p>
    <w:p>
      <w:pPr>
        <w:pStyle w:val="Normal"/>
        <w:rPr/>
      </w:pPr>
      <w:r>
        <w:rPr/>
      </w:r>
      <w:r>
        <w:br w:type="page"/>
      </w:r>
    </w:p>
    <w:p>
      <w:pPr>
        <w:pStyle w:val="Normal"/>
        <w:rPr>
          <w:b/>
          <w:b/>
          <w:bCs/>
        </w:rPr>
      </w:pPr>
      <w:r>
        <w:rPr>
          <w:b/>
          <w:bCs/>
        </w:rPr>
      </w:r>
    </w:p>
    <w:p>
      <w:pPr>
        <w:pStyle w:val="NoSpacing"/>
        <w:rPr>
          <w:lang w:val="en-US"/>
        </w:rPr>
      </w:pPr>
      <w:bookmarkStart w:id="0" w:name="_Toc466799711"/>
      <w:bookmarkEnd w:id="0"/>
      <w:r>
        <w:rPr>
          <w:lang w:val="en-US"/>
        </w:rPr>
        <w:t>Test43</w:t>
      </w:r>
    </w:p>
    <w:p>
      <w:pPr>
        <w:pStyle w:val="Normal"/>
        <w:rPr>
          <w:lang w:val="en-US"/>
        </w:rPr>
      </w:pPr>
      <w:r>
        <w:rPr>
          <w:lang w:val="en-US"/>
        </w:rPr>
      </w:r>
    </w:p>
    <w:p>
      <w:pPr>
        <w:pStyle w:val="Normal"/>
        <w:ind w:left="1416" w:right="1985" w:firstLine="708"/>
        <w:rPr/>
      </w:pPr>
      <w:r>
        <w:rPr/>
        <w:t>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w:t>
      </w:r>
    </w:p>
    <w:p>
      <w:pPr>
        <w:pStyle w:val="Normal"/>
        <w:ind w:left="1416" w:right="1985" w:firstLine="708"/>
        <w:rPr/>
      </w:pPr>
      <w:r>
        <w:rPr/>
        <w:t>Możemy udać się do dietetyka i poprosić go o sporządzenie diety, ułożyć ją samodzielnie lub przy pomocy przeznaczonych do tego stron internetowych.</w:t>
      </w:r>
    </w:p>
    <w:p>
      <w:pPr>
        <w:pStyle w:val="Normal"/>
        <w:ind w:left="1416" w:right="1985" w:firstLine="708"/>
        <w:rPr/>
      </w:pPr>
      <w:r>
        <w:rPr/>
        <w:t>Jednym z popularniejszych sposobów w ostatnich latach jest liczenie kalorii oraz makroskladników. W zupełności wystarczające dla osób które po prostu chcą zwiększyć lub zmniejszyć masę ciała.</w:t>
      </w:r>
    </w:p>
    <w:p>
      <w:pPr>
        <w:pStyle w:val="Normal"/>
        <w:ind w:left="1416" w:right="1985" w:firstLine="708"/>
        <w:rPr/>
      </w:pPr>
      <w:r>
        <w:rPr/>
      </w:r>
    </w:p>
    <w:p>
      <w:pPr>
        <w:pStyle w:val="Normal"/>
        <w:ind w:left="1416" w:right="1985" w:firstLine="708"/>
        <w:rPr/>
      </w:pPr>
      <w:r>
        <w:rPr/>
        <w:t xml:space="preserve"> </w:t>
      </w:r>
      <w:r>
        <w:rPr/>
        <w:t>Osobami najczęściej stosującymi dietę są sportowcy.</w:t>
      </w:r>
    </w:p>
    <w:p>
      <w:pPr>
        <w:pStyle w:val="Normal"/>
        <w:rPr>
          <w:color w:val="FF0000"/>
        </w:rPr>
      </w:pPr>
      <w:r>
        <w:rPr/>
        <w:t xml:space="preserve">W dzisiejszych czasach zależy nam na czasie. Przez co ludzie jedzą szybko, nie zwracają uwagi na to co spożywają. </w:t>
      </w:r>
      <w:r>
        <w:rPr>
          <w:color w:val="FF0000"/>
        </w:rPr>
        <w:t xml:space="preserve">Chcemy zrobić coś jak najmniejszym kosztem czasu. </w:t>
      </w:r>
    </w:p>
    <w:p>
      <w:pPr>
        <w:pStyle w:val="Normal"/>
        <w:rPr/>
      </w:pPr>
      <w:r>
        <w:rPr/>
        <w:t>Istnieje  wiele stron odnoszących się do tematyki dietetycznej. Większość posiada nadmiar informacji.</w:t>
      </w:r>
    </w:p>
    <w:p>
      <w:pPr>
        <w:pStyle w:val="Normal"/>
        <w:rPr/>
      </w:pPr>
      <w:r>
        <w:rPr/>
      </w:r>
    </w:p>
    <w:p>
      <w:pPr>
        <w:pStyle w:val="Normal"/>
        <w:rPr/>
      </w:pPr>
      <w:r>
        <w:rPr/>
      </w:r>
    </w:p>
    <w:p>
      <w:pPr>
        <w:pStyle w:val="Normal"/>
        <w:rPr/>
      </w:pPr>
      <w:r>
        <w:rPr/>
      </w:r>
    </w:p>
    <w:p>
      <w:pPr>
        <w:pStyle w:val="Normal"/>
        <w:rPr/>
      </w:pPr>
      <w:r>
        <w:rPr/>
        <w:t>Statystyki przeprowadzone w Polsce na przełomie 10 lat:</w:t>
      </w:r>
    </w:p>
    <w:p>
      <w:pPr>
        <w:pStyle w:val="Normal"/>
        <w:rPr/>
      </w:pPr>
      <w:r>
        <w:rPr/>
      </w:r>
    </w:p>
    <w:p>
      <w:pPr>
        <w:pStyle w:val="Normal"/>
        <w:rPr/>
      </w:pPr>
      <w:r>
        <w:rPr/>
        <w:t>tabela1.</w:t>
      </w:r>
    </w:p>
    <w:p>
      <w:pPr>
        <w:pStyle w:val="Normal"/>
        <w:rPr/>
      </w:pPr>
      <w:r>
        <w:rPr/>
        <w:t>Tabela2.</w:t>
      </w:r>
    </w:p>
    <w:p>
      <w:pPr>
        <w:pStyle w:val="Normal"/>
        <w:rPr/>
      </w:pPr>
      <w:r>
        <w:rPr/>
        <w:t>Tabela3.</w:t>
      </w:r>
    </w:p>
    <w:p>
      <w:pPr>
        <w:pStyle w:val="Normal"/>
        <w:rPr/>
      </w:pPr>
      <w:r>
        <w:rPr/>
      </w:r>
    </w:p>
    <w:p>
      <w:pPr>
        <w:pStyle w:val="Normal"/>
        <w:rPr/>
      </w:pPr>
      <w:r>
        <w:rPr/>
      </w:r>
    </w:p>
    <w:p>
      <w:pPr>
        <w:pStyle w:val="Normal"/>
        <w:rPr/>
      </w:pPr>
      <w:r>
        <w:rPr/>
      </w:r>
      <w:r>
        <w:br w:type="page"/>
      </w:r>
    </w:p>
    <w:p>
      <w:pPr>
        <w:pStyle w:val="NoSpacing"/>
        <w:rPr/>
      </w:pPr>
      <w:bookmarkStart w:id="1" w:name="_Toc466799712"/>
      <w:r>
        <w:rPr/>
        <w:t>T</w:t>
      </w:r>
      <w:bookmarkEnd w:id="1"/>
      <w:r>
        <w:rPr/>
        <w:t>echnologie użyte w projekcie</w:t>
      </w:r>
    </w:p>
    <w:p>
      <w:pPr>
        <w:pStyle w:val="Normal"/>
        <w:rPr/>
      </w:pPr>
      <w:r>
        <w:rPr/>
      </w:r>
    </w:p>
    <w:p>
      <w:pPr>
        <w:pStyle w:val="Normal"/>
        <w:rPr/>
      </w:pPr>
      <w:r>
        <w:rPr/>
        <w:t>-Visual studio 2015</w:t>
      </w:r>
    </w:p>
    <w:p>
      <w:pPr>
        <w:pStyle w:val="Normal"/>
        <w:rPr/>
      </w:pPr>
      <w:r>
        <w:rPr/>
        <w:t>-Github – Odpowiedzialny za kontrolowanie wersji projektu i wszystkich zmian z nim związanych.</w:t>
      </w:r>
    </w:p>
    <w:p>
      <w:pPr>
        <w:pStyle w:val="Normal"/>
        <w:rPr/>
      </w:pPr>
      <w:r>
        <w:rPr/>
        <w:t>-SourceTree – Narzędzie pomocnicze pozwalające na lepszą wizualizację i przyśpiesznie pracy.</w:t>
      </w:r>
    </w:p>
    <w:p>
      <w:pPr>
        <w:pStyle w:val="Normal"/>
        <w:rPr/>
      </w:pPr>
      <w:r>
        <w:rPr/>
        <w:t>ASP.NET.Core 1.0 – to nowy framework firmy Microsoft, którego głównymi założeniami są:</w:t>
      </w:r>
    </w:p>
    <w:p>
      <w:pPr>
        <w:pStyle w:val="Normal"/>
        <w:rPr/>
      </w:pPr>
      <w:r>
        <w:rPr/>
        <w:t>-Otwarte oprogramowanie (Open-Source). Jest to bardzo korzystne dla rozwoju projektu. Każdy użytkownik może mieć wpływ na kod źródłowy co przyczyni się do większej niezawodności oraz optymalizacji oprogramowania.</w:t>
      </w:r>
    </w:p>
    <w:p>
      <w:pPr>
        <w:pStyle w:val="Normal"/>
        <w:rPr/>
      </w:pPr>
      <w:r>
        <w:rPr/>
        <w:t>-Obsługa multiplatformowa dzięki czemu nie tylko użytkownicy Windowsa ale także iOS  i Linuxa będą mieli możliwość pracy z frameworkiem.</w:t>
      </w:r>
    </w:p>
    <w:p>
      <w:pPr>
        <w:pStyle w:val="Normal"/>
        <w:widowControl/>
        <w:bidi w:val="0"/>
        <w:spacing w:lineRule="auto" w:line="259" w:before="30" w:after="160"/>
        <w:ind w:left="1418" w:right="1985" w:hanging="0"/>
        <w:jc w:val="left"/>
        <w:rPr/>
      </w:pPr>
      <w:r>
        <w:rP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r>
        <w:br w:type="page"/>
      </w:r>
    </w:p>
    <w:p>
      <w:pPr>
        <w:pStyle w:val="NoSpacing"/>
        <w:widowControl/>
        <w:bidi w:val="0"/>
        <w:spacing w:lineRule="auto" w:line="259" w:before="30" w:after="160"/>
        <w:ind w:left="1418" w:right="1985" w:hanging="0"/>
        <w:jc w:val="left"/>
        <w:rPr/>
      </w:pPr>
      <w:r>
        <w:rPr/>
        <w:t>Sposób liczenia makroskładników</w:t>
      </w:r>
    </w:p>
    <w:p>
      <w:pPr>
        <w:pStyle w:val="Normal"/>
        <w:widowControl/>
        <w:bidi w:val="0"/>
        <w:spacing w:lineRule="auto" w:line="259" w:before="30" w:after="160"/>
        <w:ind w:left="1418" w:right="1985" w:hanging="0"/>
        <w:jc w:val="left"/>
        <w:rPr/>
      </w:pPr>
      <w:r>
        <w:rPr/>
        <w:t xml:space="preserve">Makroskładiki powinny zostać dobrane indywidualnie w zależności od celu i zapotrzebowania energetycznego danej osoby. </w:t>
      </w:r>
      <w:r>
        <w:rPr/>
        <w:t>Podstawowymi makroskładnikami diety są białka, węglowodany oraz tłuszcze.</w:t>
      </w:r>
    </w:p>
    <w:p>
      <w:pPr>
        <w:pStyle w:val="Normal"/>
        <w:widowControl/>
        <w:bidi w:val="0"/>
        <w:spacing w:lineRule="auto" w:line="259" w:before="30" w:after="160"/>
        <w:ind w:left="1418" w:right="1985" w:hanging="0"/>
        <w:jc w:val="left"/>
        <w:rPr/>
      </w:pPr>
      <w:r>
        <w:rPr/>
        <w:t xml:space="preserve">Zakłada się </w:t>
      </w:r>
      <w:r>
        <w:rPr/>
        <w:t>że na</w:t>
      </w:r>
      <w:r>
        <w:rPr/>
        <w:t>:</w:t>
      </w:r>
    </w:p>
    <w:p>
      <w:pPr>
        <w:pStyle w:val="Normal"/>
        <w:widowControl/>
        <w:numPr>
          <w:ilvl w:val="0"/>
          <w:numId w:val="2"/>
        </w:numPr>
        <w:bidi w:val="0"/>
        <w:spacing w:lineRule="auto" w:line="259" w:before="30" w:after="160"/>
        <w:jc w:val="left"/>
        <w:rPr/>
      </w:pPr>
      <w:r>
        <w:rPr/>
        <w:t xml:space="preserve">1 gram białka przypada 4 kCal </w:t>
      </w:r>
    </w:p>
    <w:p>
      <w:pPr>
        <w:pStyle w:val="Tretekstu"/>
        <w:numPr>
          <w:ilvl w:val="0"/>
          <w:numId w:val="1"/>
        </w:numPr>
        <w:tabs>
          <w:tab w:val="left" w:pos="0" w:leader="none"/>
        </w:tabs>
        <w:spacing w:before="0" w:after="0"/>
        <w:ind w:left="2125" w:right="1985" w:hanging="283"/>
        <w:rPr/>
      </w:pPr>
      <w:r>
        <w:rPr>
          <w:rFonts w:eastAsia="Calibri" w:cs="" w:cstheme="minorBidi" w:eastAsiaTheme="minorHAnsi"/>
          <w:color w:val="00000A"/>
          <w:sz w:val="24"/>
          <w:szCs w:val="22"/>
          <w:lang w:val="pl-PL" w:eastAsia="en-US" w:bidi="ar-SA"/>
        </w:rPr>
        <w:t xml:space="preserve">1 gram </w:t>
      </w:r>
      <w:r>
        <w:rPr>
          <w:rStyle w:val="Mocnowyrniony"/>
          <w:rFonts w:eastAsia="Calibri" w:cs="" w:cstheme="minorBidi" w:eastAsiaTheme="minorHAnsi"/>
          <w:b w:val="false"/>
          <w:bCs w:val="false"/>
          <w:color w:val="00000A"/>
          <w:sz w:val="24"/>
          <w:szCs w:val="22"/>
          <w:lang w:val="pl-PL" w:eastAsia="en-US" w:bidi="ar-SA"/>
        </w:rPr>
        <w:t>węglowodanów przypada</w:t>
      </w:r>
      <w:r>
        <w:rPr>
          <w:rFonts w:eastAsia="Calibri" w:cs="" w:cstheme="minorBidi" w:eastAsiaTheme="minorHAnsi"/>
          <w:color w:val="00000A"/>
          <w:sz w:val="24"/>
          <w:szCs w:val="22"/>
          <w:lang w:val="pl-PL" w:eastAsia="en-US" w:bidi="ar-SA"/>
        </w:rPr>
        <w:t xml:space="preserve"> 4 kCal </w:t>
      </w:r>
    </w:p>
    <w:p>
      <w:pPr>
        <w:pStyle w:val="Tretekstu"/>
        <w:numPr>
          <w:ilvl w:val="0"/>
          <w:numId w:val="1"/>
        </w:numPr>
        <w:tabs>
          <w:tab w:val="left" w:pos="0" w:leader="none"/>
        </w:tabs>
        <w:spacing w:before="0" w:after="0"/>
        <w:ind w:left="2125" w:right="1985" w:hanging="283"/>
        <w:rPr/>
      </w:pPr>
      <w:r>
        <w:rPr/>
        <w:t xml:space="preserve">1 gram </w:t>
      </w:r>
      <w:r>
        <w:rPr>
          <w:rStyle w:val="Mocnowyrniony"/>
          <w:b w:val="false"/>
          <w:bCs w:val="false"/>
        </w:rPr>
        <w:t>tłuszcz</w:t>
      </w:r>
      <w:r>
        <w:rPr>
          <w:rStyle w:val="Mocnowyrniony"/>
          <w:b w:val="false"/>
          <w:bCs w:val="false"/>
        </w:rPr>
        <w:t>ów przypada</w:t>
      </w:r>
      <w:r>
        <w:rPr/>
        <w:t xml:space="preserve"> 9 kCal </w:t>
      </w:r>
    </w:p>
    <w:p>
      <w:pPr>
        <w:pStyle w:val="Tretekstu"/>
        <w:spacing w:before="0" w:after="0"/>
        <w:rPr/>
      </w:pPr>
      <w:r>
        <w:rPr/>
      </w:r>
    </w:p>
    <w:p>
      <w:pPr>
        <w:pStyle w:val="Tretekstu"/>
        <w:spacing w:before="0" w:after="0"/>
        <w:rPr/>
      </w:pPr>
      <w:r>
        <w:rPr/>
      </w:r>
    </w:p>
    <w:p>
      <w:pPr>
        <w:pStyle w:val="Tretekstu"/>
        <w:spacing w:before="0" w:after="0"/>
        <w:rPr/>
      </w:pPr>
      <w:r>
        <w:rPr/>
        <w:t xml:space="preserve">Makroskładniki nie są sobie równe. Z 20g węglowodanów zaczerpniętych z cukru a 20g węglowodanów z ryżu inaczej oddziałują na organizm. </w:t>
      </w:r>
    </w:p>
    <w:p>
      <w:pPr>
        <w:pStyle w:val="Tretekstu"/>
        <w:spacing w:before="0" w:after="0"/>
        <w:rPr/>
      </w:pPr>
      <w:r>
        <w:rPr/>
      </w:r>
    </w:p>
    <w:p>
      <w:pPr>
        <w:pStyle w:val="Tretekstu"/>
        <w:spacing w:before="0" w:after="0"/>
        <w:rPr/>
      </w:pPr>
      <w:r>
        <w:rPr/>
      </w:r>
    </w:p>
    <w:p>
      <w:pPr>
        <w:pStyle w:val="Tretekstu"/>
        <w:spacing w:before="0" w:after="0"/>
        <w:rPr/>
      </w:pPr>
      <w:r>
        <w:rPr/>
      </w:r>
    </w:p>
    <w:p>
      <w:pPr>
        <w:pStyle w:val="Tretekstu"/>
        <w:numPr>
          <w:ilvl w:val="0"/>
          <w:numId w:val="0"/>
        </w:numPr>
        <w:ind w:left="1414" w:right="1985" w:hanging="0"/>
        <w:rPr/>
      </w:pPr>
      <w:r>
        <w:rPr/>
        <w:t>Dla osób ćwiczących p</w:t>
      </w:r>
      <w:r>
        <w:rPr/>
        <w:t>rzykładowy</w:t>
      </w:r>
      <w:r>
        <w:rPr/>
        <w:t>m</w:t>
      </w:r>
      <w:r>
        <w:rPr/>
        <w:t xml:space="preserve"> podział</w:t>
      </w:r>
      <w:r>
        <w:rPr/>
        <w:t>em</w:t>
      </w:r>
      <w:r>
        <w:rPr/>
        <w:t xml:space="preserve"> makroskładników  </w:t>
      </w:r>
      <w:r>
        <w:rPr/>
        <w:t>jest</w:t>
      </w:r>
    </w:p>
    <w:p>
      <w:pPr>
        <w:pStyle w:val="Tretekstu"/>
        <w:ind w:right="1985" w:hanging="0"/>
        <w:rPr/>
      </w:pPr>
      <w:r>
        <w:rPr/>
      </w:r>
    </w:p>
    <w:p>
      <w:pPr>
        <w:pStyle w:val="Tretekstu"/>
        <w:ind w:right="1985" w:hanging="0"/>
        <w:rPr/>
      </w:pPr>
      <w:r>
        <w:rPr/>
        <w:tab/>
        <w:tab/>
      </w:r>
      <w:r>
        <w:rPr/>
        <w:t>wysoko tłuszczowa</w:t>
      </w:r>
    </w:p>
    <w:p>
      <w:pPr>
        <w:pStyle w:val="Tretekstu"/>
        <w:ind w:right="1985" w:hanging="0"/>
        <w:rPr/>
      </w:pPr>
      <w:r>
        <w:rPr/>
        <w:tab/>
        <w:tab/>
        <w:t xml:space="preserve">wysoko węglowodanowa </w:t>
      </w:r>
    </w:p>
    <w:p>
      <w:pPr>
        <w:pStyle w:val="Tretekstu"/>
        <w:ind w:right="1985" w:hanging="0"/>
        <w:rPr/>
      </w:pPr>
      <w:r>
        <w:rPr/>
      </w:r>
    </w:p>
    <w:p>
      <w:pPr>
        <w:pStyle w:val="Tretekstu"/>
        <w:ind w:right="1985" w:hanging="0"/>
        <w:rPr/>
      </w:pPr>
      <w:r>
        <w:rPr/>
      </w:r>
    </w:p>
    <w:p>
      <w:pPr>
        <w:pStyle w:val="Tretekstu"/>
        <w:spacing w:before="0" w:after="140"/>
        <w:ind w:right="1985" w:hanging="0"/>
        <w:rPr/>
      </w:pPr>
      <w:r>
        <w:rPr/>
        <w:t xml:space="preserve">(Do zrobienia)Dla przykładu osoby ważącej 70 kg </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libri Light">
    <w:charset w:val="ee"/>
    <w:family w:val="roman"/>
    <w:pitch w:val="variable"/>
  </w:font>
  <w:font w:name="OpenSymbol">
    <w:altName w:val="Arial Unicode MS"/>
    <w:charset w:val="02"/>
    <w:family w:val="auto"/>
    <w:pitch w:val="default"/>
  </w:font>
  <w:font w:name="Liberation Sans">
    <w:altName w:val="Arial"/>
    <w:charset w:val="ee"/>
    <w:family w:val="roman"/>
    <w:pitch w:val="variable"/>
  </w:font>
  <w:font w:name="Cambria">
    <w:charset w:val="ee"/>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35599"/>
    <w:pPr>
      <w:widowControl/>
      <w:bidi w:val="0"/>
      <w:spacing w:lineRule="auto" w:line="259" w:before="30" w:after="160"/>
      <w:ind w:left="1418" w:right="1985" w:hanging="0"/>
      <w:jc w:val="left"/>
    </w:pPr>
    <w:rPr>
      <w:rFonts w:ascii="Times New Roman" w:hAnsi="Times New Roman" w:eastAsia="Calibri" w:cs="" w:cstheme="minorBidi" w:eastAsiaTheme="minorHAnsi"/>
      <w:color w:val="00000A"/>
      <w:sz w:val="24"/>
      <w:szCs w:val="22"/>
      <w:lang w:val="pl-PL" w:eastAsia="en-US" w:bidi="ar-SA"/>
    </w:rPr>
  </w:style>
  <w:style w:type="paragraph" w:styleId="Nagwek1">
    <w:name w:val="Heading 1"/>
    <w:basedOn w:val="Normal"/>
    <w:next w:val="Normal"/>
    <w:link w:val="Heading1Char"/>
    <w:uiPriority w:val="9"/>
    <w:qFormat/>
    <w:rsid w:val="0077599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608d"/>
    <w:rPr>
      <w:rFonts w:ascii="Times New Roman" w:hAnsi="Times New Roman"/>
      <w:sz w:val="24"/>
    </w:rPr>
  </w:style>
  <w:style w:type="character" w:styleId="FooterChar" w:customStyle="1">
    <w:name w:val="Footer Char"/>
    <w:basedOn w:val="DefaultParagraphFont"/>
    <w:link w:val="Footer"/>
    <w:uiPriority w:val="99"/>
    <w:qFormat/>
    <w:rsid w:val="0095608d"/>
    <w:rPr>
      <w:rFonts w:ascii="Times New Roman" w:hAnsi="Times New Roman"/>
      <w:sz w:val="24"/>
    </w:rPr>
  </w:style>
  <w:style w:type="character" w:styleId="Heading1Char" w:customStyle="1">
    <w:name w:val="Heading 1 Char"/>
    <w:basedOn w:val="DefaultParagraphFont"/>
    <w:link w:val="Heading1"/>
    <w:uiPriority w:val="9"/>
    <w:qFormat/>
    <w:rsid w:val="0077599c"/>
    <w:rPr>
      <w:rFonts w:ascii="Calibri Light" w:hAnsi="Calibri Light" w:eastAsia="" w:cs="" w:asciiTheme="majorHAnsi" w:cstheme="majorBidi" w:eastAsiaTheme="majorEastAsia" w:hAnsiTheme="majorHAnsi"/>
      <w:color w:val="2E74B5" w:themeColor="accent1" w:themeShade="bf"/>
      <w:sz w:val="32"/>
      <w:szCs w:val="32"/>
    </w:rPr>
  </w:style>
  <w:style w:type="character" w:styleId="Czeinternetowe">
    <w:name w:val="Łącze internetowe"/>
    <w:basedOn w:val="DefaultParagraphFont"/>
    <w:uiPriority w:val="99"/>
    <w:unhideWhenUsed/>
    <w:rsid w:val="0077599c"/>
    <w:rPr>
      <w:color w:val="0563C1" w:themeColor="hyperlink"/>
      <w:u w:val="single"/>
    </w:rPr>
  </w:style>
  <w:style w:type="character" w:styleId="TitleChar" w:customStyle="1">
    <w:name w:val="Title Char"/>
    <w:basedOn w:val="DefaultParagraphFont"/>
    <w:link w:val="Title"/>
    <w:uiPriority w:val="10"/>
    <w:qFormat/>
    <w:rsid w:val="002a6cfb"/>
    <w:rPr>
      <w:rFonts w:ascii="Calibri Light" w:hAnsi="Calibri Light" w:eastAsia="" w:cs="" w:asciiTheme="majorHAnsi" w:cstheme="majorBidi" w:eastAsiaTheme="majorEastAsia" w:hAnsiTheme="majorHAnsi"/>
      <w:spacing w:val="-10"/>
      <w:sz w:val="56"/>
      <w:szCs w:val="56"/>
    </w:rPr>
  </w:style>
  <w:style w:type="character" w:styleId="Czeindeksu">
    <w:name w:val="Łącze indeksu"/>
    <w:qFormat/>
    <w:rPr/>
  </w:style>
  <w:style w:type="character" w:styleId="Mocnowyrniony">
    <w:name w:val="Mocno wyróżniony"/>
    <w:qFormat/>
    <w:rPr>
      <w:b/>
      <w:bCs/>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oSpacing">
    <w:name w:val="No Spacing"/>
    <w:basedOn w:val="Nagwek1"/>
    <w:next w:val="Normal"/>
    <w:uiPriority w:val="1"/>
    <w:qFormat/>
    <w:rsid w:val="00993fae"/>
    <w:pPr>
      <w:spacing w:lineRule="auto" w:line="240"/>
    </w:pPr>
    <w:rPr>
      <w:rFonts w:ascii="Times New Roman" w:hAnsi="Times New Roman"/>
      <w:b/>
      <w:sz w:val="36"/>
    </w:rPr>
  </w:style>
  <w:style w:type="paragraph" w:styleId="Gwka">
    <w:name w:val="Header"/>
    <w:basedOn w:val="Normal"/>
    <w:link w:val="HeaderChar"/>
    <w:uiPriority w:val="99"/>
    <w:unhideWhenUsed/>
    <w:rsid w:val="0095608d"/>
    <w:pPr>
      <w:tabs>
        <w:tab w:val="center" w:pos="4536" w:leader="none"/>
        <w:tab w:val="right" w:pos="9072" w:leader="none"/>
      </w:tabs>
      <w:spacing w:lineRule="auto" w:line="240" w:before="30" w:after="0"/>
    </w:pPr>
    <w:rPr/>
  </w:style>
  <w:style w:type="paragraph" w:styleId="Stopka">
    <w:name w:val="Footer"/>
    <w:basedOn w:val="Normal"/>
    <w:link w:val="FooterChar"/>
    <w:uiPriority w:val="99"/>
    <w:unhideWhenUsed/>
    <w:rsid w:val="0095608d"/>
    <w:pPr>
      <w:tabs>
        <w:tab w:val="center" w:pos="4536" w:leader="none"/>
        <w:tab w:val="right" w:pos="9072" w:leader="none"/>
      </w:tabs>
      <w:spacing w:lineRule="auto" w:line="240" w:before="30" w:after="0"/>
    </w:pPr>
    <w:rPr/>
  </w:style>
  <w:style w:type="paragraph" w:styleId="TOCHeading">
    <w:name w:val="TOC Heading"/>
    <w:basedOn w:val="Nagwek1"/>
    <w:next w:val="Normal"/>
    <w:uiPriority w:val="39"/>
    <w:unhideWhenUsed/>
    <w:qFormat/>
    <w:rsid w:val="0077599c"/>
    <w:pPr/>
    <w:rPr>
      <w:lang w:val="en-US"/>
    </w:rPr>
  </w:style>
  <w:style w:type="paragraph" w:styleId="Spistreci1">
    <w:name w:val="TOC 1"/>
    <w:basedOn w:val="Normal"/>
    <w:next w:val="Normal"/>
    <w:autoRedefine/>
    <w:uiPriority w:val="39"/>
    <w:unhideWhenUsed/>
    <w:rsid w:val="0077599c"/>
    <w:pPr>
      <w:spacing w:before="30" w:after="100"/>
    </w:pPr>
    <w:rPr/>
  </w:style>
  <w:style w:type="paragraph" w:styleId="Tytu">
    <w:name w:val="Title"/>
    <w:basedOn w:val="Normal"/>
    <w:next w:val="Normal"/>
    <w:link w:val="TitleChar"/>
    <w:uiPriority w:val="10"/>
    <w:qFormat/>
    <w:rsid w:val="002a6cfb"/>
    <w:pPr>
      <w:spacing w:lineRule="auto" w:line="240" w:before="3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A1BC7-80D1-42D2-8F00-1BF812882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LibreOffice/5.1.4.2$Windows_x86 LibreOffice_project/f99d75f39f1c57ebdd7ffc5f42867c12031db97a</Application>
  <Pages>5</Pages>
  <Words>423</Words>
  <Characters>2777</Characters>
  <CharactersWithSpaces>3178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2016-11-11T09:14:00Z</dcterms:created>
  <dc:creator>Roger Skrzypczyk</dc:creator>
  <dc:description/>
  <dc:language>pl-PL</dc:language>
  <cp:lastModifiedBy/>
  <dcterms:modified xsi:type="dcterms:W3CDTF">2016-11-20T14:51:33Z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