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07" w:rsidRDefault="00952C07" w:rsidP="00951FBD">
      <w:pPr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Agrothon</w:t>
      </w:r>
      <w:r w:rsidR="00A0686F">
        <w:rPr>
          <w:rFonts w:cstheme="minorHAnsi"/>
          <w:color w:val="000000" w:themeColor="text1"/>
          <w:sz w:val="23"/>
          <w:szCs w:val="23"/>
        </w:rPr>
        <w:t xml:space="preserve"> Iraí 2020</w:t>
      </w:r>
    </w:p>
    <w:p w:rsidR="00E325C1" w:rsidRPr="00E325C1" w:rsidRDefault="00E325C1" w:rsidP="00951FB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E325C1">
        <w:rPr>
          <w:rFonts w:cstheme="minorHAnsi"/>
          <w:b/>
          <w:color w:val="000000" w:themeColor="text1"/>
          <w:sz w:val="23"/>
          <w:szCs w:val="23"/>
        </w:rPr>
        <w:t>Sobre</w:t>
      </w:r>
    </w:p>
    <w:p w:rsidR="00952C07" w:rsidRDefault="00952C07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 w:rsidRPr="009E594E">
        <w:rPr>
          <w:rFonts w:cstheme="minorHAnsi"/>
          <w:color w:val="000000" w:themeColor="text1"/>
          <w:sz w:val="23"/>
          <w:szCs w:val="23"/>
        </w:rPr>
        <w:t xml:space="preserve"> O Agrothon Iraí 2020, realizado pelo Governo do Estado do Paraná e rede de apoiadores e parceiros, tem por objetivo fomentar o insight de novas idéias que gerem novas tecnologias indutoras do aumento de eficiência e produtividade dos produtores familiares do estado do Paraná, estimulando estudantes dos níveis superiores e médios na interação e busca constante por soluções para o campo, baseado no uso da tecnologia.</w:t>
      </w:r>
    </w:p>
    <w:p w:rsidR="00E325C1" w:rsidRPr="009E594E" w:rsidRDefault="00E325C1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</w:p>
    <w:p w:rsidR="00952C07" w:rsidRPr="00E325C1" w:rsidRDefault="009E594E" w:rsidP="00951FB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E325C1">
        <w:rPr>
          <w:rFonts w:cstheme="minorHAnsi"/>
          <w:b/>
          <w:color w:val="000000" w:themeColor="text1"/>
          <w:sz w:val="23"/>
          <w:szCs w:val="23"/>
        </w:rPr>
        <w:t>Ganhos aos participantes</w:t>
      </w:r>
    </w:p>
    <w:p w:rsidR="00952C07" w:rsidRDefault="00952C07" w:rsidP="00951FB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Atividades de mentorias aos grupos com executivos do mercado, produtores, consultores especializados, docentes e investidores;</w:t>
      </w:r>
    </w:p>
    <w:p w:rsidR="00952C07" w:rsidRDefault="00952C07" w:rsidP="00951FB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Workshops e palestras com temas como o status da produção paranaense e os níveis de tecnologia no Paraná e mundo;</w:t>
      </w:r>
    </w:p>
    <w:p w:rsidR="00952C07" w:rsidRDefault="00952C07" w:rsidP="00951FB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Pitchs de startups;</w:t>
      </w:r>
    </w:p>
    <w:p w:rsidR="00952C07" w:rsidRDefault="00952C07" w:rsidP="00951FB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Possibilidade de apresentação do negócio para investidores, aceleradoras, empresas e governo;</w:t>
      </w:r>
    </w:p>
    <w:p w:rsidR="00952C07" w:rsidRDefault="00952C07" w:rsidP="00951FB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Visibilidade dos participantes e projetos;</w:t>
      </w:r>
    </w:p>
    <w:p w:rsidR="009E594E" w:rsidRDefault="00952C07" w:rsidP="00951FB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Premiação dos 3 projetos de maior impacto e interesse</w:t>
      </w:r>
      <w:r w:rsidR="00A467DB">
        <w:rPr>
          <w:rFonts w:cstheme="minorHAnsi"/>
          <w:color w:val="000000" w:themeColor="text1"/>
          <w:sz w:val="23"/>
          <w:szCs w:val="23"/>
        </w:rPr>
        <w:t xml:space="preserve"> e dois integrantes de destaque</w:t>
      </w:r>
      <w:r>
        <w:rPr>
          <w:rFonts w:cstheme="minorHAnsi"/>
          <w:color w:val="000000" w:themeColor="text1"/>
          <w:sz w:val="23"/>
          <w:szCs w:val="23"/>
        </w:rPr>
        <w:t>;</w:t>
      </w:r>
    </w:p>
    <w:p w:rsidR="006523FB" w:rsidRDefault="006523FB" w:rsidP="00951FB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Certificação;</w:t>
      </w:r>
    </w:p>
    <w:p w:rsidR="009E594E" w:rsidRPr="00E325C1" w:rsidRDefault="009E594E" w:rsidP="00951FBD">
      <w:pPr>
        <w:jc w:val="both"/>
        <w:rPr>
          <w:rFonts w:cstheme="minorHAnsi"/>
          <w:b/>
          <w:color w:val="000000" w:themeColor="text1"/>
          <w:sz w:val="23"/>
          <w:szCs w:val="23"/>
        </w:rPr>
      </w:pPr>
    </w:p>
    <w:p w:rsidR="009E594E" w:rsidRPr="00E325C1" w:rsidRDefault="009E594E" w:rsidP="00951FB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E325C1">
        <w:rPr>
          <w:rFonts w:cstheme="minorHAnsi"/>
          <w:b/>
          <w:color w:val="000000" w:themeColor="text1"/>
          <w:sz w:val="23"/>
          <w:szCs w:val="23"/>
        </w:rPr>
        <w:t>Requisitos de participação</w:t>
      </w:r>
    </w:p>
    <w:p w:rsidR="009E594E" w:rsidRDefault="009E594E" w:rsidP="00951FBD">
      <w:pPr>
        <w:ind w:left="720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 xml:space="preserve">Startups, estudantes, negócios inovadores, sediadas no Paraná que desenvolvam soluções </w:t>
      </w:r>
      <w:r w:rsidR="003F6972">
        <w:rPr>
          <w:rFonts w:cstheme="minorHAnsi"/>
          <w:color w:val="000000" w:themeColor="text1"/>
          <w:sz w:val="23"/>
          <w:szCs w:val="23"/>
        </w:rPr>
        <w:t xml:space="preserve">de </w:t>
      </w:r>
      <w:r>
        <w:rPr>
          <w:rFonts w:cstheme="minorHAnsi"/>
          <w:color w:val="000000" w:themeColor="text1"/>
          <w:sz w:val="23"/>
          <w:szCs w:val="23"/>
        </w:rPr>
        <w:t>tecnologias do agronegócio, voltadas aos produtores familiares;</w:t>
      </w:r>
    </w:p>
    <w:p w:rsidR="00D416AD" w:rsidRPr="00A467DB" w:rsidRDefault="00D416AD" w:rsidP="00951FB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A467DB">
        <w:rPr>
          <w:rFonts w:cstheme="minorHAnsi"/>
          <w:b/>
          <w:color w:val="000000" w:themeColor="text1"/>
          <w:sz w:val="23"/>
          <w:szCs w:val="23"/>
        </w:rPr>
        <w:t>Inscrições e prazos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Poderão se inscrever estudantes de universidades estaduais, federais e particulares do estado do Paraná.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Poderão se inscrever equipes de até 5 estudantes universitários e serão adicionados mais dois alunos do CEEPNFM para integrar a equipe.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Os interessados deverão se inscrever entre o período de 220 de janeiro de 2020 a 06 de março de 2020 através do site do evento.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A comissão organizadora não se responsabiliza por falhas no sistema e rede que impossibilitem inscrições no prazo estabelecido.</w:t>
      </w:r>
    </w:p>
    <w:p w:rsid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Os inscritos receberão confirmação de inscrição e regras do evento em seu email cadastrado no momento da inscrição;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</w:p>
    <w:p w:rsidR="00A467DB" w:rsidRPr="00A467DB" w:rsidRDefault="00A467DB" w:rsidP="00A467DB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>
        <w:rPr>
          <w:rFonts w:cstheme="minorHAnsi"/>
          <w:b/>
          <w:color w:val="000000" w:themeColor="text1"/>
          <w:sz w:val="23"/>
          <w:szCs w:val="23"/>
        </w:rPr>
        <w:t>Pré-seleção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Os projetos serão pré-selecionados considerando as diretrizes e objetivos do evento.</w:t>
      </w:r>
    </w:p>
    <w:p w:rsidR="00A467DB" w:rsidRPr="00A467DB" w:rsidRDefault="00A467DB" w:rsidP="00A467DB">
      <w:pPr>
        <w:pStyle w:val="Corpodetexto"/>
        <w:ind w:left="708"/>
        <w:rPr>
          <w:rStyle w:val="Forte"/>
          <w:rFonts w:asciiTheme="minorHAnsi" w:eastAsiaTheme="minorHAnsi" w:hAnsiTheme="minorHAnsi" w:cstheme="minorHAnsi"/>
          <w:b w:val="0"/>
          <w:bCs w:val="0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As equipes receberão notificação se estão aptas ou não a participação do evento.</w:t>
      </w:r>
    </w:p>
    <w:p w:rsid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</w:p>
    <w:p w:rsidR="00A467DB" w:rsidRDefault="00A467DB" w:rsidP="00A467DB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>
        <w:rPr>
          <w:rFonts w:cstheme="minorHAnsi"/>
          <w:b/>
          <w:color w:val="000000" w:themeColor="text1"/>
          <w:sz w:val="23"/>
          <w:szCs w:val="23"/>
        </w:rPr>
        <w:t>Participação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As equipes inscritas e aptas a participação, deverão comparecer ao local e dia do evento no horário determinado de credenciamento para recebimento dos kits do evento. Não será permitida entrada após o horário determinado.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Os inscritos terão direito a alimentação e hospedagem em alojamento estudantil durante o evento e deverão levar roupas e utensílios de cama e banho.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A comissão organizadora não se responsabiliza por restrições alimentares dos participantes.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O uso da camiseta oficial entregue no momento do credenciamento é obrigatório durante todo o evento e em todas as instalações.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Não será permitida a entrada e consumo de bebidas alcoólicas.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Após o credenciamento, as equipes inscritas serão reunidas com os integrantes do CEEPNFM e iniciarão o planejamento do projeto.</w:t>
      </w:r>
    </w:p>
    <w:p w:rsidR="00A467DB" w:rsidRPr="00A467DB" w:rsidRDefault="00A467DB" w:rsidP="00A467DB">
      <w:pPr>
        <w:pStyle w:val="Corpodetexto"/>
        <w:ind w:left="708"/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</w:pPr>
      <w:r w:rsidRPr="00A467DB">
        <w:rPr>
          <w:rFonts w:asciiTheme="minorHAnsi" w:eastAsiaTheme="minorHAnsi" w:hAnsiTheme="minorHAnsi" w:cstheme="minorHAnsi"/>
          <w:color w:val="000000" w:themeColor="text1"/>
          <w:sz w:val="23"/>
          <w:szCs w:val="23"/>
          <w:lang w:eastAsia="en-US"/>
        </w:rPr>
        <w:t>Haverão mentorias coletivas com todos os participantes e mentorias por equipes, direcionadas às necessidades específicas. Além das mentorias, instrutores e outros apoiadores percorrerão os grupos para possíveis auxílios que se fizerem necessários.</w:t>
      </w:r>
    </w:p>
    <w:p w:rsidR="00A467DB" w:rsidRPr="00A467DB" w:rsidRDefault="00A467DB" w:rsidP="00A467DB">
      <w:pPr>
        <w:pStyle w:val="PargrafodaLista"/>
        <w:jc w:val="both"/>
        <w:rPr>
          <w:rFonts w:cstheme="minorHAnsi"/>
          <w:b/>
          <w:color w:val="000000" w:themeColor="text1"/>
          <w:sz w:val="23"/>
          <w:szCs w:val="23"/>
        </w:rPr>
      </w:pPr>
    </w:p>
    <w:p w:rsidR="009E594E" w:rsidRPr="00A467DB" w:rsidRDefault="00D416AD" w:rsidP="00951FB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A467DB">
        <w:rPr>
          <w:rFonts w:cstheme="minorHAnsi"/>
          <w:b/>
          <w:color w:val="000000" w:themeColor="text1"/>
          <w:sz w:val="23"/>
          <w:szCs w:val="23"/>
        </w:rPr>
        <w:t>Premiação</w:t>
      </w:r>
    </w:p>
    <w:p w:rsidR="00D416AD" w:rsidRDefault="00D416AD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Os projetos serão avaliados pela Comissão julgadora sob os critérios de inovação, abrangência, benefício, estágio de desenvolvimento do projeto, escalabilidade;</w:t>
      </w:r>
    </w:p>
    <w:p w:rsidR="00D416AD" w:rsidRDefault="00D416AD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Os três projetos melhores avaliados receberão as seguintes premiações:</w:t>
      </w:r>
    </w:p>
    <w:p w:rsidR="00D416AD" w:rsidRDefault="00D416AD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1º lugar – viagem, valor , aceleração do projeto</w:t>
      </w:r>
      <w:r w:rsidR="00A467DB">
        <w:rPr>
          <w:rFonts w:cstheme="minorHAnsi"/>
          <w:color w:val="000000" w:themeColor="text1"/>
          <w:sz w:val="23"/>
          <w:szCs w:val="23"/>
        </w:rPr>
        <w:t>;</w:t>
      </w:r>
    </w:p>
    <w:p w:rsidR="00D416AD" w:rsidRDefault="00D416AD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2º lugar – mentoria e valor</w:t>
      </w:r>
    </w:p>
    <w:p w:rsidR="00D416AD" w:rsidRDefault="00D416AD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3º mentoria e valor</w:t>
      </w:r>
    </w:p>
    <w:p w:rsidR="00D416AD" w:rsidRDefault="00D416AD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Todos os demais participantes n</w:t>
      </w:r>
      <w:r w:rsidR="00A467DB">
        <w:rPr>
          <w:rFonts w:cstheme="minorHAnsi"/>
          <w:color w:val="000000" w:themeColor="text1"/>
          <w:sz w:val="23"/>
          <w:szCs w:val="23"/>
        </w:rPr>
        <w:t>ão</w:t>
      </w:r>
      <w:r>
        <w:rPr>
          <w:rFonts w:cstheme="minorHAnsi"/>
          <w:color w:val="000000" w:themeColor="text1"/>
          <w:sz w:val="23"/>
          <w:szCs w:val="23"/>
        </w:rPr>
        <w:t xml:space="preserve"> premiados receberão certificado de participação e camiseta do evento que deverá ser utilizada durante todo o evento.</w:t>
      </w:r>
    </w:p>
    <w:p w:rsidR="00A467DB" w:rsidRDefault="00A467DB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Ainda, serão premiados dois inscritos de destaques nos quesitos liderança e sustentabilidade;</w:t>
      </w:r>
    </w:p>
    <w:p w:rsidR="00A467DB" w:rsidRPr="00A467DB" w:rsidRDefault="00A467DB" w:rsidP="00A467DB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 w:rsidRPr="00A467DB">
        <w:rPr>
          <w:rFonts w:cstheme="minorHAnsi"/>
          <w:color w:val="000000" w:themeColor="text1"/>
          <w:sz w:val="23"/>
          <w:szCs w:val="23"/>
        </w:rPr>
        <w:t>Os prêmios serão entregues de forma simbólica no momento da premiação do evento e os participantes orientados do prazo e formato de entrega definitiva dos prêmios.</w:t>
      </w:r>
    </w:p>
    <w:p w:rsidR="00A467DB" w:rsidRPr="00A467DB" w:rsidRDefault="00A467DB" w:rsidP="00A467DB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 w:rsidRPr="00A467DB">
        <w:rPr>
          <w:rFonts w:cstheme="minorHAnsi"/>
          <w:color w:val="000000" w:themeColor="text1"/>
          <w:sz w:val="23"/>
          <w:szCs w:val="23"/>
        </w:rPr>
        <w:t>Os prêmios são pessoais e intrasferíveis e na ausência ou impossibilidade de utilização ou recebimento, não poderá ser repassado a quaisquer outra pessoa.</w:t>
      </w:r>
    </w:p>
    <w:p w:rsidR="00A467DB" w:rsidRDefault="00A467DB" w:rsidP="00A467DB">
      <w:pPr>
        <w:pStyle w:val="Corpodetexto"/>
        <w:spacing w:after="113"/>
        <w:rPr>
          <w:rStyle w:val="Forte"/>
          <w:rFonts w:ascii="Arial" w:hAnsi="Arial"/>
          <w:b w:val="0"/>
          <w:bCs w:val="0"/>
          <w:sz w:val="22"/>
          <w:szCs w:val="22"/>
        </w:rPr>
      </w:pPr>
    </w:p>
    <w:p w:rsidR="00A467DB" w:rsidRPr="00A0686F" w:rsidRDefault="00A467DB" w:rsidP="00951FBD">
      <w:pPr>
        <w:pStyle w:val="PargrafodaLista"/>
        <w:jc w:val="both"/>
        <w:rPr>
          <w:rFonts w:cstheme="minorHAnsi"/>
          <w:b/>
          <w:color w:val="000000" w:themeColor="text1"/>
          <w:sz w:val="23"/>
          <w:szCs w:val="23"/>
        </w:rPr>
      </w:pPr>
    </w:p>
    <w:p w:rsidR="00E325C1" w:rsidRPr="00A0686F" w:rsidRDefault="00D416AD" w:rsidP="00951FB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A0686F">
        <w:rPr>
          <w:rFonts w:cstheme="minorHAnsi"/>
          <w:b/>
          <w:color w:val="000000" w:themeColor="text1"/>
          <w:sz w:val="23"/>
          <w:szCs w:val="23"/>
        </w:rPr>
        <w:t>Orientações</w:t>
      </w:r>
    </w:p>
    <w:p w:rsidR="00FA376A" w:rsidRDefault="00FA376A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Será ofertada hospedagem e alimentação para os inscritos</w:t>
      </w:r>
      <w:r w:rsidRPr="00FA376A">
        <w:rPr>
          <w:rFonts w:cstheme="minorHAnsi"/>
          <w:color w:val="000000" w:themeColor="text1"/>
          <w:sz w:val="23"/>
          <w:szCs w:val="23"/>
        </w:rPr>
        <w:t xml:space="preserve"> </w:t>
      </w:r>
      <w:r>
        <w:rPr>
          <w:rFonts w:cstheme="minorHAnsi"/>
          <w:color w:val="000000" w:themeColor="text1"/>
          <w:sz w:val="23"/>
          <w:szCs w:val="23"/>
        </w:rPr>
        <w:t>durante os três dias de maratona.</w:t>
      </w:r>
      <w:r w:rsidR="00A467DB">
        <w:rPr>
          <w:rFonts w:cstheme="minorHAnsi"/>
          <w:color w:val="000000" w:themeColor="text1"/>
          <w:sz w:val="23"/>
          <w:szCs w:val="23"/>
        </w:rPr>
        <w:t xml:space="preserve"> A reserva de vaga deverá ser feita no momento da inscrição, não havendo disponibilidade de vaga extra ou sem a reserva antecipada. Os que utilizarão os alojamentos deverão levar roupa e utensílios de cama e banho;</w:t>
      </w:r>
    </w:p>
    <w:p w:rsidR="00FA376A" w:rsidRDefault="00FA376A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 xml:space="preserve">A organizadora não se responsabiliza por eventuais restrições alimentares ou necessidades especiais </w:t>
      </w:r>
      <w:r w:rsidR="00A467DB">
        <w:rPr>
          <w:rFonts w:cstheme="minorHAnsi"/>
          <w:color w:val="000000" w:themeColor="text1"/>
          <w:sz w:val="23"/>
          <w:szCs w:val="23"/>
        </w:rPr>
        <w:t>individuais</w:t>
      </w:r>
      <w:r>
        <w:rPr>
          <w:rFonts w:cstheme="minorHAnsi"/>
          <w:color w:val="000000" w:themeColor="text1"/>
          <w:sz w:val="23"/>
          <w:szCs w:val="23"/>
        </w:rPr>
        <w:t xml:space="preserve"> dos participantes.</w:t>
      </w:r>
    </w:p>
    <w:p w:rsidR="00FA376A" w:rsidRDefault="00FA376A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lastRenderedPageBreak/>
        <w:t>Não será permitido o consumo de bebidas alcoólicas durante o evento;</w:t>
      </w:r>
    </w:p>
    <w:p w:rsidR="00FA376A" w:rsidRDefault="00FA376A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 xml:space="preserve">Cada startup terá </w:t>
      </w:r>
      <w:r w:rsidR="00A467DB">
        <w:rPr>
          <w:rFonts w:cstheme="minorHAnsi"/>
          <w:color w:val="000000" w:themeColor="text1"/>
          <w:sz w:val="23"/>
          <w:szCs w:val="23"/>
        </w:rPr>
        <w:t>5</w:t>
      </w:r>
      <w:r>
        <w:rPr>
          <w:rFonts w:cstheme="minorHAnsi"/>
          <w:color w:val="000000" w:themeColor="text1"/>
          <w:sz w:val="23"/>
          <w:szCs w:val="23"/>
        </w:rPr>
        <w:t xml:space="preserve"> min para apresentação do projeto à banca</w:t>
      </w:r>
    </w:p>
    <w:p w:rsidR="00FA376A" w:rsidRDefault="00FA376A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 xml:space="preserve">A banca avaliadora terá mais </w:t>
      </w:r>
      <w:r w:rsidR="00A467DB">
        <w:rPr>
          <w:rFonts w:cstheme="minorHAnsi"/>
          <w:color w:val="000000" w:themeColor="text1"/>
          <w:sz w:val="23"/>
          <w:szCs w:val="23"/>
        </w:rPr>
        <w:t>5</w:t>
      </w:r>
      <w:r>
        <w:rPr>
          <w:rFonts w:cstheme="minorHAnsi"/>
          <w:color w:val="000000" w:themeColor="text1"/>
          <w:sz w:val="23"/>
          <w:szCs w:val="23"/>
        </w:rPr>
        <w:t xml:space="preserve"> min para esclarecimento de dúvidas.</w:t>
      </w:r>
    </w:p>
    <w:p w:rsidR="00FA376A" w:rsidRPr="00A0686F" w:rsidRDefault="00FA376A" w:rsidP="00951FBD">
      <w:pPr>
        <w:pStyle w:val="PargrafodaLista"/>
        <w:jc w:val="both"/>
        <w:rPr>
          <w:rFonts w:cstheme="minorHAnsi"/>
          <w:b/>
          <w:color w:val="000000" w:themeColor="text1"/>
          <w:sz w:val="23"/>
          <w:szCs w:val="23"/>
        </w:rPr>
      </w:pPr>
    </w:p>
    <w:p w:rsidR="00FA376A" w:rsidRPr="00A0686F" w:rsidRDefault="00FA376A" w:rsidP="00A0686F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A0686F">
        <w:rPr>
          <w:rFonts w:cstheme="minorHAnsi"/>
          <w:b/>
          <w:color w:val="000000" w:themeColor="text1"/>
          <w:sz w:val="23"/>
          <w:szCs w:val="23"/>
        </w:rPr>
        <w:t>Comunicação</w:t>
      </w:r>
    </w:p>
    <w:p w:rsidR="00FA376A" w:rsidRDefault="00FA376A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Todas as comunicações do evento serão realizadas</w:t>
      </w:r>
      <w:r w:rsidR="00951FBD">
        <w:rPr>
          <w:rFonts w:cstheme="minorHAnsi"/>
          <w:color w:val="000000" w:themeColor="text1"/>
          <w:sz w:val="23"/>
          <w:szCs w:val="23"/>
        </w:rPr>
        <w:t xml:space="preserve"> através do email, cadastrado no</w:t>
      </w:r>
      <w:r w:rsidR="00A467DB">
        <w:rPr>
          <w:rFonts w:cstheme="minorHAnsi"/>
          <w:color w:val="000000" w:themeColor="text1"/>
          <w:sz w:val="23"/>
          <w:szCs w:val="23"/>
        </w:rPr>
        <w:t xml:space="preserve"> </w:t>
      </w:r>
      <w:r>
        <w:rPr>
          <w:rFonts w:cstheme="minorHAnsi"/>
          <w:color w:val="000000" w:themeColor="text1"/>
          <w:sz w:val="23"/>
          <w:szCs w:val="23"/>
        </w:rPr>
        <w:t>momento da inscrição;</w:t>
      </w:r>
    </w:p>
    <w:p w:rsidR="00FA376A" w:rsidRPr="00A0686F" w:rsidRDefault="00FA376A" w:rsidP="00951FBD">
      <w:pPr>
        <w:pStyle w:val="PargrafodaLista"/>
        <w:jc w:val="both"/>
        <w:rPr>
          <w:rFonts w:cstheme="minorHAnsi"/>
          <w:b/>
          <w:color w:val="000000" w:themeColor="text1"/>
          <w:sz w:val="23"/>
          <w:szCs w:val="23"/>
        </w:rPr>
      </w:pPr>
    </w:p>
    <w:p w:rsidR="00F30E88" w:rsidRPr="00A0686F" w:rsidRDefault="00F30E88" w:rsidP="00A0686F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A0686F">
        <w:rPr>
          <w:rFonts w:cstheme="minorHAnsi"/>
          <w:b/>
          <w:color w:val="000000" w:themeColor="text1"/>
          <w:sz w:val="23"/>
          <w:szCs w:val="23"/>
        </w:rPr>
        <w:t>Penalidades</w:t>
      </w:r>
    </w:p>
    <w:p w:rsidR="00F30E88" w:rsidRDefault="00586B9F" w:rsidP="00951FBD">
      <w:pPr>
        <w:pStyle w:val="PargrafodaLista"/>
        <w:jc w:val="both"/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Serão automaticamente desclassificados os participantes com comportamento inadequado, quando ao respeito a</w:t>
      </w:r>
      <w:r w:rsidR="00A467DB">
        <w:rPr>
          <w:rFonts w:cstheme="minorHAnsi"/>
          <w:color w:val="000000" w:themeColor="text1"/>
          <w:sz w:val="23"/>
          <w:szCs w:val="23"/>
        </w:rPr>
        <w:t>os demais participantes</w:t>
      </w:r>
      <w:r w:rsidR="008A133C">
        <w:rPr>
          <w:rFonts w:cstheme="minorHAnsi"/>
          <w:color w:val="000000" w:themeColor="text1"/>
          <w:sz w:val="23"/>
          <w:szCs w:val="23"/>
        </w:rPr>
        <w:t xml:space="preserve"> e staff, pudor e tumultos.</w:t>
      </w:r>
    </w:p>
    <w:p w:rsidR="00586B9F" w:rsidRPr="00A0686F" w:rsidRDefault="00586B9F" w:rsidP="008A133C">
      <w:pPr>
        <w:pStyle w:val="PargrafodaLista"/>
        <w:jc w:val="both"/>
        <w:rPr>
          <w:rFonts w:cstheme="minorHAnsi"/>
          <w:b/>
          <w:color w:val="000000" w:themeColor="text1"/>
          <w:sz w:val="23"/>
          <w:szCs w:val="23"/>
        </w:rPr>
      </w:pPr>
    </w:p>
    <w:p w:rsidR="00FA376A" w:rsidRPr="00A0686F" w:rsidRDefault="008A133C" w:rsidP="00A0686F">
      <w:pPr>
        <w:pStyle w:val="PargrafodaLista"/>
        <w:numPr>
          <w:ilvl w:val="0"/>
          <w:numId w:val="2"/>
        </w:numPr>
        <w:jc w:val="both"/>
        <w:rPr>
          <w:rFonts w:cstheme="minorHAnsi"/>
          <w:b/>
          <w:color w:val="000000" w:themeColor="text1"/>
          <w:sz w:val="23"/>
          <w:szCs w:val="23"/>
        </w:rPr>
      </w:pPr>
      <w:r w:rsidRPr="00A0686F">
        <w:rPr>
          <w:rFonts w:cstheme="minorHAnsi"/>
          <w:b/>
          <w:color w:val="000000" w:themeColor="text1"/>
          <w:sz w:val="23"/>
          <w:szCs w:val="23"/>
        </w:rPr>
        <w:t>Ambientes a serem utilizados</w:t>
      </w:r>
    </w:p>
    <w:p w:rsidR="00401E93" w:rsidRPr="005B3997" w:rsidRDefault="00401E93" w:rsidP="005B399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5B3997">
        <w:rPr>
          <w:rFonts w:cstheme="minorHAnsi"/>
          <w:bCs/>
          <w:color w:val="000000" w:themeColor="text1"/>
          <w:sz w:val="23"/>
          <w:szCs w:val="23"/>
        </w:rPr>
        <w:t>Portal de entrada: tenda</w:t>
      </w:r>
      <w:r w:rsidR="00984F64">
        <w:rPr>
          <w:rFonts w:cstheme="minorHAnsi"/>
          <w:bCs/>
          <w:color w:val="000000" w:themeColor="text1"/>
          <w:sz w:val="23"/>
          <w:szCs w:val="23"/>
        </w:rPr>
        <w:t xml:space="preserve">, </w:t>
      </w:r>
      <w:r w:rsidRPr="005B3997">
        <w:rPr>
          <w:rFonts w:cstheme="minorHAnsi"/>
          <w:bCs/>
          <w:color w:val="000000" w:themeColor="text1"/>
          <w:sz w:val="23"/>
          <w:szCs w:val="23"/>
        </w:rPr>
        <w:t xml:space="preserve"> placa, sinalização e totens;</w:t>
      </w:r>
    </w:p>
    <w:p w:rsidR="005B3997" w:rsidRPr="005B3997" w:rsidRDefault="008A133C" w:rsidP="005B399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5B3997">
        <w:rPr>
          <w:rFonts w:cstheme="minorHAnsi"/>
          <w:bCs/>
          <w:color w:val="000000" w:themeColor="text1"/>
          <w:sz w:val="23"/>
          <w:szCs w:val="23"/>
        </w:rPr>
        <w:t>Estacionamento –existente (araucárias/ Granja Canguiri, CEEPNFM)</w:t>
      </w:r>
    </w:p>
    <w:p w:rsidR="008A133C" w:rsidRDefault="008A133C" w:rsidP="005B3997">
      <w:pPr>
        <w:spacing w:after="0" w:line="240" w:lineRule="auto"/>
        <w:ind w:left="1080" w:firstLine="372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5B3997">
        <w:rPr>
          <w:rFonts w:cstheme="minorHAnsi"/>
          <w:bCs/>
          <w:color w:val="000000" w:themeColor="text1"/>
          <w:sz w:val="23"/>
          <w:szCs w:val="23"/>
        </w:rPr>
        <w:t xml:space="preserve">Quantidade: </w:t>
      </w:r>
    </w:p>
    <w:p w:rsidR="005B3997" w:rsidRDefault="005B3997" w:rsidP="005B3997">
      <w:pPr>
        <w:spacing w:after="0" w:line="240" w:lineRule="auto"/>
        <w:ind w:left="1080" w:firstLine="372"/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Segurança:</w:t>
      </w:r>
    </w:p>
    <w:p w:rsidR="005B3997" w:rsidRPr="005B3997" w:rsidRDefault="005B3997" w:rsidP="005B3997">
      <w:pPr>
        <w:spacing w:after="0" w:line="240" w:lineRule="auto"/>
        <w:ind w:left="1080" w:firstLine="372"/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Sinalização:</w:t>
      </w:r>
    </w:p>
    <w:p w:rsidR="008A133C" w:rsidRPr="005B3997" w:rsidRDefault="008A133C" w:rsidP="005B399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5B3997">
        <w:rPr>
          <w:rFonts w:cstheme="minorHAnsi"/>
          <w:bCs/>
          <w:color w:val="000000" w:themeColor="text1"/>
          <w:sz w:val="23"/>
          <w:szCs w:val="23"/>
        </w:rPr>
        <w:t>Abertura, palestras, mentorias todos - salão auditório da Granja</w:t>
      </w:r>
    </w:p>
    <w:p w:rsidR="008A133C" w:rsidRPr="005B3997" w:rsidRDefault="008A133C" w:rsidP="005B3997">
      <w:pPr>
        <w:spacing w:after="0" w:line="240" w:lineRule="auto"/>
        <w:ind w:left="1080" w:firstLine="372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5B3997">
        <w:rPr>
          <w:rFonts w:cstheme="minorHAnsi"/>
          <w:bCs/>
          <w:color w:val="000000" w:themeColor="text1"/>
          <w:sz w:val="23"/>
          <w:szCs w:val="23"/>
        </w:rPr>
        <w:t>Quantidade: 96 lugares cadeiras/xx lugares com mesas</w:t>
      </w:r>
    </w:p>
    <w:p w:rsidR="005B3997" w:rsidRDefault="008A133C" w:rsidP="005B3997">
      <w:pPr>
        <w:spacing w:after="0" w:line="240" w:lineRule="auto"/>
        <w:ind w:left="1080" w:firstLine="372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5B3997">
        <w:rPr>
          <w:rFonts w:cstheme="minorHAnsi"/>
          <w:bCs/>
          <w:color w:val="000000" w:themeColor="text1"/>
          <w:sz w:val="23"/>
          <w:szCs w:val="23"/>
        </w:rPr>
        <w:t xml:space="preserve">Mobiliário: cadeiras </w:t>
      </w:r>
      <w:r w:rsidR="00984F64">
        <w:rPr>
          <w:rFonts w:cstheme="minorHAnsi"/>
          <w:bCs/>
          <w:color w:val="000000" w:themeColor="text1"/>
          <w:sz w:val="23"/>
          <w:szCs w:val="23"/>
        </w:rPr>
        <w:t xml:space="preserve">e mesas </w:t>
      </w:r>
      <w:r w:rsidRPr="005B3997">
        <w:rPr>
          <w:rFonts w:cstheme="minorHAnsi"/>
          <w:bCs/>
          <w:color w:val="000000" w:themeColor="text1"/>
          <w:sz w:val="23"/>
          <w:szCs w:val="23"/>
        </w:rPr>
        <w:t>do CEEPNFM</w:t>
      </w:r>
      <w:r w:rsidR="00984F64">
        <w:rPr>
          <w:rFonts w:cstheme="minorHAnsi"/>
          <w:bCs/>
          <w:color w:val="000000" w:themeColor="text1"/>
          <w:sz w:val="23"/>
          <w:szCs w:val="23"/>
        </w:rPr>
        <w:t>. Montar equipe mobilização</w:t>
      </w:r>
      <w:r w:rsidRPr="005B3997">
        <w:rPr>
          <w:rFonts w:cstheme="minorHAnsi"/>
          <w:bCs/>
          <w:color w:val="000000" w:themeColor="text1"/>
          <w:sz w:val="23"/>
          <w:szCs w:val="23"/>
        </w:rPr>
        <w:t>;</w:t>
      </w:r>
    </w:p>
    <w:p w:rsidR="008A133C" w:rsidRDefault="005B3997" w:rsidP="00984F64">
      <w:pPr>
        <w:spacing w:after="0" w:line="240" w:lineRule="auto"/>
        <w:ind w:left="1416" w:firstLine="36"/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I</w:t>
      </w:r>
      <w:r w:rsidR="008A133C" w:rsidRPr="005B3997">
        <w:rPr>
          <w:rFonts w:cstheme="minorHAnsi"/>
          <w:bCs/>
          <w:color w:val="000000" w:themeColor="text1"/>
          <w:sz w:val="23"/>
          <w:szCs w:val="23"/>
        </w:rPr>
        <w:t>nfra: sistema de som, imagem, elétrica, internet, ventilação</w:t>
      </w:r>
      <w:r w:rsidR="00984F64">
        <w:rPr>
          <w:rFonts w:cstheme="minorHAnsi"/>
          <w:bCs/>
          <w:color w:val="000000" w:themeColor="text1"/>
          <w:sz w:val="23"/>
          <w:szCs w:val="23"/>
        </w:rPr>
        <w:t>, totens, banners</w:t>
      </w:r>
      <w:r w:rsidR="008A133C" w:rsidRPr="005B3997">
        <w:rPr>
          <w:rFonts w:cstheme="minorHAnsi"/>
          <w:bCs/>
          <w:color w:val="000000" w:themeColor="text1"/>
          <w:sz w:val="23"/>
          <w:szCs w:val="23"/>
        </w:rPr>
        <w:t>;</w:t>
      </w:r>
    </w:p>
    <w:p w:rsidR="00984F64" w:rsidRPr="005B3997" w:rsidRDefault="00984F64" w:rsidP="005B3997">
      <w:pPr>
        <w:spacing w:after="0" w:line="240" w:lineRule="auto"/>
        <w:ind w:left="1080" w:firstLine="372"/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Decoração: fundo, plantas, bancos de autoridades;</w:t>
      </w:r>
    </w:p>
    <w:p w:rsidR="008A133C" w:rsidRPr="008A133C" w:rsidRDefault="008A133C" w:rsidP="005B399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8A133C">
        <w:rPr>
          <w:rFonts w:cstheme="minorHAnsi"/>
          <w:bCs/>
          <w:color w:val="000000" w:themeColor="text1"/>
          <w:sz w:val="23"/>
          <w:szCs w:val="23"/>
        </w:rPr>
        <w:t>Mentorias equipes – tendas, salas da Casa</w:t>
      </w:r>
    </w:p>
    <w:p w:rsidR="008A133C" w:rsidRPr="008A133C" w:rsidRDefault="008A133C" w:rsidP="005B3997">
      <w:pPr>
        <w:pStyle w:val="PargrafodaLista"/>
        <w:spacing w:after="0" w:line="240" w:lineRule="auto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8A133C">
        <w:rPr>
          <w:rFonts w:cstheme="minorHAnsi"/>
          <w:bCs/>
          <w:color w:val="000000" w:themeColor="text1"/>
          <w:sz w:val="23"/>
          <w:szCs w:val="23"/>
        </w:rPr>
        <w:tab/>
        <w:t xml:space="preserve">Quantidade: </w:t>
      </w:r>
      <w:r w:rsidR="00984F64">
        <w:rPr>
          <w:rFonts w:cstheme="minorHAnsi"/>
          <w:bCs/>
          <w:color w:val="000000" w:themeColor="text1"/>
          <w:sz w:val="23"/>
          <w:szCs w:val="23"/>
        </w:rPr>
        <w:t xml:space="preserve">duas tendas, 4 salas da casa, </w:t>
      </w:r>
      <w:r w:rsidR="000D2CFD">
        <w:rPr>
          <w:rFonts w:cstheme="minorHAnsi"/>
          <w:bCs/>
          <w:color w:val="000000" w:themeColor="text1"/>
          <w:sz w:val="23"/>
          <w:szCs w:val="23"/>
        </w:rPr>
        <w:t>gramados</w:t>
      </w:r>
    </w:p>
    <w:p w:rsidR="008A133C" w:rsidRPr="000D2CFD" w:rsidRDefault="008A133C" w:rsidP="000D2CFD">
      <w:pPr>
        <w:pStyle w:val="PargrafodaLista"/>
        <w:spacing w:after="0" w:line="240" w:lineRule="auto"/>
        <w:ind w:left="1416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8A133C">
        <w:rPr>
          <w:rFonts w:cstheme="minorHAnsi"/>
          <w:bCs/>
          <w:color w:val="000000" w:themeColor="text1"/>
          <w:sz w:val="23"/>
          <w:szCs w:val="23"/>
        </w:rPr>
        <w:t xml:space="preserve">Mobiliário: mesas, cadeiras CEEPNFM, pufs, redes, televisão, telão, som, </w:t>
      </w:r>
      <w:r w:rsidR="000D2CFD">
        <w:rPr>
          <w:rFonts w:cstheme="minorHAnsi"/>
          <w:bCs/>
          <w:color w:val="000000" w:themeColor="text1"/>
          <w:sz w:val="23"/>
          <w:szCs w:val="23"/>
        </w:rPr>
        <w:t xml:space="preserve">esteiras, tapetes, </w:t>
      </w:r>
      <w:r w:rsidRPr="000D2CFD">
        <w:rPr>
          <w:rFonts w:cstheme="minorHAnsi"/>
          <w:bCs/>
          <w:color w:val="000000" w:themeColor="text1"/>
          <w:sz w:val="23"/>
          <w:szCs w:val="23"/>
        </w:rPr>
        <w:t xml:space="preserve">coffe, jogos modernos interativos,  </w:t>
      </w:r>
    </w:p>
    <w:p w:rsidR="008A133C" w:rsidRDefault="008A133C" w:rsidP="008A133C">
      <w:pPr>
        <w:pStyle w:val="PargrafodaLista"/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ab/>
        <w:t>Infra:</w:t>
      </w:r>
      <w:r w:rsidR="000D2CFD">
        <w:rPr>
          <w:rFonts w:cstheme="minorHAnsi"/>
          <w:bCs/>
          <w:color w:val="000000" w:themeColor="text1"/>
          <w:sz w:val="23"/>
          <w:szCs w:val="23"/>
        </w:rPr>
        <w:t xml:space="preserve"> internet, extensões energia, luz, </w:t>
      </w:r>
    </w:p>
    <w:p w:rsidR="005B3997" w:rsidRDefault="008A133C" w:rsidP="005B3997">
      <w:pPr>
        <w:pStyle w:val="PargrafodaLista"/>
        <w:numPr>
          <w:ilvl w:val="0"/>
          <w:numId w:val="4"/>
        </w:numPr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8A133C">
        <w:rPr>
          <w:rFonts w:cstheme="minorHAnsi"/>
          <w:bCs/>
          <w:color w:val="000000" w:themeColor="text1"/>
          <w:sz w:val="23"/>
          <w:szCs w:val="23"/>
        </w:rPr>
        <w:t>Almoços – Refeitório CEEPNFM</w:t>
      </w:r>
      <w:bookmarkStart w:id="0" w:name="_GoBack"/>
      <w:bookmarkEnd w:id="0"/>
    </w:p>
    <w:p w:rsidR="008A133C" w:rsidRPr="005B3997" w:rsidRDefault="008A133C" w:rsidP="005B3997">
      <w:pPr>
        <w:pStyle w:val="PargrafodaLista"/>
        <w:numPr>
          <w:ilvl w:val="0"/>
          <w:numId w:val="4"/>
        </w:numPr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5B3997">
        <w:rPr>
          <w:rFonts w:cstheme="minorHAnsi"/>
          <w:bCs/>
          <w:color w:val="000000" w:themeColor="text1"/>
          <w:sz w:val="23"/>
          <w:szCs w:val="23"/>
        </w:rPr>
        <w:t>Coffes – Cozinha do audirório Granja;</w:t>
      </w:r>
    </w:p>
    <w:p w:rsidR="008A133C" w:rsidRDefault="008A133C" w:rsidP="005B3997">
      <w:pPr>
        <w:pStyle w:val="PargrafodaLista"/>
        <w:numPr>
          <w:ilvl w:val="0"/>
          <w:numId w:val="6"/>
        </w:numPr>
        <w:ind w:left="1080"/>
        <w:jc w:val="both"/>
        <w:rPr>
          <w:rFonts w:cstheme="minorHAnsi"/>
          <w:bCs/>
          <w:color w:val="000000" w:themeColor="text1"/>
          <w:sz w:val="23"/>
          <w:szCs w:val="23"/>
        </w:rPr>
      </w:pPr>
      <w:r w:rsidRPr="008A133C">
        <w:rPr>
          <w:rFonts w:cstheme="minorHAnsi"/>
          <w:bCs/>
          <w:color w:val="000000" w:themeColor="text1"/>
          <w:sz w:val="23"/>
          <w:szCs w:val="23"/>
        </w:rPr>
        <w:t>Jantar – Granja Canguiri;</w:t>
      </w:r>
    </w:p>
    <w:p w:rsidR="00401E93" w:rsidRDefault="00401E93" w:rsidP="00401E93">
      <w:pPr>
        <w:pStyle w:val="PargrafodaLista"/>
        <w:numPr>
          <w:ilvl w:val="0"/>
          <w:numId w:val="6"/>
        </w:numPr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Salas de convivência;</w:t>
      </w:r>
    </w:p>
    <w:p w:rsidR="00401E93" w:rsidRDefault="00401E93" w:rsidP="00401E93">
      <w:pPr>
        <w:pStyle w:val="PargrafodaLista"/>
        <w:numPr>
          <w:ilvl w:val="0"/>
          <w:numId w:val="6"/>
        </w:numPr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Alojamento alunos;</w:t>
      </w:r>
    </w:p>
    <w:p w:rsidR="00401E93" w:rsidRDefault="00401E93" w:rsidP="00401E93">
      <w:pPr>
        <w:pStyle w:val="PargrafodaLista"/>
        <w:numPr>
          <w:ilvl w:val="0"/>
          <w:numId w:val="6"/>
        </w:numPr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Alojamento staff;</w:t>
      </w:r>
    </w:p>
    <w:p w:rsidR="00401E93" w:rsidRDefault="00401E93" w:rsidP="00401E93">
      <w:pPr>
        <w:pStyle w:val="PargrafodaLista"/>
        <w:numPr>
          <w:ilvl w:val="0"/>
          <w:numId w:val="6"/>
        </w:numPr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Banheiros alunos;</w:t>
      </w:r>
    </w:p>
    <w:p w:rsidR="00401E93" w:rsidRDefault="00401E93" w:rsidP="00401E93">
      <w:pPr>
        <w:pStyle w:val="PargrafodaLista"/>
        <w:numPr>
          <w:ilvl w:val="0"/>
          <w:numId w:val="6"/>
        </w:numPr>
        <w:jc w:val="both"/>
        <w:rPr>
          <w:rFonts w:cstheme="minorHAnsi"/>
          <w:bCs/>
          <w:color w:val="000000" w:themeColor="text1"/>
          <w:sz w:val="23"/>
          <w:szCs w:val="23"/>
        </w:rPr>
      </w:pPr>
      <w:r>
        <w:rPr>
          <w:rFonts w:cstheme="minorHAnsi"/>
          <w:bCs/>
          <w:color w:val="000000" w:themeColor="text1"/>
          <w:sz w:val="23"/>
          <w:szCs w:val="23"/>
        </w:rPr>
        <w:t>Banheiros staff;</w:t>
      </w:r>
    </w:p>
    <w:p w:rsidR="00401E93" w:rsidRPr="008A133C" w:rsidRDefault="00401E93" w:rsidP="00401E93">
      <w:pPr>
        <w:pStyle w:val="PargrafodaLista"/>
        <w:ind w:left="1440"/>
        <w:jc w:val="both"/>
        <w:rPr>
          <w:rFonts w:cstheme="minorHAnsi"/>
          <w:bCs/>
          <w:color w:val="000000" w:themeColor="text1"/>
          <w:sz w:val="23"/>
          <w:szCs w:val="23"/>
        </w:rPr>
      </w:pP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Estacionamento – demarcação de vagas, contagem de vagas;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Abertura, palestras, mentorias todos – cadeiras, sistemas de som, projetor, tv, internet, banners, revisão de iluminação, cenários;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Mentorias equipes – tendas, pufs, mesas e cadeiras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 xml:space="preserve"> Almoços – Refeitório CEEPNFM – verificar quantidade de pratos, garfo e facas, alimentos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Coffes – contratado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Jantar – verificar disponibilidade da equipe do CEEPNFm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Exposição de tecnologias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Painel de mentores;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Painel de equipes e etapa de desenvolvimento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Ranking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Radio local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Inscritos: camiseta, crachá, caneca, garrafinha de água, medalhas e troféus, certificados;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>Site, instagram, facebook, linkedin, rádios, tvs;</w:t>
      </w: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</w:p>
    <w:p w:rsidR="00401E93" w:rsidRDefault="00401E93" w:rsidP="00401E93">
      <w:pPr>
        <w:pStyle w:val="Corpodetexto"/>
        <w:spacing w:after="113"/>
        <w:jc w:val="left"/>
        <w:rPr>
          <w:rStyle w:val="Forte"/>
          <w:rFonts w:ascii="Arial" w:hAnsi="Arial"/>
          <w:b w:val="0"/>
          <w:sz w:val="22"/>
          <w:szCs w:val="22"/>
        </w:rPr>
      </w:pPr>
      <w:r>
        <w:rPr>
          <w:rStyle w:val="Forte"/>
          <w:rFonts w:ascii="Arial" w:hAnsi="Arial"/>
          <w:b w:val="0"/>
          <w:sz w:val="22"/>
          <w:szCs w:val="22"/>
        </w:rPr>
        <w:t xml:space="preserve">Limpeza, segurança, cozinheiras, professores, palestrantes, mentores, comissão avaliadora, ambulância, transporte ao centro, comunicação, TI, </w:t>
      </w:r>
    </w:p>
    <w:p w:rsidR="008A133C" w:rsidRPr="008A133C" w:rsidRDefault="008A133C" w:rsidP="008A133C">
      <w:pPr>
        <w:jc w:val="both"/>
        <w:rPr>
          <w:rFonts w:cstheme="minorHAnsi"/>
          <w:color w:val="000000" w:themeColor="text1"/>
          <w:sz w:val="23"/>
          <w:szCs w:val="23"/>
        </w:rPr>
      </w:pP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Site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Convite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Divulgação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Alimentação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Palestras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Professores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Limpeza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Segurança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Alimentação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Hospedagem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Equipamento mídia</w:t>
      </w:r>
    </w:p>
    <w:p w:rsidR="00E325C1" w:rsidRDefault="00F30E8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Mobiliário</w:t>
      </w: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Estacionamento</w:t>
      </w:r>
    </w:p>
    <w:p w:rsidR="00FA376A" w:rsidRDefault="00FA376A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Guarda volume</w:t>
      </w:r>
    </w:p>
    <w:p w:rsidR="00FA376A" w:rsidRDefault="00FA376A" w:rsidP="009E594E">
      <w:pPr>
        <w:rPr>
          <w:rFonts w:cstheme="minorHAnsi"/>
          <w:color w:val="000000" w:themeColor="text1"/>
          <w:sz w:val="23"/>
          <w:szCs w:val="23"/>
        </w:rPr>
      </w:pP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</w:p>
    <w:p w:rsidR="00E325C1" w:rsidRDefault="00E325C1" w:rsidP="009E594E">
      <w:pPr>
        <w:rPr>
          <w:rFonts w:cstheme="minorHAnsi"/>
          <w:color w:val="000000" w:themeColor="text1"/>
          <w:sz w:val="23"/>
          <w:szCs w:val="23"/>
        </w:rPr>
      </w:pP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Governo do Paraná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SEPL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SEAB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SEED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lastRenderedPageBreak/>
        <w:t>SETI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Prefeituras</w:t>
      </w:r>
    </w:p>
    <w:p w:rsidR="009E594E" w:rsidRDefault="009E594E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Copel</w:t>
      </w:r>
    </w:p>
    <w:p w:rsidR="009E594E" w:rsidRDefault="009E594E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Sanepar</w:t>
      </w:r>
    </w:p>
    <w:p w:rsidR="009E594E" w:rsidRDefault="009E594E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Fundação Araucária;</w:t>
      </w:r>
    </w:p>
    <w:p w:rsidR="009E594E" w:rsidRDefault="009E594E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IFPR</w:t>
      </w:r>
    </w:p>
    <w:p w:rsidR="009E594E" w:rsidRDefault="009E594E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Sebrae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Ocepar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Faep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Fetaep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Fiep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Senar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Embrapa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Tecpar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</w:p>
    <w:p w:rsidR="009E594E" w:rsidRDefault="009E594E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Solidaridad</w:t>
      </w:r>
    </w:p>
    <w:p w:rsidR="009E594E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Fundos de Investimentos</w:t>
      </w:r>
    </w:p>
    <w:p w:rsidR="00402968" w:rsidRDefault="00402968" w:rsidP="009E594E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/>
          <w:color w:val="000000" w:themeColor="text1"/>
          <w:sz w:val="23"/>
          <w:szCs w:val="23"/>
        </w:rPr>
        <w:t>Empresas agrícolas</w:t>
      </w:r>
    </w:p>
    <w:p w:rsidR="005E3014" w:rsidRPr="00602F82" w:rsidRDefault="00952C07">
      <w:pPr>
        <w:rPr>
          <w:rFonts w:cstheme="minorHAnsi"/>
          <w:color w:val="000000" w:themeColor="text1"/>
          <w:sz w:val="23"/>
          <w:szCs w:val="23"/>
        </w:rPr>
      </w:pP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Tratando-se de Seminários, deve-se definir: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Os Títulos das palestras;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Os nomes dos palestrantes;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Como serão agrupadas as falas (painéis);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Obtenção dos mini-currículos dos palestrantes para sua apresentação ao público;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Composição das mesas;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Contratação do cerimonial, apresentador;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13. DIVULGAÇÃO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Esta é a parte de maior importância para sucesso de um evento;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Devem ser definidas as mídias que serão utilizadas: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Cartazes;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Folhetos;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Flyers;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Banneres;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Mala direta postal ou eletrônica;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Outras (dependendo do tamanho e da dispersão do Público Alvo, bem como da disponibilidade de recursos);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Parte da divulgação, tal como o envio de flyers por meio eletrônico, pode ficar a cargo dos parceiros, que utilizarão seus próprios cadastros particulares;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Deve-se obter junto a cada um dos parceiros, patrocinadores e apoiadores as respectivas logomarcas, em arquivos de alta definição, para serem encaminhados ao Studio responsável pela elaboração das peças publicitárias;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14. MATERIAIS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Devem ser definidos os materiais a serem utilizados ou distribuídos no evento: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Blocos de anotação;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Canetas;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Certificados;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Pastas;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Peças de publicidade;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Surpresinhas;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Etc.;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15. APOIO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Devem ser definidos os serviços de apoio que serão necessários ao evento: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Segurança;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Recepcionistas;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Mestre de Cerimônias;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2ª PARTE – PREPARAÇÃO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Qualificação de Fornecedores;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Consiste em identificar e aprovar os produtos e serviços daqueles que irão oferecer propostas para fornecimento dos insumos necessários;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Coleta de propostas/ levantamento de Custos;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Contatar Parceiros/Patrocinadores;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Obtenção dos recursos necessários;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3ª PARTE – EXECUÇÃO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Convidar/confirmar Palestrantes, Autoridades;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Contratar Decoração;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Contratar Divulgação;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Estúdio de produção do material gráfico de divulgação do evento;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Gráficas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Captação das inscrições e confirmações de presença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Contratação dos produtos e serviços necessários: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Contratação e reserva do espaço físico, onde se realizará o evento;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Buffet;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Artistas;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Confirmação com os fornecedores, um a um, ao aproximar-se da data do evento;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Acompanhamento da montagem, superação dos imprevistos (falta de pontos de energia elétrica, pontos com disponibilidade inferior ä necessária, etc.;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4ª PARTE – AFERIÇÃO DE RESULTADOS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• A aferição dos resultados pode ser em relação a diversos elementos: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Resultados econômico/financeiros;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Satisfação do Público;</w:t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952C07">
        <w:rPr>
          <w:rFonts w:cstheme="minorHAnsi"/>
          <w:color w:val="000000" w:themeColor="text1"/>
          <w:sz w:val="23"/>
          <w:szCs w:val="23"/>
        </w:rPr>
        <w:br/>
      </w:r>
      <w:r w:rsidRPr="00602F82">
        <w:rPr>
          <w:rFonts w:cstheme="minorHAnsi"/>
          <w:color w:val="000000" w:themeColor="text1"/>
          <w:sz w:val="23"/>
          <w:szCs w:val="23"/>
        </w:rPr>
        <w:t>o Realização dos objetivos;</w:t>
      </w:r>
    </w:p>
    <w:p w:rsidR="00952C07" w:rsidRPr="00602F82" w:rsidRDefault="00952C07">
      <w:pPr>
        <w:rPr>
          <w:rFonts w:cstheme="minorHAnsi"/>
          <w:color w:val="000000" w:themeColor="text1"/>
          <w:sz w:val="23"/>
          <w:szCs w:val="23"/>
        </w:rPr>
      </w:pPr>
    </w:p>
    <w:p w:rsidR="00952C07" w:rsidRPr="00602F82" w:rsidRDefault="00952C07">
      <w:pPr>
        <w:rPr>
          <w:rFonts w:cstheme="minorHAnsi"/>
          <w:color w:val="000000" w:themeColor="text1"/>
          <w:sz w:val="23"/>
          <w:szCs w:val="23"/>
        </w:rPr>
      </w:pPr>
    </w:p>
    <w:sectPr w:rsidR="00952C07" w:rsidRPr="00602F8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C07" w:rsidRDefault="00952C07" w:rsidP="00952C07">
      <w:pPr>
        <w:spacing w:after="0" w:line="240" w:lineRule="auto"/>
      </w:pPr>
      <w:r>
        <w:separator/>
      </w:r>
    </w:p>
  </w:endnote>
  <w:endnote w:type="continuationSeparator" w:id="0">
    <w:p w:rsidR="00952C07" w:rsidRDefault="00952C07" w:rsidP="0095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C07" w:rsidRDefault="00952C07" w:rsidP="00952C07">
      <w:pPr>
        <w:spacing w:after="0" w:line="240" w:lineRule="auto"/>
      </w:pPr>
      <w:r>
        <w:separator/>
      </w:r>
    </w:p>
  </w:footnote>
  <w:footnote w:type="continuationSeparator" w:id="0">
    <w:p w:rsidR="00952C07" w:rsidRDefault="00952C07" w:rsidP="0095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86F" w:rsidRDefault="00A0686F" w:rsidP="00A0686F">
    <w:pPr>
      <w:pStyle w:val="Cabealho"/>
      <w:rPr>
        <w:rFonts w:ascii="Bahnschrift SemiLight" w:hAnsi="Bahnschrift SemiLight"/>
        <w:sz w:val="40"/>
      </w:rPr>
    </w:pPr>
    <w:r>
      <w:rPr>
        <w:rFonts w:ascii="Bahnschrift SemiLight" w:hAnsi="Bahnschrift SemiLight"/>
        <w:noProof/>
        <w:sz w:val="40"/>
        <w:lang w:eastAsia="pt-BR"/>
      </w:rPr>
      <w:drawing>
        <wp:inline distT="0" distB="0" distL="0" distR="0">
          <wp:extent cx="1390650" cy="579057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 Projetos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851" cy="592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hnschrift SemiLight" w:hAnsi="Bahnschrift SemiLight"/>
        <w:sz w:val="40"/>
      </w:rPr>
      <w:tab/>
    </w:r>
    <w:r>
      <w:rPr>
        <w:rFonts w:ascii="Bahnschrift SemiLight" w:hAnsi="Bahnschrift SemiLight"/>
        <w:sz w:val="40"/>
      </w:rPr>
      <w:tab/>
    </w:r>
    <w:r>
      <w:rPr>
        <w:rFonts w:ascii="Bahnschrift SemiLight" w:hAnsi="Bahnschrift SemiLight"/>
        <w:noProof/>
        <w:sz w:val="40"/>
        <w:lang w:eastAsia="pt-BR"/>
      </w:rPr>
      <w:drawing>
        <wp:inline distT="0" distB="0" distL="0" distR="0" wp14:anchorId="39B8C1E7" wp14:editId="7FF3920E">
          <wp:extent cx="1447800" cy="767102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governo_horizonta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133" cy="772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0686F" w:rsidRPr="00A0686F" w:rsidRDefault="00A0686F" w:rsidP="00A0686F">
    <w:pPr>
      <w:pStyle w:val="Cabealho"/>
      <w:jc w:val="right"/>
      <w:rPr>
        <w:rFonts w:ascii="Bahnschrift SemiLight" w:hAnsi="Bahnschrift SemiLight"/>
        <w:sz w:val="40"/>
      </w:rPr>
    </w:pPr>
  </w:p>
  <w:p w:rsidR="00A0686F" w:rsidRPr="00A0686F" w:rsidRDefault="00952C07" w:rsidP="00A0686F">
    <w:pPr>
      <w:pStyle w:val="Cabealho"/>
      <w:pBdr>
        <w:bottom w:val="single" w:sz="4" w:space="1" w:color="BFBFBF" w:themeColor="background1" w:themeShade="BF"/>
      </w:pBdr>
      <w:jc w:val="right"/>
      <w:rPr>
        <w:rFonts w:ascii="Bahnschrift SemiLight" w:hAnsi="Bahnschrift SemiLight"/>
        <w:color w:val="808080" w:themeColor="background1" w:themeShade="80"/>
        <w:sz w:val="40"/>
      </w:rPr>
    </w:pPr>
    <w:r w:rsidRPr="00A0686F">
      <w:rPr>
        <w:rFonts w:ascii="Bahnschrift SemiLight" w:hAnsi="Bahnschrift SemiLight"/>
        <w:color w:val="808080" w:themeColor="background1" w:themeShade="80"/>
        <w:sz w:val="40"/>
      </w:rPr>
      <w:t>Agrothon Iraí</w:t>
    </w:r>
    <w:r w:rsidR="00A0686F">
      <w:rPr>
        <w:rFonts w:ascii="Bahnschrift SemiLight" w:hAnsi="Bahnschrift SemiLight"/>
        <w:color w:val="808080" w:themeColor="background1" w:themeShade="80"/>
        <w:sz w:val="40"/>
      </w:rPr>
      <w:t xml:space="preserve"> 2020</w:t>
    </w:r>
  </w:p>
  <w:p w:rsidR="00A0686F" w:rsidRPr="00A0686F" w:rsidRDefault="00A0686F" w:rsidP="00A0686F">
    <w:pPr>
      <w:pStyle w:val="Cabealho"/>
      <w:jc w:val="right"/>
      <w:rPr>
        <w:rFonts w:ascii="Bahnschrift SemiLight" w:hAnsi="Bahnschrift SemiLight"/>
        <w:sz w:val="40"/>
      </w:rPr>
    </w:pPr>
    <w:r>
      <w:rPr>
        <w:rFonts w:ascii="Bahnschrift SemiLight" w:hAnsi="Bahnschrift SemiLight"/>
        <w:sz w:val="40"/>
      </w:rPr>
      <w:tab/>
    </w:r>
    <w:r w:rsidRPr="00A0686F">
      <w:rPr>
        <w:rFonts w:ascii="Bahnschrift SemiLight" w:hAnsi="Bahnschrift SemiLight"/>
        <w:color w:val="808080" w:themeColor="background1" w:themeShade="80"/>
        <w:sz w:val="32"/>
      </w:rPr>
      <w:t xml:space="preserve">AGRO ECO TEC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367"/>
    <w:multiLevelType w:val="hybridMultilevel"/>
    <w:tmpl w:val="E5EC3FE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D06F4"/>
    <w:multiLevelType w:val="hybridMultilevel"/>
    <w:tmpl w:val="C798B8A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97CF5"/>
    <w:multiLevelType w:val="hybridMultilevel"/>
    <w:tmpl w:val="25F81FB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AD36E3"/>
    <w:multiLevelType w:val="hybridMultilevel"/>
    <w:tmpl w:val="45CC2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E5869"/>
    <w:multiLevelType w:val="hybridMultilevel"/>
    <w:tmpl w:val="96CA579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2314BB"/>
    <w:multiLevelType w:val="hybridMultilevel"/>
    <w:tmpl w:val="7DB639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45973"/>
    <w:multiLevelType w:val="hybridMultilevel"/>
    <w:tmpl w:val="C24A47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07"/>
    <w:rsid w:val="000D2CFD"/>
    <w:rsid w:val="003F6972"/>
    <w:rsid w:val="00401E93"/>
    <w:rsid w:val="00402968"/>
    <w:rsid w:val="00586B9F"/>
    <w:rsid w:val="005B3997"/>
    <w:rsid w:val="005E3014"/>
    <w:rsid w:val="00602F82"/>
    <w:rsid w:val="006523FB"/>
    <w:rsid w:val="008A133C"/>
    <w:rsid w:val="00951FBD"/>
    <w:rsid w:val="00952C07"/>
    <w:rsid w:val="00984F64"/>
    <w:rsid w:val="009E594E"/>
    <w:rsid w:val="00A0686F"/>
    <w:rsid w:val="00A467DB"/>
    <w:rsid w:val="00D416AD"/>
    <w:rsid w:val="00DA1900"/>
    <w:rsid w:val="00E325C1"/>
    <w:rsid w:val="00F30E88"/>
    <w:rsid w:val="00FA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FB4BB"/>
  <w15:chartTrackingRefBased/>
  <w15:docId w15:val="{8422168B-98C9-4E1A-98ED-92700A1B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C07"/>
  </w:style>
  <w:style w:type="paragraph" w:styleId="Rodap">
    <w:name w:val="footer"/>
    <w:basedOn w:val="Normal"/>
    <w:link w:val="RodapChar"/>
    <w:uiPriority w:val="99"/>
    <w:unhideWhenUsed/>
    <w:rsid w:val="0095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C07"/>
  </w:style>
  <w:style w:type="paragraph" w:styleId="PargrafodaLista">
    <w:name w:val="List Paragraph"/>
    <w:basedOn w:val="Normal"/>
    <w:uiPriority w:val="34"/>
    <w:qFormat/>
    <w:rsid w:val="00952C07"/>
    <w:pPr>
      <w:ind w:left="720"/>
      <w:contextualSpacing/>
    </w:pPr>
  </w:style>
  <w:style w:type="character" w:styleId="Forte">
    <w:name w:val="Strong"/>
    <w:qFormat/>
    <w:rsid w:val="00A467DB"/>
    <w:rPr>
      <w:b/>
      <w:bCs/>
    </w:rPr>
  </w:style>
  <w:style w:type="paragraph" w:styleId="Corpodetexto">
    <w:name w:val="Body Text"/>
    <w:basedOn w:val="Normal"/>
    <w:link w:val="CorpodetextoChar"/>
    <w:semiHidden/>
    <w:rsid w:val="00A467D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A467D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1478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Tyeme</dc:creator>
  <cp:keywords/>
  <dc:description/>
  <cp:lastModifiedBy>Tyeme</cp:lastModifiedBy>
  <cp:revision>13</cp:revision>
  <dcterms:created xsi:type="dcterms:W3CDTF">2020-01-10T17:47:00Z</dcterms:created>
  <dcterms:modified xsi:type="dcterms:W3CDTF">2020-01-15T20:28:00Z</dcterms:modified>
</cp:coreProperties>
</file>