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FAA55" w14:textId="49FE93A5" w:rsidR="00AB2149" w:rsidRPr="008C053C" w:rsidRDefault="006C30B3" w:rsidP="008C053C">
      <w:pPr>
        <w:pStyle w:val="Sinespaciado"/>
      </w:pPr>
      <w:r w:rsidRPr="008C053C">
        <w:t>2nd Lesson</w:t>
      </w:r>
    </w:p>
    <w:p w14:paraId="1302E2B8" w14:textId="530C9CA8" w:rsidR="00F24EA7" w:rsidRPr="008C053C" w:rsidRDefault="00F24EA7" w:rsidP="008C053C">
      <w:r w:rsidRPr="008C053C">
        <w:t xml:space="preserve">Weakness of Sentiment analysis: negations </w:t>
      </w:r>
    </w:p>
    <w:p w14:paraId="09CD6DAE" w14:textId="70D0BD81" w:rsidR="00AB2149" w:rsidRPr="008C053C" w:rsidRDefault="00AB2149" w:rsidP="008C053C">
      <w:pPr>
        <w:pStyle w:val="Prrafodelista"/>
        <w:numPr>
          <w:ilvl w:val="0"/>
          <w:numId w:val="1"/>
        </w:numPr>
      </w:pPr>
      <w:r w:rsidRPr="008C053C">
        <w:t>One hot encoding</w:t>
      </w:r>
    </w:p>
    <w:p w14:paraId="32738DE4" w14:textId="3478E066" w:rsidR="00AB2149" w:rsidRPr="008C053C" w:rsidRDefault="00AB2149" w:rsidP="008C053C">
      <w:pPr>
        <w:pStyle w:val="Prrafodelista"/>
        <w:numPr>
          <w:ilvl w:val="0"/>
          <w:numId w:val="1"/>
        </w:numPr>
      </w:pPr>
      <w:r w:rsidRPr="008C053C">
        <w:t>Absolut Term Frequencies</w:t>
      </w:r>
    </w:p>
    <w:p w14:paraId="4C2062FB" w14:textId="316FFB14" w:rsidR="00AB2149" w:rsidRPr="008C053C" w:rsidRDefault="00F31623" w:rsidP="008C053C">
      <w:pPr>
        <w:pStyle w:val="Prrafodelista"/>
        <w:numPr>
          <w:ilvl w:val="0"/>
          <w:numId w:val="1"/>
        </w:numPr>
      </w:pPr>
      <w:r w:rsidRPr="008C053C">
        <w:t>Relative Term Frequencies</w:t>
      </w:r>
    </w:p>
    <w:p w14:paraId="1DB9DA22" w14:textId="62D32DE0" w:rsidR="00E025CC" w:rsidRPr="008C053C" w:rsidRDefault="00AB2149" w:rsidP="008C053C">
      <w:pPr>
        <w:pStyle w:val="Prrafodelista"/>
        <w:numPr>
          <w:ilvl w:val="0"/>
          <w:numId w:val="1"/>
        </w:numPr>
      </w:pPr>
      <w:r w:rsidRPr="008C053C">
        <w:t xml:space="preserve">Weighted </w:t>
      </w:r>
      <w:r w:rsidR="00E025CC" w:rsidRPr="008C053C">
        <w:t>Term Frequencies</w:t>
      </w:r>
    </w:p>
    <w:p w14:paraId="49DCA615" w14:textId="7EF213A0" w:rsidR="00E025CC" w:rsidRPr="008C053C" w:rsidRDefault="00E025CC" w:rsidP="008C053C">
      <w:r w:rsidRPr="008C053C">
        <w:t xml:space="preserve">TF </w:t>
      </w:r>
      <w:r w:rsidRPr="008C053C">
        <w:sym w:font="Wingdings" w:char="F0E0"/>
      </w:r>
      <w:r w:rsidRPr="008C053C">
        <w:t xml:space="preserve"> Document Frequencies</w:t>
      </w:r>
    </w:p>
    <w:p w14:paraId="5F09DC44" w14:textId="18541544" w:rsidR="008C053C" w:rsidRPr="008C053C" w:rsidRDefault="006C30B3" w:rsidP="008C053C">
      <w:pPr>
        <w:pStyle w:val="Ttulo1"/>
      </w:pPr>
      <w:r w:rsidRPr="008C053C">
        <w:t>Bag-of-words</w:t>
      </w:r>
      <w:r w:rsidR="008C053C" w:rsidRPr="008C053C">
        <w:t>: One-hot encoding</w:t>
      </w:r>
    </w:p>
    <w:p w14:paraId="2397FC50" w14:textId="18B74921" w:rsidR="008C053C" w:rsidRDefault="006C30B3" w:rsidP="008C053C">
      <w:r w:rsidRPr="008C053C">
        <w:rPr>
          <w:noProof/>
        </w:rPr>
        <w:drawing>
          <wp:inline distT="0" distB="0" distL="0" distR="0" wp14:anchorId="2CD8C60D" wp14:editId="1F41EC38">
            <wp:extent cx="4983090" cy="2318385"/>
            <wp:effectExtent l="0" t="0" r="825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120"/>
                    <a:stretch/>
                  </pic:blipFill>
                  <pic:spPr bwMode="auto">
                    <a:xfrm>
                      <a:off x="0" y="0"/>
                      <a:ext cx="4984521" cy="23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CBC7" w14:textId="09C3476E" w:rsidR="008C053C" w:rsidRPr="008C053C" w:rsidRDefault="008C053C" w:rsidP="008C053C">
      <w:r>
        <w:rPr>
          <w:noProof/>
        </w:rPr>
        <w:drawing>
          <wp:inline distT="0" distB="0" distL="0" distR="0" wp14:anchorId="1C6C61EF" wp14:editId="4BFB7BA5">
            <wp:extent cx="5400040" cy="5321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878"/>
                    <a:stretch/>
                  </pic:blipFill>
                  <pic:spPr bwMode="auto">
                    <a:xfrm>
                      <a:off x="0" y="0"/>
                      <a:ext cx="5400040" cy="5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1B5A" w14:textId="4952757F" w:rsidR="008C053C" w:rsidRPr="008C053C" w:rsidRDefault="008C053C" w:rsidP="008C053C">
      <w:r w:rsidRPr="008C053C">
        <w:t xml:space="preserve">But one-hot-encoding has </w:t>
      </w:r>
      <w:r w:rsidRPr="008C053C">
        <w:rPr>
          <w:b/>
          <w:bCs/>
        </w:rPr>
        <w:t>disadvantages</w:t>
      </w:r>
      <w:r w:rsidRPr="008C053C">
        <w:t>:</w:t>
      </w:r>
    </w:p>
    <w:p w14:paraId="7B7271F5" w14:textId="765A1245" w:rsidR="008C053C" w:rsidRPr="008C053C" w:rsidRDefault="008C053C" w:rsidP="008C053C">
      <w:pPr>
        <w:pStyle w:val="Prrafodelista"/>
        <w:numPr>
          <w:ilvl w:val="0"/>
          <w:numId w:val="2"/>
        </w:numPr>
      </w:pPr>
      <w:r w:rsidRPr="008C053C">
        <w:t>Not possible to compare documents of different length</w:t>
      </w:r>
    </w:p>
    <w:p w14:paraId="787BC5FE" w14:textId="7EA9450F" w:rsidR="008C053C" w:rsidRPr="008C053C" w:rsidRDefault="008C053C" w:rsidP="008C053C">
      <w:pPr>
        <w:pStyle w:val="Prrafodelista"/>
        <w:numPr>
          <w:ilvl w:val="0"/>
          <w:numId w:val="2"/>
        </w:numPr>
      </w:pPr>
      <w:r w:rsidRPr="008C053C">
        <w:t>All words are considered equally important</w:t>
      </w:r>
    </w:p>
    <w:p w14:paraId="3ECB4C4E" w14:textId="044C8C2B" w:rsidR="008C053C" w:rsidRPr="008C053C" w:rsidRDefault="008C053C" w:rsidP="008C053C">
      <w:pPr>
        <w:pStyle w:val="Prrafodelista"/>
        <w:numPr>
          <w:ilvl w:val="0"/>
          <w:numId w:val="2"/>
        </w:numPr>
      </w:pPr>
      <w:r w:rsidRPr="008C053C">
        <w:t>Not useful for short texts</w:t>
      </w:r>
    </w:p>
    <w:p w14:paraId="07AA073F" w14:textId="14F09C72" w:rsidR="008C053C" w:rsidRPr="008C053C" w:rsidRDefault="008C053C" w:rsidP="008C053C">
      <w:pPr>
        <w:pStyle w:val="Ttulo1"/>
      </w:pPr>
      <w:r w:rsidRPr="008C053C">
        <w:t>Bag-of-words: Absolute frequency</w:t>
      </w:r>
    </w:p>
    <w:p w14:paraId="6DAE6F6B" w14:textId="00DFDC5D" w:rsidR="008C053C" w:rsidRDefault="008C053C" w:rsidP="008C053C">
      <w:r>
        <w:rPr>
          <w:noProof/>
        </w:rPr>
        <w:drawing>
          <wp:inline distT="0" distB="0" distL="0" distR="0" wp14:anchorId="4BF04836" wp14:editId="6A2CAA3D">
            <wp:extent cx="5400040" cy="16973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9D88" w14:textId="77777777" w:rsidR="008C053C" w:rsidRDefault="008C053C" w:rsidP="008C053C">
      <w:pPr>
        <w:pStyle w:val="Ttulo1"/>
      </w:pPr>
    </w:p>
    <w:p w14:paraId="1C6A0623" w14:textId="77777777" w:rsidR="008C053C" w:rsidRDefault="008C053C" w:rsidP="008C053C">
      <w:pPr>
        <w:pStyle w:val="Ttulo1"/>
      </w:pPr>
    </w:p>
    <w:p w14:paraId="7285AA77" w14:textId="452E4DC3" w:rsidR="008C053C" w:rsidRDefault="008C053C" w:rsidP="008C053C">
      <w:pPr>
        <w:pStyle w:val="Ttulo1"/>
      </w:pPr>
      <w:r w:rsidRPr="008C053C">
        <w:lastRenderedPageBreak/>
        <w:t xml:space="preserve">Bag-of-words: </w:t>
      </w:r>
      <w:r>
        <w:t>Relative</w:t>
      </w:r>
      <w:r w:rsidRPr="008C053C">
        <w:t xml:space="preserve"> frequency</w:t>
      </w:r>
    </w:p>
    <w:p w14:paraId="47FCBDCB" w14:textId="67711C00" w:rsidR="008C053C" w:rsidRDefault="008C053C" w:rsidP="008C053C">
      <w:r>
        <w:rPr>
          <w:noProof/>
        </w:rPr>
        <w:drawing>
          <wp:inline distT="0" distB="0" distL="0" distR="0" wp14:anchorId="49C6B6E5" wp14:editId="1E67931F">
            <wp:extent cx="5215890" cy="1667686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733" cy="16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975B" w14:textId="49A63DFE" w:rsidR="008C053C" w:rsidRDefault="008C053C" w:rsidP="008C053C">
      <w:r>
        <w:t>It’s important to not overweight common words:</w:t>
      </w:r>
    </w:p>
    <w:p w14:paraId="09A5209A" w14:textId="24527D6B" w:rsidR="00B561E1" w:rsidRPr="008C053C" w:rsidRDefault="00B561E1" w:rsidP="00B561E1">
      <w:pPr>
        <w:pStyle w:val="Ttulo1"/>
      </w:pPr>
      <w:r>
        <w:t>Bag-of-words: TF-IDF frequency</w:t>
      </w:r>
    </w:p>
    <w:p w14:paraId="5375CEE7" w14:textId="72E01928" w:rsidR="00842684" w:rsidRDefault="00842684" w:rsidP="008C053C">
      <w:r w:rsidRPr="008C053C">
        <w:rPr>
          <w:noProof/>
        </w:rPr>
        <w:drawing>
          <wp:inline distT="0" distB="0" distL="0" distR="0" wp14:anchorId="5C1DD130" wp14:editId="423C7928">
            <wp:extent cx="5216056" cy="2829826"/>
            <wp:effectExtent l="0" t="0" r="381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102"/>
                    <a:stretch/>
                  </pic:blipFill>
                  <pic:spPr bwMode="auto">
                    <a:xfrm>
                      <a:off x="0" y="0"/>
                      <a:ext cx="5218333" cy="283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20A85" w14:textId="0683C49D" w:rsidR="00B561E1" w:rsidRDefault="00B561E1" w:rsidP="008C053C">
      <w:r>
        <w:rPr>
          <w:noProof/>
        </w:rPr>
        <w:drawing>
          <wp:inline distT="0" distB="0" distL="0" distR="0" wp14:anchorId="7F0EA932" wp14:editId="354F019B">
            <wp:extent cx="5208105" cy="31840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076" cy="31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EEE" w14:textId="384E3DFE" w:rsidR="00B561E1" w:rsidRDefault="00B561E1" w:rsidP="00B561E1">
      <w:pPr>
        <w:pStyle w:val="Ttulo1"/>
      </w:pPr>
      <w:r>
        <w:lastRenderedPageBreak/>
        <w:t>Disadvantages of Bag-of-words:</w:t>
      </w:r>
    </w:p>
    <w:p w14:paraId="2CAD08C6" w14:textId="05291BEA" w:rsidR="00B561E1" w:rsidRDefault="00B561E1" w:rsidP="00B561E1">
      <w:r>
        <w:rPr>
          <w:noProof/>
        </w:rPr>
        <w:drawing>
          <wp:inline distT="0" distB="0" distL="0" distR="0" wp14:anchorId="0A7CA83C" wp14:editId="772FF078">
            <wp:extent cx="5064981" cy="1597994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522" cy="15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9E47" w14:textId="0DBB5C66" w:rsidR="00B561E1" w:rsidRDefault="00B561E1" w:rsidP="00B561E1">
      <w:pPr>
        <w:pStyle w:val="Ttulo1"/>
      </w:pPr>
      <w:r>
        <w:t>N-grams</w:t>
      </w:r>
    </w:p>
    <w:p w14:paraId="67D47052" w14:textId="345325A7" w:rsidR="00B561E1" w:rsidRDefault="00B561E1" w:rsidP="00B561E1">
      <w:r>
        <w:rPr>
          <w:noProof/>
        </w:rPr>
        <w:drawing>
          <wp:inline distT="0" distB="0" distL="0" distR="0" wp14:anchorId="7C6B5E16" wp14:editId="6FF07568">
            <wp:extent cx="5400040" cy="3302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4165" w14:textId="62555473" w:rsidR="00783928" w:rsidRDefault="00783928" w:rsidP="00783928">
      <w:pPr>
        <w:pStyle w:val="Sinespaciado"/>
      </w:pPr>
      <w:r>
        <w:t>3</w:t>
      </w:r>
      <w:r w:rsidRPr="00783928">
        <w:rPr>
          <w:vertAlign w:val="superscript"/>
        </w:rPr>
        <w:t>rd</w:t>
      </w:r>
      <w:r>
        <w:t xml:space="preserve"> Lesson</w:t>
      </w:r>
    </w:p>
    <w:p w14:paraId="7E95A5FA" w14:textId="10DD66B5" w:rsidR="00783928" w:rsidRDefault="0069657C" w:rsidP="0069657C">
      <w:pPr>
        <w:jc w:val="center"/>
      </w:pPr>
      <w:r>
        <w:rPr>
          <w:noProof/>
        </w:rPr>
        <w:drawing>
          <wp:inline distT="0" distB="0" distL="0" distR="0" wp14:anchorId="3E9AEAEF" wp14:editId="2FE21F74">
            <wp:extent cx="3185160" cy="205364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314" cy="20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87CA" w14:textId="38D66E3E" w:rsidR="008F0BD8" w:rsidRDefault="008F0BD8" w:rsidP="0069657C">
      <w:pPr>
        <w:jc w:val="both"/>
      </w:pPr>
      <w:r>
        <w:t>Baseline fallacy:</w:t>
      </w:r>
    </w:p>
    <w:p w14:paraId="41FF9173" w14:textId="3D65CB06" w:rsidR="008F0BD8" w:rsidRDefault="008F0BD8" w:rsidP="0069657C">
      <w:pPr>
        <w:jc w:val="both"/>
      </w:pPr>
      <w:r>
        <w:t>P(G|A) = 0.001</w:t>
      </w:r>
    </w:p>
    <w:p w14:paraId="6252E2E4" w14:textId="7A0246A4" w:rsidR="008F0BD8" w:rsidRDefault="008F0BD8" w:rsidP="0069657C">
      <w:pPr>
        <w:jc w:val="both"/>
      </w:pPr>
      <w:r>
        <w:lastRenderedPageBreak/>
        <w:t>P(A|G) = P(A) / 0.001 x 0.001 = P(A)</w:t>
      </w:r>
    </w:p>
    <w:p w14:paraId="445CF352" w14:textId="14604A28" w:rsidR="00192119" w:rsidRDefault="00192119" w:rsidP="0069657C">
      <w:pPr>
        <w:jc w:val="both"/>
      </w:pPr>
    </w:p>
    <w:p w14:paraId="4D099C79" w14:textId="3FAC8B35" w:rsidR="00F7497D" w:rsidRDefault="00F7497D" w:rsidP="0069657C">
      <w:pPr>
        <w:jc w:val="both"/>
      </w:pPr>
      <w:r>
        <w:t>Law of total probability:</w:t>
      </w:r>
    </w:p>
    <w:p w14:paraId="59654B37" w14:textId="359B6638" w:rsidR="00F7497D" w:rsidRDefault="00F7497D" w:rsidP="0069657C">
      <w:pPr>
        <w:jc w:val="both"/>
      </w:pPr>
      <w:r>
        <w:rPr>
          <w:noProof/>
        </w:rPr>
        <w:drawing>
          <wp:inline distT="0" distB="0" distL="0" distR="0" wp14:anchorId="2B7ABD87" wp14:editId="1EC5ADC6">
            <wp:extent cx="2819400" cy="600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C00" w14:textId="2F14E566" w:rsidR="00901B55" w:rsidRDefault="00901B55" w:rsidP="0069657C">
      <w:pPr>
        <w:jc w:val="both"/>
      </w:pPr>
      <w:r>
        <w:rPr>
          <w:noProof/>
        </w:rPr>
        <w:drawing>
          <wp:inline distT="0" distB="0" distL="0" distR="0" wp14:anchorId="2B7F7D35" wp14:editId="235D19F3">
            <wp:extent cx="5400040" cy="28295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4E8" w14:textId="3C4F1E85" w:rsidR="00202373" w:rsidRDefault="00202373" w:rsidP="0069657C">
      <w:pPr>
        <w:jc w:val="both"/>
      </w:pPr>
    </w:p>
    <w:p w14:paraId="4252ADDB" w14:textId="049ED3B3" w:rsidR="00202373" w:rsidRDefault="00202373" w:rsidP="0069657C">
      <w:pPr>
        <w:jc w:val="both"/>
      </w:pPr>
      <w:r w:rsidRPr="008934DF">
        <w:rPr>
          <w:b/>
          <w:bCs/>
        </w:rPr>
        <w:t>Naïve bayes</w:t>
      </w:r>
      <w:r>
        <w:t>: you never get the true probability out.</w:t>
      </w:r>
    </w:p>
    <w:p w14:paraId="5C2C3106" w14:textId="0C04ACDA" w:rsidR="00955684" w:rsidRDefault="00955684" w:rsidP="0069657C">
      <w:pPr>
        <w:jc w:val="both"/>
      </w:pPr>
      <w:r>
        <w:t>Simplifications:</w:t>
      </w:r>
    </w:p>
    <w:p w14:paraId="5C6CD819" w14:textId="2E97F1C4" w:rsidR="00955684" w:rsidRDefault="00955684" w:rsidP="00955684">
      <w:pPr>
        <w:pStyle w:val="Prrafodelista"/>
        <w:numPr>
          <w:ilvl w:val="0"/>
          <w:numId w:val="3"/>
        </w:numPr>
        <w:jc w:val="both"/>
      </w:pPr>
      <w:r>
        <w:t>It’s useful to leave the denominator outside because it’s shared between all choices.</w:t>
      </w:r>
    </w:p>
    <w:p w14:paraId="2BFF29A6" w14:textId="761D2BE2" w:rsidR="00955684" w:rsidRDefault="00955684" w:rsidP="00955684">
      <w:pPr>
        <w:pStyle w:val="Prrafodelista"/>
        <w:numPr>
          <w:ilvl w:val="0"/>
          <w:numId w:val="3"/>
        </w:numPr>
        <w:jc w:val="both"/>
      </w:pPr>
      <w:r>
        <w:t xml:space="preserve">You have multiple features. </w:t>
      </w:r>
    </w:p>
    <w:p w14:paraId="58296733" w14:textId="1BE98DCC" w:rsidR="00C53185" w:rsidRDefault="00C53185" w:rsidP="00C53185">
      <w:pPr>
        <w:jc w:val="both"/>
      </w:pPr>
      <w:r>
        <w:t>Multinomial Naïve Bayes:</w:t>
      </w:r>
    </w:p>
    <w:p w14:paraId="69F17AB0" w14:textId="0B8FB14D" w:rsidR="00C53185" w:rsidRDefault="00C53185" w:rsidP="00C53185">
      <w:pPr>
        <w:jc w:val="both"/>
      </w:pPr>
      <w:r>
        <w:rPr>
          <w:noProof/>
        </w:rPr>
        <w:drawing>
          <wp:inline distT="0" distB="0" distL="0" distR="0" wp14:anchorId="229184E8" wp14:editId="4D3C5A47">
            <wp:extent cx="5400040" cy="1400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89C4" w14:textId="79D8C9D1" w:rsidR="008934DF" w:rsidRDefault="008934DF" w:rsidP="0069657C">
      <w:pPr>
        <w:jc w:val="both"/>
        <w:rPr>
          <w:b/>
          <w:bCs/>
        </w:rPr>
      </w:pPr>
      <w:r w:rsidRPr="008934DF">
        <w:rPr>
          <w:b/>
          <w:bCs/>
        </w:rPr>
        <w:t>Low count smoothers:</w:t>
      </w:r>
      <w:r w:rsidR="00955684">
        <w:rPr>
          <w:b/>
          <w:bCs/>
        </w:rPr>
        <w:t xml:space="preserve"> </w:t>
      </w:r>
      <w:r w:rsidR="00955684" w:rsidRPr="00955684">
        <w:t>prior knowledge</w:t>
      </w:r>
      <w:r w:rsidR="00955684">
        <w:rPr>
          <w:b/>
          <w:bCs/>
        </w:rPr>
        <w:t xml:space="preserve"> </w:t>
      </w:r>
    </w:p>
    <w:p w14:paraId="0CC35509" w14:textId="7D1F907D" w:rsidR="005F6DE3" w:rsidRDefault="005F6DE3" w:rsidP="0069657C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ED420C" wp14:editId="4371BAFF">
            <wp:extent cx="4625340" cy="4535052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1615" cy="45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1308" w14:textId="000B1BA7" w:rsidR="005F6DE3" w:rsidRDefault="005F6DE3" w:rsidP="0069657C">
      <w:pPr>
        <w:jc w:val="both"/>
        <w:rPr>
          <w:b/>
          <w:bCs/>
        </w:rPr>
      </w:pPr>
    </w:p>
    <w:p w14:paraId="4530828D" w14:textId="5EDD4BC1" w:rsidR="00917C83" w:rsidRDefault="00917C83" w:rsidP="0069657C">
      <w:pPr>
        <w:jc w:val="both"/>
        <w:rPr>
          <w:b/>
          <w:bCs/>
        </w:rPr>
      </w:pPr>
      <w:r w:rsidRPr="00917C83">
        <w:rPr>
          <w:b/>
          <w:bCs/>
        </w:rPr>
        <w:t>Neural Network</w:t>
      </w:r>
      <w:r>
        <w:rPr>
          <w:b/>
          <w:bCs/>
        </w:rPr>
        <w:t>s</w:t>
      </w:r>
    </w:p>
    <w:p w14:paraId="6AB02206" w14:textId="353896EC" w:rsidR="00917C83" w:rsidRDefault="0040104C" w:rsidP="0069657C">
      <w:pPr>
        <w:jc w:val="both"/>
      </w:pPr>
      <w:r>
        <w:t>Regression = only 1 output node</w:t>
      </w:r>
    </w:p>
    <w:p w14:paraId="5702A563" w14:textId="7BC8EAF1" w:rsidR="0040104C" w:rsidRDefault="0040104C" w:rsidP="0069657C">
      <w:pPr>
        <w:jc w:val="both"/>
      </w:pPr>
      <w:r>
        <w:t>Multinomial = different output nodes, one for each class</w:t>
      </w:r>
    </w:p>
    <w:p w14:paraId="5DBE0DDD" w14:textId="5F26BCD0" w:rsidR="0040104C" w:rsidRDefault="0040104C" w:rsidP="0069657C">
      <w:pPr>
        <w:jc w:val="both"/>
      </w:pPr>
    </w:p>
    <w:p w14:paraId="6C26561F" w14:textId="0D1C568B" w:rsidR="0040104C" w:rsidRDefault="0040104C" w:rsidP="0069657C">
      <w:pPr>
        <w:jc w:val="both"/>
      </w:pPr>
      <w:r>
        <w:t xml:space="preserve">It’s done with the </w:t>
      </w:r>
      <w:r>
        <w:rPr>
          <w:b/>
          <w:bCs/>
        </w:rPr>
        <w:t xml:space="preserve">keras </w:t>
      </w:r>
      <w:r>
        <w:t>library</w:t>
      </w:r>
    </w:p>
    <w:p w14:paraId="1330CE38" w14:textId="1A5D43DA" w:rsidR="0040104C" w:rsidRDefault="0040104C" w:rsidP="0069657C">
      <w:pPr>
        <w:jc w:val="both"/>
      </w:pPr>
      <w:r>
        <w:t>Number of weights</w:t>
      </w:r>
      <w:r w:rsidR="00767123">
        <w:t xml:space="preserve"> 1</w:t>
      </w:r>
      <w:r w:rsidR="00767123" w:rsidRPr="00767123">
        <w:rPr>
          <w:vertAlign w:val="superscript"/>
        </w:rPr>
        <w:t>st</w:t>
      </w:r>
      <w:r w:rsidR="00767123">
        <w:t xml:space="preserve"> step</w:t>
      </w:r>
      <w:r>
        <w:t>: 10.000 x 16 features +</w:t>
      </w:r>
      <w:r w:rsidR="00767123">
        <w:t xml:space="preserve"> 16 bias</w:t>
      </w:r>
    </w:p>
    <w:p w14:paraId="0700CABB" w14:textId="7A0690D8" w:rsidR="00767123" w:rsidRPr="0040104C" w:rsidRDefault="00767123" w:rsidP="0069657C">
      <w:pPr>
        <w:jc w:val="both"/>
      </w:pPr>
      <w:r>
        <w:t>Number of weights 2</w:t>
      </w:r>
      <w:r w:rsidRPr="00767123">
        <w:rPr>
          <w:vertAlign w:val="superscript"/>
        </w:rPr>
        <w:t>nd</w:t>
      </w:r>
      <w:r>
        <w:t xml:space="preserve"> step: 16 x (16+1)</w:t>
      </w:r>
    </w:p>
    <w:sectPr w:rsidR="00767123" w:rsidRPr="004010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B0B4D"/>
    <w:multiLevelType w:val="hybridMultilevel"/>
    <w:tmpl w:val="65586F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D62BC"/>
    <w:multiLevelType w:val="hybridMultilevel"/>
    <w:tmpl w:val="1BA87B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89173F"/>
    <w:multiLevelType w:val="hybridMultilevel"/>
    <w:tmpl w:val="F8DA8A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30"/>
    <w:rsid w:val="00192119"/>
    <w:rsid w:val="00202373"/>
    <w:rsid w:val="0040104C"/>
    <w:rsid w:val="005F6DE3"/>
    <w:rsid w:val="00672830"/>
    <w:rsid w:val="0069657C"/>
    <w:rsid w:val="006C30B3"/>
    <w:rsid w:val="00767123"/>
    <w:rsid w:val="00783928"/>
    <w:rsid w:val="00842684"/>
    <w:rsid w:val="008934DF"/>
    <w:rsid w:val="008C053C"/>
    <w:rsid w:val="008F0BD8"/>
    <w:rsid w:val="00901B55"/>
    <w:rsid w:val="00917C83"/>
    <w:rsid w:val="00955684"/>
    <w:rsid w:val="00AB2149"/>
    <w:rsid w:val="00B561E1"/>
    <w:rsid w:val="00BA15AA"/>
    <w:rsid w:val="00C53185"/>
    <w:rsid w:val="00E025CC"/>
    <w:rsid w:val="00E650F8"/>
    <w:rsid w:val="00E96C94"/>
    <w:rsid w:val="00F24EA7"/>
    <w:rsid w:val="00F31623"/>
    <w:rsid w:val="00F7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8A98D"/>
  <w15:chartTrackingRefBased/>
  <w15:docId w15:val="{8ACED2DB-E410-42C8-AE63-25537DA2C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53C"/>
    <w:rPr>
      <w:rFonts w:ascii="Arial" w:hAnsi="Arial" w:cs="Arial"/>
      <w:lang w:val="en-US"/>
    </w:rPr>
  </w:style>
  <w:style w:type="paragraph" w:styleId="Ttulo1">
    <w:name w:val="heading 1"/>
    <w:basedOn w:val="Sinespaciado"/>
    <w:next w:val="Normal"/>
    <w:link w:val="Ttulo1Car"/>
    <w:uiPriority w:val="9"/>
    <w:qFormat/>
    <w:rsid w:val="008C053C"/>
    <w:pPr>
      <w:outlineLvl w:val="0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25CC"/>
    <w:pPr>
      <w:ind w:left="720"/>
      <w:contextualSpacing/>
    </w:pPr>
  </w:style>
  <w:style w:type="paragraph" w:styleId="Sinespaciado">
    <w:name w:val="No Spacing"/>
    <w:basedOn w:val="Normal"/>
    <w:uiPriority w:val="1"/>
    <w:qFormat/>
    <w:rsid w:val="006C30B3"/>
    <w:rPr>
      <w:b/>
      <w:bCs/>
      <w:i/>
      <w:iCs/>
      <w:sz w:val="36"/>
      <w:szCs w:val="36"/>
    </w:rPr>
  </w:style>
  <w:style w:type="character" w:customStyle="1" w:styleId="Ttulo1Car">
    <w:name w:val="Título 1 Car"/>
    <w:basedOn w:val="Fuentedeprrafopredeter"/>
    <w:link w:val="Ttulo1"/>
    <w:uiPriority w:val="9"/>
    <w:rsid w:val="008C053C"/>
    <w:rPr>
      <w:rFonts w:ascii="Arial" w:hAnsi="Arial" w:cs="Arial"/>
      <w:b/>
      <w:bCs/>
      <w:i/>
      <w:i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82E5-2994-4BF3-BB5F-D740ED059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180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Pujol Grau, Roger</dc:creator>
  <cp:keywords/>
  <dc:description/>
  <cp:lastModifiedBy>Pujol Grau, Roger</cp:lastModifiedBy>
  <cp:revision>16</cp:revision>
  <dcterms:created xsi:type="dcterms:W3CDTF">2022-04-12T13:30:00Z</dcterms:created>
  <dcterms:modified xsi:type="dcterms:W3CDTF">2022-04-19T15:39:00Z</dcterms:modified>
</cp:coreProperties>
</file>