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7F" w:rsidRPr="00003B54" w:rsidRDefault="0028087F" w:rsidP="0028087F">
      <w:pPr>
        <w:spacing w:after="0" w:line="240" w:lineRule="auto"/>
        <w:jc w:val="center"/>
        <w:rPr>
          <w:rFonts w:eastAsia="Times New Roman"/>
          <w:b/>
          <w:bCs/>
          <w:sz w:val="26"/>
          <w:szCs w:val="26"/>
        </w:rPr>
      </w:pPr>
      <w:r w:rsidRPr="00003B54">
        <w:rPr>
          <w:rFonts w:eastAsia="Times New Roman"/>
          <w:b/>
          <w:bCs/>
          <w:sz w:val="26"/>
          <w:szCs w:val="26"/>
        </w:rPr>
        <w:t>МИНИСТЕРСТВО НАУКИ И ВЫСШЕГО ОБРАЗОВАНИЯ</w:t>
      </w:r>
    </w:p>
    <w:p w:rsidR="0028087F" w:rsidRPr="00003B54" w:rsidRDefault="0028087F" w:rsidP="0028087F">
      <w:pPr>
        <w:spacing w:after="0" w:line="240" w:lineRule="auto"/>
        <w:jc w:val="center"/>
        <w:rPr>
          <w:rFonts w:eastAsia="Times New Roman"/>
          <w:b/>
          <w:bCs/>
          <w:sz w:val="26"/>
          <w:szCs w:val="26"/>
        </w:rPr>
      </w:pPr>
      <w:r w:rsidRPr="00003B54">
        <w:rPr>
          <w:rFonts w:eastAsia="Times New Roman"/>
          <w:b/>
          <w:bCs/>
          <w:sz w:val="26"/>
          <w:szCs w:val="26"/>
        </w:rPr>
        <w:t>РОССИЙСКОЙ ФЕДЕРАЦИИ ФЕДЕРАЛЬНОЕ ГОСУДАРСТВЕННОЕ АВТОНОМНОЕ</w:t>
      </w:r>
    </w:p>
    <w:p w:rsidR="0028087F" w:rsidRPr="00003B54" w:rsidRDefault="0028087F" w:rsidP="0028087F">
      <w:pPr>
        <w:spacing w:after="0" w:line="240" w:lineRule="auto"/>
        <w:jc w:val="center"/>
        <w:rPr>
          <w:rFonts w:eastAsia="Times New Roman"/>
          <w:b/>
          <w:bCs/>
          <w:sz w:val="26"/>
          <w:szCs w:val="26"/>
        </w:rPr>
      </w:pPr>
      <w:r w:rsidRPr="00003B54">
        <w:rPr>
          <w:rFonts w:eastAsia="Times New Roman"/>
          <w:b/>
          <w:bCs/>
          <w:sz w:val="26"/>
          <w:szCs w:val="26"/>
        </w:rPr>
        <w:t>ОБРАЗОВАТЕЛЬНОЕ УЧРЕЖДЕНИЕ ВЫСШЕГО ОБРАЗОВАНИЯ</w:t>
      </w:r>
    </w:p>
    <w:p w:rsidR="0028087F" w:rsidRDefault="0028087F" w:rsidP="0028087F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bCs/>
          <w:sz w:val="26"/>
          <w:szCs w:val="26"/>
        </w:rPr>
      </w:pPr>
      <w:r w:rsidRPr="00003B54">
        <w:rPr>
          <w:rFonts w:eastAsia="Times New Roman"/>
          <w:b/>
          <w:bCs/>
          <w:sz w:val="26"/>
          <w:szCs w:val="26"/>
        </w:rPr>
        <w:t>НАЦИОНАЛЬНЫЙ ИССЛЕДОВАТЕЛЬСКИЙ ТОМСКИЙ ПОЛИТЕХНИЧЕСКИЙ УНИВЕРСИТЕТ</w:t>
      </w:r>
    </w:p>
    <w:p w:rsidR="0028087F" w:rsidRDefault="0028087F" w:rsidP="0028087F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bCs/>
          <w:sz w:val="26"/>
          <w:szCs w:val="26"/>
        </w:rPr>
      </w:pP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Инженерная школа информационных технологий и робототехники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Отделение информационных технологий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Направление 09.04.02 Информационные системы и технологии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BC3BC7" w:rsidRDefault="007469DF" w:rsidP="0028087F">
      <w:pPr>
        <w:spacing w:after="0" w:line="240" w:lineRule="auto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  <w:lang w:val="en-US"/>
        </w:rPr>
        <w:t>VR</w:t>
      </w:r>
    </w:p>
    <w:p w:rsidR="0028087F" w:rsidRPr="00003B54" w:rsidRDefault="0028087F" w:rsidP="0028087F">
      <w:pPr>
        <w:spacing w:after="0" w:line="240" w:lineRule="auto"/>
        <w:jc w:val="center"/>
        <w:rPr>
          <w:rFonts w:ascii="Calibri Light" w:eastAsia="Times New Roman" w:hAnsi="Calibri Light"/>
          <w:b/>
          <w:bCs/>
          <w:sz w:val="26"/>
          <w:szCs w:val="26"/>
        </w:rPr>
      </w:pPr>
    </w:p>
    <w:p w:rsidR="0028087F" w:rsidRPr="00003B54" w:rsidRDefault="0028087F" w:rsidP="0028087F">
      <w:pPr>
        <w:spacing w:after="0" w:line="240" w:lineRule="auto"/>
        <w:jc w:val="center"/>
        <w:rPr>
          <w:rFonts w:eastAsia="Times New Roman"/>
          <w:bCs/>
          <w:sz w:val="26"/>
          <w:szCs w:val="26"/>
        </w:rPr>
      </w:pPr>
      <w:r w:rsidRPr="00003B54">
        <w:rPr>
          <w:rFonts w:eastAsia="Times New Roman"/>
          <w:bCs/>
          <w:sz w:val="26"/>
          <w:szCs w:val="26"/>
        </w:rPr>
        <w:t>Отчет по НИР магистранта в семестре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003B54" w:rsidRDefault="0028087F" w:rsidP="0028087F">
      <w:pPr>
        <w:spacing w:after="0" w:line="240" w:lineRule="auto"/>
        <w:rPr>
          <w:rFonts w:ascii="Calibri Light" w:eastAsia="Times New Roman" w:hAnsi="Calibri Light"/>
          <w:b/>
          <w:bCs/>
          <w:sz w:val="26"/>
          <w:szCs w:val="26"/>
        </w:rPr>
      </w:pPr>
      <w:r w:rsidRPr="00003B54">
        <w:rPr>
          <w:rFonts w:ascii="Calibri Light" w:eastAsia="Times New Roman" w:hAnsi="Calibri Light"/>
          <w:b/>
          <w:bCs/>
          <w:sz w:val="26"/>
          <w:szCs w:val="26"/>
        </w:rPr>
        <w:t xml:space="preserve">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Выполнил</w:t>
      </w:r>
      <w:r w:rsidRPr="00AD35B1">
        <w:rPr>
          <w:rFonts w:eastAsia="Times New Roman"/>
          <w:bCs/>
          <w:sz w:val="26"/>
          <w:szCs w:val="26"/>
        </w:rPr>
        <w:t xml:space="preserve">: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>студент группы 8ИМ02</w:t>
      </w:r>
      <w:r w:rsidRPr="00AD35B1">
        <w:rPr>
          <w:rFonts w:eastAsia="Times New Roman"/>
          <w:bCs/>
          <w:sz w:val="26"/>
          <w:szCs w:val="26"/>
        </w:rPr>
        <w:t xml:space="preserve">            _____</w:t>
      </w:r>
      <w:r w:rsidRPr="003C05B7">
        <w:rPr>
          <w:noProof/>
          <w:u w:val="single"/>
          <w:lang w:eastAsia="ru-RU"/>
        </w:rPr>
        <w:drawing>
          <wp:inline distT="0" distB="0" distL="0" distR="0">
            <wp:extent cx="198755" cy="2463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bCs/>
          <w:sz w:val="26"/>
          <w:szCs w:val="26"/>
        </w:rPr>
        <w:t>_____         _</w:t>
      </w:r>
      <w:r>
        <w:rPr>
          <w:rFonts w:eastAsia="Times New Roman"/>
          <w:bCs/>
          <w:sz w:val="26"/>
          <w:szCs w:val="26"/>
          <w:u w:val="single"/>
        </w:rPr>
        <w:t>03</w:t>
      </w:r>
      <w:r w:rsidRPr="003C05B7">
        <w:rPr>
          <w:rFonts w:eastAsia="Times New Roman"/>
          <w:bCs/>
          <w:sz w:val="26"/>
          <w:szCs w:val="26"/>
          <w:u w:val="single"/>
        </w:rPr>
        <w:t>.</w:t>
      </w:r>
      <w:r>
        <w:rPr>
          <w:rFonts w:eastAsia="Times New Roman"/>
          <w:bCs/>
          <w:sz w:val="26"/>
          <w:szCs w:val="26"/>
          <w:u w:val="single"/>
        </w:rPr>
        <w:t>06</w:t>
      </w:r>
      <w:r w:rsidRPr="003C05B7">
        <w:rPr>
          <w:rFonts w:eastAsia="Times New Roman"/>
          <w:bCs/>
          <w:sz w:val="26"/>
          <w:szCs w:val="26"/>
          <w:u w:val="single"/>
        </w:rPr>
        <w:t>.2020</w:t>
      </w:r>
      <w:r w:rsidRPr="00AD35B1">
        <w:rPr>
          <w:rFonts w:eastAsia="Times New Roman"/>
          <w:bCs/>
          <w:sz w:val="26"/>
          <w:szCs w:val="26"/>
        </w:rPr>
        <w:t xml:space="preserve">_  </w:t>
      </w:r>
      <w:r>
        <w:rPr>
          <w:rFonts w:eastAsia="Times New Roman"/>
          <w:bCs/>
          <w:sz w:val="26"/>
          <w:szCs w:val="26"/>
        </w:rPr>
        <w:tab/>
        <w:t>Р.А</w:t>
      </w:r>
      <w:r w:rsidRPr="00AD35B1">
        <w:rPr>
          <w:rFonts w:eastAsia="Times New Roman"/>
          <w:bCs/>
          <w:sz w:val="26"/>
          <w:szCs w:val="26"/>
        </w:rPr>
        <w:t xml:space="preserve">. </w:t>
      </w:r>
      <w:r>
        <w:rPr>
          <w:rFonts w:eastAsia="Times New Roman"/>
          <w:bCs/>
          <w:sz w:val="26"/>
          <w:szCs w:val="26"/>
        </w:rPr>
        <w:t>Рогозин</w:t>
      </w:r>
      <w:r w:rsidRPr="00AD35B1">
        <w:rPr>
          <w:rFonts w:eastAsia="Times New Roman"/>
          <w:bCs/>
          <w:sz w:val="26"/>
          <w:szCs w:val="26"/>
        </w:rPr>
        <w:t xml:space="preserve">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 w:rsidRPr="00AD35B1">
        <w:rPr>
          <w:rFonts w:eastAsia="Times New Roman"/>
          <w:bCs/>
          <w:sz w:val="26"/>
          <w:szCs w:val="26"/>
        </w:rPr>
        <w:t xml:space="preserve">                                                          (</w:t>
      </w:r>
      <w:proofErr w:type="gramStart"/>
      <w:r>
        <w:rPr>
          <w:rFonts w:eastAsia="Times New Roman"/>
          <w:bCs/>
          <w:sz w:val="26"/>
          <w:szCs w:val="26"/>
        </w:rPr>
        <w:t xml:space="preserve">подпись)   </w:t>
      </w:r>
      <w:proofErr w:type="gramEnd"/>
      <w:r>
        <w:rPr>
          <w:rFonts w:eastAsia="Times New Roman"/>
          <w:bCs/>
          <w:sz w:val="26"/>
          <w:szCs w:val="26"/>
        </w:rPr>
        <w:t xml:space="preserve">               </w:t>
      </w:r>
      <w:r w:rsidRPr="00AD35B1">
        <w:rPr>
          <w:rFonts w:eastAsia="Times New Roman"/>
          <w:bCs/>
          <w:sz w:val="26"/>
          <w:szCs w:val="26"/>
        </w:rPr>
        <w:t xml:space="preserve">(дата)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 w:rsidRPr="00AD35B1">
        <w:rPr>
          <w:rFonts w:eastAsia="Times New Roman"/>
          <w:bCs/>
          <w:sz w:val="26"/>
          <w:szCs w:val="26"/>
        </w:rPr>
        <w:t xml:space="preserve"> </w:t>
      </w:r>
    </w:p>
    <w:p w:rsidR="0028087F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 w:rsidRPr="00AD35B1">
        <w:rPr>
          <w:rFonts w:eastAsia="Times New Roman"/>
          <w:bCs/>
          <w:sz w:val="26"/>
          <w:szCs w:val="26"/>
        </w:rPr>
        <w:t xml:space="preserve">Руководитель НИР: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>
        <w:rPr>
          <w:rFonts w:eastAsia="Times New Roman"/>
          <w:bCs/>
          <w:sz w:val="26"/>
          <w:szCs w:val="26"/>
        </w:rPr>
        <w:t xml:space="preserve">ассистент (ОИТ, ИШИТР).       </w:t>
      </w:r>
      <w:r w:rsidRPr="0028087F">
        <w:rPr>
          <w:rFonts w:eastAsia="Times New Roman"/>
          <w:bCs/>
          <w:sz w:val="26"/>
          <w:szCs w:val="26"/>
          <w:u w:val="single"/>
        </w:rPr>
        <w:t>____________</w:t>
      </w:r>
      <w:r>
        <w:rPr>
          <w:rFonts w:eastAsia="Times New Roman"/>
          <w:bCs/>
          <w:sz w:val="26"/>
          <w:szCs w:val="26"/>
        </w:rPr>
        <w:t xml:space="preserve">         </w:t>
      </w:r>
      <w:r w:rsidRPr="0028087F">
        <w:rPr>
          <w:rFonts w:eastAsia="Times New Roman"/>
          <w:bCs/>
          <w:sz w:val="26"/>
          <w:szCs w:val="26"/>
          <w:u w:val="single"/>
        </w:rPr>
        <w:t>___________</w:t>
      </w:r>
      <w:r>
        <w:rPr>
          <w:rFonts w:eastAsia="Times New Roman"/>
          <w:bCs/>
          <w:sz w:val="26"/>
          <w:szCs w:val="26"/>
        </w:rPr>
        <w:t xml:space="preserve">   </w:t>
      </w:r>
      <w:r w:rsidRPr="00E444DC">
        <w:rPr>
          <w:rFonts w:eastAsia="Times New Roman"/>
          <w:bCs/>
          <w:sz w:val="26"/>
          <w:szCs w:val="26"/>
        </w:rPr>
        <w:t xml:space="preserve">         </w:t>
      </w:r>
      <w:r>
        <w:rPr>
          <w:rFonts w:eastAsia="Times New Roman"/>
          <w:bCs/>
          <w:sz w:val="26"/>
          <w:szCs w:val="26"/>
        </w:rPr>
        <w:t>В.В</w:t>
      </w:r>
      <w:r w:rsidRPr="00AD35B1">
        <w:rPr>
          <w:rFonts w:eastAsia="Times New Roman"/>
          <w:bCs/>
          <w:sz w:val="26"/>
          <w:szCs w:val="26"/>
        </w:rPr>
        <w:t xml:space="preserve">. </w:t>
      </w:r>
      <w:proofErr w:type="spellStart"/>
      <w:r>
        <w:rPr>
          <w:rFonts w:eastAsia="Times New Roman"/>
          <w:bCs/>
          <w:sz w:val="26"/>
          <w:szCs w:val="26"/>
        </w:rPr>
        <w:t>Видман</w:t>
      </w:r>
      <w:proofErr w:type="spellEnd"/>
      <w:r w:rsidRPr="00AD35B1">
        <w:rPr>
          <w:rFonts w:eastAsia="Times New Roman"/>
          <w:bCs/>
          <w:sz w:val="26"/>
          <w:szCs w:val="26"/>
        </w:rPr>
        <w:t xml:space="preserve">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 w:rsidRPr="00AD35B1">
        <w:rPr>
          <w:rFonts w:eastAsia="Times New Roman"/>
          <w:bCs/>
          <w:sz w:val="26"/>
          <w:szCs w:val="26"/>
        </w:rPr>
        <w:t xml:space="preserve">                                                         (</w:t>
      </w:r>
      <w:proofErr w:type="gramStart"/>
      <w:r w:rsidRPr="00AD35B1">
        <w:rPr>
          <w:rFonts w:eastAsia="Times New Roman"/>
          <w:bCs/>
          <w:sz w:val="26"/>
          <w:szCs w:val="26"/>
        </w:rPr>
        <w:t>п</w:t>
      </w:r>
      <w:r>
        <w:rPr>
          <w:rFonts w:eastAsia="Times New Roman"/>
          <w:bCs/>
          <w:sz w:val="26"/>
          <w:szCs w:val="26"/>
        </w:rPr>
        <w:t xml:space="preserve">одпись)   </w:t>
      </w:r>
      <w:proofErr w:type="gramEnd"/>
      <w:r>
        <w:rPr>
          <w:rFonts w:eastAsia="Times New Roman"/>
          <w:bCs/>
          <w:sz w:val="26"/>
          <w:szCs w:val="26"/>
        </w:rPr>
        <w:t xml:space="preserve">                </w:t>
      </w:r>
      <w:r w:rsidRPr="00AD35B1">
        <w:rPr>
          <w:rFonts w:eastAsia="Times New Roman"/>
          <w:bCs/>
          <w:sz w:val="26"/>
          <w:szCs w:val="26"/>
        </w:rPr>
        <w:t xml:space="preserve">(дата)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 w:rsidRPr="00AD35B1">
        <w:rPr>
          <w:rFonts w:eastAsia="Times New Roman"/>
          <w:bCs/>
          <w:sz w:val="26"/>
          <w:szCs w:val="26"/>
        </w:rPr>
        <w:t xml:space="preserve">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 w:rsidRPr="00AD35B1">
        <w:rPr>
          <w:rFonts w:eastAsia="Times New Roman"/>
          <w:bCs/>
          <w:sz w:val="26"/>
          <w:szCs w:val="26"/>
        </w:rPr>
        <w:t xml:space="preserve">Ответственный за НИР: </w:t>
      </w:r>
    </w:p>
    <w:p w:rsidR="0028087F" w:rsidRPr="00AD35B1" w:rsidRDefault="0028087F" w:rsidP="0028087F">
      <w:pPr>
        <w:spacing w:after="0" w:line="240" w:lineRule="auto"/>
        <w:rPr>
          <w:rFonts w:eastAsia="Times New Roman"/>
          <w:bCs/>
          <w:sz w:val="26"/>
          <w:szCs w:val="26"/>
        </w:rPr>
      </w:pPr>
      <w:r w:rsidRPr="00AD35B1">
        <w:rPr>
          <w:rFonts w:eastAsia="Times New Roman"/>
          <w:bCs/>
          <w:sz w:val="26"/>
          <w:szCs w:val="26"/>
        </w:rPr>
        <w:t>доцент О</w:t>
      </w:r>
      <w:r>
        <w:rPr>
          <w:rFonts w:eastAsia="Times New Roman"/>
          <w:bCs/>
          <w:sz w:val="26"/>
          <w:szCs w:val="26"/>
        </w:rPr>
        <w:t xml:space="preserve">ИТ, к.т.н.                     </w:t>
      </w:r>
      <w:r w:rsidRPr="0028087F">
        <w:rPr>
          <w:rFonts w:eastAsia="Times New Roman"/>
          <w:bCs/>
          <w:sz w:val="26"/>
          <w:szCs w:val="26"/>
          <w:u w:val="single"/>
        </w:rPr>
        <w:t>____________</w:t>
      </w:r>
      <w:r w:rsidRPr="00C86E99">
        <w:rPr>
          <w:rFonts w:eastAsia="Times New Roman"/>
          <w:bCs/>
          <w:sz w:val="26"/>
          <w:szCs w:val="26"/>
        </w:rPr>
        <w:t xml:space="preserve"> </w:t>
      </w:r>
      <w:r>
        <w:rPr>
          <w:rFonts w:eastAsia="Times New Roman"/>
          <w:bCs/>
          <w:sz w:val="26"/>
          <w:szCs w:val="26"/>
        </w:rPr>
        <w:t xml:space="preserve">        _</w:t>
      </w:r>
      <w:r w:rsidRPr="0028087F">
        <w:rPr>
          <w:rFonts w:eastAsia="Times New Roman"/>
          <w:bCs/>
          <w:sz w:val="26"/>
          <w:szCs w:val="26"/>
          <w:u w:val="single"/>
        </w:rPr>
        <w:t>__________</w:t>
      </w:r>
      <w:r w:rsidRPr="00AD35B1">
        <w:rPr>
          <w:rFonts w:eastAsia="Times New Roman"/>
          <w:bCs/>
          <w:sz w:val="26"/>
          <w:szCs w:val="26"/>
        </w:rPr>
        <w:t xml:space="preserve">  </w:t>
      </w:r>
      <w:r>
        <w:rPr>
          <w:rFonts w:eastAsia="Times New Roman"/>
          <w:bCs/>
          <w:sz w:val="26"/>
          <w:szCs w:val="26"/>
        </w:rPr>
        <w:t xml:space="preserve">      А.Н</w:t>
      </w:r>
      <w:r w:rsidRPr="00AD35B1">
        <w:rPr>
          <w:rFonts w:eastAsia="Times New Roman"/>
          <w:bCs/>
          <w:sz w:val="26"/>
          <w:szCs w:val="26"/>
        </w:rPr>
        <w:t>.</w:t>
      </w:r>
      <w:r>
        <w:rPr>
          <w:rFonts w:eastAsia="Times New Roman"/>
          <w:bCs/>
          <w:sz w:val="26"/>
          <w:szCs w:val="26"/>
        </w:rPr>
        <w:t xml:space="preserve"> Мальчуков</w:t>
      </w:r>
      <w:r w:rsidRPr="00AD35B1">
        <w:rPr>
          <w:rFonts w:eastAsia="Times New Roman"/>
          <w:bCs/>
          <w:sz w:val="26"/>
          <w:szCs w:val="26"/>
        </w:rPr>
        <w:t xml:space="preserve"> </w:t>
      </w:r>
    </w:p>
    <w:p w:rsidR="0028087F" w:rsidRDefault="0028087F" w:rsidP="0028087F">
      <w:pPr>
        <w:spacing w:after="0" w:line="240" w:lineRule="auto"/>
        <w:rPr>
          <w:sz w:val="24"/>
          <w:szCs w:val="24"/>
        </w:rPr>
      </w:pPr>
      <w:r w:rsidRPr="00AD35B1">
        <w:rPr>
          <w:rFonts w:eastAsia="Times New Roman"/>
          <w:bCs/>
          <w:sz w:val="26"/>
          <w:szCs w:val="26"/>
        </w:rPr>
        <w:t xml:space="preserve">                                </w:t>
      </w:r>
      <w:r>
        <w:rPr>
          <w:rFonts w:eastAsia="Times New Roman"/>
          <w:bCs/>
          <w:sz w:val="26"/>
          <w:szCs w:val="26"/>
        </w:rPr>
        <w:t xml:space="preserve">                         </w:t>
      </w:r>
      <w:r w:rsidRPr="00AD35B1">
        <w:rPr>
          <w:rFonts w:eastAsia="Times New Roman"/>
          <w:bCs/>
          <w:sz w:val="26"/>
          <w:szCs w:val="26"/>
        </w:rPr>
        <w:t>(</w:t>
      </w:r>
      <w:proofErr w:type="gramStart"/>
      <w:r w:rsidRPr="00AD35B1">
        <w:rPr>
          <w:rFonts w:eastAsia="Times New Roman"/>
          <w:bCs/>
          <w:sz w:val="26"/>
          <w:szCs w:val="26"/>
        </w:rPr>
        <w:t>по</w:t>
      </w:r>
      <w:r>
        <w:rPr>
          <w:rFonts w:eastAsia="Times New Roman"/>
          <w:bCs/>
          <w:sz w:val="26"/>
          <w:szCs w:val="26"/>
        </w:rPr>
        <w:t xml:space="preserve">дпись)   </w:t>
      </w:r>
      <w:proofErr w:type="gramEnd"/>
      <w:r>
        <w:rPr>
          <w:rFonts w:eastAsia="Times New Roman"/>
          <w:bCs/>
          <w:sz w:val="26"/>
          <w:szCs w:val="26"/>
        </w:rPr>
        <w:t xml:space="preserve">                </w:t>
      </w:r>
      <w:r w:rsidRPr="00AD35B1">
        <w:rPr>
          <w:rFonts w:eastAsia="Times New Roman"/>
          <w:bCs/>
          <w:sz w:val="26"/>
          <w:szCs w:val="26"/>
        </w:rPr>
        <w:t>(дата)</w:t>
      </w:r>
      <w:r w:rsidRPr="00AD35B1">
        <w:rPr>
          <w:rFonts w:eastAsia="Times New Roman"/>
          <w:bCs/>
          <w:sz w:val="26"/>
          <w:szCs w:val="26"/>
        </w:rPr>
        <w:tab/>
      </w:r>
      <w:r w:rsidRPr="00AD35B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8087F" w:rsidRDefault="0028087F" w:rsidP="0028087F">
      <w:pPr>
        <w:spacing w:after="0" w:line="240" w:lineRule="auto"/>
        <w:ind w:firstLine="425"/>
        <w:rPr>
          <w:sz w:val="24"/>
          <w:szCs w:val="24"/>
        </w:rPr>
      </w:pPr>
    </w:p>
    <w:p w:rsidR="0028087F" w:rsidRDefault="0028087F" w:rsidP="0028087F">
      <w:pPr>
        <w:spacing w:after="0" w:line="240" w:lineRule="auto"/>
        <w:ind w:firstLine="426"/>
        <w:rPr>
          <w:sz w:val="16"/>
          <w:szCs w:val="16"/>
        </w:rPr>
      </w:pPr>
    </w:p>
    <w:p w:rsidR="0028087F" w:rsidRDefault="0028087F" w:rsidP="0028087F">
      <w:pPr>
        <w:spacing w:after="0" w:line="240" w:lineRule="auto"/>
        <w:ind w:firstLine="426"/>
        <w:rPr>
          <w:sz w:val="16"/>
          <w:szCs w:val="16"/>
        </w:rPr>
      </w:pPr>
    </w:p>
    <w:p w:rsidR="0028087F" w:rsidRDefault="0028087F" w:rsidP="0028087F">
      <w:pPr>
        <w:spacing w:after="0" w:line="240" w:lineRule="auto"/>
        <w:ind w:firstLine="426"/>
        <w:rPr>
          <w:sz w:val="24"/>
          <w:szCs w:val="24"/>
        </w:rPr>
      </w:pPr>
      <w:r>
        <w:rPr>
          <w:sz w:val="16"/>
          <w:szCs w:val="16"/>
        </w:rPr>
        <w:t xml:space="preserve">                                                   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</w:p>
    <w:p w:rsidR="0028087F" w:rsidRDefault="0028087F" w:rsidP="0028087F">
      <w:pPr>
        <w:spacing w:after="0" w:line="240" w:lineRule="auto"/>
        <w:ind w:firstLine="426"/>
        <w:jc w:val="center"/>
        <w:rPr>
          <w:sz w:val="24"/>
          <w:szCs w:val="24"/>
        </w:rPr>
      </w:pPr>
    </w:p>
    <w:p w:rsidR="0028087F" w:rsidRDefault="0028087F" w:rsidP="0028087F">
      <w:pPr>
        <w:spacing w:after="0" w:line="240" w:lineRule="auto"/>
        <w:ind w:firstLine="426"/>
        <w:jc w:val="center"/>
        <w:rPr>
          <w:sz w:val="24"/>
          <w:szCs w:val="24"/>
        </w:rPr>
      </w:pPr>
    </w:p>
    <w:p w:rsidR="0028087F" w:rsidRDefault="0028087F" w:rsidP="0028087F">
      <w:pPr>
        <w:spacing w:after="0" w:line="240" w:lineRule="auto"/>
        <w:ind w:firstLine="426"/>
        <w:jc w:val="center"/>
        <w:rPr>
          <w:sz w:val="24"/>
          <w:szCs w:val="24"/>
        </w:rPr>
      </w:pPr>
    </w:p>
    <w:p w:rsidR="0028087F" w:rsidRDefault="0028087F" w:rsidP="0028087F">
      <w:pPr>
        <w:spacing w:after="0" w:line="240" w:lineRule="auto"/>
        <w:ind w:firstLine="426"/>
        <w:jc w:val="center"/>
        <w:rPr>
          <w:sz w:val="24"/>
          <w:szCs w:val="24"/>
        </w:rPr>
      </w:pPr>
    </w:p>
    <w:p w:rsidR="0028087F" w:rsidRDefault="0028087F" w:rsidP="0028087F">
      <w:pPr>
        <w:spacing w:after="0" w:line="240" w:lineRule="auto"/>
        <w:ind w:firstLine="426"/>
        <w:jc w:val="center"/>
        <w:rPr>
          <w:sz w:val="24"/>
          <w:szCs w:val="24"/>
        </w:rPr>
      </w:pPr>
    </w:p>
    <w:p w:rsidR="0028087F" w:rsidRDefault="0028087F" w:rsidP="0028087F">
      <w:pPr>
        <w:spacing w:after="0" w:line="240" w:lineRule="auto"/>
        <w:ind w:firstLine="426"/>
        <w:jc w:val="center"/>
        <w:rPr>
          <w:sz w:val="24"/>
          <w:szCs w:val="24"/>
        </w:rPr>
      </w:pPr>
    </w:p>
    <w:p w:rsidR="0028087F" w:rsidRDefault="0028087F" w:rsidP="0028087F">
      <w:pPr>
        <w:spacing w:after="0" w:line="240" w:lineRule="auto"/>
        <w:ind w:firstLine="426"/>
        <w:jc w:val="center"/>
        <w:rPr>
          <w:sz w:val="24"/>
          <w:szCs w:val="24"/>
        </w:rPr>
      </w:pPr>
    </w:p>
    <w:p w:rsidR="008B5F9D" w:rsidRDefault="008B5F9D"/>
    <w:p w:rsidR="00656021" w:rsidRDefault="00656021">
      <w:pPr>
        <w:spacing w:after="160" w:line="259" w:lineRule="auto"/>
      </w:pPr>
      <w:r>
        <w:br w:type="page"/>
      </w:r>
    </w:p>
    <w:p w:rsidR="00656021" w:rsidRPr="00362707" w:rsidRDefault="00656021" w:rsidP="00656021">
      <w:pPr>
        <w:jc w:val="center"/>
        <w:rPr>
          <w:rFonts w:eastAsia="MS Mincho"/>
          <w:b/>
          <w:szCs w:val="28"/>
          <w:lang w:eastAsia="ja-JP"/>
        </w:rPr>
      </w:pPr>
      <w:r>
        <w:rPr>
          <w:rFonts w:eastAsia="MS Mincho"/>
          <w:b/>
          <w:szCs w:val="28"/>
          <w:lang w:eastAsia="ja-JP"/>
        </w:rPr>
        <w:lastRenderedPageBreak/>
        <w:t>Содержание</w:t>
      </w:r>
    </w:p>
    <w:p w:rsidR="00846209" w:rsidRDefault="0065602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rPr>
          <w:webHidden/>
        </w:rPr>
        <w:instrText>TOC \z \o "1-3" \u \h</w:instrText>
      </w:r>
      <w:r>
        <w:fldChar w:fldCharType="separate"/>
      </w:r>
      <w:hyperlink w:anchor="_Toc74158577" w:history="1">
        <w:r w:rsidR="00846209" w:rsidRPr="00222DFD">
          <w:rPr>
            <w:rStyle w:val="a7"/>
            <w:rFonts w:eastAsiaTheme="majorEastAsia"/>
            <w:noProof/>
          </w:rPr>
          <w:t xml:space="preserve">1 Виды интерфейсов меню в </w:t>
        </w:r>
        <w:r w:rsidR="00846209" w:rsidRPr="00222DFD">
          <w:rPr>
            <w:rStyle w:val="a7"/>
            <w:rFonts w:eastAsiaTheme="majorEastAsia"/>
            <w:noProof/>
            <w:lang w:val="en-US"/>
          </w:rPr>
          <w:t>VR</w:t>
        </w:r>
        <w:r w:rsidR="00846209">
          <w:rPr>
            <w:noProof/>
            <w:webHidden/>
          </w:rPr>
          <w:tab/>
        </w:r>
        <w:r w:rsidR="00846209">
          <w:rPr>
            <w:noProof/>
            <w:webHidden/>
          </w:rPr>
          <w:fldChar w:fldCharType="begin"/>
        </w:r>
        <w:r w:rsidR="00846209">
          <w:rPr>
            <w:noProof/>
            <w:webHidden/>
          </w:rPr>
          <w:instrText xml:space="preserve"> PAGEREF _Toc74158577 \h </w:instrText>
        </w:r>
        <w:r w:rsidR="00846209">
          <w:rPr>
            <w:noProof/>
            <w:webHidden/>
          </w:rPr>
        </w:r>
        <w:r w:rsidR="00846209">
          <w:rPr>
            <w:noProof/>
            <w:webHidden/>
          </w:rPr>
          <w:fldChar w:fldCharType="separate"/>
        </w:r>
        <w:r w:rsidR="00846209">
          <w:rPr>
            <w:noProof/>
            <w:webHidden/>
          </w:rPr>
          <w:t>3</w:t>
        </w:r>
        <w:r w:rsidR="00846209">
          <w:rPr>
            <w:noProof/>
            <w:webHidden/>
          </w:rPr>
          <w:fldChar w:fldCharType="end"/>
        </w:r>
      </w:hyperlink>
    </w:p>
    <w:p w:rsidR="00846209" w:rsidRDefault="008462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158578" w:history="1">
        <w:r w:rsidRPr="00222DFD">
          <w:rPr>
            <w:rStyle w:val="a7"/>
            <w:rFonts w:eastAsiaTheme="majorEastAsia"/>
            <w:noProof/>
          </w:rPr>
          <w:t xml:space="preserve">2 Виды способов передвижения в </w:t>
        </w:r>
        <w:r w:rsidRPr="00222DFD">
          <w:rPr>
            <w:rStyle w:val="a7"/>
            <w:rFonts w:eastAsiaTheme="majorEastAsia"/>
            <w:noProof/>
            <w:lang w:val="en-US"/>
          </w:rPr>
          <w:t>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_Toc74158578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46209" w:rsidRDefault="00846209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158579" w:history="1">
        <w:r w:rsidRPr="00222DFD">
          <w:rPr>
            <w:rStyle w:val="a7"/>
            <w:rFonts w:eastAsiaTheme="majorEastAsia"/>
            <w:noProof/>
          </w:rPr>
          <w:t xml:space="preserve">3 Виды взаимодействия в </w:t>
        </w:r>
        <w:r w:rsidRPr="00222DFD">
          <w:rPr>
            <w:rStyle w:val="a7"/>
            <w:rFonts w:eastAsiaTheme="majorEastAsia"/>
            <w:noProof/>
            <w:lang w:val="en-US"/>
          </w:rPr>
          <w:t>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_Toc74158579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6021" w:rsidRDefault="00656021" w:rsidP="00656021">
      <w:r>
        <w:fldChar w:fldCharType="end"/>
      </w:r>
    </w:p>
    <w:p w:rsidR="00656021" w:rsidRDefault="00656021">
      <w:pPr>
        <w:spacing w:after="160" w:line="259" w:lineRule="auto"/>
      </w:pPr>
      <w:r>
        <w:br w:type="page"/>
      </w:r>
    </w:p>
    <w:p w:rsidR="00E7786F" w:rsidRPr="00E7786F" w:rsidRDefault="002000BB" w:rsidP="00E7786F">
      <w:pPr>
        <w:pStyle w:val="1"/>
        <w:spacing w:before="0"/>
      </w:pPr>
      <w:bookmarkStart w:id="0" w:name="_Toc74158577"/>
      <w:r w:rsidRPr="00BC3BC7">
        <w:lastRenderedPageBreak/>
        <w:t xml:space="preserve">1 </w:t>
      </w:r>
      <w:r w:rsidR="00E7786F">
        <w:t xml:space="preserve">Виды интерфейсов меню в </w:t>
      </w:r>
      <w:r w:rsidR="00E7786F">
        <w:rPr>
          <w:lang w:val="en-US"/>
        </w:rPr>
        <w:t>VR</w:t>
      </w:r>
      <w:bookmarkEnd w:id="0"/>
    </w:p>
    <w:p w:rsidR="00E7786F" w:rsidRDefault="00E7786F" w:rsidP="00E7786F">
      <w:pPr>
        <w:spacing w:after="0" w:line="360" w:lineRule="auto"/>
      </w:pPr>
      <w:r>
        <w:tab/>
        <w:t xml:space="preserve">В большинстве случаев, перед началом игры в </w:t>
      </w:r>
      <w:r>
        <w:rPr>
          <w:lang w:val="en-US"/>
        </w:rPr>
        <w:t>VR</w:t>
      </w:r>
      <w:r>
        <w:t>, игроку предстоит пройти через игровое меню. Игровое меню, в основном, это либо отдельная игровая объемная сцена, либо специальный плоский холст с кнопками в объемной сцене.</w:t>
      </w:r>
    </w:p>
    <w:p w:rsidR="00E7786F" w:rsidRDefault="00E7786F" w:rsidP="00E7786F">
      <w:pPr>
        <w:spacing w:after="0" w:line="360" w:lineRule="auto"/>
        <w:ind w:firstLine="708"/>
      </w:pPr>
      <w:r>
        <w:t>В случаи, если меню игры является отдельной игровой сценой</w:t>
      </w:r>
      <w:r w:rsidR="00CB2DF6">
        <w:t>, как показано на рисунке 1</w:t>
      </w:r>
      <w:r>
        <w:t>.1, необходимо предусмотреть в каком стиле сделана игра, перед реализацией данного типа меню, из-за чего такой интерфейс не имеет универсального решения.</w:t>
      </w:r>
    </w:p>
    <w:p w:rsidR="00E7786F" w:rsidRDefault="00E7786F" w:rsidP="00E7786F">
      <w:pPr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527993B3" wp14:editId="1D242D45">
            <wp:extent cx="3590925" cy="2019895"/>
            <wp:effectExtent l="0" t="0" r="0" b="0"/>
            <wp:docPr id="5" name="Рисунок 5" descr="Job Simulator VR | Поиграть в клубе OMG 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ob Simulator VR | Поиграть в клубе OMG V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50" cy="202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6F" w:rsidRPr="00505535" w:rsidRDefault="00CB2DF6" w:rsidP="00E7786F">
      <w:pPr>
        <w:spacing w:after="0" w:line="360" w:lineRule="auto"/>
        <w:ind w:firstLine="708"/>
        <w:jc w:val="center"/>
      </w:pPr>
      <w:r>
        <w:t>Рисунок 1</w:t>
      </w:r>
      <w:r w:rsidR="00E7786F">
        <w:t xml:space="preserve">.1 </w:t>
      </w:r>
      <w:r w:rsidR="00E7786F" w:rsidRPr="00505535">
        <w:t xml:space="preserve">– </w:t>
      </w:r>
      <w:r w:rsidR="00E7786F">
        <w:t>Отдельная игровая комната, выполняющая функции пользовательского интерфейса</w:t>
      </w:r>
    </w:p>
    <w:p w:rsidR="00E7786F" w:rsidRDefault="00E7786F" w:rsidP="00E7786F">
      <w:pPr>
        <w:spacing w:after="0" w:line="360" w:lineRule="auto"/>
        <w:ind w:firstLine="708"/>
      </w:pPr>
      <w:r>
        <w:t>Интерфейс в виде холста в объемном пространстве может быть двух видов. В первом варианте, это просто прямоугольный холст перед игроком</w:t>
      </w:r>
      <w:r w:rsidR="00CB2DF6">
        <w:t>, как показано на рисунке 1</w:t>
      </w:r>
      <w:r>
        <w:t>.2. Минусы данного варианта в том, что чем дальше кнопки расположены от центра холста, тем сложнее с ними взаимодействовать.</w:t>
      </w:r>
    </w:p>
    <w:p w:rsidR="00E7786F" w:rsidRDefault="00E7786F" w:rsidP="00E7786F">
      <w:pPr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0FE9717B" wp14:editId="09B3451E">
            <wp:extent cx="3724275" cy="1871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194" cy="189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86F" w:rsidRDefault="00CB2DF6" w:rsidP="00E7786F">
      <w:pPr>
        <w:spacing w:after="0" w:line="360" w:lineRule="auto"/>
        <w:ind w:firstLine="708"/>
        <w:jc w:val="center"/>
      </w:pPr>
      <w:r>
        <w:t>Рисунок 1</w:t>
      </w:r>
      <w:r w:rsidR="00E7786F">
        <w:t>.2 – Вид прямоугольного интерфейса</w:t>
      </w:r>
    </w:p>
    <w:p w:rsidR="00E7786F" w:rsidRDefault="00E7786F" w:rsidP="00E7786F">
      <w:pPr>
        <w:spacing w:after="0" w:line="360" w:lineRule="auto"/>
        <w:ind w:firstLine="708"/>
      </w:pPr>
      <w:r>
        <w:lastRenderedPageBreak/>
        <w:t xml:space="preserve"> Второй вариант представляет из себя все тот же прямоугольный холст, но скруглённый вокруг игрока так, чтобы от любой точки холста до текущего расположения игрока было одинаковое расстояние</w:t>
      </w:r>
      <w:r w:rsidR="007C3F1B">
        <w:t>, как показано на рисунке 1.3</w:t>
      </w:r>
      <w:r>
        <w:t>.</w:t>
      </w:r>
    </w:p>
    <w:p w:rsidR="00E7786F" w:rsidRPr="005E489B" w:rsidRDefault="00E7786F" w:rsidP="00E7786F">
      <w:pPr>
        <w:spacing w:after="0"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3D6F43AD" wp14:editId="70840B07">
            <wp:extent cx="4991100" cy="3044571"/>
            <wp:effectExtent l="0" t="0" r="0" b="3810"/>
            <wp:docPr id="4" name="Рисунок 4" descr="Впервые на русском: Документация Unity для разработчиков. Взаимодействие с  пользовательским интерфейсом - VR 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первые на русском: Документация Unity для разработчиков. Взаимодействие с  пользовательским интерфейсом - VR gee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7" cy="305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EBA" w:rsidRDefault="00837D93" w:rsidP="00E7786F">
      <w:pPr>
        <w:ind w:left="360"/>
        <w:jc w:val="center"/>
      </w:pPr>
      <w:r>
        <w:t>Рисунок 1</w:t>
      </w:r>
      <w:r w:rsidR="00E7786F">
        <w:t>.3 – Вид скругленного прямоугольного интерфейса</w:t>
      </w:r>
    </w:p>
    <w:p w:rsidR="00E7786F" w:rsidRPr="00A7564B" w:rsidRDefault="004A0EBA" w:rsidP="004A0EBA">
      <w:r>
        <w:br w:type="page"/>
      </w:r>
    </w:p>
    <w:p w:rsidR="00656021" w:rsidRPr="00BC3BC7" w:rsidRDefault="004A0EBA" w:rsidP="000350A6">
      <w:pPr>
        <w:pStyle w:val="1"/>
        <w:spacing w:before="0"/>
      </w:pPr>
      <w:bookmarkStart w:id="1" w:name="_Toc74158578"/>
      <w:r>
        <w:lastRenderedPageBreak/>
        <w:t xml:space="preserve">2 </w:t>
      </w:r>
      <w:r w:rsidR="002C4282">
        <w:t>Виды способов п</w:t>
      </w:r>
      <w:r w:rsidR="002000BB">
        <w:t xml:space="preserve">ередвижения в </w:t>
      </w:r>
      <w:r w:rsidR="002000BB">
        <w:rPr>
          <w:lang w:val="en-US"/>
        </w:rPr>
        <w:t>VR</w:t>
      </w:r>
      <w:bookmarkEnd w:id="1"/>
    </w:p>
    <w:p w:rsidR="002000BB" w:rsidRDefault="00A7564B" w:rsidP="000350A6">
      <w:pPr>
        <w:spacing w:after="0" w:line="360" w:lineRule="auto"/>
        <w:ind w:firstLine="708"/>
      </w:pPr>
      <w:r>
        <w:t xml:space="preserve">Рассмотрим несколько способов передвижения в виртуальном пространстве с помощью </w:t>
      </w:r>
      <w:r>
        <w:rPr>
          <w:lang w:val="en-US"/>
        </w:rPr>
        <w:t>VR</w:t>
      </w:r>
      <w:r w:rsidRPr="00625A1E">
        <w:t xml:space="preserve"> гарнитур</w:t>
      </w:r>
      <w:r>
        <w:t>:</w:t>
      </w:r>
      <w:r w:rsidR="00625A1E">
        <w:tab/>
      </w:r>
    </w:p>
    <w:p w:rsidR="0052174A" w:rsidRPr="00A7564B" w:rsidRDefault="00A7564B" w:rsidP="000350A6">
      <w:pPr>
        <w:pStyle w:val="aa"/>
        <w:numPr>
          <w:ilvl w:val="0"/>
          <w:numId w:val="1"/>
        </w:numPr>
        <w:spacing w:after="0" w:line="360" w:lineRule="auto"/>
      </w:pPr>
      <w:r>
        <w:t>Передвижение по комнате</w:t>
      </w:r>
      <w:r>
        <w:rPr>
          <w:lang w:val="en-US"/>
        </w:rPr>
        <w:t>;</w:t>
      </w:r>
    </w:p>
    <w:p w:rsidR="00487779" w:rsidRDefault="00487779" w:rsidP="000350A6">
      <w:pPr>
        <w:pStyle w:val="aa"/>
        <w:numPr>
          <w:ilvl w:val="0"/>
          <w:numId w:val="1"/>
        </w:numPr>
        <w:spacing w:after="0" w:line="360" w:lineRule="auto"/>
      </w:pPr>
      <w:r>
        <w:t>Контролером движения</w:t>
      </w:r>
      <w:r>
        <w:rPr>
          <w:lang w:val="en-US"/>
        </w:rPr>
        <w:t>;</w:t>
      </w:r>
    </w:p>
    <w:p w:rsidR="00A7564B" w:rsidRPr="00726223" w:rsidRDefault="00A7564B" w:rsidP="000350A6">
      <w:pPr>
        <w:pStyle w:val="aa"/>
        <w:numPr>
          <w:ilvl w:val="0"/>
          <w:numId w:val="1"/>
        </w:numPr>
        <w:spacing w:after="0" w:line="360" w:lineRule="auto"/>
      </w:pPr>
      <w:r>
        <w:t>Телепортация</w:t>
      </w:r>
      <w:r w:rsidR="00487779">
        <w:rPr>
          <w:lang w:val="en-US"/>
        </w:rPr>
        <w:t>.</w:t>
      </w:r>
    </w:p>
    <w:p w:rsidR="00726223" w:rsidRDefault="00726223" w:rsidP="000350A6">
      <w:pPr>
        <w:spacing w:after="0" w:line="360" w:lineRule="auto"/>
        <w:ind w:firstLine="708"/>
      </w:pPr>
      <w:r>
        <w:t xml:space="preserve">Способ перемещения через передвижение по комнате являются самым реалистичным и естественным способом передвижения в </w:t>
      </w:r>
      <w:r w:rsidRPr="00726223">
        <w:rPr>
          <w:lang w:val="en-US"/>
        </w:rPr>
        <w:t>VR</w:t>
      </w:r>
      <w:r w:rsidRPr="00726223">
        <w:t xml:space="preserve"> </w:t>
      </w:r>
      <w:r>
        <w:t>пространстве,</w:t>
      </w:r>
      <w:r w:rsidR="005717AD">
        <w:t xml:space="preserve"> но далеко не у всех пользователей гарнитур виртуальной реальности есть достаточно место для комфортного перемещения, по этой причине отбросим </w:t>
      </w:r>
      <w:r w:rsidR="00DD6490">
        <w:t>данный тип передвижения</w:t>
      </w:r>
      <w:r w:rsidR="005717AD">
        <w:t>.</w:t>
      </w:r>
    </w:p>
    <w:p w:rsidR="005717AD" w:rsidRDefault="005717AD" w:rsidP="000350A6">
      <w:pPr>
        <w:spacing w:after="0" w:line="360" w:lineRule="auto"/>
        <w:ind w:firstLine="708"/>
      </w:pPr>
      <w:r>
        <w:t xml:space="preserve">Традиционный способ перемещений </w:t>
      </w:r>
      <w:r w:rsidR="008E0912">
        <w:t>с помощью контролеров</w:t>
      </w:r>
      <w:r w:rsidR="007F70FF">
        <w:t xml:space="preserve"> движения</w:t>
      </w:r>
      <w:r w:rsidR="00A0311A">
        <w:t xml:space="preserve">, </w:t>
      </w:r>
      <w:r w:rsidR="00A52958">
        <w:t>доставшийся</w:t>
      </w:r>
      <w:r w:rsidR="00A0311A" w:rsidRPr="00A0311A">
        <w:t xml:space="preserve"> VR-индустрии «в наследство» от классических компьютерных игр</w:t>
      </w:r>
      <w:r w:rsidR="009E19A9">
        <w:t>,</w:t>
      </w:r>
      <w:r w:rsidR="009144D2">
        <w:t xml:space="preserve"> позволяет двигаться в виртуальном пространстве</w:t>
      </w:r>
      <w:r w:rsidR="009E19A9">
        <w:t xml:space="preserve"> с помощью </w:t>
      </w:r>
      <w:proofErr w:type="spellStart"/>
      <w:r w:rsidR="009E19A9">
        <w:t>стиков</w:t>
      </w:r>
      <w:proofErr w:type="spellEnd"/>
      <w:r w:rsidR="009144D2">
        <w:t xml:space="preserve"> при неподвижном состоянии, но данный способ является некомфортным для вестибулярного аппарат</w:t>
      </w:r>
      <w:r w:rsidR="00DB26EB">
        <w:t>а, поэтому отбросим его.</w:t>
      </w:r>
    </w:p>
    <w:p w:rsidR="008260FA" w:rsidRDefault="00A52958" w:rsidP="000350A6">
      <w:pPr>
        <w:spacing w:after="0" w:line="360" w:lineRule="auto"/>
        <w:ind w:firstLine="708"/>
      </w:pPr>
      <w:r>
        <w:t>Перемещение в виртуальном пространстве с помощью телепортация</w:t>
      </w:r>
      <w:r w:rsidR="00C36A75">
        <w:t xml:space="preserve"> удобный способ движения, как и при неподвижном состоянии, так и движение в самом виртуальном пространстве не вызывает дискомфорта, поэтому выберем данный способ </w:t>
      </w:r>
      <w:r w:rsidR="00291DE5">
        <w:t>передвижения</w:t>
      </w:r>
      <w:r w:rsidR="00C36A75">
        <w:t>.</w:t>
      </w:r>
    </w:p>
    <w:p w:rsidR="008260FA" w:rsidRDefault="008260FA">
      <w:pPr>
        <w:spacing w:after="160" w:line="259" w:lineRule="auto"/>
        <w:jc w:val="left"/>
      </w:pPr>
      <w:r>
        <w:br w:type="page"/>
      </w:r>
    </w:p>
    <w:p w:rsidR="0052174A" w:rsidRDefault="00CE7932" w:rsidP="008C4C8A">
      <w:pPr>
        <w:pStyle w:val="1"/>
        <w:spacing w:before="0"/>
        <w:rPr>
          <w:lang w:val="en-US"/>
        </w:rPr>
      </w:pPr>
      <w:bookmarkStart w:id="2" w:name="_Toc74158579"/>
      <w:r>
        <w:lastRenderedPageBreak/>
        <w:t>3</w:t>
      </w:r>
      <w:r w:rsidR="008260FA">
        <w:t xml:space="preserve"> </w:t>
      </w:r>
      <w:r w:rsidR="00F34A23">
        <w:t xml:space="preserve">Виды взаимодействия в </w:t>
      </w:r>
      <w:r w:rsidR="00F34A23">
        <w:rPr>
          <w:lang w:val="en-US"/>
        </w:rPr>
        <w:t>VR</w:t>
      </w:r>
      <w:bookmarkEnd w:id="2"/>
    </w:p>
    <w:p w:rsidR="00DE0ACE" w:rsidRDefault="008C4C8A" w:rsidP="008C4C8A">
      <w:pPr>
        <w:spacing w:after="0" w:line="360" w:lineRule="auto"/>
        <w:ind w:firstLine="708"/>
      </w:pPr>
      <w:r>
        <w:rPr>
          <w:lang w:val="en-US"/>
        </w:rPr>
        <w:t>VR</w:t>
      </w:r>
      <w:r w:rsidRPr="008C4C8A">
        <w:t xml:space="preserve"> </w:t>
      </w:r>
      <w:r>
        <w:t xml:space="preserve">пространстве это не только место в котором можно находится, но и в которым можно взаимодействовать с окружающими объектами.  В основном существует 2 вида взаимодействия с окружением. </w:t>
      </w:r>
    </w:p>
    <w:p w:rsidR="008C4C8A" w:rsidRPr="00285171" w:rsidRDefault="008C4C8A" w:rsidP="008C4C8A">
      <w:pPr>
        <w:spacing w:after="0" w:line="360" w:lineRule="auto"/>
        <w:ind w:firstLine="708"/>
      </w:pPr>
      <w:r>
        <w:t xml:space="preserve">Первый способ — это </w:t>
      </w:r>
      <w:r w:rsidR="00DE0ACE">
        <w:t>луч</w:t>
      </w:r>
      <w:r>
        <w:t>, выпускаемый из контролера, нацелившись которым</w:t>
      </w:r>
      <w:r w:rsidR="00C90848">
        <w:t xml:space="preserve"> на объект</w:t>
      </w:r>
      <w:r>
        <w:t xml:space="preserve"> можно управлять </w:t>
      </w:r>
      <w:r w:rsidR="00C90848">
        <w:t>им</w:t>
      </w:r>
      <w:r>
        <w:t xml:space="preserve">. </w:t>
      </w:r>
      <w:r w:rsidR="00CE7932">
        <w:t>Данный способ эффективен</w:t>
      </w:r>
      <w:r w:rsidR="00BC2EBC" w:rsidRPr="00BC2EBC">
        <w:t xml:space="preserve"> </w:t>
      </w:r>
      <w:r w:rsidR="00BC2EBC">
        <w:t xml:space="preserve">для редких </w:t>
      </w:r>
      <w:r w:rsidR="00BC2EBC">
        <w:rPr>
          <w:lang w:val="en-US"/>
        </w:rPr>
        <w:t>VR</w:t>
      </w:r>
      <w:r w:rsidR="00BC2EBC" w:rsidRPr="00BC2EBC">
        <w:t xml:space="preserve"> </w:t>
      </w:r>
      <w:r w:rsidR="00BC2EBC">
        <w:t>игр</w:t>
      </w:r>
      <w:r w:rsidR="00BC2EBC" w:rsidRPr="00BC2EBC">
        <w:t xml:space="preserve"> </w:t>
      </w:r>
      <w:r w:rsidR="00BC2EBC">
        <w:t xml:space="preserve">или для </w:t>
      </w:r>
      <w:r w:rsidR="00BC2EBC" w:rsidRPr="00BC2EBC">
        <w:t>“</w:t>
      </w:r>
      <w:r w:rsidR="00BC2EBC">
        <w:t>ленивых</w:t>
      </w:r>
      <w:r w:rsidR="00BC2EBC" w:rsidRPr="00BC2EBC">
        <w:t>”</w:t>
      </w:r>
      <w:r w:rsidR="00BC2EBC">
        <w:t xml:space="preserve"> игроков, которые не хотят подходить близко к интерактивным объектам. Так или инач</w:t>
      </w:r>
      <w:r w:rsidR="00285171">
        <w:t xml:space="preserve">е данный способ взаимодействия является не востребованным для виртуальных пространств, куда более атмосферным и интересным интерактивным </w:t>
      </w:r>
      <w:r w:rsidR="00224ECE">
        <w:t>решением</w:t>
      </w:r>
      <w:r w:rsidR="00285171">
        <w:t xml:space="preserve"> является взаимодействие с объектам</w:t>
      </w:r>
      <w:r w:rsidR="00DE0ACE">
        <w:t>и на прямую</w:t>
      </w:r>
      <w:r w:rsidR="00224ECE">
        <w:t>. Д</w:t>
      </w:r>
      <w:r w:rsidR="00285171">
        <w:t>анный тип интерактивности</w:t>
      </w:r>
      <w:r w:rsidR="00F25016">
        <w:t xml:space="preserve"> не вызывает </w:t>
      </w:r>
      <w:r w:rsidR="00DE0ACE">
        <w:t>трудностей</w:t>
      </w:r>
      <w:r w:rsidR="00F25016">
        <w:t xml:space="preserve"> в освоении, за счет своей схожести с реальным миром</w:t>
      </w:r>
      <w:r w:rsidR="00165831">
        <w:t xml:space="preserve">, что являете удачным выбором для большинства </w:t>
      </w:r>
      <w:r w:rsidR="00165831">
        <w:rPr>
          <w:lang w:val="en-US"/>
        </w:rPr>
        <w:t>VR</w:t>
      </w:r>
      <w:r w:rsidR="00165831" w:rsidRPr="00165831">
        <w:t xml:space="preserve"> </w:t>
      </w:r>
      <w:r w:rsidR="00165831">
        <w:t>игр</w:t>
      </w:r>
      <w:r w:rsidR="00F25016">
        <w:t>.</w:t>
      </w:r>
      <w:r w:rsidR="00165831">
        <w:t xml:space="preserve">  </w:t>
      </w:r>
      <w:bookmarkStart w:id="3" w:name="_GoBack"/>
      <w:bookmarkEnd w:id="3"/>
    </w:p>
    <w:p w:rsidR="00E7786F" w:rsidRPr="00A7564B" w:rsidRDefault="00E7786F" w:rsidP="00285171">
      <w:pPr>
        <w:ind w:left="360"/>
      </w:pPr>
    </w:p>
    <w:sectPr w:rsidR="00E7786F" w:rsidRPr="00A7564B" w:rsidSect="0065602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DEE" w:rsidRDefault="00851DEE" w:rsidP="0028087F">
      <w:pPr>
        <w:spacing w:after="0" w:line="240" w:lineRule="auto"/>
      </w:pPr>
      <w:r>
        <w:separator/>
      </w:r>
    </w:p>
  </w:endnote>
  <w:endnote w:type="continuationSeparator" w:id="0">
    <w:p w:rsidR="00851DEE" w:rsidRDefault="00851DEE" w:rsidP="0028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016" w:rsidRPr="0028087F" w:rsidRDefault="00F25016" w:rsidP="0028087F">
    <w:pPr>
      <w:pStyle w:val="a5"/>
      <w:jc w:val="center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016" w:rsidRPr="00656021" w:rsidRDefault="00F25016" w:rsidP="00656021">
    <w:pPr>
      <w:pStyle w:val="a5"/>
      <w:jc w:val="center"/>
      <w:rPr>
        <w:szCs w:val="28"/>
      </w:rPr>
    </w:pPr>
    <w:r w:rsidRPr="0028087F">
      <w:rPr>
        <w:szCs w:val="28"/>
      </w:rPr>
      <w:t>Томск - 2021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DEE" w:rsidRDefault="00851DEE" w:rsidP="0028087F">
      <w:pPr>
        <w:spacing w:after="0" w:line="240" w:lineRule="auto"/>
      </w:pPr>
      <w:r>
        <w:separator/>
      </w:r>
    </w:p>
  </w:footnote>
  <w:footnote w:type="continuationSeparator" w:id="0">
    <w:p w:rsidR="00851DEE" w:rsidRDefault="00851DEE" w:rsidP="00280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B2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1F"/>
    <w:rsid w:val="000350A6"/>
    <w:rsid w:val="00053CF6"/>
    <w:rsid w:val="00095175"/>
    <w:rsid w:val="000E29A3"/>
    <w:rsid w:val="00153485"/>
    <w:rsid w:val="00165831"/>
    <w:rsid w:val="002000BB"/>
    <w:rsid w:val="002216F6"/>
    <w:rsid w:val="00224ECE"/>
    <w:rsid w:val="002554F5"/>
    <w:rsid w:val="0028087F"/>
    <w:rsid w:val="00285171"/>
    <w:rsid w:val="00291DE5"/>
    <w:rsid w:val="002C4282"/>
    <w:rsid w:val="003B701F"/>
    <w:rsid w:val="00402012"/>
    <w:rsid w:val="004815FB"/>
    <w:rsid w:val="00487779"/>
    <w:rsid w:val="004A0EBA"/>
    <w:rsid w:val="004C275F"/>
    <w:rsid w:val="004E1999"/>
    <w:rsid w:val="00505535"/>
    <w:rsid w:val="0052174A"/>
    <w:rsid w:val="005717AD"/>
    <w:rsid w:val="005E489B"/>
    <w:rsid w:val="00617761"/>
    <w:rsid w:val="00625090"/>
    <w:rsid w:val="00625A1E"/>
    <w:rsid w:val="00656021"/>
    <w:rsid w:val="00693824"/>
    <w:rsid w:val="006C7D9C"/>
    <w:rsid w:val="006F59FD"/>
    <w:rsid w:val="00726223"/>
    <w:rsid w:val="00744760"/>
    <w:rsid w:val="007469DF"/>
    <w:rsid w:val="007C3F1B"/>
    <w:rsid w:val="007D1DD2"/>
    <w:rsid w:val="007F70FF"/>
    <w:rsid w:val="008260FA"/>
    <w:rsid w:val="00837D93"/>
    <w:rsid w:val="008456D1"/>
    <w:rsid w:val="00846209"/>
    <w:rsid w:val="00851DEE"/>
    <w:rsid w:val="00865CB8"/>
    <w:rsid w:val="008B5F9D"/>
    <w:rsid w:val="008C4C8A"/>
    <w:rsid w:val="008E0912"/>
    <w:rsid w:val="009144D2"/>
    <w:rsid w:val="00917329"/>
    <w:rsid w:val="009239E1"/>
    <w:rsid w:val="009E19A9"/>
    <w:rsid w:val="00A0311A"/>
    <w:rsid w:val="00A16FB0"/>
    <w:rsid w:val="00A52958"/>
    <w:rsid w:val="00A737D4"/>
    <w:rsid w:val="00A7564B"/>
    <w:rsid w:val="00BC2EBC"/>
    <w:rsid w:val="00BC3BC7"/>
    <w:rsid w:val="00BF6BA9"/>
    <w:rsid w:val="00C36A75"/>
    <w:rsid w:val="00C52EFD"/>
    <w:rsid w:val="00C870E0"/>
    <w:rsid w:val="00C90848"/>
    <w:rsid w:val="00CB2DF6"/>
    <w:rsid w:val="00CD56E2"/>
    <w:rsid w:val="00CE7932"/>
    <w:rsid w:val="00D9126B"/>
    <w:rsid w:val="00DB0754"/>
    <w:rsid w:val="00DB26EB"/>
    <w:rsid w:val="00DD6490"/>
    <w:rsid w:val="00DE0ACE"/>
    <w:rsid w:val="00E23430"/>
    <w:rsid w:val="00E7786F"/>
    <w:rsid w:val="00F05C88"/>
    <w:rsid w:val="00F25016"/>
    <w:rsid w:val="00F34A23"/>
    <w:rsid w:val="00F77B54"/>
    <w:rsid w:val="00FD1D96"/>
    <w:rsid w:val="00F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9501"/>
  <w15:chartTrackingRefBased/>
  <w15:docId w15:val="{26B37D3A-0591-45EB-9C2D-7101AA9F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535"/>
    <w:pPr>
      <w:spacing w:after="20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3BC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87F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80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87F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656021"/>
    <w:pPr>
      <w:suppressAutoHyphens/>
      <w:spacing w:after="100" w:line="240" w:lineRule="auto"/>
    </w:pPr>
    <w:rPr>
      <w:rFonts w:eastAsia="Times New Roman"/>
      <w:sz w:val="24"/>
      <w:szCs w:val="24"/>
      <w:lang w:eastAsia="ru-RU"/>
    </w:rPr>
  </w:style>
  <w:style w:type="character" w:styleId="a7">
    <w:name w:val="Hyperlink"/>
    <w:uiPriority w:val="99"/>
    <w:unhideWhenUsed/>
    <w:rsid w:val="00656021"/>
    <w:rPr>
      <w:color w:val="0563C1"/>
      <w:u w:val="single"/>
    </w:rPr>
  </w:style>
  <w:style w:type="paragraph" w:styleId="a8">
    <w:name w:val="Title"/>
    <w:basedOn w:val="a"/>
    <w:next w:val="a"/>
    <w:link w:val="a9"/>
    <w:uiPriority w:val="10"/>
    <w:qFormat/>
    <w:rsid w:val="00726223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72622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a">
    <w:name w:val="List Paragraph"/>
    <w:basedOn w:val="a"/>
    <w:uiPriority w:val="34"/>
    <w:qFormat/>
    <w:rsid w:val="00A7564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3BC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Rogozilio</dc:creator>
  <cp:keywords/>
  <dc:description/>
  <cp:lastModifiedBy>Rogozilio</cp:lastModifiedBy>
  <cp:revision>57</cp:revision>
  <dcterms:created xsi:type="dcterms:W3CDTF">2021-06-07T16:17:00Z</dcterms:created>
  <dcterms:modified xsi:type="dcterms:W3CDTF">2021-06-09T12:22:00Z</dcterms:modified>
</cp:coreProperties>
</file>