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570F" w14:textId="77777777" w:rsidR="00204EB8" w:rsidRPr="00C84BFA" w:rsidRDefault="00204EB8" w:rsidP="00C84BFA">
      <w:pPr>
        <w:pStyle w:val="Ttulo1"/>
        <w:jc w:val="center"/>
        <w:rPr>
          <w:color w:val="4472C4" w:themeColor="accent1"/>
          <w:sz w:val="28"/>
          <w:szCs w:val="28"/>
        </w:rPr>
      </w:pPr>
      <w:r w:rsidRPr="00C84BFA">
        <w:rPr>
          <w:color w:val="4472C4" w:themeColor="accent1"/>
          <w:sz w:val="28"/>
          <w:szCs w:val="28"/>
        </w:rPr>
        <w:t xml:space="preserve">ADR 001 — Escolha de Mensageria: MSK (Kafka) </w:t>
      </w:r>
      <w:proofErr w:type="spellStart"/>
      <w:r w:rsidRPr="00C84BFA">
        <w:rPr>
          <w:color w:val="4472C4" w:themeColor="accent1"/>
          <w:sz w:val="28"/>
          <w:szCs w:val="28"/>
        </w:rPr>
        <w:t>vs</w:t>
      </w:r>
      <w:proofErr w:type="spellEnd"/>
      <w:r w:rsidRPr="00C84BFA">
        <w:rPr>
          <w:color w:val="4472C4" w:themeColor="accent1"/>
          <w:sz w:val="28"/>
          <w:szCs w:val="28"/>
        </w:rPr>
        <w:t xml:space="preserve"> SNS/SQS</w:t>
      </w:r>
    </w:p>
    <w:p w14:paraId="4AC090AE" w14:textId="77777777" w:rsidR="00C84BFA" w:rsidRDefault="00C84BFA" w:rsidP="00204EB8">
      <w:pPr>
        <w:pStyle w:val="NormalWeb"/>
        <w:rPr>
          <w:rStyle w:val="Forte"/>
        </w:rPr>
      </w:pPr>
    </w:p>
    <w:p w14:paraId="0C631C11" w14:textId="0418E053" w:rsidR="00C84BFA" w:rsidRPr="00C84BFA" w:rsidRDefault="00C84BFA" w:rsidP="00C84BFA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Autor(es):</w:t>
      </w:r>
      <w:r w:rsidRPr="00C84BFA">
        <w:rPr>
          <w:rStyle w:val="Forte"/>
          <w:b w:val="0"/>
          <w:bCs w:val="0"/>
        </w:rPr>
        <w:t xml:space="preserve"> Arquiteto </w:t>
      </w:r>
      <w:proofErr w:type="spellStart"/>
      <w:r w:rsidRPr="00C84BFA">
        <w:rPr>
          <w:rStyle w:val="Forte"/>
          <w:b w:val="0"/>
          <w:bCs w:val="0"/>
        </w:rPr>
        <w:t>ProntoBurger</w:t>
      </w:r>
      <w:proofErr w:type="spellEnd"/>
    </w:p>
    <w:p w14:paraId="29BD05F1" w14:textId="44736502" w:rsidR="00C84BFA" w:rsidRPr="00C84BFA" w:rsidRDefault="00C84BFA" w:rsidP="00C84BFA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Revisor(es):</w:t>
      </w:r>
      <w:r w:rsidRPr="00C84BFA">
        <w:rPr>
          <w:rStyle w:val="Forte"/>
          <w:b w:val="0"/>
          <w:bCs w:val="0"/>
        </w:rPr>
        <w:t xml:space="preserve"> Arquitetos e Engenheiros</w:t>
      </w:r>
    </w:p>
    <w:p w14:paraId="7FF09005" w14:textId="651C4DD0" w:rsidR="00C84BFA" w:rsidRPr="00C84BFA" w:rsidRDefault="00C84BFA" w:rsidP="00C84BFA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Status:</w:t>
      </w:r>
      <w:r w:rsidRPr="00C84BFA">
        <w:rPr>
          <w:rStyle w:val="Forte"/>
          <w:b w:val="0"/>
          <w:bCs w:val="0"/>
        </w:rPr>
        <w:t xml:space="preserve"> Avaliação</w:t>
      </w:r>
    </w:p>
    <w:p w14:paraId="42D5B836" w14:textId="1022216C" w:rsidR="00C84BFA" w:rsidRDefault="00C84BFA" w:rsidP="00C84BFA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Data:</w:t>
      </w:r>
      <w:r w:rsidRPr="00C84BFA">
        <w:rPr>
          <w:rStyle w:val="Forte"/>
          <w:b w:val="0"/>
          <w:bCs w:val="0"/>
        </w:rPr>
        <w:t xml:space="preserve"> 21/09/2025</w:t>
      </w:r>
    </w:p>
    <w:p w14:paraId="0868E0FD" w14:textId="77777777" w:rsidR="00C84BFA" w:rsidRPr="00C84BFA" w:rsidRDefault="00C84BFA" w:rsidP="00C84BFA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</w:p>
    <w:p w14:paraId="689D8562" w14:textId="733BDCFF" w:rsidR="00204EB8" w:rsidRPr="00120263" w:rsidRDefault="00204EB8" w:rsidP="00204EB8">
      <w:pPr>
        <w:pStyle w:val="NormalWeb"/>
      </w:pPr>
      <w:r>
        <w:rPr>
          <w:rStyle w:val="Forte"/>
        </w:rPr>
        <w:t>Contexto</w:t>
      </w:r>
      <w:r>
        <w:br/>
      </w:r>
      <w:r w:rsidRPr="00120263">
        <w:t xml:space="preserve">A plataforma da </w:t>
      </w:r>
      <w:proofErr w:type="spellStart"/>
      <w:r w:rsidRPr="00120263">
        <w:t>ProntoBurger</w:t>
      </w:r>
      <w:proofErr w:type="spellEnd"/>
      <w:r w:rsidRPr="00120263">
        <w:t xml:space="preserve"> precisa propagar eventos de pedidos e outros domínios em tempo real. Esses eventos são consumidos por múltiplos serviços. A decisão deve garantir baixa latência, alto </w:t>
      </w:r>
      <w:proofErr w:type="spellStart"/>
      <w:r w:rsidRPr="00120263">
        <w:t>throughput</w:t>
      </w:r>
      <w:proofErr w:type="spellEnd"/>
      <w:r w:rsidRPr="00120263">
        <w:t xml:space="preserve"> e durabilidade, além de permitir reprocessamento de eventos.</w:t>
      </w:r>
    </w:p>
    <w:p w14:paraId="7E12DD82" w14:textId="67D811D6" w:rsidR="00204EB8" w:rsidRDefault="00204EB8" w:rsidP="00204EB8">
      <w:pPr>
        <w:pStyle w:val="NormalWeb"/>
      </w:pPr>
      <w:r>
        <w:rPr>
          <w:rStyle w:val="Forte"/>
        </w:rPr>
        <w:t>Objetivo</w:t>
      </w:r>
      <w:r>
        <w:br/>
        <w:t xml:space="preserve">Escolher a tecnologia de mensageria que atenda à escalabilidade </w:t>
      </w:r>
      <w:r w:rsidR="00120263">
        <w:t xml:space="preserve">de </w:t>
      </w:r>
      <w:r>
        <w:t>até 1000 pedidos/min, suporte múltiplos consumidores independentes, retenção de eventos e integração com ecossistema de dados</w:t>
      </w:r>
      <w:r w:rsidR="00120263">
        <w:t xml:space="preserve"> e</w:t>
      </w:r>
      <w:r>
        <w:t xml:space="preserve">x.: streaming </w:t>
      </w:r>
      <w:proofErr w:type="spellStart"/>
      <w:r>
        <w:t>analytics</w:t>
      </w:r>
      <w:proofErr w:type="spellEnd"/>
      <w:r>
        <w:t>.</w:t>
      </w:r>
    </w:p>
    <w:p w14:paraId="34C8CD6C" w14:textId="74DA5AC0" w:rsidR="00204EB8" w:rsidRDefault="00204EB8" w:rsidP="00204EB8">
      <w:pPr>
        <w:pStyle w:val="NormalWeb"/>
      </w:pPr>
      <w:r>
        <w:rPr>
          <w:rStyle w:val="Forte"/>
        </w:rPr>
        <w:t>Decisão</w:t>
      </w:r>
      <w:r>
        <w:br/>
        <w:t xml:space="preserve">Optamos por </w:t>
      </w:r>
      <w:proofErr w:type="spellStart"/>
      <w:r w:rsidRPr="00120263">
        <w:rPr>
          <w:rStyle w:val="Forte"/>
          <w:b w:val="0"/>
          <w:bCs w:val="0"/>
        </w:rPr>
        <w:t>Amazon</w:t>
      </w:r>
      <w:proofErr w:type="spellEnd"/>
      <w:r w:rsidRPr="00120263">
        <w:rPr>
          <w:rStyle w:val="Forte"/>
          <w:b w:val="0"/>
          <w:bCs w:val="0"/>
        </w:rPr>
        <w:t xml:space="preserve"> MSK </w:t>
      </w:r>
      <w:r w:rsidR="00120263">
        <w:rPr>
          <w:rStyle w:val="Forte"/>
          <w:b w:val="0"/>
          <w:bCs w:val="0"/>
        </w:rPr>
        <w:t xml:space="preserve">- </w:t>
      </w:r>
      <w:proofErr w:type="spellStart"/>
      <w:r w:rsidRPr="00120263">
        <w:rPr>
          <w:rStyle w:val="Forte"/>
          <w:b w:val="0"/>
          <w:bCs w:val="0"/>
        </w:rPr>
        <w:t>Managed</w:t>
      </w:r>
      <w:proofErr w:type="spellEnd"/>
      <w:r w:rsidRPr="00120263">
        <w:rPr>
          <w:rStyle w:val="Forte"/>
          <w:b w:val="0"/>
          <w:bCs w:val="0"/>
        </w:rPr>
        <w:t xml:space="preserve"> Kafka</w:t>
      </w:r>
      <w:r>
        <w:t xml:space="preserve"> como </w:t>
      </w:r>
      <w:r w:rsidR="00120263">
        <w:t>broker</w:t>
      </w:r>
      <w:r>
        <w:t xml:space="preserve"> de eventos.</w:t>
      </w:r>
    </w:p>
    <w:p w14:paraId="167D7231" w14:textId="77777777" w:rsidR="00204EB8" w:rsidRPr="00120263" w:rsidRDefault="00204EB8" w:rsidP="00204EB8">
      <w:pPr>
        <w:pStyle w:val="NormalWeb"/>
        <w:numPr>
          <w:ilvl w:val="0"/>
          <w:numId w:val="8"/>
        </w:numPr>
        <w:rPr>
          <w:b/>
          <w:bCs/>
        </w:rPr>
      </w:pPr>
      <w:r w:rsidRPr="00120263">
        <w:rPr>
          <w:rStyle w:val="Forte"/>
          <w:b w:val="0"/>
          <w:bCs w:val="0"/>
        </w:rPr>
        <w:t>Justificativa:</w:t>
      </w:r>
    </w:p>
    <w:p w14:paraId="65927FFD" w14:textId="77777777" w:rsidR="00204EB8" w:rsidRDefault="00204EB8" w:rsidP="00204EB8">
      <w:pPr>
        <w:pStyle w:val="NormalWeb"/>
        <w:numPr>
          <w:ilvl w:val="1"/>
          <w:numId w:val="8"/>
        </w:numPr>
      </w:pPr>
      <w:r>
        <w:rPr>
          <w:rStyle w:val="Forte"/>
        </w:rPr>
        <w:t>Escalabilidade horizontal</w:t>
      </w:r>
      <w:r>
        <w:t xml:space="preserve"> via </w:t>
      </w:r>
      <w:proofErr w:type="spellStart"/>
      <w:r>
        <w:t>partitions</w:t>
      </w:r>
      <w:proofErr w:type="spellEnd"/>
      <w:r>
        <w:t xml:space="preserve"> e brokers, suportando picos de tráfego maiores que SNS/SQS.</w:t>
      </w:r>
    </w:p>
    <w:p w14:paraId="404503F9" w14:textId="7776460F" w:rsidR="00204EB8" w:rsidRDefault="00204EB8" w:rsidP="00204EB8">
      <w:pPr>
        <w:pStyle w:val="NormalWeb"/>
        <w:numPr>
          <w:ilvl w:val="1"/>
          <w:numId w:val="8"/>
        </w:numPr>
      </w:pPr>
      <w:r>
        <w:rPr>
          <w:rStyle w:val="Forte"/>
        </w:rPr>
        <w:t>Modelo pub/sub com retenção configurável</w:t>
      </w:r>
      <w:r>
        <w:t xml:space="preserve">, permitindo reprocessamento não suportado de forma nativa </w:t>
      </w:r>
      <w:r w:rsidR="00120263">
        <w:t xml:space="preserve">pelo </w:t>
      </w:r>
      <w:r>
        <w:t>SNS/SQS.</w:t>
      </w:r>
    </w:p>
    <w:p w14:paraId="32B632FC" w14:textId="77777777" w:rsidR="00204EB8" w:rsidRDefault="00204EB8" w:rsidP="00204EB8">
      <w:pPr>
        <w:pStyle w:val="NormalWeb"/>
        <w:numPr>
          <w:ilvl w:val="1"/>
          <w:numId w:val="8"/>
        </w:numPr>
      </w:pPr>
      <w:r>
        <w:rPr>
          <w:rStyle w:val="Forte"/>
        </w:rPr>
        <w:t>Baixa latência</w:t>
      </w:r>
      <w:r>
        <w:t xml:space="preserve"> e </w:t>
      </w:r>
      <w:proofErr w:type="spellStart"/>
      <w:r>
        <w:t>throughput</w:t>
      </w:r>
      <w:proofErr w:type="spellEnd"/>
      <w:r>
        <w:t xml:space="preserve"> elevado, essencial para experiência </w:t>
      </w:r>
      <w:proofErr w:type="spellStart"/>
      <w:r>
        <w:t>omnichannel</w:t>
      </w:r>
      <w:proofErr w:type="spellEnd"/>
      <w:r>
        <w:t xml:space="preserve"> em tempo real.</w:t>
      </w:r>
    </w:p>
    <w:p w14:paraId="12CECAFC" w14:textId="50BE1F24" w:rsidR="00204EB8" w:rsidRDefault="00204EB8" w:rsidP="00204EB8">
      <w:pPr>
        <w:pStyle w:val="NormalWeb"/>
        <w:numPr>
          <w:ilvl w:val="1"/>
          <w:numId w:val="8"/>
        </w:numPr>
      </w:pPr>
      <w:r>
        <w:rPr>
          <w:rStyle w:val="Forte"/>
        </w:rPr>
        <w:t>Integração ampla</w:t>
      </w:r>
      <w:r>
        <w:t xml:space="preserve"> com ferramentas de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</w:t>
      </w:r>
      <w:proofErr w:type="spellStart"/>
      <w:r>
        <w:t>Spark</w:t>
      </w:r>
      <w:proofErr w:type="spellEnd"/>
      <w:r w:rsidR="00120263">
        <w:t xml:space="preserve">, </w:t>
      </w:r>
      <w:proofErr w:type="spellStart"/>
      <w:r w:rsidR="00120263">
        <w:t>BigQuery</w:t>
      </w:r>
      <w:proofErr w:type="spellEnd"/>
      <w:r w:rsidR="00120263">
        <w:t xml:space="preserve">, </w:t>
      </w:r>
      <w:proofErr w:type="spellStart"/>
      <w:r w:rsidR="00120263">
        <w:t>Dataflow</w:t>
      </w:r>
      <w:proofErr w:type="spellEnd"/>
      <w:r w:rsidR="00120263">
        <w:t xml:space="preserve">, </w:t>
      </w:r>
      <w:proofErr w:type="spellStart"/>
      <w:r w:rsidR="00120263">
        <w:t>BigTable</w:t>
      </w:r>
      <w:proofErr w:type="spellEnd"/>
      <w:r>
        <w:t>).</w:t>
      </w:r>
    </w:p>
    <w:p w14:paraId="28BD8404" w14:textId="77777777" w:rsidR="00120263" w:rsidRDefault="00120263" w:rsidP="00120263">
      <w:pPr>
        <w:pStyle w:val="NormalWeb"/>
        <w:ind w:left="1440"/>
      </w:pPr>
    </w:p>
    <w:p w14:paraId="224DEC6E" w14:textId="77777777" w:rsidR="00204EB8" w:rsidRDefault="00204EB8" w:rsidP="00204EB8">
      <w:pPr>
        <w:pStyle w:val="NormalWeb"/>
        <w:numPr>
          <w:ilvl w:val="0"/>
          <w:numId w:val="8"/>
        </w:numPr>
      </w:pPr>
      <w:r>
        <w:t>SNS/SQS foram descartados porque:</w:t>
      </w:r>
    </w:p>
    <w:p w14:paraId="22740B5C" w14:textId="77777777" w:rsidR="00204EB8" w:rsidRDefault="00204EB8" w:rsidP="00204EB8">
      <w:pPr>
        <w:pStyle w:val="NormalWeb"/>
        <w:numPr>
          <w:ilvl w:val="1"/>
          <w:numId w:val="8"/>
        </w:numPr>
      </w:pPr>
      <w:r>
        <w:t>SNS não armazena eventos para reprocessamento.</w:t>
      </w:r>
    </w:p>
    <w:p w14:paraId="58E48244" w14:textId="77777777" w:rsidR="00204EB8" w:rsidRDefault="00204EB8" w:rsidP="00204EB8">
      <w:pPr>
        <w:pStyle w:val="NormalWeb"/>
        <w:numPr>
          <w:ilvl w:val="1"/>
          <w:numId w:val="8"/>
        </w:numPr>
      </w:pPr>
      <w:r>
        <w:t xml:space="preserve">SQS é adequado a filas ponto-a-ponto, mas não ao padrão </w:t>
      </w:r>
      <w:proofErr w:type="spellStart"/>
      <w:r>
        <w:t>fan-out</w:t>
      </w:r>
      <w:proofErr w:type="spellEnd"/>
      <w:r>
        <w:t xml:space="preserve"> com múltiplos consumidores independentes.</w:t>
      </w:r>
    </w:p>
    <w:p w14:paraId="5092A253" w14:textId="77777777" w:rsidR="00120263" w:rsidRDefault="00120263" w:rsidP="00204EB8"/>
    <w:p w14:paraId="16C87AE3" w14:textId="77777777" w:rsidR="00120263" w:rsidRDefault="00120263" w:rsidP="00204EB8"/>
    <w:p w14:paraId="593FAC85" w14:textId="77777777" w:rsidR="00120263" w:rsidRDefault="00120263" w:rsidP="00204EB8"/>
    <w:p w14:paraId="3CB3E38F" w14:textId="77777777" w:rsidR="00120263" w:rsidRDefault="00120263" w:rsidP="00204EB8"/>
    <w:p w14:paraId="5ED84144" w14:textId="77777777" w:rsidR="00120263" w:rsidRDefault="00120263" w:rsidP="00204EB8"/>
    <w:p w14:paraId="076B5957" w14:textId="0DA416F4" w:rsidR="00120263" w:rsidRDefault="00120263" w:rsidP="00DC3AD5"/>
    <w:sectPr w:rsidR="0012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A9F"/>
    <w:multiLevelType w:val="multilevel"/>
    <w:tmpl w:val="9C2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44AD"/>
    <w:multiLevelType w:val="multilevel"/>
    <w:tmpl w:val="D1F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2F73"/>
    <w:multiLevelType w:val="multilevel"/>
    <w:tmpl w:val="F13E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34817"/>
    <w:multiLevelType w:val="multilevel"/>
    <w:tmpl w:val="A1A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1D4A"/>
    <w:multiLevelType w:val="multilevel"/>
    <w:tmpl w:val="B6E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B5431"/>
    <w:multiLevelType w:val="multilevel"/>
    <w:tmpl w:val="61F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6307C"/>
    <w:multiLevelType w:val="multilevel"/>
    <w:tmpl w:val="8FB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D42B6"/>
    <w:multiLevelType w:val="multilevel"/>
    <w:tmpl w:val="E0EA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D2DE4"/>
    <w:multiLevelType w:val="multilevel"/>
    <w:tmpl w:val="7204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54D3C"/>
    <w:multiLevelType w:val="multilevel"/>
    <w:tmpl w:val="86C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5372C"/>
    <w:multiLevelType w:val="multilevel"/>
    <w:tmpl w:val="987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76B8A"/>
    <w:multiLevelType w:val="multilevel"/>
    <w:tmpl w:val="BC10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85"/>
    <w:rsid w:val="00107385"/>
    <w:rsid w:val="00116C13"/>
    <w:rsid w:val="00120263"/>
    <w:rsid w:val="00204EB8"/>
    <w:rsid w:val="005E4F60"/>
    <w:rsid w:val="00C84BFA"/>
    <w:rsid w:val="00DC3AD5"/>
    <w:rsid w:val="00F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B190"/>
  <w15:chartTrackingRefBased/>
  <w15:docId w15:val="{F0D1AFAC-C94A-4D6E-BC8B-42FF0D93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7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07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7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7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0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7385"/>
    <w:rPr>
      <w:b/>
      <w:bCs/>
    </w:rPr>
  </w:style>
  <w:style w:type="character" w:styleId="nfase">
    <w:name w:val="Emphasis"/>
    <w:basedOn w:val="Fontepargpadro"/>
    <w:uiPriority w:val="20"/>
    <w:qFormat/>
    <w:rsid w:val="0010738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0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Rogpe</dc:creator>
  <cp:keywords/>
  <dc:description/>
  <cp:lastModifiedBy>Paulo Rogpe</cp:lastModifiedBy>
  <cp:revision>5</cp:revision>
  <dcterms:created xsi:type="dcterms:W3CDTF">2025-09-20T15:29:00Z</dcterms:created>
  <dcterms:modified xsi:type="dcterms:W3CDTF">2025-09-20T19:19:00Z</dcterms:modified>
</cp:coreProperties>
</file>