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nq9g7kshn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Políticas de Transparencia y Cumplimiento Ético – Miner Global Connect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Miner Global Connect SpA</w:t>
      </w:r>
      <w:r w:rsidDel="00000000" w:rsidR="00000000" w:rsidRPr="00000000">
        <w:rPr>
          <w:rtl w:val="0"/>
        </w:rPr>
        <w:t xml:space="preserve">, parte del grupo </w:t>
      </w:r>
      <w:r w:rsidDel="00000000" w:rsidR="00000000" w:rsidRPr="00000000">
        <w:rPr>
          <w:b w:val="1"/>
          <w:bCs w:val="1"/>
          <w:rtl w:val="0"/>
        </w:rPr>
        <w:t xml:space="preserve">Latitud Norte Holding</w:t>
      </w:r>
      <w:r w:rsidDel="00000000" w:rsidR="00000000" w:rsidRPr="00000000">
        <w:rPr>
          <w:rtl w:val="0"/>
        </w:rPr>
        <w:t xml:space="preserve">, mantiene un firme compromiso con la </w:t>
      </w:r>
      <w:r w:rsidDel="00000000" w:rsidR="00000000" w:rsidRPr="00000000">
        <w:rPr>
          <w:b w:val="1"/>
          <w:bCs w:val="1"/>
          <w:rtl w:val="0"/>
        </w:rPr>
        <w:t xml:space="preserve">transparencia, la integridad y la responsabilidad</w:t>
      </w:r>
      <w:r w:rsidDel="00000000" w:rsidR="00000000" w:rsidRPr="00000000">
        <w:rPr>
          <w:rtl w:val="0"/>
        </w:rPr>
        <w:t xml:space="preserve"> en todas sus operaciones comerciales, financieras y contractuales.</w:t>
        <w:br w:type="textWrapping"/>
        <w:t xml:space="preserve"> Nuestro propósito es construir un ecosistema minero global basado en la </w:t>
      </w:r>
      <w:r w:rsidDel="00000000" w:rsidR="00000000" w:rsidRPr="00000000">
        <w:rPr>
          <w:b w:val="1"/>
          <w:bCs w:val="1"/>
          <w:rtl w:val="0"/>
        </w:rPr>
        <w:t xml:space="preserve">confianza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cumplimiento normativo internacional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5h8ypwq2h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Transparencia Operacional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transacciones y relaciones comerciales se desarrollan con documentación verificable y auditabilidad total.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contrato, acuerdo o representación cuenta con respaldo legal, trazabilidad de origen y marca de agua documental (Lot ID).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procesos de negociación incluyen cláusulas de confidencialidad (NDA) y cumplimiento AML/KYC.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bk6t1y0ls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Ética y Conducta Profesional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Promovemos una cultura de integridad, respeto y equidad en cada nivel de la organización.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abstenemos de participar en actividades, empresas o personas involucradas en prácticas ilícitas, corrupción o explotación ambiental.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relaciones con clientes, proveedores y aliados se basan en la buena fe, el respeto mutuo y el cumplimiento de las leyes vigentes.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usvqdi472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Cumplimiento Normativo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Cumplimos con las regulaciones nacionales e internacionales aplicables a la exportación, comercio y financiamiento de minerales.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Adoptamos estándares de </w:t>
      </w:r>
      <w:r w:rsidDel="00000000" w:rsidR="00000000" w:rsidRPr="00000000">
        <w:rPr>
          <w:b w:val="1"/>
          <w:bCs w:val="1"/>
          <w:rtl w:val="0"/>
        </w:rPr>
        <w:t xml:space="preserve">Debida Diligencia (Due Diligence)</w:t>
      </w:r>
      <w:r w:rsidDel="00000000" w:rsidR="00000000" w:rsidRPr="00000000">
        <w:rPr>
          <w:rtl w:val="0"/>
        </w:rPr>
        <w:t xml:space="preserve"> conforme a la </w:t>
      </w:r>
      <w:r w:rsidDel="00000000" w:rsidR="00000000" w:rsidRPr="00000000">
        <w:rPr>
          <w:b w:val="1"/>
          <w:bCs w:val="1"/>
          <w:rtl w:val="0"/>
        </w:rPr>
        <w:t xml:space="preserve">OCDE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ICC</w:t>
      </w:r>
      <w:r w:rsidDel="00000000" w:rsidR="00000000" w:rsidRPr="00000000">
        <w:rPr>
          <w:rtl w:val="0"/>
        </w:rPr>
        <w:t xml:space="preserve">, y organismos internacionales.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Aplicamos controles internos de compliance financiero (AML/KYC/POF/LC/SBLC).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tpuf12siu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Responsabilidad Ambiental y Social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Apoyamos el desarrollo sostenible y la minería responsable, reduciendo impactos ambientales y promoviendo prácticas limpias.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Valoramos las relaciones con comunidades locales, gobiernos y asociaciones sectoriales.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Promovemos alianzas bajo criterios ESG (Environmental, Social &amp; Governance).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1vyfp3g5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Compromiso con la Transparencia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Publicamos nuestros </w:t>
      </w:r>
      <w:r w:rsidDel="00000000" w:rsidR="00000000" w:rsidRPr="00000000">
        <w:rPr>
          <w:b w:val="1"/>
          <w:bCs w:val="1"/>
          <w:rtl w:val="0"/>
        </w:rPr>
        <w:t xml:space="preserve">informes ejecutivos y anuarios de gestión</w:t>
      </w:r>
      <w:r w:rsidDel="00000000" w:rsidR="00000000" w:rsidRPr="00000000">
        <w:rPr>
          <w:rtl w:val="0"/>
        </w:rPr>
        <w:t xml:space="preserve"> de manera abierta.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parte interesada puede solicitar información sobre nuestras políticas de compliance, certificaciones o validaciones internacionales.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Mantenemos canales de comunicación directa y segura para consultas, denuncias o verificaciones.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Contacto Ético:</w:t>
      </w:r>
      <w:r w:rsidDel="00000000" w:rsidR="00000000" w:rsidRPr="00000000">
        <w:rPr>
          <w:rtl w:val="0"/>
        </w:rPr>
        <w:t xml:space="preserve"> info@minerglobalconnect.com</w:t>
        <w:br w:type="textWrapping"/>
        <w:t xml:space="preserve"> 🌍 </w:t>
      </w:r>
      <w:r w:rsidDel="00000000" w:rsidR="00000000" w:rsidRPr="00000000">
        <w:rPr>
          <w:b w:val="1"/>
          <w:bCs w:val="1"/>
          <w:rtl w:val="0"/>
        </w:rPr>
        <w:t xml:space="preserve">Sitio oficial: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www.minerglobalconnect.com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nerglobalconnect.com" TargetMode="External"/><Relationship Id="rId7" Type="http://schemas.openxmlformats.org/officeDocument/2006/relationships/hyperlink" Target="https://www.minerglobalconnec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