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icoriy7vu6m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🟦 JUEVES – “OPERACIONES, DOCUMENTOS, LOGÍSTICA Y TRAZABILIDAD”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 del día:</w:t>
        <w:br w:type="textWrapping"/>
      </w:r>
      <w:r w:rsidDel="00000000" w:rsidR="00000000" w:rsidRPr="00000000">
        <w:rPr>
          <w:rtl w:val="0"/>
        </w:rPr>
        <w:t xml:space="preserve"> Ordenar todos los documentos críticos del trading, preparar logística base, organizar tu Drive (carpetas), depurar Pre-SCO/SCO/NDA, y dejar la mesa lista para avanzar a contrato cuando el comprador esté listo.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Bloques: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08:00–10:00 → Revisión técnica de documentos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10:00–12:00 → Coordinación operativa (SGS, forwarders, navieras, aduanas)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14:00–16:00 → Organización de Drive + Estructura Caribe (carpetas, versiones, trazabilidad)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uno lo vamos a detallar como si fueras un departamento de operaciones completo.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ye83u21cpei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08:00–10:00 – REVISIÓN TÉCNICA DE DOCUMENTOS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Garantizar que Pre-SCO, SCO, NDA, fichas técnicas, puertos e Incoterms estén correctos y en versión actual.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w13taji1ik9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1️⃣ Documentos que revisas: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jfjyh8lmn4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Pre-SCO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Debes verificar: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Ley Fe (62–64%)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Humedad máxima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Tamaño / granulometría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Puerto de origen (Durban, Port Elizabeth, Paracas…)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Volumen mensual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Precio FOB / CIF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Instrumento de pago aceptado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Inspección MSK/SGS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 schedule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 docs incluidos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Acción: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Crear checklist de Pre-SCO (para ti, en Google Doc):</w:t>
      </w:r>
    </w:p>
    <w:p w:rsidR="00000000" w:rsidDel="00000000" w:rsidP="00000000" w:rsidRDefault="00000000" w:rsidRPr="00000000" w14:paraId="0000001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Origen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Especificación técnica revisada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Capacidad mensual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Puerto origen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Incoterm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Precio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Logs, SGS/MSK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Condición de pago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 de entrega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Contacto corporativo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Firma digital tuya</w:t>
        <w:br w:type="textWrapping"/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lo usas cada vez que adaptas Pre-SCO a un comprador nuevo.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1o0ui4amc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NDA (confidencialidad)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Verificar:</w:t>
      </w:r>
    </w:p>
    <w:p w:rsidR="00000000" w:rsidDel="00000000" w:rsidP="00000000" w:rsidRDefault="00000000" w:rsidRPr="00000000" w14:paraId="0000002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Nombres de ambas empresas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Direcciones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Representantes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Firma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Términos correctos (2 años, mutuo, etc.)</w:t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Acción: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Dejar una carpeta “NDA_firmados” con este formato: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NDA_MGC_[EmpresaComprador]_v1_firmado.pdf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xb7fkrptj7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SCO preliminar (no contrato final)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Debes tener una plantilla lista porque: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 mañana un comprador te envía LOI →</w:t>
        <w:br w:type="textWrapping"/>
        <w:t xml:space="preserve"> ese mismo día tú respondes con SCO preliminar.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Revisar: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Volumen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Especificación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Condiciones de pago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Términos contractuales base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Responsabilidades de cada parte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Cargos incluidos y excluidos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Validez</w:t>
        <w:br w:type="textWrapping"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virpj0k67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Ficha técnica del mineral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incluir:</w:t>
      </w:r>
    </w:p>
    <w:p w:rsidR="00000000" w:rsidDel="00000000" w:rsidP="00000000" w:rsidRDefault="00000000" w:rsidRPr="00000000" w14:paraId="0000004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SGS / MSK (últimos 90 días)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Fotos del stockpile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 histórico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Análisis químico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Granulometría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HUMEDAD (compradores siempre preguntan esto)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Acción: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Verificar que todos los documentos de Sudáfrica y Perú estén en carpetas separadas.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rxsx51l6c25" w:id="7"/>
      <w:bookmarkEnd w:id="7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2️⃣ Verificación de puertos e Incoterms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8l2xbw86c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Puertos principales para hierro: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Sudáfrica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Durban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Port Elizabeth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Saldanha Bay</w:t>
        <w:br w:type="textWrapping"/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Perú</w:t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Paracas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Pisco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Brasil</w:t>
      </w:r>
    </w:p>
    <w:p w:rsidR="00000000" w:rsidDel="00000000" w:rsidP="00000000" w:rsidRDefault="00000000" w:rsidRPr="00000000" w14:paraId="00000055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Vitória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Itaqui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Ponta da Madeira</w:t>
        <w:br w:type="textWrapping"/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9n3fbngaa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Qué revisar:</w:t>
      </w:r>
    </w:p>
    <w:p w:rsidR="00000000" w:rsidDel="00000000" w:rsidP="00000000" w:rsidRDefault="00000000" w:rsidRPr="00000000" w14:paraId="0000005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¿El puerto acepta bulk?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¿Restricciones de calado?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¿Tiempo promedio para carga?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¿Disponibilidad de SGS?</w:t>
        <w:br w:type="textWrapping"/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lo dejas en Google Sheets: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Sheet: </w:t>
      </w:r>
      <w:r w:rsidDel="00000000" w:rsidR="00000000" w:rsidRPr="00000000">
        <w:rPr>
          <w:b w:val="1"/>
          <w:bCs w:val="1"/>
          <w:rtl w:val="0"/>
        </w:rPr>
        <w:t xml:space="preserve">Puertos y Logística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Columnas: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País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Puerto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Minera asociada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Capacidad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Restricciones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SGS/MSK disponibles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Comentarios</w:t>
        <w:br w:type="textWrapping"/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6p5cdqw5e8g" w:id="10"/>
      <w:bookmarkEnd w:id="10"/>
      <w:r w:rsidDel="00000000" w:rsidR="00000000" w:rsidRPr="00000000">
        <w:rPr>
          <w:rFonts w:ascii="Andika" w:cs="Andika" w:eastAsia="Andika" w:hAnsi="Andika"/>
          <w:b w:val="1"/>
          <w:bCs w:val="1"/>
          <w:sz w:val="34"/>
          <w:szCs w:val="34"/>
          <w:rtl w:val="0"/>
        </w:rPr>
        <w:t xml:space="preserve">3️⃣ Revisión de condiciones FOB/CIF (por país)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2jl4hxzpjof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Para Sudáfrica: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FOB incluye: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Carga al buque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Documentación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Inspección MSK/SGS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Aduana exportación</w:t>
        <w:br w:type="textWrapping"/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CIF incluye:</w:t>
      </w:r>
    </w:p>
    <w:p w:rsidR="00000000" w:rsidDel="00000000" w:rsidP="00000000" w:rsidRDefault="00000000" w:rsidRPr="00000000" w14:paraId="0000007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Flete marítimo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Seguro internacional</w:t>
        <w:br w:type="textWrapping"/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Acción del jueves: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Crear tabla comparativa (Google Sheets):</w:t>
      </w:r>
    </w:p>
    <w:tbl>
      <w:tblPr>
        <w:tblStyle w:val="Table1"/>
        <w:tblW w:w="66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45"/>
        <w:gridCol w:w="1175"/>
        <w:gridCol w:w="2090"/>
        <w:gridCol w:w="2255"/>
        <w:tblGridChange w:id="0">
          <w:tblGrid>
            <w:gridCol w:w="1145"/>
            <w:gridCol w:w="1175"/>
            <w:gridCol w:w="2090"/>
            <w:gridCol w:w="22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País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Incoterm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Qué incluye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Sudáfrica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FOB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carga, docs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Nagesh usa FOB fijo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Perú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FOB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carga, docs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Solo FOB, no CIF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Brasil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FOB/CIF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ambos según trader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yeh1wkqvs66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10:00–12:00 – COORDINACIÓN OPERATIVA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bloque simula lo que hace un </w:t>
      </w:r>
      <w:r w:rsidDel="00000000" w:rsidR="00000000" w:rsidRPr="00000000">
        <w:rPr>
          <w:b w:val="1"/>
          <w:bCs w:val="1"/>
          <w:rtl w:val="0"/>
        </w:rPr>
        <w:t xml:space="preserve">Operations Coordinator</w:t>
      </w:r>
      <w:r w:rsidDel="00000000" w:rsidR="00000000" w:rsidRPr="00000000">
        <w:rPr>
          <w:rtl w:val="0"/>
        </w:rPr>
        <w:t xml:space="preserve"> dentro de una trading house.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3sa7i9i1oym" w:id="13"/>
      <w:bookmarkEnd w:id="13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Contacto con SGS / MSK (simulación / preparación)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Objetivo: estar listo cuando un proveedor lo solicite.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Acciones:</w:t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Buscar oficina de SGS/MSK por país:</w:t>
        <w:br w:type="textWrapping"/>
      </w:r>
    </w:p>
    <w:p w:rsidR="00000000" w:rsidDel="00000000" w:rsidP="00000000" w:rsidRDefault="00000000" w:rsidRPr="00000000" w14:paraId="0000008B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“SGS South Africa bulk cargo”</w:t>
        <w:br w:type="textWrapping"/>
      </w:r>
    </w:p>
    <w:p w:rsidR="00000000" w:rsidDel="00000000" w:rsidP="00000000" w:rsidRDefault="00000000" w:rsidRPr="00000000" w14:paraId="0000008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“MSK Peru iron ore inspection”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Guardar correos de contacto.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tarifas aproximadas si están disponibles:</w:t>
        <w:br w:type="textWrapping"/>
      </w:r>
    </w:p>
    <w:p w:rsidR="00000000" w:rsidDel="00000000" w:rsidP="00000000" w:rsidRDefault="00000000" w:rsidRPr="00000000" w14:paraId="0000008F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USD/MT por inspección</w:t>
        <w:br w:type="textWrapping"/>
      </w:r>
    </w:p>
    <w:p w:rsidR="00000000" w:rsidDel="00000000" w:rsidP="00000000" w:rsidRDefault="00000000" w:rsidRPr="00000000" w14:paraId="00000090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Costo mínimo</w:t>
        <w:br w:type="textWrapping"/>
      </w:r>
    </w:p>
    <w:p w:rsidR="00000000" w:rsidDel="00000000" w:rsidP="00000000" w:rsidRDefault="00000000" w:rsidRPr="00000000" w14:paraId="00000091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Tiempo de emisión del certificado</w:t>
        <w:br w:type="textWrapping"/>
      </w:r>
    </w:p>
    <w:p w:rsidR="00000000" w:rsidDel="00000000" w:rsidP="00000000" w:rsidRDefault="00000000" w:rsidRPr="00000000" w14:paraId="0000009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Guardar esto en tu Drive:</w:t>
        <w:br w:type="textWrapping"/>
        <w:t xml:space="preserve"> 📂 </w:t>
      </w:r>
      <w:r w:rsidDel="00000000" w:rsidR="00000000" w:rsidRPr="00000000">
        <w:rPr>
          <w:i w:val="1"/>
          <w:iCs w:val="1"/>
          <w:rtl w:val="0"/>
        </w:rPr>
        <w:t xml:space="preserve">MGC / Operaciones / SGS-MSK / Países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xg1vlh5lxrw" w:id="14"/>
      <w:bookmarkEnd w:id="1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Forwarders (marítimos)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Debes tener una lista de 3–5 posibles: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9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Maersk Logistics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MSC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CMA CGM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DSV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Panalpina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Kuehne+Nagel</w:t>
        <w:br w:type="textWrapping"/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Paso a paso:</w:t>
      </w:r>
    </w:p>
    <w:p w:rsidR="00000000" w:rsidDel="00000000" w:rsidP="00000000" w:rsidRDefault="00000000" w:rsidRPr="00000000" w14:paraId="0000009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Búsqueda: “bulk shipping iron ore + país”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Guardar emails de contacto.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Anotar tarifas si las ves (aproximadas).</w:t>
        <w:br w:type="textWrapping"/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Google Sheet → </w:t>
      </w:r>
      <w:r w:rsidDel="00000000" w:rsidR="00000000" w:rsidRPr="00000000">
        <w:rPr>
          <w:b w:val="1"/>
          <w:bCs w:val="1"/>
          <w:rtl w:val="0"/>
        </w:rPr>
        <w:t xml:space="preserve">Forwarders &amp; Navieras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Columnas: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Empresa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contacto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País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Especialidad (bulk / container)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Comentarios</w:t>
        <w:br w:type="textWrapping"/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p65c8d5f909" w:id="15"/>
      <w:bookmarkEnd w:id="1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Aduanas / despacho exportación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Hacer una lista de agentes aduaneros confiables por país:</w:t>
      </w:r>
    </w:p>
    <w:p w:rsidR="00000000" w:rsidDel="00000000" w:rsidP="00000000" w:rsidRDefault="00000000" w:rsidRPr="00000000" w14:paraId="000000A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“aduanas exportación hierro Perú contacto”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“customs exporter South Africa agent”</w:t>
        <w:br w:type="textWrapping"/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Guárdalos en: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📂 MGC / Operaciones / Aduanas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qnsz08uc27f" w:id="16"/>
      <w:bookmarkEnd w:id="1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 Crear un “FLOW DE EXPORTACIÓN” (tu pizarra de operaciones)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flow es:</w:t>
      </w:r>
    </w:p>
    <w:p w:rsidR="00000000" w:rsidDel="00000000" w:rsidP="00000000" w:rsidRDefault="00000000" w:rsidRPr="00000000" w14:paraId="000000B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Contrato firmado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Buyer emite LC/SBLC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Proveedor agenda SGS/MSK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Supervisor de carga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Booking buque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Preparación de BL / CO / packing / invoice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Entrega docs al banco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Buque zarpando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Confirmación de pago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Cierre documental</w:t>
        <w:br w:type="textWrapping"/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Guárdalo como: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MGC_ExportFlow_v1.pdf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xvr2j13q7uc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14:00–16:00 – ORGANIZACIÓN DRIVE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bloque crea </w:t>
      </w:r>
      <w:r w:rsidDel="00000000" w:rsidR="00000000" w:rsidRPr="00000000">
        <w:rPr>
          <w:b w:val="1"/>
          <w:bCs w:val="1"/>
          <w:rtl w:val="0"/>
        </w:rPr>
        <w:t xml:space="preserve">tu columna vertebral documental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9o77we1i6m3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📂 Estructura exacta de carpetas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MGC/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├── 01_Proveedores/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     ├── Sudáfrica_Nagesh/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     │      ├── NDA_firmado/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     │      ├── SGS-MSK/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     │      ├── BL/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     │      ├── Pre-SCO/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     │      └── Videos_Fotos/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     ├── Perú_Minera/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     ├── Brasil/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     └── ...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├── 02_Compradores/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     ├── India/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     ├── Golfo/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     ├── USA_Canada/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     └── ...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├── 03_Documentos_Corporativos/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     ├── NDA/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     ├── Pre-SCO/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     ├── SCO/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     └── BuyerProfile/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├── 04_Operaciones/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     ├── SGS-MSK/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     ├── Forwarders/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     ├── Navieras/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     ├── Aduanas/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     └── ExportFlow/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├── 05_Market_Intelligence/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     ├── MarketLog/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│      └── Noticias/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└── 06_SOPs/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rmiqbaqh71d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NORMAS DE NOMBRAMIENTO (MUY IMPORTANTE)</w:t>
      </w:r>
    </w:p>
    <w:p w:rsidR="00000000" w:rsidDel="00000000" w:rsidP="00000000" w:rsidRDefault="00000000" w:rsidRPr="00000000" w14:paraId="000000E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MGC_PreSCO_Fe62-64_SA_v3.pdf</w:t>
        <w:br w:type="textWrapping"/>
      </w:r>
    </w:p>
    <w:p w:rsidR="00000000" w:rsidDel="00000000" w:rsidP="00000000" w:rsidRDefault="00000000" w:rsidRPr="00000000" w14:paraId="000000E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NDA_MGC_MineraPeru_firmado_2025.pdf</w:t>
        <w:br w:type="textWrapping"/>
      </w:r>
    </w:p>
    <w:p w:rsidR="00000000" w:rsidDel="00000000" w:rsidP="00000000" w:rsidRDefault="00000000" w:rsidRPr="00000000" w14:paraId="000000E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MGC_SCO_India_MS_Life_v1.docx</w:t>
        <w:br w:type="textWrapping"/>
      </w:r>
    </w:p>
    <w:p w:rsidR="00000000" w:rsidDel="00000000" w:rsidP="00000000" w:rsidRDefault="00000000" w:rsidRPr="00000000" w14:paraId="000000E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BL_MineraPeru_2025_001.pdf</w:t>
        <w:br w:type="textWrapping"/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1ysqcbsjpi5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🔹 Resultado del JUEVES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Todos los documentos críticos revisados</w:t>
        <w:br w:type="textWrapping"/>
        <w:t xml:space="preserve"> ✔ Pre-SCO / NDA / SCO en orden</w:t>
        <w:br w:type="textWrapping"/>
        <w:t xml:space="preserve"> ✔ Lista de SGS/MSK, forwarders y aduanas</w:t>
        <w:br w:type="textWrapping"/>
        <w:t xml:space="preserve"> ✔ Flow de exportación</w:t>
        <w:br w:type="textWrapping"/>
        <w:t xml:space="preserve"> ✔ Drive ordenado como trading house real</w:t>
        <w:br w:type="textWrapping"/>
        <w:t xml:space="preserve"> ✔ Trazabilidad creada</w:t>
        <w:br w:type="textWrapping"/>
        <w:t xml:space="preserve"> ✔ Estás preparado para contrato, no improvisando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