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CE08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 xml:space="preserve">Plantilla: Brand Kit – </w:t>
      </w:r>
      <w:proofErr w:type="spellStart"/>
      <w:r w:rsidRPr="00A81A70">
        <w:rPr>
          <w:b/>
          <w:bCs/>
        </w:rPr>
        <w:t>Miner</w:t>
      </w:r>
      <w:proofErr w:type="spellEnd"/>
      <w:r w:rsidRPr="00A81A70">
        <w:rPr>
          <w:b/>
          <w:bCs/>
        </w:rPr>
        <w:t xml:space="preserve"> Global </w:t>
      </w:r>
      <w:proofErr w:type="spellStart"/>
      <w:r w:rsidRPr="00A81A70">
        <w:rPr>
          <w:b/>
          <w:bCs/>
        </w:rPr>
        <w:t>Connect</w:t>
      </w:r>
      <w:proofErr w:type="spellEnd"/>
    </w:p>
    <w:p w14:paraId="0D7ACE98" w14:textId="77777777" w:rsidR="00A81A70" w:rsidRPr="00A81A70" w:rsidRDefault="00A81A70" w:rsidP="00A81A70">
      <w:r w:rsidRPr="00A81A70">
        <w:pict w14:anchorId="5ED61872">
          <v:rect id="_x0000_i1067" style="width:0;height:1.5pt" o:hralign="center" o:hrstd="t" o:hr="t" fillcolor="#a0a0a0" stroked="f"/>
        </w:pict>
      </w:r>
    </w:p>
    <w:p w14:paraId="3B544DD9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1. Identidad Visual</w:t>
      </w:r>
    </w:p>
    <w:p w14:paraId="2C3B5340" w14:textId="77777777" w:rsidR="00A81A70" w:rsidRPr="00A81A70" w:rsidRDefault="00A81A70" w:rsidP="00A81A70">
      <w:r w:rsidRPr="00A81A70">
        <w:rPr>
          <w:b/>
          <w:bCs/>
        </w:rPr>
        <w:t>Nombre de la marca:</w:t>
      </w:r>
      <w:r w:rsidRPr="00A81A70">
        <w:t xml:space="preserve"> </w:t>
      </w:r>
      <w:proofErr w:type="spellStart"/>
      <w:r w:rsidRPr="00A81A70">
        <w:t>Miner</w:t>
      </w:r>
      <w:proofErr w:type="spellEnd"/>
      <w:r w:rsidRPr="00A81A70">
        <w:t xml:space="preserve"> Global </w:t>
      </w:r>
      <w:proofErr w:type="spellStart"/>
      <w:r w:rsidRPr="00A81A70">
        <w:t>Connect</w:t>
      </w:r>
      <w:proofErr w:type="spellEnd"/>
      <w:r w:rsidRPr="00A81A70">
        <w:br/>
      </w:r>
      <w:r w:rsidRPr="00A81A70">
        <w:rPr>
          <w:b/>
          <w:bCs/>
        </w:rPr>
        <w:t>Slogan (opcional):</w:t>
      </w:r>
      <w:r w:rsidRPr="00A81A70">
        <w:t xml:space="preserve"> </w:t>
      </w:r>
      <w:r w:rsidRPr="00A81A70">
        <w:rPr>
          <w:i/>
          <w:iCs/>
        </w:rPr>
        <w:t>“Conectamos la minería con el mundo”</w:t>
      </w:r>
      <w:r w:rsidRPr="00A81A70">
        <w:br/>
      </w:r>
      <w:r w:rsidRPr="00A81A70">
        <w:rPr>
          <w:b/>
          <w:bCs/>
        </w:rPr>
        <w:t>Sector:</w:t>
      </w:r>
      <w:r w:rsidRPr="00A81A70">
        <w:t xml:space="preserve"> Minería – Internacional</w:t>
      </w:r>
    </w:p>
    <w:p w14:paraId="7AF59AC8" w14:textId="77777777" w:rsidR="00A81A70" w:rsidRPr="00A81A70" w:rsidRDefault="00A81A70" w:rsidP="00A81A70">
      <w:r w:rsidRPr="00A81A70">
        <w:pict w14:anchorId="5674B6FD">
          <v:rect id="_x0000_i1068" style="width:0;height:1.5pt" o:hralign="center" o:hrstd="t" o:hr="t" fillcolor="#a0a0a0" stroked="f"/>
        </w:pict>
      </w:r>
    </w:p>
    <w:p w14:paraId="3B3FF75F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1.1 Logo</w:t>
      </w:r>
    </w:p>
    <w:p w14:paraId="2001D626" w14:textId="77777777" w:rsidR="00A81A70" w:rsidRPr="00A81A70" w:rsidRDefault="00A81A70" w:rsidP="00A81A70">
      <w:pPr>
        <w:numPr>
          <w:ilvl w:val="0"/>
          <w:numId w:val="1"/>
        </w:numPr>
      </w:pPr>
      <w:r w:rsidRPr="00A81A70">
        <w:rPr>
          <w:b/>
          <w:bCs/>
        </w:rPr>
        <w:t>Versión principal:</w:t>
      </w:r>
      <w:r w:rsidRPr="00A81A70">
        <w:t xml:space="preserve"> (inserta aquí el logo PNG/SVG oficial).</w:t>
      </w:r>
    </w:p>
    <w:p w14:paraId="01813318" w14:textId="77777777" w:rsidR="00A81A70" w:rsidRPr="00A81A70" w:rsidRDefault="00A81A70" w:rsidP="00A81A70">
      <w:pPr>
        <w:numPr>
          <w:ilvl w:val="0"/>
          <w:numId w:val="1"/>
        </w:numPr>
      </w:pPr>
      <w:r w:rsidRPr="00A81A70">
        <w:rPr>
          <w:b/>
          <w:bCs/>
        </w:rPr>
        <w:t>Versiones alternativas:</w:t>
      </w:r>
      <w:r w:rsidRPr="00A81A70">
        <w:t xml:space="preserve"> monocromo (negro), monocromo (dorado).</w:t>
      </w:r>
    </w:p>
    <w:p w14:paraId="5491D78A" w14:textId="77777777" w:rsidR="00A81A70" w:rsidRPr="00A81A70" w:rsidRDefault="00A81A70" w:rsidP="00A81A70">
      <w:pPr>
        <w:numPr>
          <w:ilvl w:val="0"/>
          <w:numId w:val="1"/>
        </w:numPr>
      </w:pPr>
      <w:r w:rsidRPr="00A81A70">
        <w:rPr>
          <w:b/>
          <w:bCs/>
        </w:rPr>
        <w:t>Uso correcto:</w:t>
      </w:r>
      <w:r w:rsidRPr="00A81A70">
        <w:t xml:space="preserve"> mantener proporción, fondo limpio, no deformar.</w:t>
      </w:r>
    </w:p>
    <w:p w14:paraId="7A06AF55" w14:textId="77777777" w:rsidR="00A81A70" w:rsidRPr="00A81A70" w:rsidRDefault="00A81A70" w:rsidP="00A81A70">
      <w:pPr>
        <w:numPr>
          <w:ilvl w:val="0"/>
          <w:numId w:val="1"/>
        </w:numPr>
      </w:pPr>
      <w:r w:rsidRPr="00A81A70">
        <w:rPr>
          <w:b/>
          <w:bCs/>
        </w:rPr>
        <w:t>Uso incorrecto:</w:t>
      </w:r>
      <w:r w:rsidRPr="00A81A70">
        <w:t xml:space="preserve"> no cambiar colores corporativos, no aplicar sombras extrañas.</w:t>
      </w:r>
    </w:p>
    <w:p w14:paraId="6D815240" w14:textId="77777777" w:rsidR="00A81A70" w:rsidRPr="00A81A70" w:rsidRDefault="00A81A70" w:rsidP="00A81A70">
      <w:r w:rsidRPr="00A81A70">
        <w:pict w14:anchorId="569CDF20">
          <v:rect id="_x0000_i1069" style="width:0;height:1.5pt" o:hralign="center" o:hrstd="t" o:hr="t" fillcolor="#a0a0a0" stroked="f"/>
        </w:pict>
      </w:r>
    </w:p>
    <w:p w14:paraId="153D638E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1.2 Paleta de colores</w:t>
      </w:r>
    </w:p>
    <w:p w14:paraId="6F20ED44" w14:textId="77777777" w:rsidR="00A81A70" w:rsidRPr="00A81A70" w:rsidRDefault="00A81A70" w:rsidP="00A81A70">
      <w:pPr>
        <w:numPr>
          <w:ilvl w:val="0"/>
          <w:numId w:val="2"/>
        </w:numPr>
      </w:pPr>
      <w:r w:rsidRPr="00A81A70">
        <w:rPr>
          <w:b/>
          <w:bCs/>
        </w:rPr>
        <w:t>Negro corporativo</w:t>
      </w:r>
      <w:r w:rsidRPr="00A81A70">
        <w:t>: #0b0b0e</w:t>
      </w:r>
    </w:p>
    <w:p w14:paraId="5D3B29C2" w14:textId="77777777" w:rsidR="00A81A70" w:rsidRPr="00A81A70" w:rsidRDefault="00A81A70" w:rsidP="00A81A70">
      <w:pPr>
        <w:numPr>
          <w:ilvl w:val="0"/>
          <w:numId w:val="2"/>
        </w:numPr>
      </w:pPr>
      <w:r w:rsidRPr="00A81A70">
        <w:rPr>
          <w:b/>
          <w:bCs/>
        </w:rPr>
        <w:t>Dorado premium</w:t>
      </w:r>
      <w:r w:rsidRPr="00A81A70">
        <w:t>: #d9b45b</w:t>
      </w:r>
    </w:p>
    <w:p w14:paraId="41BDF295" w14:textId="77777777" w:rsidR="00A81A70" w:rsidRPr="00A81A70" w:rsidRDefault="00A81A70" w:rsidP="00A81A70">
      <w:pPr>
        <w:numPr>
          <w:ilvl w:val="0"/>
          <w:numId w:val="2"/>
        </w:numPr>
      </w:pPr>
      <w:r w:rsidRPr="00A81A70">
        <w:rPr>
          <w:b/>
          <w:bCs/>
        </w:rPr>
        <w:t>Blanco base</w:t>
      </w:r>
      <w:r w:rsidRPr="00A81A70">
        <w:t>: #ffffff</w:t>
      </w:r>
    </w:p>
    <w:p w14:paraId="2F1028AE" w14:textId="77777777" w:rsidR="00A81A70" w:rsidRPr="00A81A70" w:rsidRDefault="00A81A70" w:rsidP="00A81A70">
      <w:pPr>
        <w:numPr>
          <w:ilvl w:val="0"/>
          <w:numId w:val="2"/>
        </w:numPr>
      </w:pPr>
      <w:r w:rsidRPr="00A81A70">
        <w:rPr>
          <w:b/>
          <w:bCs/>
        </w:rPr>
        <w:t>Gris neutro (opcional)</w:t>
      </w:r>
      <w:r w:rsidRPr="00A81A70">
        <w:t>: #e0e0e0</w:t>
      </w:r>
    </w:p>
    <w:p w14:paraId="19F559EE" w14:textId="77777777" w:rsidR="00A81A70" w:rsidRPr="00A81A70" w:rsidRDefault="00A81A70" w:rsidP="00A81A70">
      <w:r w:rsidRPr="00A81A70">
        <w:rPr>
          <w:rFonts w:ascii="Segoe UI Emoji" w:hAnsi="Segoe UI Emoji" w:cs="Segoe UI Emoji"/>
        </w:rPr>
        <w:t>✅</w:t>
      </w:r>
      <w:r w:rsidRPr="00A81A70">
        <w:t xml:space="preserve"> Usar negro y dorado como predominantes en presentaciones, posts y documentos.</w:t>
      </w:r>
    </w:p>
    <w:p w14:paraId="7487B435" w14:textId="77777777" w:rsidR="00A81A70" w:rsidRPr="00A81A70" w:rsidRDefault="00A81A70" w:rsidP="00A81A70">
      <w:r w:rsidRPr="00A81A70">
        <w:pict w14:anchorId="5B28B8F2">
          <v:rect id="_x0000_i1070" style="width:0;height:1.5pt" o:hralign="center" o:hrstd="t" o:hr="t" fillcolor="#a0a0a0" stroked="f"/>
        </w:pict>
      </w:r>
    </w:p>
    <w:p w14:paraId="151950AA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1.3 Tipografía</w:t>
      </w:r>
    </w:p>
    <w:p w14:paraId="07384388" w14:textId="77777777" w:rsidR="00A81A70" w:rsidRPr="00A81A70" w:rsidRDefault="00A81A70" w:rsidP="00A81A70">
      <w:pPr>
        <w:numPr>
          <w:ilvl w:val="0"/>
          <w:numId w:val="3"/>
        </w:numPr>
      </w:pPr>
      <w:r w:rsidRPr="00A81A70">
        <w:rPr>
          <w:b/>
          <w:bCs/>
        </w:rPr>
        <w:t>Titulares:</w:t>
      </w:r>
      <w:r w:rsidRPr="00A81A70">
        <w:t xml:space="preserve"> </w:t>
      </w:r>
      <w:r w:rsidRPr="00A81A70">
        <w:rPr>
          <w:i/>
          <w:iCs/>
        </w:rPr>
        <w:t>Montserrat Bold</w:t>
      </w:r>
      <w:r w:rsidRPr="00A81A70">
        <w:t xml:space="preserve"> o </w:t>
      </w:r>
      <w:r w:rsidRPr="00A81A70">
        <w:rPr>
          <w:i/>
          <w:iCs/>
        </w:rPr>
        <w:t>Poppins Bold</w:t>
      </w:r>
    </w:p>
    <w:p w14:paraId="14836D9C" w14:textId="77777777" w:rsidR="00A81A70" w:rsidRPr="00A81A70" w:rsidRDefault="00A81A70" w:rsidP="00A81A70">
      <w:pPr>
        <w:numPr>
          <w:ilvl w:val="0"/>
          <w:numId w:val="3"/>
        </w:numPr>
      </w:pPr>
      <w:r w:rsidRPr="00A81A70">
        <w:rPr>
          <w:b/>
          <w:bCs/>
        </w:rPr>
        <w:t>Subtítulos:</w:t>
      </w:r>
      <w:r w:rsidRPr="00A81A70">
        <w:t xml:space="preserve"> </w:t>
      </w:r>
      <w:r w:rsidRPr="00A81A70">
        <w:rPr>
          <w:i/>
          <w:iCs/>
        </w:rPr>
        <w:t xml:space="preserve">Montserrat </w:t>
      </w:r>
      <w:proofErr w:type="spellStart"/>
      <w:r w:rsidRPr="00A81A70">
        <w:rPr>
          <w:i/>
          <w:iCs/>
        </w:rPr>
        <w:t>SemiBold</w:t>
      </w:r>
      <w:proofErr w:type="spellEnd"/>
    </w:p>
    <w:p w14:paraId="1110ABCD" w14:textId="77777777" w:rsidR="00A81A70" w:rsidRPr="00A81A70" w:rsidRDefault="00A81A70" w:rsidP="00A81A70">
      <w:pPr>
        <w:numPr>
          <w:ilvl w:val="0"/>
          <w:numId w:val="3"/>
        </w:numPr>
      </w:pPr>
      <w:r w:rsidRPr="00A81A70">
        <w:rPr>
          <w:b/>
          <w:bCs/>
        </w:rPr>
        <w:t>Texto corrido:</w:t>
      </w:r>
      <w:r w:rsidRPr="00A81A70">
        <w:t xml:space="preserve"> </w:t>
      </w:r>
      <w:proofErr w:type="spellStart"/>
      <w:r w:rsidRPr="00A81A70">
        <w:rPr>
          <w:i/>
          <w:iCs/>
        </w:rPr>
        <w:t>Roboto</w:t>
      </w:r>
      <w:proofErr w:type="spellEnd"/>
      <w:r w:rsidRPr="00A81A70">
        <w:rPr>
          <w:i/>
          <w:iCs/>
        </w:rPr>
        <w:t xml:space="preserve"> Regular</w:t>
      </w:r>
    </w:p>
    <w:p w14:paraId="479B9ECE" w14:textId="77777777" w:rsidR="00A81A70" w:rsidRPr="00A81A70" w:rsidRDefault="00A81A70" w:rsidP="00A81A70">
      <w:r w:rsidRPr="00A81A70">
        <w:pict w14:anchorId="444C1273">
          <v:rect id="_x0000_i1071" style="width:0;height:1.5pt" o:hralign="center" o:hrstd="t" o:hr="t" fillcolor="#a0a0a0" stroked="f"/>
        </w:pict>
      </w:r>
    </w:p>
    <w:p w14:paraId="38281BAE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2. Voz de Marca</w:t>
      </w:r>
    </w:p>
    <w:p w14:paraId="75BAA9B1" w14:textId="77777777" w:rsidR="00A81A70" w:rsidRPr="00A81A70" w:rsidRDefault="00A81A70" w:rsidP="00A81A70">
      <w:r w:rsidRPr="00A81A70">
        <w:rPr>
          <w:b/>
          <w:bCs/>
        </w:rPr>
        <w:t>Tono:</w:t>
      </w:r>
    </w:p>
    <w:p w14:paraId="150CD015" w14:textId="77777777" w:rsidR="00A81A70" w:rsidRPr="00A81A70" w:rsidRDefault="00A81A70" w:rsidP="00A81A70">
      <w:pPr>
        <w:numPr>
          <w:ilvl w:val="0"/>
          <w:numId w:val="4"/>
        </w:numPr>
      </w:pPr>
      <w:r w:rsidRPr="00A81A70">
        <w:t>Profesional y confiable.</w:t>
      </w:r>
    </w:p>
    <w:p w14:paraId="279774F2" w14:textId="77777777" w:rsidR="00A81A70" w:rsidRPr="00A81A70" w:rsidRDefault="00A81A70" w:rsidP="00A81A70">
      <w:pPr>
        <w:numPr>
          <w:ilvl w:val="0"/>
          <w:numId w:val="4"/>
        </w:numPr>
      </w:pPr>
      <w:r w:rsidRPr="00A81A70">
        <w:t>Serio y elegante (</w:t>
      </w:r>
      <w:proofErr w:type="spellStart"/>
      <w:r w:rsidRPr="00A81A70">
        <w:t>black</w:t>
      </w:r>
      <w:proofErr w:type="spellEnd"/>
      <w:r w:rsidRPr="00A81A70">
        <w:t xml:space="preserve"> &amp; </w:t>
      </w:r>
      <w:proofErr w:type="spellStart"/>
      <w:r w:rsidRPr="00A81A70">
        <w:t>gold</w:t>
      </w:r>
      <w:proofErr w:type="spellEnd"/>
      <w:r w:rsidRPr="00A81A70">
        <w:t>).</w:t>
      </w:r>
    </w:p>
    <w:p w14:paraId="786E2E0B" w14:textId="77777777" w:rsidR="00A81A70" w:rsidRPr="00A81A70" w:rsidRDefault="00A81A70" w:rsidP="00A81A70">
      <w:pPr>
        <w:numPr>
          <w:ilvl w:val="0"/>
          <w:numId w:val="4"/>
        </w:numPr>
      </w:pPr>
      <w:r w:rsidRPr="00A81A70">
        <w:lastRenderedPageBreak/>
        <w:t>Enfocado en negocios B2B internacionales.</w:t>
      </w:r>
    </w:p>
    <w:p w14:paraId="35E95CCC" w14:textId="77777777" w:rsidR="00A81A70" w:rsidRPr="00A81A70" w:rsidRDefault="00A81A70" w:rsidP="00A81A70">
      <w:r w:rsidRPr="00A81A70">
        <w:rPr>
          <w:b/>
          <w:bCs/>
        </w:rPr>
        <w:t>Estilo de comunicación:</w:t>
      </w:r>
    </w:p>
    <w:p w14:paraId="5499E13D" w14:textId="77777777" w:rsidR="00A81A70" w:rsidRPr="00A81A70" w:rsidRDefault="00A81A70" w:rsidP="00A81A70">
      <w:pPr>
        <w:numPr>
          <w:ilvl w:val="0"/>
          <w:numId w:val="5"/>
        </w:numPr>
      </w:pPr>
      <w:r w:rsidRPr="00A81A70">
        <w:t>Mensajes claros, breves, orientados a resultados.</w:t>
      </w:r>
    </w:p>
    <w:p w14:paraId="2E62C6EA" w14:textId="77777777" w:rsidR="00A81A70" w:rsidRPr="00A81A70" w:rsidRDefault="00A81A70" w:rsidP="00A81A70">
      <w:pPr>
        <w:numPr>
          <w:ilvl w:val="0"/>
          <w:numId w:val="5"/>
        </w:numPr>
      </w:pPr>
      <w:r w:rsidRPr="00A81A70">
        <w:t>Enfatizar seguridad, rapidez y exclusividad.</w:t>
      </w:r>
    </w:p>
    <w:p w14:paraId="1E75CC1D" w14:textId="77777777" w:rsidR="00A81A70" w:rsidRPr="00A81A70" w:rsidRDefault="00A81A70" w:rsidP="00A81A70">
      <w:pPr>
        <w:numPr>
          <w:ilvl w:val="0"/>
          <w:numId w:val="5"/>
        </w:numPr>
      </w:pPr>
      <w:r w:rsidRPr="00A81A70">
        <w:t xml:space="preserve">Promesa de valor: </w:t>
      </w:r>
      <w:r w:rsidRPr="00A81A70">
        <w:rPr>
          <w:i/>
          <w:iCs/>
        </w:rPr>
        <w:t>“Conexiones mineras globales en menos de 30 días”</w:t>
      </w:r>
      <w:r w:rsidRPr="00A81A70">
        <w:t>.</w:t>
      </w:r>
    </w:p>
    <w:p w14:paraId="2824247E" w14:textId="77777777" w:rsidR="00A81A70" w:rsidRPr="00A81A70" w:rsidRDefault="00A81A70" w:rsidP="00A81A70">
      <w:r w:rsidRPr="00A81A70">
        <w:pict w14:anchorId="356CAD41">
          <v:rect id="_x0000_i1072" style="width:0;height:1.5pt" o:hralign="center" o:hrstd="t" o:hr="t" fillcolor="#a0a0a0" stroked="f"/>
        </w:pict>
      </w:r>
    </w:p>
    <w:p w14:paraId="0D98B2D8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3. Aplicaciones de Marca</w:t>
      </w:r>
    </w:p>
    <w:p w14:paraId="3611BD5E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3.1 Documentos</w:t>
      </w:r>
    </w:p>
    <w:p w14:paraId="619AA221" w14:textId="77777777" w:rsidR="00A81A70" w:rsidRPr="00A81A70" w:rsidRDefault="00A81A70" w:rsidP="00A81A70">
      <w:pPr>
        <w:numPr>
          <w:ilvl w:val="0"/>
          <w:numId w:val="6"/>
        </w:numPr>
      </w:pPr>
      <w:r w:rsidRPr="00A81A70">
        <w:t>Portadas con fondo negro, títulos en dorado.</w:t>
      </w:r>
    </w:p>
    <w:p w14:paraId="044AA3CF" w14:textId="77777777" w:rsidR="00A81A70" w:rsidRPr="00A81A70" w:rsidRDefault="00A81A70" w:rsidP="00A81A70">
      <w:pPr>
        <w:numPr>
          <w:ilvl w:val="0"/>
          <w:numId w:val="6"/>
        </w:numPr>
      </w:pPr>
      <w:r w:rsidRPr="00A81A70">
        <w:t>Logo siempre en esquina superior derecha.</w:t>
      </w:r>
    </w:p>
    <w:p w14:paraId="3E7AEB2E" w14:textId="77777777" w:rsidR="00A81A70" w:rsidRPr="00A81A70" w:rsidRDefault="00A81A70" w:rsidP="00A81A70">
      <w:pPr>
        <w:numPr>
          <w:ilvl w:val="0"/>
          <w:numId w:val="6"/>
        </w:numPr>
      </w:pPr>
      <w:r w:rsidRPr="00A81A70">
        <w:t>Uso de tipografías corporativas.</w:t>
      </w:r>
    </w:p>
    <w:p w14:paraId="0C9D1948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3.2 Redes sociales</w:t>
      </w:r>
    </w:p>
    <w:p w14:paraId="01DFA345" w14:textId="77777777" w:rsidR="00A81A70" w:rsidRPr="00A81A70" w:rsidRDefault="00A81A70" w:rsidP="00A81A70">
      <w:pPr>
        <w:numPr>
          <w:ilvl w:val="0"/>
          <w:numId w:val="7"/>
        </w:numPr>
      </w:pPr>
      <w:r w:rsidRPr="00A81A70">
        <w:t>LinkedIn banner: negro de fondo + logo dorado.</w:t>
      </w:r>
    </w:p>
    <w:p w14:paraId="7B8745CF" w14:textId="77777777" w:rsidR="00A81A70" w:rsidRPr="00A81A70" w:rsidRDefault="00A81A70" w:rsidP="00A81A70">
      <w:pPr>
        <w:numPr>
          <w:ilvl w:val="0"/>
          <w:numId w:val="7"/>
        </w:numPr>
      </w:pPr>
      <w:r w:rsidRPr="00A81A70">
        <w:t>Post estándar: cuadrado 1080x1080, colores corporativos.</w:t>
      </w:r>
    </w:p>
    <w:p w14:paraId="0F8E1BCD" w14:textId="77777777" w:rsidR="00A81A70" w:rsidRPr="00A81A70" w:rsidRDefault="00A81A70" w:rsidP="00A81A70">
      <w:pPr>
        <w:numPr>
          <w:ilvl w:val="0"/>
          <w:numId w:val="7"/>
        </w:numPr>
      </w:pPr>
      <w:proofErr w:type="spellStart"/>
      <w:r w:rsidRPr="00A81A70">
        <w:t>Stories</w:t>
      </w:r>
      <w:proofErr w:type="spellEnd"/>
      <w:r w:rsidRPr="00A81A70">
        <w:t xml:space="preserve">: </w:t>
      </w:r>
      <w:proofErr w:type="gramStart"/>
      <w:r w:rsidRPr="00A81A70">
        <w:t>combinación negro</w:t>
      </w:r>
      <w:proofErr w:type="gramEnd"/>
      <w:r w:rsidRPr="00A81A70">
        <w:t>/dorado con tipografía Montserrat.</w:t>
      </w:r>
    </w:p>
    <w:p w14:paraId="59CD4CC8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 xml:space="preserve">3.3 </w:t>
      </w:r>
      <w:proofErr w:type="spellStart"/>
      <w:r w:rsidRPr="00A81A70">
        <w:rPr>
          <w:b/>
          <w:bCs/>
        </w:rPr>
        <w:t>Merchandising</w:t>
      </w:r>
      <w:proofErr w:type="spellEnd"/>
      <w:r w:rsidRPr="00A81A70">
        <w:rPr>
          <w:b/>
          <w:bCs/>
        </w:rPr>
        <w:t xml:space="preserve"> (opcional)</w:t>
      </w:r>
    </w:p>
    <w:p w14:paraId="34076F2C" w14:textId="77777777" w:rsidR="00A81A70" w:rsidRPr="00A81A70" w:rsidRDefault="00A81A70" w:rsidP="00A81A70">
      <w:pPr>
        <w:numPr>
          <w:ilvl w:val="0"/>
          <w:numId w:val="8"/>
        </w:numPr>
      </w:pPr>
      <w:r w:rsidRPr="00A81A70">
        <w:t xml:space="preserve">Carpetas, tarjetas de presentación, </w:t>
      </w:r>
      <w:proofErr w:type="spellStart"/>
      <w:r w:rsidRPr="00A81A70">
        <w:t>brochures</w:t>
      </w:r>
      <w:proofErr w:type="spellEnd"/>
      <w:r w:rsidRPr="00A81A70">
        <w:t xml:space="preserve"> en negro y dorado.</w:t>
      </w:r>
    </w:p>
    <w:p w14:paraId="1C40AEA6" w14:textId="77777777" w:rsidR="00A81A70" w:rsidRPr="00A81A70" w:rsidRDefault="00A81A70" w:rsidP="00A81A70">
      <w:r w:rsidRPr="00A81A70">
        <w:pict w14:anchorId="253F6A89">
          <v:rect id="_x0000_i1073" style="width:0;height:1.5pt" o:hralign="center" o:hrstd="t" o:hr="t" fillcolor="#a0a0a0" stroked="f"/>
        </w:pict>
      </w:r>
    </w:p>
    <w:p w14:paraId="7878CA9A" w14:textId="77777777" w:rsidR="00A81A70" w:rsidRPr="00A81A70" w:rsidRDefault="00A81A70" w:rsidP="00A81A70">
      <w:pPr>
        <w:rPr>
          <w:b/>
          <w:bCs/>
        </w:rPr>
      </w:pPr>
      <w:r w:rsidRPr="00A81A70">
        <w:rPr>
          <w:b/>
          <w:bCs/>
        </w:rPr>
        <w:t>4. Ejemplo de Aplicación Visual</w:t>
      </w:r>
    </w:p>
    <w:p w14:paraId="4D016DE8" w14:textId="77777777" w:rsidR="00A81A70" w:rsidRPr="00A81A70" w:rsidRDefault="00A81A70" w:rsidP="00A81A70">
      <w:r w:rsidRPr="00A81A70">
        <w:rPr>
          <w:rFonts w:ascii="Segoe UI Emoji" w:hAnsi="Segoe UI Emoji" w:cs="Segoe UI Emoji"/>
        </w:rPr>
        <w:t>📌</w:t>
      </w:r>
      <w:r w:rsidRPr="00A81A70">
        <w:t xml:space="preserve"> (Aquí se dejan capturas o mockups: logo sobre tarjeta, </w:t>
      </w:r>
      <w:proofErr w:type="spellStart"/>
      <w:r w:rsidRPr="00A81A70">
        <w:t>brochure</w:t>
      </w:r>
      <w:proofErr w:type="spellEnd"/>
      <w:r w:rsidRPr="00A81A70">
        <w:t>, post de LinkedIn).</w:t>
      </w:r>
    </w:p>
    <w:p w14:paraId="7F901D8D" w14:textId="77777777" w:rsidR="00543B6E" w:rsidRDefault="00543B6E"/>
    <w:sectPr w:rsidR="00543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924"/>
    <w:multiLevelType w:val="multilevel"/>
    <w:tmpl w:val="475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77B"/>
    <w:multiLevelType w:val="multilevel"/>
    <w:tmpl w:val="6C3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5A48"/>
    <w:multiLevelType w:val="multilevel"/>
    <w:tmpl w:val="A82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FCF"/>
    <w:multiLevelType w:val="multilevel"/>
    <w:tmpl w:val="C5A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62411"/>
    <w:multiLevelType w:val="multilevel"/>
    <w:tmpl w:val="C66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41DA7"/>
    <w:multiLevelType w:val="multilevel"/>
    <w:tmpl w:val="754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E7EF6"/>
    <w:multiLevelType w:val="multilevel"/>
    <w:tmpl w:val="F3C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46108"/>
    <w:multiLevelType w:val="multilevel"/>
    <w:tmpl w:val="5EA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07796">
    <w:abstractNumId w:val="6"/>
  </w:num>
  <w:num w:numId="2" w16cid:durableId="2083061959">
    <w:abstractNumId w:val="3"/>
  </w:num>
  <w:num w:numId="3" w16cid:durableId="1715695222">
    <w:abstractNumId w:val="2"/>
  </w:num>
  <w:num w:numId="4" w16cid:durableId="1271282439">
    <w:abstractNumId w:val="0"/>
  </w:num>
  <w:num w:numId="5" w16cid:durableId="781728751">
    <w:abstractNumId w:val="4"/>
  </w:num>
  <w:num w:numId="6" w16cid:durableId="265233867">
    <w:abstractNumId w:val="7"/>
  </w:num>
  <w:num w:numId="7" w16cid:durableId="182785092">
    <w:abstractNumId w:val="1"/>
  </w:num>
  <w:num w:numId="8" w16cid:durableId="2069380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7F"/>
    <w:rsid w:val="001A4F43"/>
    <w:rsid w:val="00404219"/>
    <w:rsid w:val="00543B6E"/>
    <w:rsid w:val="0074047C"/>
    <w:rsid w:val="00A81A70"/>
    <w:rsid w:val="00CA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F9DFCC-EAF7-4E11-827C-BEA4F362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2</cp:revision>
  <dcterms:created xsi:type="dcterms:W3CDTF">2025-09-09T02:47:00Z</dcterms:created>
  <dcterms:modified xsi:type="dcterms:W3CDTF">2025-09-09T02:48:00Z</dcterms:modified>
</cp:coreProperties>
</file>