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GOLDEN LEAF HANDICRAFTS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Bring home the festive look all throughout the year with this stunning pair of Latkan.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Beautifully handcrafted for Indian homes to work as perfect  wall hangings.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When placed on the walls of doors, these latkans give an auspicious look. Also they are easy to assemble.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Latkan is also a perfect gift when celebrating Diwali and other felicitous occassions.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hanged to the both sides of your home temple, it will give a mesmerizing look to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Purchase it just at Rs.499/-.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our beautiful decorative latkans are hanged on your doors, it will give a festive look to your doors and enhance the beauty of your homes.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Purchase at just Rs.499/-.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beautifully decorated pair of Latkan is specially handcrafted with the help of pink roses and pearls to enhance the beauty of your homes.shop now at just Rs.499/-.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167467" cy="1625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467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 innovative and new way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decorate your homes and temples. Cherish the joys of  your life and give your homes a festive look throughout the year with our beautiful latkan collection.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