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28" w:after="105" w:beforeAutospacing="0" w:afterAutospacing="0"/>
        <w:ind w:firstLine="0"/>
        <w:jc w:val="center"/>
      </w:pPr>
      <w:r>
        <w:rPr>
          <w:sz w:val="34"/>
        </w:rPr>
        <w:t>Multimodal ESP32 Based Gaming Controller for Accessible Gaming in Resource Constrained Markets</w:t>
      </w:r>
    </w:p>
    <w:p>
      <w:pPr>
        <w:tabs>
          <w:tab w:val="center" w:pos="1369" w:leader="none"/>
          <w:tab w:val="center" w:pos="4648" w:leader="none"/>
          <w:tab w:val="center" w:pos="7935" w:leader="none"/>
        </w:tabs>
        <w:spacing w:lineRule="auto" w:line="259" w:after="0" w:beforeAutospacing="0" w:afterAutospacing="0"/>
        <w:ind w:firstLine="0"/>
        <w:jc w:val="left"/>
      </w:pPr>
      <w:r>
        <w:rPr>
          <w:sz w:val="24"/>
        </w:rPr>
        <w:t xml:space="preserve">           Md Zarif Iqbal</w:t>
      </w:r>
      <w:r>
        <w:rPr>
          <w:sz w:val="22"/>
        </w:rPr>
        <w:t xml:space="preserve">                                 </w:t>
      </w:r>
      <w:r>
        <w:rPr>
          <w:sz w:val="22"/>
          <w:rtl w:val="0"/>
          <w:lang w:val="en-US" w:bidi="en-US" w:eastAsia="en-US"/>
        </w:rPr>
        <w:t xml:space="preserve">  </w:t>
      </w:r>
      <w:r>
        <w:rPr>
          <w:sz w:val="24"/>
        </w:rPr>
        <w:t>Abu Furaia Rafi</w:t>
        <w:tab/>
        <w:t>Fahad Ibne Firoz</w:t>
      </w:r>
    </w:p>
    <w:p>
      <w:pPr>
        <w:tabs>
          <w:tab w:val="center" w:pos="4652" w:leader="none"/>
          <w:tab w:val="center" w:pos="7935" w:leader="none"/>
        </w:tabs>
        <w:spacing w:lineRule="auto" w:line="260" w:after="1" w:beforeAutospacing="0" w:afterAutospacing="0"/>
        <w:ind w:firstLine="0"/>
        <w:jc w:val="left"/>
      </w:pPr>
      <w:hyperlink xmlns:r="http://schemas.openxmlformats.org/officeDocument/2006/relationships" r:id="R2">
        <w:r>
          <w:rPr>
            <w:rStyle w:val="C2"/>
            <w:sz w:val="20"/>
          </w:rPr>
          <w:t>23-51384-1@student.aiub.edu</w:t>
        </w:r>
      </w:hyperlink>
      <w:r>
        <w:rPr>
          <w:sz w:val="20"/>
        </w:rPr>
        <w:t xml:space="preserve">                </w:t>
        <w:tab/>
      </w:r>
      <w:hyperlink xmlns:r="http://schemas.openxmlformats.org/officeDocument/2006/relationships" r:id="R3">
        <w:r>
          <w:rPr>
            <w:rStyle w:val="C2"/>
            <w:sz w:val="20"/>
          </w:rPr>
          <w:t>22-46194-1@student.aiub.edu</w:t>
        </w:r>
      </w:hyperlink>
      <w:r>
        <w:rPr>
          <w:sz w:val="20"/>
        </w:rPr>
        <w:t xml:space="preserve">                    </w:t>
      </w:r>
      <w:hyperlink xmlns:r="http://schemas.openxmlformats.org/officeDocument/2006/relationships" r:id="R4">
        <w:r>
          <w:rPr>
            <w:rStyle w:val="C2"/>
            <w:sz w:val="20"/>
          </w:rPr>
          <w:t>22-49949-3@student.aiub.edu</w:t>
        </w:r>
      </w:hyperlink>
      <w:r>
        <w:rPr>
          <w:sz w:val="20"/>
        </w:rPr>
        <w:tab/>
      </w:r>
    </w:p>
    <w:p>
      <w:pPr>
        <w:tabs>
          <w:tab w:val="center" w:pos="4663" w:leader="none"/>
          <w:tab w:val="right" w:pos="9326" w:leader="none"/>
        </w:tabs>
        <w:spacing w:lineRule="auto" w:line="260" w:after="1" w:beforeAutospacing="0" w:afterAutospacing="0"/>
        <w:ind w:firstLine="0"/>
        <w:jc w:val="left"/>
      </w:pPr>
      <w:r>
        <w:rPr>
          <w:sz w:val="20"/>
        </w:rPr>
        <w:t>Department of Computer Science,</w:t>
        <w:tab/>
        <w:t>Department of Computer Science,</w:t>
        <w:tab/>
        <w:t>Department of Computer Science,</w:t>
      </w:r>
    </w:p>
    <w:p>
      <w:pPr>
        <w:tabs>
          <w:tab w:val="center" w:pos="1366" w:leader="none"/>
          <w:tab w:val="center" w:pos="4649" w:leader="none"/>
          <w:tab w:val="center" w:pos="7932" w:leader="none"/>
        </w:tabs>
        <w:spacing w:lineRule="auto" w:line="259" w:after="3" w:beforeAutospacing="0" w:afterAutospacing="0"/>
        <w:ind w:firstLine="0"/>
        <w:jc w:val="left"/>
      </w:pPr>
      <w:r>
        <w:rPr>
          <w:sz w:val="22"/>
        </w:rPr>
        <w:tab/>
      </w:r>
      <w:r>
        <w:rPr>
          <w:sz w:val="20"/>
        </w:rPr>
        <w:t>American International</w:t>
        <w:tab/>
        <w:t>American International</w:t>
        <w:tab/>
        <w:t>American International</w:t>
      </w:r>
    </w:p>
    <w:p>
      <w:pPr>
        <w:spacing w:lineRule="auto" w:line="260" w:after="216" w:beforeAutospacing="0" w:afterAutospacing="0"/>
        <w:ind w:hanging="147" w:left="590"/>
        <w:jc w:val="left"/>
        <w:rPr>
          <w:sz w:val="20"/>
        </w:rPr>
      </w:pPr>
      <w:r>
        <w:rPr>
          <w:sz w:val="20"/>
        </w:rPr>
        <w:t xml:space="preserve">University-Bangladesh                                University-Bangladesh                                   University-Bangladesh Dhaka, Bangladesh                                     Dhaka, Bangladesh                                           Dhaka, Bangladesh</w:t>
      </w:r>
    </w:p>
    <w:p>
      <w:pPr>
        <w:tabs>
          <w:tab w:val="center" w:pos="3001" w:leader="none"/>
          <w:tab w:val="center" w:pos="6284" w:leader="none"/>
        </w:tabs>
        <w:spacing w:lineRule="auto" w:line="259" w:after="0" w:beforeAutospacing="0" w:afterAutospacing="0"/>
        <w:ind w:firstLine="0"/>
        <w:jc w:val="left"/>
        <w:rPr>
          <w:sz w:val="20"/>
        </w:rPr>
      </w:pPr>
      <w:r>
        <w:rPr>
          <w:sz w:val="22"/>
        </w:rPr>
        <w:tab/>
      </w:r>
    </w:p>
    <w:p>
      <w:pPr>
        <w:tabs>
          <w:tab w:val="center" w:pos="3001" w:leader="none"/>
          <w:tab w:val="center" w:pos="6284" w:leader="none"/>
        </w:tabs>
        <w:spacing w:lineRule="auto" w:line="259" w:after="3" w:beforeAutospacing="0" w:afterAutospacing="0"/>
        <w:ind w:firstLine="0"/>
        <w:jc w:val="left"/>
      </w:pPr>
      <w:r>
        <w:rPr>
          <w:sz w:val="20"/>
        </w:rPr>
        <w:tab/>
      </w:r>
    </w:p>
    <w:p>
      <w:pPr>
        <w:sectPr>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footnotePr/>
          <w:endnotePr/>
          <w:type w:val="nextPage"/>
          <w:pgMar w:left="1478" w:right="1436" w:top="1674" w:bottom="1651" w:header="720" w:footer="1421" w:gutter="0"/>
          <w:cols w:equalWidth="1" w:space="720"/>
        </w:sectPr>
      </w:pPr>
    </w:p>
    <w:p>
      <w:pPr>
        <w:pStyle w:val="P1"/>
        <w:ind w:left="4"/>
      </w:pPr>
      <w:r>
        <w:t>Abstract</w:t>
      </w:r>
    </w:p>
    <w:p>
      <w:pPr>
        <w:spacing w:after="548" w:beforeAutospacing="0" w:afterAutospacing="0"/>
        <w:ind w:hanging="3" w:left="3" w:right="12"/>
      </w:pPr>
      <w:r>
        <w:t>With the rise in mobile gaming, the popularity of esports communities and the increasing convenience of having internet access in Bangladesh, gaming is becoming a popular activity among young people. Since commercial gaming controllers are still costlier options for many users due to import prices, foreign currency exchange and their availability in the country, yet remain a costly thing. The design and preliminary evaluation process for the development of an affordable multimodal controller for a game using an ESP32 microcontroller platform are described. The system under proposal realizes the integration of the joystick control, MPU6050 motion sensing and Bluetooth low-energy (BLE) communication technology as well as the capability of communication via push buttons and vibration feedback in a low-cost embedded architecture. The evaluation was carried out by playing and observing the functional performance of the implemented controller to see if the function was properly fulfilled by the controller, and the method used is the Arduino C++ programming technique. The design proposed mimics to a degree the way joysticks move and uses the gyroscope to adjust the apparent direction it points in order to enhance the flexibility of the interaction and the immersion of the game. Features such as sensitivity and motion filtering were also added for the accessability of players with minimum motor control. Using locally available components, nearly from 1,300 to 2,200 BDT, the complete prototype has been developed, which is less expensive than commercial gaming controllers present in Bangladesh. The experimental results show that the proposed controller effectively responds to the game signals which are sufficient for casual gaming applications and mainstream gaming applications, without compromising its usability and affordability, and accessible to the players.</w:t>
      </w:r>
    </w:p>
    <w:p>
      <w:pPr>
        <w:pStyle w:val="P1"/>
        <w:ind w:left="4"/>
      </w:pPr>
      <w:r>
        <w:t>Keywords</w:t>
      </w:r>
    </w:p>
    <w:p>
      <w:pPr>
        <w:ind w:firstLine="0" w:right="12"/>
      </w:pPr>
      <w:r>
        <w:t>ESP32, gaming controller, BLE gamepad, accessibility, embedded systems, Bangladesh, multimodal interaction, human computer interaction</w:t>
      </w:r>
    </w:p>
    <w:p>
      <w:pPr>
        <w:pStyle w:val="P1"/>
        <w:ind w:hanging="330" w:left="324"/>
      </w:pPr>
      <w:r>
        <w:t>1</w:t>
        <w:tab/>
        <w:t>Introduction, Problem Statement &amp; Motivation</w:t>
      </w:r>
    </w:p>
    <w:p>
      <w:pPr>
        <w:ind w:hanging="9" w:left="9" w:right="12"/>
      </w:pPr>
      <w:r>
        <w:t>With the growing smartphone penetration, lower internet rate, and growing Esports community in Bangladesh, the gaming industry has been witnessing a substantial growth for the last few years. Students and young users play and enjoy games on Computers regularly but the game peripherals required for high quality games are scarce due to cost. Commercial gaming controllers (Xbox, PlayStation) sell for around 7K-15K local currency in the market which is out of reach for many users, more specifically the students and low-income gamers.</w:t>
      </w:r>
    </w:p>
    <w:p>
      <w:pPr>
        <w:ind w:right="12"/>
      </w:pPr>
      <w:r>
        <w:t>This has led to the widespread reliance on keyboard controls or modes or low-quality (low-cost, third-party) controllers for the short life. This has resulted in users often having to rely on keyboardbased controls or low-quality (low-cost, third-party) controllers for a short life time and subordinate gaming experience. This cost barrier makes it difficult to use immersive technologies and the ability for inclusive digital entertainment.</w:t>
      </w:r>
    </w:p>
    <w:p>
      <w:pPr>
        <w:ind w:right="12"/>
      </w:pPr>
      <w:r>
        <w:t>Today with the use of embedded systems and wireless communications advancements, the range of low cost gaming peripherals that use microcontrollers and can be found on the market has become possible. The feasibility of using motion sensing for interactive gaming applications via microcontroller based platforms using the MPU6050 was demonstrated by Agarwal et al. [1]. Similarly, Koli et al. [2] implemented an ESP32-based wireless air mouse using inertial sensing and Bluetooth communication, highlighting the suitability of ESP32 platforms for real-time interaction systems.</w:t>
      </w:r>
    </w:p>
    <w:p>
      <w:pPr>
        <w:ind w:right="12"/>
      </w:pPr>
      <w:r>
        <w:t>A multimodal interaction study indicates that a mixture of input modalities provides increased flexibility of interactions and user’s immersion. To evaluate the effect of haptic feedback when used in combination with motion interaction, Santos et al. [3] studied the interaction of both methods and found that small latency tactile feedback improves user engagement during interaction with the game. Raza et al. [4] also proved that vibration feedback adds positively to the immersion of a game and the quality of interaction.</w:t>
      </w:r>
    </w:p>
    <w:p>
      <w:pPr>
        <w:ind w:right="12"/>
      </w:pPr>
      <w:r>
        <w:t>Design of game controller also requires accessibility issues. Not all commercial controllers are designed to be easily used by those with finger or other motor problems or minimal hand mobility. Dahiya et al. [5] showed that IMU-based interaction system can support them who have limited muscle motion has still good recognition accuracy. It has also been recognised that low cost embedded gesture recognition systems can offer flexible interaction for gaming and human computer interaction (HCI) applications [6].</w:t>
      </w:r>
    </w:p>
    <w:p>
      <w:pPr>
        <w:ind w:right="12"/>
      </w:pPr>
      <w:r>
        <w:t>Cost optimization in embedded systems is another research area of interest. Achararit et al. [7] have shown that the combination of several IMU interaction systems can significantly improve hardware efficiency, and still prove to be practical. Based on these results, low-cost game machines can be created that do not need expensive hardware architectures.</w:t>
      </w:r>
    </w:p>
    <w:p>
      <w:pPr>
        <w:ind w:right="12"/>
      </w:pPr>
      <w:r>
        <w:t>While various study have taken motion sensing, gesture recognition and haptic systems topics of their stand-alone research projects, there has been little work in the utility of affordable multimodal gaming controller especially in resource constrained countries like Bangladesh. The current systems also lack attention to accessibility aspects of interaction design.</w:t>
      </w:r>
    </w:p>
    <w:p>
      <w:pPr>
        <w:spacing w:after="397" w:beforeAutospacing="0" w:afterAutospacing="0"/>
        <w:ind w:right="12"/>
      </w:pPr>
      <w:r>
        <w:t>Based on this, the following research suggests the creation of an affordable multimodal controller for the game using embedded architecture, which contains the joystick, the gyroscope, and the vibration, all of which are linked to the BLE. The designed system is a system that focuses on the cheapness, accessibility, and ease of use in using a game.</w:t>
      </w:r>
    </w:p>
    <w:p>
      <w:pPr>
        <w:pStyle w:val="P1"/>
        <w:tabs>
          <w:tab w:val="center" w:pos="1018" w:leader="none"/>
        </w:tabs>
        <w:ind w:firstLine="0" w:left="-6"/>
      </w:pPr>
      <w:r>
        <w:t>2</w:t>
        <w:tab/>
        <w:t>Related Work</w:t>
      </w:r>
    </w:p>
    <w:p>
      <w:pPr>
        <w:ind w:hanging="6" w:left="6" w:right="12"/>
      </w:pPr>
      <w:r>
        <w:t>Already, a lot of study has been done on the use of wireless interactions, motion sensing, feedback using vibrations, and cheaper hardware setups for embedded gaming applications. Recognized as significant technologies in human-computer interaction research, they provide a vehicle for enjoying the game in a flexible and immersive way to a minimal-sized embedded device.</w:t>
      </w:r>
    </w:p>
    <w:p>
      <w:pPr>
        <w:ind w:right="12"/>
      </w:pPr>
      <w:r>
        <w:t>A game system controlled by motion was developed by Agarwal et al [1] embedded with MPU6050-motion oriented sensor and microcontroller-based communication system. This work showed that it is possible to develop very responsive gaming interactions with acceptable latency using inertial sensing.</w:t>
      </w:r>
    </w:p>
    <w:p>
      <w:pPr>
        <w:ind w:right="12"/>
      </w:pPr>
      <w:r>
        <w:t>Koli et al. [2] designed a wireless air mouse with the ESP32 that combines the gyroscope sensor and the accelerometer sensor for sensing with Bluetooth communication. The system was able to make the cursor move in real-time with hand gestures, and showed that the ESP32 microcontroller is suitable for the atmosphere of a wireless interaction system with low costs.</w:t>
      </w:r>
    </w:p>
    <w:p>
      <w:pPr>
        <w:ind w:right="12"/>
      </w:pPr>
      <w:r>
        <w:t>Santos et al. [3] took a look at motion interaction combined with haptic feedback systems and also realized that haptic response with low latency increases the quality of interaction and user immersion. They believe their findings will support building feedback mechanisms in games into vibrating gadgets.</w:t>
      </w:r>
    </w:p>
    <w:p>
      <w:pPr>
        <w:ind w:right="12"/>
      </w:pPr>
      <w:r>
        <w:t>Likewise, Raza et al. [4] investigated the multimodal tactile feedback systems for gaming applications with the use of actuators as wearable feedback sensors. Their study showed that people who interacted at least once during the game showed an increase in engagement during the gameplay environment.</w:t>
      </w:r>
    </w:p>
    <w:p>
      <w:pPr>
        <w:ind w:right="12"/>
      </w:pPr>
      <w:r>
        <w:t>Additionally, the study of gesture recognition assisted by an inertial sensor has emerged as an important topic of interest in embedded interactive systems. Dahiya et al. [5] developed an IMU based gesture recognition system which is based on machine learning techniques for wearable interaction system. They showed that such systems were feasible to support users who have limited muscle motion and still achievable practical recognition performance, utilizing the IMU.</w:t>
      </w:r>
    </w:p>
    <w:p>
      <w:pPr>
        <w:spacing w:lineRule="auto" w:line="240" w:after="0" w:beforeAutospacing="0" w:afterAutospacing="0"/>
        <w:ind w:firstLine="189" w:left="-6"/>
        <w:jc w:val="left"/>
      </w:pPr>
      <w:r>
        <w:t>Filipowska et al. [6] also explored the application of IMU implemented low-cost gesture recognition systems with machine learning models for interacting with the games. The results they found showed the feasibility of embedding systems in low-cost designs to deliver accurate and responsive interaction capabilities.</w:t>
      </w:r>
    </w:p>
    <w:p>
      <w:pPr>
        <w:ind w:right="12"/>
      </w:pPr>
      <w:r>
        <w:t>Achararit et al. [7] studied cost optimization of the wearable interaction system and showed that the number of features can be decreased significantly without sacrificing the acceptable interaction performance by adopting sensor-aware feature optimization.</w:t>
      </w:r>
    </w:p>
    <w:p>
      <w:pPr>
        <w:spacing w:after="288" w:beforeAutospacing="0" w:afterAutospacing="0"/>
        <w:ind w:right="12"/>
      </w:pPr>
      <w:r>
        <w:t>In recent years, accessibility research in the field of gaming has also been discussed. Vickers et al. [8] developed frameworks for adaptive accessibility for both physically and cognitively disabled players, focusing on adaptive interaction mechanisms in gaming systems. Heumader et al. [9] have implemented a convenient crossplatform game development system to cater to disabled users and emphasized the need of flexible gaming interfaces.</w:t>
      </w:r>
    </w:p>
    <w:p>
      <w:pPr>
        <w:pStyle w:val="P1"/>
        <w:tabs>
          <w:tab w:val="center" w:pos="1919" w:leader="none"/>
        </w:tabs>
        <w:ind w:firstLine="0" w:left="-6"/>
      </w:pPr>
      <w:r>
        <w:t>3</w:t>
        <w:tab/>
        <w:t>Methodology / Proposed System</w:t>
      </w:r>
    </w:p>
    <w:p>
      <w:pPr>
        <w:ind w:hanging="1" w:left="1" w:right="12"/>
      </w:pPr>
      <w:r>
        <w:t>The methodology for this research is a prototype-driven experimental approach that includes the implementation of an embedded system, the design of communication system in wireless technology, and preliminary testing with users. The proposed controller was designed to explore if embedded hardware makes an affordable gaming controller possible that will facilitate multimodal interaction via joystick input, motion sensing and haptic feedback back.</w:t>
      </w:r>
    </w:p>
    <w:p>
      <w:pPr>
        <w:spacing w:after="288" w:beforeAutospacing="0" w:afterAutospacing="0"/>
        <w:ind w:right="12"/>
      </w:pPr>
      <w:r>
        <w:t>The methodology developed is presented in four steps: development of designing hardware architecture, implementation of firmware, development of interaction design, and evaluation of the game.</w:t>
      </w:r>
    </w:p>
    <w:p>
      <w:pPr>
        <w:pStyle w:val="P2"/>
        <w:tabs>
          <w:tab w:val="center" w:pos="1645" w:leader="none"/>
        </w:tabs>
        <w:ind w:firstLine="0" w:left="-6"/>
      </w:pPr>
      <w:r>
        <w:t>3.1</w:t>
        <w:tab/>
        <w:t>Hardware Architecture</w:t>
      </w:r>
    </w:p>
    <w:p>
      <w:pPr>
        <w:spacing w:lineRule="auto" w:line="240" w:after="0" w:beforeAutospacing="0" w:afterAutospacing="0"/>
        <w:ind w:firstLine="1" w:left="-6"/>
        <w:jc w:val="left"/>
      </w:pPr>
      <w:r>
        <w:t>The proposed controller is based on ESP32-WROOM-32 microcontroller in which embedded Bluetooth low energy module provides enhanced processing capability while remaining cost-effective in the market of Bangladesh. It is responsible for reading sensor data with a main processor and transmitting gamepad’s signals wirelessly to connected devices with BLE over the ESP32.</w:t>
      </w:r>
    </w:p>
    <w:p>
      <w:pPr>
        <w:ind w:firstLine="0" w:left="206" w:right="12"/>
      </w:pPr>
      <w:r>
        <w:t>The system consists of the following components:</w:t>
      </w:r>
    </w:p>
    <w:p>
      <w:pPr>
        <w:spacing w:lineRule="auto" w:line="240" w:after="0" w:beforeAutospacing="0" w:afterAutospacing="0"/>
        <w:ind w:firstLine="189" w:left="-6"/>
        <w:jc w:val="left"/>
      </w:pPr>
      <w:r>
        <w:t>The realization cost proposed in this project is still much lower than the price of Bangladesh’s commercial game controllers which are in the range of 7-15 thousand BDT on average.</w:t>
      </w:r>
    </w:p>
    <w:p>
      <w:pPr>
        <w:ind w:right="12"/>
      </w:pPr>
      <w:r>
        <w:t>The MPU6050 sensor shows accelerometer and gyroscope measurements, so that the motion can be used for interaction. Aiming control and player camera movement are mapped to the analog stick movements on the right while playing, with rotational movement. The joystick module is used to input direction of movement using analog signals on the X axis and Y axis.</w:t>
      </w:r>
    </w:p>
    <w:p>
      <w:pPr>
        <w:ind w:right="12"/>
      </w:pPr>
      <w:r>
        <w:t>Four tactile buttons, A, B, X and Y, are attached to ESP32 GPIO pins and remapped with the BLE Gamepad library. A vibration motor module for mobile phones that gives haptic responses while the mobile phone is being used for playing.</w:t>
      </w:r>
    </w:p>
    <w:p>
      <w:pPr>
        <w:spacing w:lineRule="auto" w:line="259" w:after="271" w:beforeAutospacing="0" w:afterAutospacing="0"/>
        <w:ind w:firstLine="0" w:right="29"/>
        <w:jc w:val="center"/>
      </w:pPr>
      <w:r>
        <w:t>Table 1: Component List and Approximate Costs</w:t>
      </w:r>
    </w:p>
    <w:p>
      <w:pPr>
        <w:spacing w:lineRule="auto" w:line="259" w:before="290" w:after="264" w:beforeAutospacing="0" w:afterAutospacing="0"/>
        <w:ind w:firstLine="0" w:left="9"/>
        <w:jc w:val="left"/>
      </w:pPr>
      <w:r>
        <w:rPr>
          <w:noProof w:val="1"/>
        </w:rPr>
        <w:drawing>
          <wp:inline xmlns:wp="http://schemas.openxmlformats.org/drawingml/2006/wordprocessingDrawing" distT="0" distB="0" distL="0" distR="0">
            <wp:extent cx="3050540" cy="134493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dpi="0">
                    <a:blip xmlns:r="http://schemas.openxmlformats.org/officeDocument/2006/relationships" r:embed="Relimage1"/>
                    <a:srcRect/>
                    <a:stretch>
                      <a:fillRect/>
                    </a:stretch>
                  </pic:blipFill>
                  <pic:spPr>
                    <a:xfrm>
                      <a:off x="0" y="0"/>
                      <a:ext cx="3051039" cy="1345021"/>
                    </a:xfrm>
                    <a:prstGeom prst="rect"/>
                  </pic:spPr>
                </pic:pic>
              </a:graphicData>
            </a:graphic>
          </wp:inline>
        </w:drawing>
      </w:r>
    </w:p>
    <w:p>
      <w:pPr>
        <w:spacing w:lineRule="auto" w:line="250" w:after="396" w:beforeAutospacing="0" w:afterAutospacing="0"/>
        <w:ind w:hanging="10" w:left="4"/>
        <w:jc w:val="left"/>
      </w:pPr>
      <w:r>
        <w:t>Figure 1: Circuit diagram of the proposed ESP32-based multimodal gaming controller</w:t>
      </w:r>
    </w:p>
    <w:p>
      <w:pPr>
        <w:spacing w:lineRule="auto" w:line="240" w:after="241" w:beforeAutospacing="0" w:afterAutospacing="0"/>
        <w:ind w:firstLine="189" w:left="-6"/>
        <w:jc w:val="left"/>
      </w:pPr>
      <w:r>
        <w:t>The prototype was built with locally available commercial components from electronic markets in Bangladesh with focus to keep it affordable and easily reproducible.</w:t>
      </w:r>
    </w:p>
    <w:p>
      <w:pPr>
        <w:tabs>
          <w:tab w:val="center" w:pos="2473" w:leader="none"/>
        </w:tabs>
        <w:spacing w:lineRule="auto" w:line="247" w:after="6" w:beforeAutospacing="0" w:afterAutospacing="0"/>
        <w:ind w:firstLine="0" w:left="-6"/>
        <w:jc w:val="left"/>
      </w:pPr>
      <w:r>
        <w:rPr>
          <w:sz w:val="22"/>
        </w:rPr>
        <w:t>3.2</w:t>
        <w:tab/>
        <w:t>Firmware Design and Multimodal Input</w:t>
      </w:r>
    </w:p>
    <w:p>
      <w:pPr>
        <w:pStyle w:val="P1"/>
        <w:ind w:left="514"/>
      </w:pPr>
      <w:r>
        <w:t>Integration</w:t>
      </w:r>
    </w:p>
    <w:p>
      <w:pPr>
        <w:ind w:firstLine="1" w:right="12"/>
      </w:pPr>
      <w:r>
        <w:t>The firmware program has been written in the Arduino IDE (sketch) with Arduino C++. A wireless gamepad was emulated using the BLE Gamepad library, which works with both gaming consoles and PCs.</w:t>
      </w:r>
    </w:p>
    <w:p>
      <w:pPr>
        <w:spacing w:lineRule="auto" w:line="259" w:after="56" w:beforeAutospacing="0" w:afterAutospacing="0"/>
        <w:ind w:hanging="10" w:left="10" w:right="-4"/>
        <w:jc w:val="right"/>
      </w:pPr>
      <w:r>
        <w:t>The firmware is continuously carrying out the following actions:</w:t>
      </w:r>
    </w:p>
    <w:p>
      <w:pPr>
        <w:numPr>
          <w:ilvl w:val="0"/>
          <w:numId w:val="1"/>
        </w:numPr>
        <w:ind w:hanging="169" w:right="12"/>
      </w:pPr>
      <w:r>
        <w:t>Some of the joystick analog values are to be read</w:t>
      </w:r>
    </w:p>
    <w:p>
      <w:pPr>
        <w:numPr>
          <w:ilvl w:val="0"/>
          <w:numId w:val="1"/>
        </w:numPr>
        <w:ind w:hanging="169" w:right="12"/>
      </w:pPr>
      <w:r>
        <w:t>Takes gyroscope and accelerometer readings of the MPU6050 module.</w:t>
      </w:r>
    </w:p>
    <w:p>
      <w:pPr>
        <w:numPr>
          <w:ilvl w:val="0"/>
          <w:numId w:val="1"/>
        </w:numPr>
        <w:ind w:hanging="169" w:right="12"/>
      </w:pPr>
      <w:r>
        <w:t>Detecting button interaction</w:t>
      </w:r>
    </w:p>
    <w:p>
      <w:pPr>
        <w:numPr>
          <w:ilvl w:val="0"/>
          <w:numId w:val="1"/>
        </w:numPr>
        <w:ind w:hanging="169" w:right="12"/>
      </w:pPr>
      <w:r>
        <w:t>Processing vibration feedback</w:t>
      </w:r>
    </w:p>
    <w:p>
      <w:pPr>
        <w:numPr>
          <w:ilvl w:val="0"/>
          <w:numId w:val="1"/>
        </w:numPr>
        <w:spacing w:after="43" w:beforeAutospacing="0" w:afterAutospacing="0"/>
        <w:ind w:hanging="169" w:right="12"/>
      </w:pPr>
      <w:r>
        <w:t>Using BLE for transmitting gamepad signals</w:t>
      </w:r>
    </w:p>
    <w:p>
      <w:pPr>
        <w:ind w:right="12"/>
      </w:pPr>
      <w:r>
        <w:t>The input handling routines were implemented as non-blocking input to improve the responsiveness when performing interactions, and optimized polling methods were used to improve the polling of the sensors. Smoothing techniques were used to minimise erratic movement and gyroscope drift when playing a game. To minimise erratic movement and gyroscope drift during game play, a smoothing technique was used on the motion data captured by the MPU6050.</w:t>
      </w:r>
    </w:p>
    <w:tbl>
      <w:tblPr>
        <w:tblStyle w:val="T2"/>
        <w:tblpPr w:tblpX="9" w:tblpY="-11444" w:horzAnchor="margin" w:vertAnchor="text"/>
        <w:tblOverlap w:val="never"/>
        <w:tblW w:w="5287" w:type="dxa"/>
        <w:tblInd w:w="0" w:type="dxa"/>
        <w:tblCellMar>
          <w:top w:w="26" w:type="dxa"/>
          <w:left w:w="0" w:type="dxa"/>
          <w:bottom w:w="0" w:type="dxa"/>
          <w:right w:w="100" w:type="dxa"/>
        </w:tblCellMar>
        <w:tblLook w:val="04A0"/>
      </w:tblPr>
      <w:tblGrid/>
      <w:tr>
        <w:trPr>
          <w:trHeight w:hRule="atLeast" w:val="312"/>
        </w:trPr>
        <w:tc>
          <w:tcPr>
            <w:tcW w:w="2505"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left="100"/>
              <w:jc w:val="left"/>
            </w:pPr>
            <w:r>
              <w:t>Component</w:t>
            </w:r>
          </w:p>
        </w:tc>
        <w:tc>
          <w:tcPr>
            <w:tcW w:w="854"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jc w:val="left"/>
            </w:pPr>
            <w:r>
              <w:t>Quantity</w:t>
            </w:r>
          </w:p>
        </w:tc>
        <w:tc>
          <w:tcPr>
            <w:tcW w:w="1928"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jc w:val="left"/>
            </w:pPr>
            <w:r>
              <w:t>Approximate Cost (BDT)</w:t>
            </w:r>
          </w:p>
        </w:tc>
      </w:tr>
      <w:tr>
        <w:trPr>
          <w:trHeight w:hRule="atLeast" w:val="276"/>
        </w:trPr>
        <w:tc>
          <w:tcPr>
            <w:tcW w:w="2505" w:type="dxa"/>
            <w:tcBorders>
              <w:top w:val="single" w:sz="4" w:space="0" w:shadow="0" w:frame="0" w:color="000000"/>
              <w:left w:val="nil"/>
              <w:bottom w:val="nil"/>
              <w:right w:val="nil"/>
            </w:tcBorders>
          </w:tcPr>
          <w:p>
            <w:pPr>
              <w:spacing w:lineRule="auto" w:line="259" w:after="0" w:beforeAutospacing="0" w:afterAutospacing="0"/>
              <w:ind w:firstLine="0" w:left="100"/>
              <w:jc w:val="left"/>
            </w:pPr>
            <w:r>
              <w:t>ESP32 Dev Module</w:t>
            </w:r>
          </w:p>
        </w:tc>
        <w:tc>
          <w:tcPr>
            <w:tcW w:w="854" w:type="dxa"/>
            <w:tcBorders>
              <w:top w:val="single" w:sz="4" w:space="0" w:shadow="0" w:frame="0" w:color="000000"/>
              <w:left w:val="nil"/>
              <w:bottom w:val="nil"/>
              <w:right w:val="nil"/>
            </w:tcBorders>
          </w:tcPr>
          <w:p>
            <w:pPr>
              <w:spacing w:lineRule="auto" w:line="259" w:after="0" w:beforeAutospacing="0" w:afterAutospacing="0"/>
              <w:ind w:firstLine="0" w:left="286"/>
              <w:jc w:val="left"/>
            </w:pPr>
            <w:r>
              <w:t>1</w:t>
            </w:r>
          </w:p>
        </w:tc>
        <w:tc>
          <w:tcPr>
            <w:tcW w:w="1928" w:type="dxa"/>
            <w:tcBorders>
              <w:top w:val="single" w:sz="4" w:space="0" w:shadow="0" w:frame="0" w:color="000000"/>
              <w:left w:val="nil"/>
              <w:bottom w:val="nil"/>
              <w:right w:val="nil"/>
            </w:tcBorders>
          </w:tcPr>
          <w:p>
            <w:pPr>
              <w:spacing w:lineRule="auto" w:line="259" w:after="0" w:beforeAutospacing="0" w:afterAutospacing="0"/>
              <w:ind w:firstLine="0"/>
              <w:jc w:val="center"/>
            </w:pPr>
            <w:r>
              <w:t>550 BDT</w:t>
            </w:r>
          </w:p>
        </w:tc>
      </w:tr>
      <w:tr>
        <w:trPr>
          <w:trHeight w:hRule="atLeast" w:val="219"/>
        </w:trPr>
        <w:tc>
          <w:tcPr>
            <w:tcW w:w="2505" w:type="dxa"/>
            <w:tcBorders>
              <w:top w:val="nil"/>
              <w:left w:val="nil"/>
              <w:bottom w:val="nil"/>
              <w:right w:val="nil"/>
            </w:tcBorders>
          </w:tcPr>
          <w:p>
            <w:pPr>
              <w:spacing w:lineRule="auto" w:line="259" w:after="0" w:beforeAutospacing="0" w:afterAutospacing="0"/>
              <w:ind w:firstLine="0" w:left="100"/>
              <w:jc w:val="left"/>
            </w:pPr>
            <w:r>
              <w:t>MPU6050 Sensor</w:t>
            </w:r>
          </w:p>
        </w:tc>
        <w:tc>
          <w:tcPr>
            <w:tcW w:w="854" w:type="dxa"/>
            <w:tcBorders>
              <w:top w:val="nil"/>
              <w:left w:val="nil"/>
              <w:bottom w:val="nil"/>
              <w:right w:val="nil"/>
            </w:tcBorders>
          </w:tcPr>
          <w:p>
            <w:pPr>
              <w:spacing w:lineRule="auto" w:line="259" w:after="0" w:beforeAutospacing="0" w:afterAutospacing="0"/>
              <w:ind w:firstLine="0" w:left="286"/>
              <w:jc w:val="left"/>
            </w:pPr>
            <w:r>
              <w:t>1</w:t>
            </w:r>
          </w:p>
        </w:tc>
        <w:tc>
          <w:tcPr>
            <w:tcW w:w="1928" w:type="dxa"/>
            <w:tcBorders>
              <w:top w:val="nil"/>
              <w:left w:val="nil"/>
              <w:bottom w:val="nil"/>
              <w:right w:val="nil"/>
            </w:tcBorders>
          </w:tcPr>
          <w:p>
            <w:pPr>
              <w:spacing w:lineRule="auto" w:line="259" w:after="0" w:beforeAutospacing="0" w:afterAutospacing="0"/>
              <w:ind w:firstLine="0"/>
              <w:jc w:val="center"/>
            </w:pPr>
            <w:r>
              <w:t>180 BDT</w:t>
            </w:r>
          </w:p>
        </w:tc>
      </w:tr>
      <w:tr>
        <w:trPr>
          <w:trHeight w:hRule="atLeast" w:val="219"/>
        </w:trPr>
        <w:tc>
          <w:tcPr>
            <w:tcW w:w="2505" w:type="dxa"/>
            <w:tcBorders>
              <w:top w:val="nil"/>
              <w:left w:val="nil"/>
              <w:bottom w:val="nil"/>
              <w:right w:val="nil"/>
            </w:tcBorders>
          </w:tcPr>
          <w:p>
            <w:pPr>
              <w:spacing w:lineRule="auto" w:line="259" w:after="0" w:beforeAutospacing="0" w:afterAutospacing="0"/>
              <w:ind w:firstLine="0" w:left="100"/>
              <w:jc w:val="left"/>
            </w:pPr>
            <w:r>
              <w:t>Dual Axis Joystick</w:t>
            </w:r>
          </w:p>
        </w:tc>
        <w:tc>
          <w:tcPr>
            <w:tcW w:w="854" w:type="dxa"/>
            <w:tcBorders>
              <w:top w:val="nil"/>
              <w:left w:val="nil"/>
              <w:bottom w:val="nil"/>
              <w:right w:val="nil"/>
            </w:tcBorders>
          </w:tcPr>
          <w:p>
            <w:pPr>
              <w:spacing w:lineRule="auto" w:line="259" w:after="0" w:beforeAutospacing="0" w:afterAutospacing="0"/>
              <w:ind w:firstLine="0" w:left="286"/>
              <w:jc w:val="left"/>
            </w:pPr>
            <w:r>
              <w:t>1</w:t>
            </w:r>
          </w:p>
        </w:tc>
        <w:tc>
          <w:tcPr>
            <w:tcW w:w="1928" w:type="dxa"/>
            <w:tcBorders>
              <w:top w:val="nil"/>
              <w:left w:val="nil"/>
              <w:bottom w:val="nil"/>
              <w:right w:val="nil"/>
            </w:tcBorders>
          </w:tcPr>
          <w:p>
            <w:pPr>
              <w:spacing w:lineRule="auto" w:line="259" w:after="0" w:beforeAutospacing="0" w:afterAutospacing="0"/>
              <w:ind w:firstLine="0"/>
              <w:jc w:val="center"/>
            </w:pPr>
            <w:r>
              <w:t>120 BDT</w:t>
            </w:r>
          </w:p>
        </w:tc>
      </w:tr>
      <w:tr>
        <w:trPr>
          <w:trHeight w:hRule="atLeast" w:val="219"/>
        </w:trPr>
        <w:tc>
          <w:tcPr>
            <w:tcW w:w="2505" w:type="dxa"/>
            <w:tcBorders>
              <w:top w:val="nil"/>
              <w:left w:val="nil"/>
              <w:bottom w:val="nil"/>
              <w:right w:val="nil"/>
            </w:tcBorders>
          </w:tcPr>
          <w:p>
            <w:pPr>
              <w:spacing w:lineRule="auto" w:line="259" w:after="0" w:beforeAutospacing="0" w:afterAutospacing="0"/>
              <w:ind w:firstLine="0" w:left="100"/>
              <w:jc w:val="left"/>
            </w:pPr>
            <w:r>
              <w:t>Push Buttons</w:t>
            </w:r>
          </w:p>
        </w:tc>
        <w:tc>
          <w:tcPr>
            <w:tcW w:w="854" w:type="dxa"/>
            <w:tcBorders>
              <w:top w:val="nil"/>
              <w:left w:val="nil"/>
              <w:bottom w:val="nil"/>
              <w:right w:val="nil"/>
            </w:tcBorders>
          </w:tcPr>
          <w:p>
            <w:pPr>
              <w:spacing w:lineRule="auto" w:line="259" w:after="0" w:beforeAutospacing="0" w:afterAutospacing="0"/>
              <w:ind w:firstLine="0" w:left="286"/>
              <w:jc w:val="left"/>
            </w:pPr>
            <w:r>
              <w:t>4</w:t>
            </w:r>
          </w:p>
        </w:tc>
        <w:tc>
          <w:tcPr>
            <w:tcW w:w="1928" w:type="dxa"/>
            <w:tcBorders>
              <w:top w:val="nil"/>
              <w:left w:val="nil"/>
              <w:bottom w:val="nil"/>
              <w:right w:val="nil"/>
            </w:tcBorders>
          </w:tcPr>
          <w:p>
            <w:pPr>
              <w:spacing w:lineRule="auto" w:line="259" w:after="0" w:beforeAutospacing="0" w:afterAutospacing="0"/>
              <w:ind w:firstLine="0"/>
              <w:jc w:val="center"/>
            </w:pPr>
            <w:r>
              <w:t>80 BDT</w:t>
            </w:r>
          </w:p>
        </w:tc>
      </w:tr>
      <w:tr>
        <w:trPr>
          <w:trHeight w:hRule="atLeast" w:val="219"/>
        </w:trPr>
        <w:tc>
          <w:tcPr>
            <w:tcW w:w="2505" w:type="dxa"/>
            <w:tcBorders>
              <w:top w:val="nil"/>
              <w:left w:val="nil"/>
              <w:bottom w:val="nil"/>
              <w:right w:val="nil"/>
            </w:tcBorders>
          </w:tcPr>
          <w:p>
            <w:pPr>
              <w:spacing w:lineRule="auto" w:line="259" w:after="0" w:beforeAutospacing="0" w:afterAutospacing="0"/>
              <w:ind w:firstLine="0" w:left="100"/>
              <w:jc w:val="left"/>
            </w:pPr>
            <w:r>
              <w:t>Mobile Phone Vibrator DC 5V</w:t>
            </w:r>
          </w:p>
        </w:tc>
        <w:tc>
          <w:tcPr>
            <w:tcW w:w="854" w:type="dxa"/>
            <w:tcBorders>
              <w:top w:val="nil"/>
              <w:left w:val="nil"/>
              <w:bottom w:val="nil"/>
              <w:right w:val="nil"/>
            </w:tcBorders>
          </w:tcPr>
          <w:p>
            <w:pPr>
              <w:spacing w:lineRule="auto" w:line="259" w:after="0" w:beforeAutospacing="0" w:afterAutospacing="0"/>
              <w:ind w:firstLine="0" w:left="286"/>
              <w:jc w:val="left"/>
            </w:pPr>
            <w:r>
              <w:t>1</w:t>
            </w:r>
          </w:p>
        </w:tc>
        <w:tc>
          <w:tcPr>
            <w:tcW w:w="1928" w:type="dxa"/>
            <w:tcBorders>
              <w:top w:val="nil"/>
              <w:left w:val="nil"/>
              <w:bottom w:val="nil"/>
              <w:right w:val="nil"/>
            </w:tcBorders>
          </w:tcPr>
          <w:p>
            <w:pPr>
              <w:spacing w:lineRule="auto" w:line="259" w:after="0" w:beforeAutospacing="0" w:afterAutospacing="0"/>
              <w:ind w:firstLine="0"/>
              <w:jc w:val="center"/>
            </w:pPr>
            <w:r>
              <w:t>150 BDT</w:t>
            </w:r>
          </w:p>
        </w:tc>
      </w:tr>
      <w:tr>
        <w:trPr>
          <w:trHeight w:hRule="atLeast" w:val="219"/>
        </w:trPr>
        <w:tc>
          <w:tcPr>
            <w:tcW w:w="2505" w:type="dxa"/>
            <w:tcBorders>
              <w:top w:val="nil"/>
              <w:left w:val="nil"/>
              <w:bottom w:val="nil"/>
              <w:right w:val="nil"/>
            </w:tcBorders>
          </w:tcPr>
          <w:p>
            <w:pPr>
              <w:spacing w:lineRule="auto" w:line="259" w:after="0" w:beforeAutospacing="0" w:afterAutospacing="0"/>
              <w:ind w:firstLine="0" w:left="100"/>
              <w:jc w:val="left"/>
            </w:pPr>
            <w:r>
              <w:t>PCB and Wiring</w:t>
            </w:r>
          </w:p>
        </w:tc>
        <w:tc>
          <w:tcPr>
            <w:tcW w:w="854" w:type="dxa"/>
            <w:tcBorders>
              <w:top w:val="nil"/>
              <w:left w:val="nil"/>
              <w:bottom w:val="nil"/>
              <w:right w:val="nil"/>
            </w:tcBorders>
          </w:tcPr>
          <w:p>
            <w:pPr>
              <w:spacing w:lineRule="auto" w:line="259" w:after="0" w:beforeAutospacing="0" w:afterAutospacing="0"/>
              <w:ind w:firstLine="0" w:left="286"/>
              <w:jc w:val="left"/>
            </w:pPr>
            <w:r>
              <w:t>1</w:t>
            </w:r>
          </w:p>
        </w:tc>
        <w:tc>
          <w:tcPr>
            <w:tcW w:w="1928" w:type="dxa"/>
            <w:tcBorders>
              <w:top w:val="nil"/>
              <w:left w:val="nil"/>
              <w:bottom w:val="nil"/>
              <w:right w:val="nil"/>
            </w:tcBorders>
          </w:tcPr>
          <w:p>
            <w:pPr>
              <w:spacing w:lineRule="auto" w:line="259" w:after="0" w:beforeAutospacing="0" w:afterAutospacing="0"/>
              <w:ind w:firstLine="0"/>
              <w:jc w:val="center"/>
            </w:pPr>
            <w:r>
              <w:t>250 BDT</w:t>
            </w:r>
          </w:p>
        </w:tc>
      </w:tr>
      <w:tr>
        <w:trPr>
          <w:trHeight w:hRule="atLeast" w:val="253"/>
        </w:trPr>
        <w:tc>
          <w:tcPr>
            <w:tcW w:w="2505" w:type="dxa"/>
            <w:tcBorders>
              <w:top w:val="nil"/>
              <w:left w:val="nil"/>
              <w:bottom w:val="single" w:sz="4" w:space="0" w:shadow="0" w:frame="0" w:color="000000"/>
              <w:right w:val="nil"/>
            </w:tcBorders>
          </w:tcPr>
          <w:p>
            <w:pPr>
              <w:spacing w:lineRule="auto" w:line="259" w:after="0" w:beforeAutospacing="0" w:afterAutospacing="0"/>
              <w:ind w:firstLine="0" w:left="100"/>
              <w:jc w:val="left"/>
            </w:pPr>
            <w:r>
              <w:t>Miscellaneous Components</w:t>
            </w:r>
          </w:p>
        </w:tc>
        <w:tc>
          <w:tcPr>
            <w:tcW w:w="854" w:type="dxa"/>
            <w:tcBorders>
              <w:top w:val="nil"/>
              <w:left w:val="nil"/>
              <w:bottom w:val="single" w:sz="4" w:space="0" w:shadow="0" w:frame="0" w:color="000000"/>
              <w:right w:val="nil"/>
            </w:tcBorders>
          </w:tcPr>
          <w:p>
            <w:pPr>
              <w:spacing w:lineRule="auto" w:line="259" w:after="0" w:beforeAutospacing="0" w:afterAutospacing="0"/>
              <w:ind w:firstLine="0" w:left="286"/>
              <w:jc w:val="left"/>
            </w:pPr>
            <w:r>
              <w:t>1</w:t>
            </w:r>
          </w:p>
        </w:tc>
        <w:tc>
          <w:tcPr>
            <w:tcW w:w="1928" w:type="dxa"/>
            <w:tcBorders>
              <w:top w:val="nil"/>
              <w:left w:val="nil"/>
              <w:bottom w:val="single" w:sz="4" w:space="0" w:shadow="0" w:frame="0" w:color="000000"/>
              <w:right w:val="nil"/>
            </w:tcBorders>
          </w:tcPr>
          <w:p>
            <w:pPr>
              <w:spacing w:lineRule="auto" w:line="259" w:after="0" w:beforeAutospacing="0" w:afterAutospacing="0"/>
              <w:ind w:firstLine="0"/>
              <w:jc w:val="center"/>
            </w:pPr>
            <w:r>
              <w:t>120 BDT</w:t>
            </w:r>
          </w:p>
        </w:tc>
      </w:tr>
      <w:tr>
        <w:trPr>
          <w:trHeight w:hRule="atLeast" w:val="312"/>
        </w:trPr>
        <w:tc>
          <w:tcPr>
            <w:tcW w:w="2505" w:type="dxa"/>
            <w:tcBorders>
              <w:top w:val="single" w:sz="4" w:space="0" w:shadow="0" w:frame="0" w:color="000000"/>
              <w:left w:val="nil"/>
              <w:bottom w:val="single" w:sz="6" w:space="0" w:shadow="0" w:frame="0" w:color="000000"/>
              <w:right w:val="nil"/>
            </w:tcBorders>
          </w:tcPr>
          <w:p>
            <w:pPr>
              <w:spacing w:lineRule="auto" w:line="259" w:after="0" w:beforeAutospacing="0" w:afterAutospacing="0"/>
              <w:ind w:firstLine="0" w:left="100"/>
              <w:jc w:val="left"/>
            </w:pPr>
            <w:r>
              <w:t>Total Cost</w:t>
            </w:r>
          </w:p>
        </w:tc>
        <w:tc>
          <w:tcPr>
            <w:tcW w:w="854" w:type="dxa"/>
            <w:tcBorders>
              <w:top w:val="single" w:sz="4" w:space="0" w:shadow="0" w:frame="0" w:color="000000"/>
              <w:left w:val="nil"/>
              <w:bottom w:val="single" w:sz="6" w:space="0" w:shadow="0" w:frame="0" w:color="000000"/>
              <w:right w:val="nil"/>
            </w:tcBorders>
          </w:tcPr>
          <w:p>
            <w:pPr>
              <w:spacing w:lineRule="auto" w:line="259" w:after="160" w:beforeAutospacing="0" w:afterAutospacing="0"/>
              <w:ind w:firstLine="0"/>
              <w:jc w:val="left"/>
            </w:pPr>
          </w:p>
        </w:tc>
        <w:tc>
          <w:tcPr>
            <w:tcW w:w="1928" w:type="dxa"/>
            <w:tcBorders>
              <w:top w:val="single" w:sz="4" w:space="0" w:shadow="0" w:frame="0" w:color="000000"/>
              <w:left w:val="nil"/>
              <w:bottom w:val="single" w:sz="6" w:space="0" w:shadow="0" w:frame="0" w:color="000000"/>
              <w:right w:val="nil"/>
            </w:tcBorders>
          </w:tcPr>
          <w:p>
            <w:pPr>
              <w:spacing w:lineRule="auto" w:line="259" w:after="0" w:beforeAutospacing="0" w:afterAutospacing="0"/>
              <w:ind w:firstLine="0"/>
              <w:jc w:val="center"/>
            </w:pPr>
            <w:r>
              <w:t>1,450 BDT</w:t>
            </w:r>
          </w:p>
        </w:tc>
      </w:tr>
    </w:tbl>
    <w:p>
      <w:pPr>
        <w:spacing w:lineRule="auto" w:line="240" w:after="0" w:beforeAutospacing="0" w:afterAutospacing="0"/>
        <w:ind w:firstLine="189" w:left="-6"/>
        <w:jc w:val="left"/>
      </w:pPr>
      <w:r>
        <w:t>It is proposed to use joystick motion control as well as motion based aiming in the proposed controller. The joystick is the main device for controlling the “cruiser”, and the gyroscope is used to achieve “shaking” and tap-to-tap controls. This allows at the same time the use of different forms of interaction (discrete and continuous).</w:t>
      </w:r>
    </w:p>
    <w:p>
      <w:pPr>
        <w:spacing w:after="303" w:beforeAutospacing="0" w:afterAutospacing="0"/>
        <w:ind w:firstLine="0" w:right="12"/>
      </w:pPr>
      <w:r>
        <w:t>The aiming sensitivity of gyroscope is calculated from:</w:t>
      </w:r>
    </w:p>
    <w:p>
      <w:pPr>
        <w:tabs>
          <w:tab w:val="center" w:pos="2401" w:leader="none"/>
          <w:tab w:val="right" w:pos="4844" w:leader="none"/>
        </w:tabs>
        <w:spacing w:lineRule="auto" w:line="259" w:after="124" w:beforeAutospacing="0" w:afterAutospacing="0"/>
        <w:ind w:firstLine="0"/>
        <w:jc w:val="left"/>
      </w:pPr>
      <w:r>
        <w:rPr>
          <w:sz w:val="22"/>
        </w:rPr>
        <w:tab/>
      </w:r>
      <w:r>
        <w:rPr>
          <w:i w:val="1"/>
        </w:rPr>
        <w:t>𝑆</w:t>
      </w:r>
      <w:r>
        <w:rPr>
          <w:i w:val="1"/>
          <w:vertAlign w:val="subscript"/>
        </w:rPr>
        <w:t xml:space="preserve">𝑔 </w:t>
      </w:r>
      <w:r>
        <w:t>=</w:t>
      </w:r>
      <w:r>
        <w:rPr>
          <w:i w:val="1"/>
        </w:rPr>
        <w:t xml:space="preserve">𝑘 </w:t>
      </w:r>
      <w:r>
        <w:t xml:space="preserve">× </w:t>
      </w:r>
      <w:r>
        <w:rPr>
          <w:i w:val="1"/>
        </w:rPr>
        <w:t>𝜔</w:t>
        <w:tab/>
      </w:r>
      <w:r>
        <w:t>(1)</w:t>
      </w:r>
    </w:p>
    <w:p>
      <w:pPr>
        <w:ind w:right="12"/>
      </w:pPr>
      <w:r>
        <w:t>Here (</w:t>
      </w:r>
      <w:r>
        <w:rPr>
          <w:i w:val="1"/>
        </w:rPr>
        <w:t>𝑆</w:t>
      </w:r>
      <w:r>
        <w:rPr>
          <w:i w:val="1"/>
          <w:vertAlign w:val="subscript"/>
        </w:rPr>
        <w:t>𝑔</w:t>
      </w:r>
      <w:r>
        <w:t>) stands for the sensitivity of the gyroscope and (</w:t>
      </w:r>
      <w:r>
        <w:rPr>
          <w:i w:val="1"/>
        </w:rPr>
        <w:t>𝑘</w:t>
      </w:r>
      <w:r>
        <w:t>) is the sensitivity constant and the angular velocity from the MPU6050 sensor is represented as (</w:t>
      </w:r>
      <w:r>
        <w:rPr>
          <w:i w:val="1"/>
        </w:rPr>
        <w:t>𝜔</w:t>
      </w:r>
      <w:r>
        <w:t>).</w:t>
      </w:r>
    </w:p>
    <w:p>
      <w:pPr>
        <w:spacing w:after="131" w:beforeAutospacing="0" w:afterAutospacing="0"/>
        <w:ind w:right="12"/>
      </w:pPr>
      <w:r>
        <w:t>A moving average filter was used to remove any audible changes in movement that might have occurred:</w:t>
      </w:r>
    </w:p>
    <w:p>
      <w:pPr>
        <w:spacing w:lineRule="auto" w:line="216" w:after="35" w:beforeAutospacing="0" w:afterAutospacing="0"/>
        <w:ind w:firstLine="217" w:left="2518" w:right="1958"/>
        <w:jc w:val="left"/>
      </w:pPr>
      <w:r>
        <w:rPr>
          <w:i w:val="1"/>
          <w:sz w:val="13"/>
        </w:rPr>
        <w:t xml:space="preserve">𝑛 </w:t>
      </w:r>
      <w:r>
        <w:t>1 ∑︁</w:t>
      </w:r>
    </w:p>
    <w:p>
      <w:pPr>
        <w:tabs>
          <w:tab w:val="center" w:pos="2081" w:leader="none"/>
          <w:tab w:val="center" w:pos="2600" w:leader="none"/>
          <w:tab w:val="center" w:pos="2999" w:leader="none"/>
          <w:tab w:val="right" w:pos="4844" w:leader="none"/>
        </w:tabs>
        <w:spacing w:lineRule="auto" w:line="259" w:after="75" w:beforeAutospacing="0" w:afterAutospacing="0"/>
        <w:ind w:firstLine="0"/>
        <w:jc w:val="left"/>
      </w:pPr>
      <w:r>
        <w:rPr>
          <w:sz w:val="22"/>
        </w:rPr>
        <w:tab/>
      </w:r>
      <w:r>
        <w:rPr>
          <w:i w:val="1"/>
        </w:rPr>
        <w:t>𝐺</w:t>
      </w:r>
      <w:r>
        <w:rPr>
          <w:rFonts w:ascii="Segoe UI Symbol" w:hAnsi="Segoe UI Symbol"/>
          <w:i w:val="1"/>
          <w:sz w:val="13"/>
        </w:rPr>
        <w:t>𝑠𝑚𝑜𝑜𝑡ℎ</w:t>
      </w:r>
      <w:r>
        <w:rPr>
          <w:i w:val="1"/>
          <w:sz w:val="13"/>
        </w:rPr>
        <w:t xml:space="preserve"> </w:t>
      </w:r>
      <w:r>
        <w:t>=</w:t>
        <w:tab/>
      </w:r>
      <w:r>
        <w:rPr>
          <w:noProof w:val="1"/>
          <w:sz w:val="22"/>
        </w:rPr>
        <mc:AlternateContent>
          <mc:Choice Requires="wpg">
            <w:drawing>
              <wp:inline xmlns:wp="http://schemas.openxmlformats.org/drawingml/2006/wordprocessingDrawing" distT="0" distB="0" distL="0" distR="0">
                <wp:extent cx="58420" cy="6350"/>
                <wp:effectExtent l="0" t="0" r="0" b="0"/>
                <wp:docPr id="9798" name="Group 9798"/>
                <wp:cNvGraphicFramePr/>
                <a:graphic xmlns:a="http://schemas.openxmlformats.org/drawingml/2006/main">
                  <a:graphicData uri="http://schemas.microsoft.com/office/word/2010/wordprocessingGroup">
                    <wpg:wgp>
                      <wpg:cNvGrpSpPr/>
                      <wpg:grpSpPr>
                        <a:xfrm>
                          <a:off x="0" y="0"/>
                          <a:ext cx="58420" cy="6376"/>
                          <a:chOff x="0" y="0"/>
                          <a:chExt cx="58420" cy="6376"/>
                        </a:xfrm>
                      </wpg:grpSpPr>
                      <wps:wsp>
                        <wps:cNvPr id="340" name="Shape 340"/>
                        <wps:cNvSpPr/>
                        <wps:spPr>
                          <a:xfrm>
                            <a:off x="0" y="0"/>
                            <a:ext cx="58420" cy="0"/>
                          </a:xfrm>
                          <a:custGeom>
                            <a:rect l="0" t="0" r="0" b="0"/>
                            <a:pathLst>
                              <a:path w="58420">
                                <a:moveTo>
                                  <a:pt x="0" y="0"/>
                                </a:moveTo>
                                <a:lnTo>
                                  <a:pt x="58420" y="0"/>
                                </a:lnTo>
                              </a:path>
                            </a:pathLst>
                          </a:custGeom>
                          <a:ln w="6350">
                            <a:miter lim="127000"/>
                          </a:ln>
                        </wps:spPr>
                        <wps:style>
                          <a:lnRef idx="1">
                            <a:srgbClr val="000000"/>
                          </a:lnRef>
                          <a:fillRef idx="0">
                            <a:srgbClr val="000000">
                              <a:alpha val="0"/>
                            </a:srgbClr>
                          </a:fillRef>
                          <a:effectRef idx="0">
                            <a:scrgbClr r="0" g="0" b="0"/>
                          </a:effectRef>
                          <a:fontRef idx="none">
                            <a:srgbClr val="000000"/>
                          </a:fontRef>
                        </wps:style>
                        <wps:bodyPr/>
                      </wps:wsp>
                    </wpg:wgp>
                  </a:graphicData>
                </a:graphic>
              </wp:inline>
            </w:drawing>
          </mc:Choice>
          <mc:Fallback>
            <w:pict>
              <v:group xmlns:o="urn:schemas-microsoft-com:office:office" id="Group 9798" style="width:4.6pt;height:0.5pt;mso-wrap-distance-left:0pt;mso-wrap-distance-top:0pt;mso-wrap-distance-right:0pt;mso-wrap-distance-bottom:0pt;margin-left:0pt;margin-top:0pt;mso-position-horizontal:absolute;mso-position-horizontal-relative:page;mso-position-vertical:absolute;mso-position-vertical-relative:page" coordorigin="0,0" coordsize="58420,6375" o:allowoverlap="f">
                <v:shape id="Shape 340" o:spid="_x0000_s1027" style="position:absolute;width:58420;height:0" o:allowoverlap="f" strokecolor="#000000" strokeweight="0.5pt" stroked="t" coordsize="92,0" path="m0,0l58420,e"/>
              </v:group>
            </w:pict>
          </mc:Fallback>
        </mc:AlternateContent>
      </w:r>
      <w:r>
        <w:rPr>
          <w:i w:val="1"/>
        </w:rPr>
        <w:tab/>
        <w:t>𝐺</w:t>
      </w:r>
      <w:r>
        <w:rPr>
          <w:i w:val="1"/>
          <w:sz w:val="13"/>
        </w:rPr>
        <w:t>𝑖</w:t>
        <w:tab/>
      </w:r>
      <w:r>
        <w:t>(2)</w:t>
      </w:r>
    </w:p>
    <w:p>
      <w:pPr>
        <w:spacing w:lineRule="auto" w:line="259" w:after="113" w:beforeAutospacing="0" w:afterAutospacing="0"/>
        <w:ind w:firstLine="0" w:left="521"/>
        <w:jc w:val="center"/>
      </w:pPr>
      <w:r>
        <w:rPr>
          <w:i w:val="1"/>
        </w:rPr>
        <w:t xml:space="preserve">𝑛 </w:t>
      </w:r>
      <w:r>
        <w:rPr>
          <w:i w:val="1"/>
          <w:vertAlign w:val="subscript"/>
        </w:rPr>
        <w:t>𝑖</w:t>
      </w:r>
      <w:r>
        <w:rPr>
          <w:sz w:val="13"/>
        </w:rPr>
        <w:t>=1</w:t>
      </w:r>
    </w:p>
    <w:p>
      <w:pPr>
        <w:ind w:right="12"/>
      </w:pPr>
      <w:r>
        <w:t>The sampled values of each gyroscope are used in where (</w:t>
      </w:r>
      <w:r>
        <w:rPr>
          <w:i w:val="1"/>
        </w:rPr>
        <w:t>𝐺</w:t>
      </w:r>
      <w:r>
        <w:rPr>
          <w:i w:val="1"/>
          <w:vertAlign w:val="subscript"/>
        </w:rPr>
        <w:t>𝑖</w:t>
      </w:r>
      <w:r>
        <w:t>) and the number of samples being filtered is (</w:t>
      </w:r>
      <w:r>
        <w:rPr>
          <w:i w:val="1"/>
        </w:rPr>
        <w:t>𝑛</w:t>
      </w:r>
      <w:r>
        <w:t>).</w:t>
      </w:r>
    </w:p>
    <w:p>
      <w:pPr>
        <w:spacing w:after="241" w:beforeAutospacing="0" w:afterAutospacing="0"/>
        <w:ind w:right="12"/>
      </w:pPr>
      <w:r>
        <w:t>Buttons trigger vibrations for more tactile response and immersion during interaction.</w:t>
      </w:r>
    </w:p>
    <w:p>
      <w:pPr>
        <w:pStyle w:val="P2"/>
        <w:tabs>
          <w:tab w:val="center" w:pos="2540" w:leader="none"/>
        </w:tabs>
        <w:ind w:firstLine="0" w:left="-6"/>
      </w:pPr>
      <w:r>
        <w:t>3.3</w:t>
        <w:tab/>
        <w:t>Accessibility Oriented Interaction Design</w:t>
      </w:r>
    </w:p>
    <w:p>
      <w:pPr>
        <w:ind w:hanging="9" w:left="9" w:right="12"/>
      </w:pPr>
      <w:r>
        <w:t>When developing the controller, accessibility was found to be an important objective for the design. There is not a great deal of flexibility when it comes to input devices such as game controllers, though, for users with limited mobility in their hands or a motor impairment.</w:t>
      </w:r>
    </w:p>
    <w:p>
      <w:pPr>
        <w:ind w:right="12"/>
      </w:pPr>
      <w:r>
        <w:t>Thus the proposed system presents features like adjustable sensitivity adjustment and moving filtering. To minimize accidentally pressing the joystick or gyroscope, deadzone configuration was added. The sensitivity of the motion can also be customized to user preference and mobility needs.</w:t>
      </w:r>
    </w:p>
    <w:p>
      <w:pPr>
        <w:spacing w:after="304" w:beforeAutospacing="0" w:afterAutospacing="0"/>
        <w:ind w:firstLine="0" w:left="208" w:right="12"/>
      </w:pPr>
      <w:r>
        <w:t>Deadzone was compensated for as follows:</w:t>
      </w:r>
    </w:p>
    <w:p>
      <w:pPr>
        <w:spacing w:lineRule="auto" w:line="388" w:beforeAutospacing="0" w:afterAutospacing="0"/>
        <w:ind w:firstLine="1114" w:left="208" w:right="12"/>
      </w:pPr>
      <w:r>
        <w:rPr>
          <w:i w:val="1"/>
        </w:rPr>
        <w:t xml:space="preserve">𝑂𝑢𝑡𝑝𝑢𝑡 </w:t>
      </w:r>
      <w:r>
        <w:t>= 0 if |</w:t>
      </w:r>
      <w:r>
        <w:rPr>
          <w:i w:val="1"/>
        </w:rPr>
        <w:t>𝐼𝑛𝑝𝑢𝑡</w:t>
      </w:r>
      <w:r>
        <w:t xml:space="preserve">| </w:t>
      </w:r>
      <w:r>
        <w:rPr>
          <w:i w:val="1"/>
        </w:rPr>
        <w:t xml:space="preserve">&lt; 𝐷 </w:t>
      </w:r>
      <w:r>
        <w:t>(3) where (</w:t>
      </w:r>
      <w:r>
        <w:rPr>
          <w:i w:val="1"/>
        </w:rPr>
        <w:t>𝐷</w:t>
      </w:r>
      <w:r>
        <w:t>) is the adjustable dead band level.</w:t>
      </w:r>
    </w:p>
    <w:p>
      <w:pPr>
        <w:spacing w:after="315" w:beforeAutospacing="0" w:afterAutospacing="0"/>
        <w:ind w:right="12"/>
      </w:pPr>
      <w:r>
        <w:t>Low pass filtering used to reduce the instabilities caused by tremors:</w:t>
      </w:r>
    </w:p>
    <w:p>
      <w:pPr>
        <w:tabs>
          <w:tab w:val="center" w:pos="2402" w:leader="none"/>
          <w:tab w:val="right" w:pos="4844" w:leader="none"/>
        </w:tabs>
        <w:spacing w:lineRule="auto" w:line="259" w:after="124" w:beforeAutospacing="0" w:afterAutospacing="0"/>
        <w:ind w:firstLine="0"/>
        <w:jc w:val="left"/>
      </w:pPr>
      <w:r>
        <w:rPr>
          <w:sz w:val="22"/>
        </w:rPr>
        <w:tab/>
      </w:r>
      <w:r>
        <w:rPr>
          <w:i w:val="1"/>
        </w:rPr>
        <w:t>𝑌</w:t>
      </w:r>
      <w:r>
        <w:rPr>
          <w:i w:val="1"/>
          <w:vertAlign w:val="subscript"/>
        </w:rPr>
        <w:t xml:space="preserve">𝑡 </w:t>
      </w:r>
      <w:r>
        <w:t xml:space="preserve">= </w:t>
      </w:r>
      <w:r>
        <w:rPr>
          <w:i w:val="1"/>
        </w:rPr>
        <w:t>𝛼𝑋</w:t>
      </w:r>
      <w:r>
        <w:rPr>
          <w:i w:val="1"/>
          <w:vertAlign w:val="subscript"/>
        </w:rPr>
        <w:t xml:space="preserve">𝑡 </w:t>
      </w:r>
      <w:r>
        <w:t xml:space="preserve">+ (1 − </w:t>
      </w:r>
      <w:r>
        <w:rPr>
          <w:i w:val="1"/>
        </w:rPr>
        <w:t>𝛼</w:t>
      </w:r>
      <w:r>
        <w:t>)</w:t>
      </w:r>
      <w:r>
        <w:rPr>
          <w:i w:val="1"/>
        </w:rPr>
        <w:t>𝑌</w:t>
      </w:r>
      <w:r>
        <w:rPr>
          <w:i w:val="1"/>
          <w:vertAlign w:val="subscript"/>
        </w:rPr>
        <w:t>𝑡</w:t>
      </w:r>
      <w:r>
        <w:rPr>
          <w:sz w:val="13"/>
        </w:rPr>
        <w:t>−</w:t>
      </w:r>
      <w:r>
        <w:rPr>
          <w:vertAlign w:val="subscript"/>
        </w:rPr>
        <w:t>1</w:t>
        <w:tab/>
      </w:r>
      <w:r>
        <w:t>(4)</w:t>
      </w:r>
    </w:p>
    <w:p>
      <w:pPr>
        <w:spacing w:lineRule="auto" w:line="259" w:after="14" w:beforeAutospacing="0" w:afterAutospacing="0"/>
        <w:ind w:hanging="10" w:left="10" w:right="-4"/>
        <w:jc w:val="right"/>
      </w:pPr>
      <w:r>
        <w:t xml:space="preserve">where, </w:t>
      </w:r>
      <w:r>
        <w:rPr>
          <w:i w:val="1"/>
        </w:rPr>
        <w:t>𝑋</w:t>
      </w:r>
      <w:r>
        <w:rPr>
          <w:i w:val="1"/>
          <w:vertAlign w:val="subscript"/>
        </w:rPr>
        <w:t xml:space="preserve">𝑡 </w:t>
      </w:r>
      <w:r>
        <w:t xml:space="preserve">is the output of the current sensor and </w:t>
      </w:r>
      <w:r>
        <w:rPr>
          <w:i w:val="1"/>
        </w:rPr>
        <w:t>𝑌</w:t>
      </w:r>
      <w:r>
        <w:rPr>
          <w:i w:val="1"/>
          <w:vertAlign w:val="subscript"/>
        </w:rPr>
        <w:t xml:space="preserve">𝑡 </w:t>
      </w:r>
      <w:r>
        <w:t>represents</w:t>
      </w:r>
    </w:p>
    <w:p>
      <w:pPr>
        <w:ind w:firstLine="0" w:right="12"/>
      </w:pPr>
      <w:r>
        <w:t xml:space="preserve">the filtered output and </w:t>
      </w:r>
      <w:r>
        <w:rPr>
          <w:i w:val="1"/>
        </w:rPr>
        <w:t xml:space="preserve">𝛼 </w:t>
      </w:r>
      <w:r>
        <w:t>is called the smoothing factor.</w:t>
      </w:r>
    </w:p>
    <w:p>
      <w:pPr>
        <w:spacing w:after="241" w:beforeAutospacing="0" w:afterAutospacing="0"/>
        <w:ind w:right="12"/>
      </w:pPr>
      <w:r>
        <w:t>In addition to this, a simplified interaction configuration was also considered for one-handed use cases where using motion is supplemented by the interaction provided with an input in the direction of the interaction. These interaction mechanisms had been used to support the differing aspects of accessibility, implemented in the firmware level with no redesign of hardware.</w:t>
      </w:r>
    </w:p>
    <w:p>
      <w:pPr>
        <w:pStyle w:val="P2"/>
        <w:tabs>
          <w:tab w:val="center" w:pos="1722" w:leader="none"/>
        </w:tabs>
        <w:ind w:firstLine="0" w:left="-6"/>
      </w:pPr>
      <w:r>
        <w:t>3.4</w:t>
        <w:tab/>
        <w:t>Evaluation Methodology</w:t>
      </w:r>
    </w:p>
    <w:p>
      <w:pPr>
        <w:ind w:hanging="5" w:left="5" w:right="12"/>
      </w:pPr>
      <w:r>
        <w:t>The controller has been functionally tested, watched being played and preliminary responsiveness analyzed. Evaluations involved BLE stability, usability and interaction in motion, tactile responsiveness and ability to play.</w:t>
      </w:r>
    </w:p>
    <w:p>
      <w:pPr>
        <w:spacing w:after="236" w:beforeAutospacing="0" w:afterAutospacing="0"/>
        <w:ind w:right="12"/>
      </w:pPr>
      <w:r>
        <w:t>It has been tested in various games such as FPS, racing and actions. Interactions were observed during gameplay sessions for smoothness of interaction, wireless stability, and the usability of multimodal controls.</w:t>
      </w:r>
    </w:p>
    <w:p>
      <w:pPr>
        <w:spacing w:lineRule="auto" w:line="250" w:after="41" w:beforeAutospacing="0" w:afterAutospacing="0"/>
        <w:ind w:hanging="10" w:left="4"/>
        <w:jc w:val="left"/>
      </w:pPr>
      <w:r>
        <w:t>Table 2: Controller Input Characteristics and Axis Ranges</w:t>
      </w:r>
    </w:p>
    <w:tbl>
      <w:tblPr>
        <w:tblStyle w:val="T2"/>
        <w:tblW w:w="4925" w:type="dxa"/>
        <w:tblInd w:w="9" w:type="dxa"/>
        <w:tblCellMar>
          <w:top w:w="26" w:type="dxa"/>
          <w:left w:w="0" w:type="dxa"/>
          <w:bottom w:w="0" w:type="dxa"/>
          <w:right w:w="100" w:type="dxa"/>
        </w:tblCellMar>
        <w:tblLook w:val="04A0"/>
      </w:tblPr>
      <w:tblGrid/>
      <w:tr>
        <w:trPr>
          <w:trHeight w:hRule="atLeast" w:val="312"/>
        </w:trPr>
        <w:tc>
          <w:tcPr>
            <w:tcW w:w="1655"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left="100"/>
              <w:jc w:val="left"/>
            </w:pPr>
            <w:r>
              <w:t>Button / Input</w:t>
            </w:r>
          </w:p>
        </w:tc>
        <w:tc>
          <w:tcPr>
            <w:tcW w:w="1897"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jc w:val="left"/>
            </w:pPr>
            <w:r>
              <w:t>Action</w:t>
            </w:r>
          </w:p>
        </w:tc>
        <w:tc>
          <w:tcPr>
            <w:tcW w:w="1373" w:type="dxa"/>
            <w:tcBorders>
              <w:top w:val="single" w:sz="6" w:space="0" w:shadow="0" w:frame="0" w:color="000000"/>
              <w:left w:val="nil"/>
              <w:bottom w:val="single" w:sz="4" w:space="0" w:shadow="0" w:frame="0" w:color="000000"/>
              <w:right w:val="nil"/>
            </w:tcBorders>
          </w:tcPr>
          <w:p>
            <w:pPr>
              <w:spacing w:lineRule="auto" w:line="259" w:after="0" w:beforeAutospacing="0" w:afterAutospacing="0"/>
              <w:ind w:firstLine="0"/>
              <w:jc w:val="left"/>
            </w:pPr>
            <w:r>
              <w:t>Maximum Values</w:t>
            </w:r>
          </w:p>
        </w:tc>
      </w:tr>
      <w:tr>
        <w:trPr>
          <w:trHeight w:hRule="atLeast" w:val="276"/>
        </w:trPr>
        <w:tc>
          <w:tcPr>
            <w:tcW w:w="1655" w:type="dxa"/>
            <w:tcBorders>
              <w:top w:val="single" w:sz="4" w:space="0" w:shadow="0" w:frame="0" w:color="000000"/>
              <w:left w:val="nil"/>
              <w:bottom w:val="nil"/>
              <w:right w:val="nil"/>
            </w:tcBorders>
          </w:tcPr>
          <w:p>
            <w:pPr>
              <w:spacing w:lineRule="auto" w:line="259" w:after="0" w:beforeAutospacing="0" w:afterAutospacing="0"/>
              <w:ind w:firstLine="0" w:left="100"/>
              <w:jc w:val="left"/>
            </w:pPr>
            <w:r>
              <w:t>Joystick Left</w:t>
            </w:r>
          </w:p>
        </w:tc>
        <w:tc>
          <w:tcPr>
            <w:tcW w:w="1897" w:type="dxa"/>
            <w:tcBorders>
              <w:top w:val="single" w:sz="4" w:space="0" w:shadow="0" w:frame="0" w:color="000000"/>
              <w:left w:val="nil"/>
              <w:bottom w:val="nil"/>
              <w:right w:val="nil"/>
            </w:tcBorders>
          </w:tcPr>
          <w:p>
            <w:pPr>
              <w:spacing w:lineRule="auto" w:line="259" w:after="0" w:beforeAutospacing="0" w:afterAutospacing="0"/>
              <w:ind w:firstLine="0"/>
              <w:jc w:val="left"/>
            </w:pPr>
            <w:r>
              <w:t>X-Axis Negative</w:t>
            </w:r>
          </w:p>
        </w:tc>
        <w:tc>
          <w:tcPr>
            <w:tcW w:w="1373" w:type="dxa"/>
            <w:tcBorders>
              <w:top w:val="single" w:sz="4" w:space="0" w:shadow="0" w:frame="0" w:color="000000"/>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Joystick Right</w:t>
            </w:r>
          </w:p>
        </w:tc>
        <w:tc>
          <w:tcPr>
            <w:tcW w:w="1897" w:type="dxa"/>
            <w:tcBorders>
              <w:top w:val="nil"/>
              <w:left w:val="nil"/>
              <w:bottom w:val="nil"/>
              <w:right w:val="nil"/>
            </w:tcBorders>
          </w:tcPr>
          <w:p>
            <w:pPr>
              <w:spacing w:lineRule="auto" w:line="259" w:after="0" w:beforeAutospacing="0" w:afterAutospacing="0"/>
              <w:ind w:firstLine="0"/>
              <w:jc w:val="left"/>
            </w:pPr>
            <w:r>
              <w:t>X-Axis Positive</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Joystick Forward</w:t>
            </w:r>
          </w:p>
        </w:tc>
        <w:tc>
          <w:tcPr>
            <w:tcW w:w="1897" w:type="dxa"/>
            <w:tcBorders>
              <w:top w:val="nil"/>
              <w:left w:val="nil"/>
              <w:bottom w:val="nil"/>
              <w:right w:val="nil"/>
            </w:tcBorders>
          </w:tcPr>
          <w:p>
            <w:pPr>
              <w:spacing w:lineRule="auto" w:line="259" w:after="0" w:beforeAutospacing="0" w:afterAutospacing="0"/>
              <w:ind w:firstLine="0"/>
              <w:jc w:val="left"/>
            </w:pPr>
            <w:r>
              <w:t>Y-Axis Negative</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Joystick Backward</w:t>
            </w:r>
          </w:p>
        </w:tc>
        <w:tc>
          <w:tcPr>
            <w:tcW w:w="1897" w:type="dxa"/>
            <w:tcBorders>
              <w:top w:val="nil"/>
              <w:left w:val="nil"/>
              <w:bottom w:val="nil"/>
              <w:right w:val="nil"/>
            </w:tcBorders>
          </w:tcPr>
          <w:p>
            <w:pPr>
              <w:spacing w:lineRule="auto" w:line="259" w:after="0" w:beforeAutospacing="0" w:afterAutospacing="0"/>
              <w:ind w:firstLine="0"/>
              <w:jc w:val="left"/>
            </w:pPr>
            <w:r>
              <w:t>Y-Axis Positive</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Gyro Look Up</w:t>
            </w:r>
          </w:p>
        </w:tc>
        <w:tc>
          <w:tcPr>
            <w:tcW w:w="1897" w:type="dxa"/>
            <w:tcBorders>
              <w:top w:val="nil"/>
              <w:left w:val="nil"/>
              <w:bottom w:val="nil"/>
              <w:right w:val="nil"/>
            </w:tcBorders>
          </w:tcPr>
          <w:p>
            <w:pPr>
              <w:spacing w:lineRule="auto" w:line="259" w:after="0" w:beforeAutospacing="0" w:afterAutospacing="0"/>
              <w:ind w:firstLine="0"/>
              <w:jc w:val="left"/>
            </w:pPr>
            <w:r>
              <w:t>X-Axis Rotation (Pitch)</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Gyro Look Down</w:t>
            </w:r>
          </w:p>
        </w:tc>
        <w:tc>
          <w:tcPr>
            <w:tcW w:w="1897" w:type="dxa"/>
            <w:tcBorders>
              <w:top w:val="nil"/>
              <w:left w:val="nil"/>
              <w:bottom w:val="nil"/>
              <w:right w:val="nil"/>
            </w:tcBorders>
          </w:tcPr>
          <w:p>
            <w:pPr>
              <w:spacing w:lineRule="auto" w:line="259" w:after="0" w:beforeAutospacing="0" w:afterAutospacing="0"/>
              <w:ind w:firstLine="0"/>
              <w:jc w:val="left"/>
            </w:pPr>
            <w:r>
              <w:t>X-Axis Rotation (Pitch)</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Gyro Look Left</w:t>
            </w:r>
          </w:p>
        </w:tc>
        <w:tc>
          <w:tcPr>
            <w:tcW w:w="1897" w:type="dxa"/>
            <w:tcBorders>
              <w:top w:val="nil"/>
              <w:left w:val="nil"/>
              <w:bottom w:val="nil"/>
              <w:right w:val="nil"/>
            </w:tcBorders>
          </w:tcPr>
          <w:p>
            <w:pPr>
              <w:spacing w:lineRule="auto" w:line="259" w:after="0" w:beforeAutospacing="0" w:afterAutospacing="0"/>
              <w:ind w:firstLine="0"/>
              <w:jc w:val="left"/>
            </w:pPr>
            <w:r>
              <w:t>Z-Axis Rotation (Yaw)</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Gyro Look Right</w:t>
            </w:r>
          </w:p>
        </w:tc>
        <w:tc>
          <w:tcPr>
            <w:tcW w:w="1897" w:type="dxa"/>
            <w:tcBorders>
              <w:top w:val="nil"/>
              <w:left w:val="nil"/>
              <w:bottom w:val="nil"/>
              <w:right w:val="nil"/>
            </w:tcBorders>
          </w:tcPr>
          <w:p>
            <w:pPr>
              <w:spacing w:lineRule="auto" w:line="259" w:after="0" w:beforeAutospacing="0" w:afterAutospacing="0"/>
              <w:ind w:firstLine="0"/>
              <w:jc w:val="left"/>
            </w:pPr>
            <w:r>
              <w:t>Z-Axis Rotation (Yaw)</w:t>
            </w:r>
          </w:p>
        </w:tc>
        <w:tc>
          <w:tcPr>
            <w:tcW w:w="1373" w:type="dxa"/>
            <w:tcBorders>
              <w:top w:val="nil"/>
              <w:left w:val="nil"/>
              <w:bottom w:val="nil"/>
              <w:right w:val="nil"/>
            </w:tcBorders>
          </w:tcPr>
          <w:p>
            <w:pPr>
              <w:spacing w:lineRule="auto" w:line="259" w:after="0" w:beforeAutospacing="0" w:afterAutospacing="0"/>
              <w:ind w:firstLine="0"/>
              <w:jc w:val="left"/>
            </w:pPr>
            <w:r>
              <w:t>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Gyro Roll</w:t>
            </w:r>
          </w:p>
        </w:tc>
        <w:tc>
          <w:tcPr>
            <w:tcW w:w="1897" w:type="dxa"/>
            <w:tcBorders>
              <w:top w:val="nil"/>
              <w:left w:val="nil"/>
              <w:bottom w:val="nil"/>
              <w:right w:val="nil"/>
            </w:tcBorders>
          </w:tcPr>
          <w:p>
            <w:pPr>
              <w:spacing w:lineRule="auto" w:line="259" w:after="0" w:beforeAutospacing="0" w:afterAutospacing="0"/>
              <w:ind w:firstLine="0"/>
              <w:jc w:val="left"/>
            </w:pPr>
            <w:r>
              <w:t>Y-Axis Rotation (Roll)</w:t>
            </w:r>
          </w:p>
        </w:tc>
        <w:tc>
          <w:tcPr>
            <w:tcW w:w="1373" w:type="dxa"/>
            <w:tcBorders>
              <w:top w:val="nil"/>
              <w:left w:val="nil"/>
              <w:bottom w:val="nil"/>
              <w:right w:val="nil"/>
            </w:tcBorders>
          </w:tcPr>
          <w:p>
            <w:pPr>
              <w:spacing w:lineRule="auto" w:line="259" w:after="0" w:beforeAutospacing="0" w:afterAutospacing="0"/>
              <w:ind w:firstLine="0"/>
              <w:jc w:val="left"/>
            </w:pPr>
            <w:r>
              <w:t>-127 to 127</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Button A</w:t>
            </w:r>
          </w:p>
        </w:tc>
        <w:tc>
          <w:tcPr>
            <w:tcW w:w="1897" w:type="dxa"/>
            <w:tcBorders>
              <w:top w:val="nil"/>
              <w:left w:val="nil"/>
              <w:bottom w:val="nil"/>
              <w:right w:val="nil"/>
            </w:tcBorders>
          </w:tcPr>
          <w:p>
            <w:pPr>
              <w:spacing w:lineRule="auto" w:line="259" w:after="0" w:beforeAutospacing="0" w:afterAutospacing="0"/>
              <w:ind w:firstLine="0"/>
              <w:jc w:val="left"/>
            </w:pPr>
            <w:r>
              <w:t>Pressed</w:t>
            </w:r>
          </w:p>
        </w:tc>
        <w:tc>
          <w:tcPr>
            <w:tcW w:w="1373" w:type="dxa"/>
            <w:tcBorders>
              <w:top w:val="nil"/>
              <w:left w:val="nil"/>
              <w:bottom w:val="nil"/>
              <w:right w:val="nil"/>
            </w:tcBorders>
          </w:tcPr>
          <w:p>
            <w:pPr>
              <w:spacing w:lineRule="auto" w:line="259" w:after="0" w:beforeAutospacing="0" w:afterAutospacing="0"/>
              <w:ind w:firstLine="0"/>
              <w:jc w:val="left"/>
            </w:pPr>
            <w:r>
              <w:t>1</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Button X</w:t>
            </w:r>
          </w:p>
        </w:tc>
        <w:tc>
          <w:tcPr>
            <w:tcW w:w="1897" w:type="dxa"/>
            <w:tcBorders>
              <w:top w:val="nil"/>
              <w:left w:val="nil"/>
              <w:bottom w:val="nil"/>
              <w:right w:val="nil"/>
            </w:tcBorders>
          </w:tcPr>
          <w:p>
            <w:pPr>
              <w:spacing w:lineRule="auto" w:line="259" w:after="0" w:beforeAutospacing="0" w:afterAutospacing="0"/>
              <w:ind w:firstLine="0"/>
              <w:jc w:val="left"/>
            </w:pPr>
            <w:r>
              <w:t>Released</w:t>
            </w:r>
          </w:p>
        </w:tc>
        <w:tc>
          <w:tcPr>
            <w:tcW w:w="1373" w:type="dxa"/>
            <w:tcBorders>
              <w:top w:val="nil"/>
              <w:left w:val="nil"/>
              <w:bottom w:val="nil"/>
              <w:right w:val="nil"/>
            </w:tcBorders>
          </w:tcPr>
          <w:p>
            <w:pPr>
              <w:spacing w:lineRule="auto" w:line="259" w:after="0" w:beforeAutospacing="0" w:afterAutospacing="0"/>
              <w:ind w:firstLine="0"/>
              <w:jc w:val="left"/>
            </w:pPr>
            <w:r>
              <w:t>0</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Button B</w:t>
            </w:r>
          </w:p>
        </w:tc>
        <w:tc>
          <w:tcPr>
            <w:tcW w:w="1897" w:type="dxa"/>
            <w:tcBorders>
              <w:top w:val="nil"/>
              <w:left w:val="nil"/>
              <w:bottom w:val="nil"/>
              <w:right w:val="nil"/>
            </w:tcBorders>
          </w:tcPr>
          <w:p>
            <w:pPr>
              <w:spacing w:lineRule="auto" w:line="259" w:after="0" w:beforeAutospacing="0" w:afterAutospacing="0"/>
              <w:ind w:firstLine="0"/>
              <w:jc w:val="left"/>
            </w:pPr>
            <w:r>
              <w:t>Pressed</w:t>
            </w:r>
          </w:p>
        </w:tc>
        <w:tc>
          <w:tcPr>
            <w:tcW w:w="1373" w:type="dxa"/>
            <w:tcBorders>
              <w:top w:val="nil"/>
              <w:left w:val="nil"/>
              <w:bottom w:val="nil"/>
              <w:right w:val="nil"/>
            </w:tcBorders>
          </w:tcPr>
          <w:p>
            <w:pPr>
              <w:spacing w:lineRule="auto" w:line="259" w:after="0" w:beforeAutospacing="0" w:afterAutospacing="0"/>
              <w:ind w:firstLine="0"/>
              <w:jc w:val="left"/>
            </w:pPr>
            <w:r>
              <w:t>1</w:t>
            </w:r>
          </w:p>
        </w:tc>
      </w:tr>
      <w:tr>
        <w:trPr>
          <w:trHeight w:hRule="atLeast" w:val="219"/>
        </w:trPr>
        <w:tc>
          <w:tcPr>
            <w:tcW w:w="1655" w:type="dxa"/>
            <w:tcBorders>
              <w:top w:val="nil"/>
              <w:left w:val="nil"/>
              <w:bottom w:val="nil"/>
              <w:right w:val="nil"/>
            </w:tcBorders>
          </w:tcPr>
          <w:p>
            <w:pPr>
              <w:spacing w:lineRule="auto" w:line="259" w:after="0" w:beforeAutospacing="0" w:afterAutospacing="0"/>
              <w:ind w:firstLine="0" w:left="100"/>
              <w:jc w:val="left"/>
            </w:pPr>
            <w:r>
              <w:t>Button Y</w:t>
            </w:r>
          </w:p>
        </w:tc>
        <w:tc>
          <w:tcPr>
            <w:tcW w:w="1897" w:type="dxa"/>
            <w:tcBorders>
              <w:top w:val="nil"/>
              <w:left w:val="nil"/>
              <w:bottom w:val="nil"/>
              <w:right w:val="nil"/>
            </w:tcBorders>
          </w:tcPr>
          <w:p>
            <w:pPr>
              <w:spacing w:lineRule="auto" w:line="259" w:after="0" w:beforeAutospacing="0" w:afterAutospacing="0"/>
              <w:ind w:firstLine="0"/>
              <w:jc w:val="left"/>
            </w:pPr>
            <w:r>
              <w:t>Released</w:t>
            </w:r>
          </w:p>
        </w:tc>
        <w:tc>
          <w:tcPr>
            <w:tcW w:w="1373" w:type="dxa"/>
            <w:tcBorders>
              <w:top w:val="nil"/>
              <w:left w:val="nil"/>
              <w:bottom w:val="nil"/>
              <w:right w:val="nil"/>
            </w:tcBorders>
          </w:tcPr>
          <w:p>
            <w:pPr>
              <w:spacing w:lineRule="auto" w:line="259" w:after="0" w:beforeAutospacing="0" w:afterAutospacing="0"/>
              <w:ind w:firstLine="0"/>
              <w:jc w:val="left"/>
            </w:pPr>
            <w:r>
              <w:t>0</w:t>
            </w:r>
          </w:p>
        </w:tc>
      </w:tr>
      <w:tr>
        <w:trPr>
          <w:trHeight w:hRule="atLeast" w:val="256"/>
        </w:trPr>
        <w:tc>
          <w:tcPr>
            <w:tcW w:w="1655" w:type="dxa"/>
            <w:tcBorders>
              <w:top w:val="nil"/>
              <w:left w:val="nil"/>
              <w:bottom w:val="single" w:sz="6" w:space="0" w:shadow="0" w:frame="0" w:color="000000"/>
              <w:right w:val="nil"/>
            </w:tcBorders>
          </w:tcPr>
          <w:p>
            <w:pPr>
              <w:spacing w:lineRule="auto" w:line="259" w:after="0" w:beforeAutospacing="0" w:afterAutospacing="0"/>
              <w:ind w:firstLine="0" w:left="100"/>
              <w:jc w:val="left"/>
            </w:pPr>
            <w:r>
              <w:t>Vibration Motor</w:t>
            </w:r>
          </w:p>
        </w:tc>
        <w:tc>
          <w:tcPr>
            <w:tcW w:w="1897" w:type="dxa"/>
            <w:tcBorders>
              <w:top w:val="nil"/>
              <w:left w:val="nil"/>
              <w:bottom w:val="single" w:sz="6" w:space="0" w:shadow="0" w:frame="0" w:color="000000"/>
              <w:right w:val="nil"/>
            </w:tcBorders>
          </w:tcPr>
          <w:p>
            <w:pPr>
              <w:spacing w:lineRule="auto" w:line="259" w:after="0" w:beforeAutospacing="0" w:afterAutospacing="0"/>
              <w:ind w:firstLine="0"/>
              <w:jc w:val="left"/>
            </w:pPr>
            <w:r>
              <w:t>Active (Button Press)</w:t>
            </w:r>
          </w:p>
        </w:tc>
        <w:tc>
          <w:tcPr>
            <w:tcW w:w="1373" w:type="dxa"/>
            <w:tcBorders>
              <w:top w:val="nil"/>
              <w:left w:val="nil"/>
              <w:bottom w:val="single" w:sz="6" w:space="0" w:shadow="0" w:frame="0" w:color="000000"/>
              <w:right w:val="nil"/>
            </w:tcBorders>
          </w:tcPr>
          <w:p>
            <w:pPr>
              <w:spacing w:lineRule="auto" w:line="259" w:after="0" w:beforeAutospacing="0" w:afterAutospacing="0"/>
              <w:ind w:firstLine="0"/>
              <w:jc w:val="left"/>
            </w:pPr>
            <w:r>
              <w:t>1</w:t>
            </w:r>
          </w:p>
        </w:tc>
      </w:tr>
    </w:tbl>
    <w:p>
      <w:pPr>
        <w:ind w:right="12"/>
      </w:pPr>
      <w:r>
        <w:t>Some initial feedback from the volunteers was gathered on comfort, responsiveness, quality of game interaction, and overall game experience. As well as during test sessions, features known to make it easier to access the video were noted that included motion filtering and sensitivity adjustment.</w:t>
      </w:r>
    </w:p>
    <w:p>
      <w:pPr>
        <w:spacing w:after="235" w:beforeAutospacing="0" w:afterAutospacing="0"/>
        <w:ind w:right="12"/>
      </w:pPr>
      <w:r>
        <w:t>Minor gyroscope drift problems and BLE connection loss and delay between reconnections were noted during lengthy play sessions, but there were no noticeable issues with interaction use in typical gaming situations.</w:t>
      </w:r>
    </w:p>
    <w:p>
      <w:pPr>
        <w:pStyle w:val="P1"/>
        <w:tabs>
          <w:tab w:val="center" w:pos="1771" w:leader="none"/>
        </w:tabs>
        <w:ind w:firstLine="0" w:left="-6"/>
      </w:pPr>
      <w:r>
        <w:t>4</w:t>
        <w:tab/>
        <w:t>Results Analysis / Discussion</w:t>
      </w:r>
    </w:p>
    <w:p>
      <w:pPr>
        <w:ind w:firstLine="0" w:right="12"/>
      </w:pPr>
      <w:r>
        <w:t>Results of experiments show a controller that supplies sensitive and practical interaction to the players while enjoying his or her gaming, which is suitable for a wide variety of casual and mainstream applications. In most of the game sessions BLE communication was stable and there was consistent responsiveness of joystick interaction across the tested games genres.</w:t>
      </w:r>
    </w:p>
    <w:p>
      <w:pPr>
        <w:ind w:right="12"/>
      </w:pPr>
      <w:r>
        <w:t>Joystick input with gyroscope based motion control enables more flexibility in interacting with the runner as a mouse or joystick during FPS and racing action scenarios. Each camera stabilised naturally and was aimed at inherently by using motion sensing as opposed to the joystick-only interaction.</w:t>
      </w:r>
    </w:p>
    <w:p>
      <w:pPr>
        <w:ind w:right="12"/>
      </w:pPr>
      <w:r>
        <w:t>Users said the vibration feedback enhanced responsiveness of gameplay and the sense of being immersed in gameplay activities, especially in action-based gaming activities. The lightness and adaptability in the sensitivity setting also provided a plus for user comfort.</w:t>
      </w:r>
    </w:p>
    <w:p>
      <w:pPr>
        <w:ind w:right="12"/>
      </w:pPr>
      <w:r>
        <w:t>With sensitivity movement preference, accessibility-oriented interaction modes introduced like sensitivity-setting deadzone and motion filtering improved the stability of interaction control. Additionally, the simplified interaction configuration was tested and found to be capable of one-handed interaction scenarios.</w:t>
      </w:r>
    </w:p>
    <w:p>
      <w:pPr>
        <w:spacing w:after="218" w:beforeAutospacing="0" w:afterAutospacing="0"/>
        <w:ind w:right="12"/>
      </w:pPr>
      <w:r>
        <w:t>A few issues were observed such as occasional turntable drift and an occasional delay for reconnection of BLE, but these did not noticeably affect the general usability of the turntable in gameplay. Overall: It has been observed from the findings that embedded hardware based interaction has almost similar level of acceptability in the field of games, on reduced implementation cost when the other commercial alternatives are compared to this type of hardware in Bangladesh.</w:t>
      </w:r>
    </w:p>
    <w:p>
      <w:pPr>
        <w:pStyle w:val="P1"/>
        <w:tabs>
          <w:tab w:val="center" w:pos="901" w:leader="none"/>
        </w:tabs>
        <w:ind w:firstLine="0" w:left="-6"/>
      </w:pPr>
      <w:r>
        <w:t>5</w:t>
        <w:tab/>
        <w:t>Conclusion</w:t>
      </w:r>
    </w:p>
    <w:p>
      <w:pPr>
        <w:spacing w:lineRule="auto" w:line="240" w:after="0" w:beforeAutospacing="0" w:afterAutospacing="0"/>
        <w:ind w:firstLine="0" w:left="-6"/>
        <w:jc w:val="left"/>
      </w:pPr>
      <w:r>
        <w:t>In this paper, a design and preliminary test of a multimodal game controller with an ESP32 design, which combines joystick interaction, motion sensing, BLE wireless communication and vibrationbased haptic feedback, have been presented, which is developed on the premise of being cheap and readily available.</w:t>
      </w:r>
    </w:p>
    <w:p>
      <w:pPr>
        <w:ind w:right="12"/>
      </w:pPr>
      <w:r>
        <w:t>The proposed system can provide the practical gaming interaction at comparatively lesser cost when compared with the cost of commercial gaming controller devices available in Bangladesh. Joystick rotation with motion sensing from the gyroscope he enhanced the flexibility and immersiveness of gameplay in several game scenarios.</w:t>
      </w:r>
    </w:p>
    <w:p>
      <w:pPr>
        <w:ind w:right="12"/>
      </w:pPr>
      <w:r>
        <w:t>Adjustable sensitivity and motion filtering interactions are other examples of interaction mechanisms with accessibility in mind, indicating the potential of low-cost embedded systems for inclusive gaming applications.</w:t>
      </w:r>
    </w:p>
    <w:p>
      <w:pPr>
        <w:spacing w:after="196" w:beforeAutospacing="0" w:afterAutospacing="0"/>
        <w:ind w:right="12"/>
      </w:pPr>
      <w:r>
        <w:t>Potential future development involves gesture recognition (using machine learning), battery optimization, improving BLE stability, further scale of user test, and further accessibility testing.</w:t>
      </w:r>
    </w:p>
    <w:p>
      <w:pPr>
        <w:pStyle w:val="P1"/>
        <w:ind w:left="4"/>
      </w:pPr>
      <w:r>
        <w:t>References</w:t>
      </w:r>
    </w:p>
    <w:p>
      <w:pPr>
        <w:numPr>
          <w:ilvl w:val="0"/>
          <w:numId w:val="2"/>
        </w:numPr>
        <w:spacing w:lineRule="auto" w:line="242" w:after="5" w:beforeAutospacing="0" w:afterAutospacing="0"/>
        <w:ind w:hanging="309" w:left="366" w:right="27"/>
      </w:pPr>
      <w:r>
        <w:rPr>
          <w:sz w:val="14"/>
        </w:rPr>
        <w:t xml:space="preserve">P. Agarwal, R. Sharma, and M. Verma, A Web-Based Pong Game Against a Multilayer Perceptron Controlled Agent Using Motion Sensing. </w:t>
      </w:r>
      <w:r>
        <w:rPr>
          <w:i w:val="1"/>
          <w:sz w:val="14"/>
        </w:rPr>
        <w:t>Proceedings of the International Conference on Computing Technologies and Data Communication</w:t>
      </w:r>
      <w:r>
        <w:rPr>
          <w:sz w:val="14"/>
        </w:rPr>
        <w:t>, pp. 112–118, 2025.</w:t>
      </w:r>
    </w:p>
    <w:p>
      <w:pPr>
        <w:numPr>
          <w:ilvl w:val="0"/>
          <w:numId w:val="2"/>
        </w:numPr>
        <w:spacing w:lineRule="auto" w:line="236" w:after="8" w:beforeAutospacing="0" w:afterAutospacing="0"/>
        <w:ind w:hanging="309" w:left="366" w:right="27"/>
      </w:pPr>
      <w:r>
        <w:rPr>
          <w:sz w:val="14"/>
        </w:rPr>
        <w:t xml:space="preserve">P. A. Koli, P. S. Parit, A. A. Raut, A. B. Shambhushetti, and S. R. Lad, Sky Pointer ESP32 Based Wireless Air Mouse. </w:t>
      </w:r>
      <w:r>
        <w:rPr>
          <w:i w:val="1"/>
          <w:sz w:val="14"/>
        </w:rPr>
        <w:t>International Journal for Research in Applied Science and Engineering Technology</w:t>
      </w:r>
      <w:r>
        <w:rPr>
          <w:sz w:val="14"/>
        </w:rPr>
        <w:t>, vol. 13, no. 4, pp. 1678–1686, 2025.</w:t>
      </w:r>
    </w:p>
    <w:p>
      <w:pPr>
        <w:numPr>
          <w:ilvl w:val="0"/>
          <w:numId w:val="2"/>
        </w:numPr>
        <w:spacing w:lineRule="auto" w:line="242" w:after="5" w:beforeAutospacing="0" w:afterAutospacing="0"/>
        <w:ind w:hanging="309" w:left="366" w:right="27"/>
      </w:pPr>
      <w:r>
        <w:rPr>
          <w:sz w:val="14"/>
        </w:rPr>
        <w:t xml:space="preserve">E. Santos, J. Miller, and R. Huang, Cross-Device Motion Interaction via Apple’s Native System Frameworks. </w:t>
      </w:r>
      <w:r>
        <w:rPr>
          <w:i w:val="1"/>
          <w:sz w:val="14"/>
        </w:rPr>
        <w:t>IEEE Access</w:t>
      </w:r>
      <w:r>
        <w:rPr>
          <w:sz w:val="14"/>
        </w:rPr>
        <w:t>, vol. 13, pp. 15234–15248, 2025.</w:t>
      </w:r>
    </w:p>
    <w:p>
      <w:pPr>
        <w:numPr>
          <w:ilvl w:val="0"/>
          <w:numId w:val="2"/>
        </w:numPr>
        <w:spacing w:lineRule="auto" w:line="242" w:after="5" w:beforeAutospacing="0" w:afterAutospacing="0"/>
        <w:ind w:hanging="309" w:left="366" w:right="27"/>
      </w:pPr>
      <w:r>
        <w:rPr>
          <w:sz w:val="14"/>
        </w:rPr>
        <w:t xml:space="preserve">A. Raza, M. Khan, and S. Patel, Pneumatically Controlled Wearable Tactile Actuator for Multi-Modal Haptic Feedback. </w:t>
      </w:r>
      <w:r>
        <w:rPr>
          <w:i w:val="1"/>
          <w:sz w:val="14"/>
        </w:rPr>
        <w:t>IEEE Access</w:t>
      </w:r>
      <w:r>
        <w:rPr>
          <w:sz w:val="14"/>
        </w:rPr>
        <w:t>, vol. 12, pp. 89234–89247, 2024.</w:t>
      </w:r>
    </w:p>
    <w:p>
      <w:pPr>
        <w:numPr>
          <w:ilvl w:val="0"/>
          <w:numId w:val="2"/>
        </w:numPr>
        <w:spacing w:lineRule="auto" w:line="242" w:after="5" w:beforeAutospacing="0" w:afterAutospacing="0"/>
        <w:ind w:hanging="309" w:left="366" w:right="27"/>
      </w:pPr>
      <w:r>
        <w:rPr>
          <w:sz w:val="14"/>
        </w:rPr>
        <w:t xml:space="preserve">A. Dahiya, R. Singh, and P. Mehta, Efficient Hand Gesture Recognition Using Artificial Intelligence and IMU-Based Wearable Device. </w:t>
      </w:r>
      <w:r>
        <w:rPr>
          <w:i w:val="1"/>
          <w:sz w:val="14"/>
        </w:rPr>
        <w:t>IEEE Sensors Letters</w:t>
      </w:r>
      <w:r>
        <w:rPr>
          <w:sz w:val="14"/>
        </w:rPr>
        <w:t>, vol. 8, no. 4, pp. 1–5, 2024.</w:t>
      </w:r>
    </w:p>
    <w:p>
      <w:pPr>
        <w:numPr>
          <w:ilvl w:val="0"/>
          <w:numId w:val="2"/>
        </w:numPr>
        <w:spacing w:lineRule="auto" w:line="242" w:after="5" w:beforeAutospacing="0" w:afterAutospacing="0"/>
        <w:ind w:hanging="309" w:left="366" w:right="27"/>
      </w:pPr>
      <w:r>
        <w:rPr>
          <w:sz w:val="14"/>
        </w:rPr>
        <w:t xml:space="preserve">A. Filipowska, M. Kowalski, and T. Novak, Machine Learning-Based Gesture Recognition Glove: Design and Implementation. </w:t>
      </w:r>
      <w:r>
        <w:rPr>
          <w:i w:val="1"/>
          <w:sz w:val="14"/>
        </w:rPr>
        <w:t>Sensors</w:t>
      </w:r>
      <w:r>
        <w:rPr>
          <w:sz w:val="14"/>
        </w:rPr>
        <w:t>, vol. 24, no. 11, pp. 1–18, 2024.</w:t>
      </w:r>
    </w:p>
    <w:p>
      <w:pPr>
        <w:numPr>
          <w:ilvl w:val="0"/>
          <w:numId w:val="2"/>
        </w:numPr>
        <w:spacing w:lineRule="auto" w:line="242" w:after="5" w:beforeAutospacing="0" w:afterAutospacing="0"/>
        <w:ind w:hanging="309" w:left="366" w:right="27"/>
      </w:pPr>
      <w:r>
        <w:rPr>
          <w:sz w:val="14"/>
        </w:rPr>
        <w:t xml:space="preserve">P. Achararit, S. Wongchai, and T. Kittipong, Sensor-Aware Feature Pruning for Cost-Effective Hand Gesture Recognition in Multi-IMU Wearable Systems. </w:t>
      </w:r>
      <w:r>
        <w:rPr>
          <w:i w:val="1"/>
          <w:sz w:val="14"/>
        </w:rPr>
        <w:t>Proceedings of the IEEE Conference on Cloud and Big Data Computing</w:t>
      </w:r>
      <w:r>
        <w:rPr>
          <w:sz w:val="14"/>
        </w:rPr>
        <w:t>, pp. 88–95, 2025.</w:t>
      </w:r>
    </w:p>
    <w:p>
      <w:pPr>
        <w:numPr>
          <w:ilvl w:val="0"/>
          <w:numId w:val="2"/>
        </w:numPr>
        <w:spacing w:lineRule="auto" w:line="242" w:after="5" w:beforeAutospacing="0" w:afterAutospacing="0"/>
        <w:ind w:hanging="309" w:left="366" w:right="27"/>
      </w:pPr>
      <w:r>
        <w:rPr>
          <w:sz w:val="14"/>
        </w:rPr>
        <w:t xml:space="preserve">S. Vickers, H. O. Istance, and M. Heron, Accessible Gaming for People with Physical and Cognitive Disabilities: A Framework for Dynamic Adaptation. </w:t>
      </w:r>
      <w:r>
        <w:rPr>
          <w:i w:val="1"/>
          <w:sz w:val="14"/>
        </w:rPr>
        <w:t>CHI Extended Abstracts on Human Factors in Computing Systems</w:t>
      </w:r>
      <w:r>
        <w:rPr>
          <w:sz w:val="14"/>
        </w:rPr>
        <w:t>, pp. 1–6, 2013.</w:t>
      </w:r>
    </w:p>
    <w:p>
      <w:pPr>
        <w:numPr>
          <w:ilvl w:val="0"/>
          <w:numId w:val="2"/>
        </w:numPr>
        <w:spacing w:lineRule="auto" w:line="242" w:after="5" w:beforeAutospacing="0" w:afterAutospacing="0"/>
        <w:ind w:hanging="309" w:left="366" w:right="27"/>
      </w:pPr>
      <w:r>
        <w:rPr>
          <w:sz w:val="14"/>
        </w:rPr>
        <w:t xml:space="preserve">P. Heumader, M. Augstein, T. Burger, D. Hofer, and W. Kurschl, ATLab: An Accessible Cross Platform Gaming Framework for People with Disabilities. </w:t>
      </w:r>
      <w:r>
        <w:rPr>
          <w:i w:val="1"/>
          <w:sz w:val="14"/>
        </w:rPr>
        <w:t>Assistive Technology Research Series</w:t>
      </w:r>
      <w:r>
        <w:rPr>
          <w:sz w:val="14"/>
        </w:rPr>
        <w:t>, vol. 33, pp. 404–409, 2013.</w:t>
      </w:r>
    </w:p>
    <w:p>
      <w:pPr>
        <w:numPr>
          <w:ilvl w:val="0"/>
          <w:numId w:val="2"/>
        </w:numPr>
        <w:spacing w:lineRule="auto" w:line="236" w:after="8" w:beforeAutospacing="0" w:afterAutospacing="0"/>
        <w:ind w:hanging="309" w:left="366" w:right="27"/>
      </w:pPr>
      <w:r>
        <w:rPr>
          <w:sz w:val="14"/>
        </w:rPr>
        <w:t xml:space="preserve">A. Bolesnikov, J. Kang, and A. Girouard, Understanding Tabletop Games Accessibility: Exploring Board and Card Gaming Experiences of People who are Blind and Low Vision. </w:t>
      </w:r>
      <w:r>
        <w:rPr>
          <w:i w:val="1"/>
          <w:sz w:val="14"/>
        </w:rPr>
        <w:t>Proceedings of the ACM on Human-Computer Interaction</w:t>
      </w:r>
      <w:r>
        <w:rPr>
          <w:sz w:val="14"/>
        </w:rPr>
        <w:t>, vol. 6, no. GROUP, pp. 1–23, 2022.</w:t>
      </w:r>
    </w:p>
    <w:p>
      <w:pPr>
        <w:numPr>
          <w:ilvl w:val="0"/>
          <w:numId w:val="2"/>
        </w:numPr>
        <w:spacing w:lineRule="auto" w:line="236" w:after="8" w:beforeAutospacing="0" w:afterAutospacing="0"/>
        <w:ind w:hanging="309" w:left="366" w:right="27"/>
      </w:pPr>
      <w:r>
        <w:rPr>
          <w:sz w:val="14"/>
        </w:rPr>
        <w:t xml:space="preserve">M. R. Prayogi and Tommy, Design and Development of Air Mouse Using ESP32 and MPU6050 Sensor. </w:t>
      </w:r>
      <w:r>
        <w:rPr>
          <w:i w:val="1"/>
          <w:sz w:val="14"/>
        </w:rPr>
        <w:t>Journal of Artificial Intelligence and Engineering Applications</w:t>
      </w:r>
      <w:r>
        <w:rPr>
          <w:sz w:val="14"/>
        </w:rPr>
        <w:t>, vol. 4, no. 3, pp. 1678–1686, 2025.</w:t>
      </w:r>
    </w:p>
    <w:p>
      <w:pPr>
        <w:numPr>
          <w:ilvl w:val="0"/>
          <w:numId w:val="2"/>
        </w:numPr>
        <w:spacing w:lineRule="auto" w:line="242" w:after="5" w:beforeAutospacing="0" w:afterAutospacing="0"/>
        <w:ind w:hanging="309" w:left="366" w:right="27"/>
      </w:pPr>
      <w:r>
        <w:rPr>
          <w:sz w:val="14"/>
        </w:rPr>
        <w:t xml:space="preserve">A. Mohanadevi, M. Subramani, M. Kabilan, and K. G. Sarveshwaran, AI-Enhanced Gesture-Controlled Air Mouse Using ESP32. </w:t>
      </w:r>
      <w:r>
        <w:rPr>
          <w:i w:val="1"/>
          <w:sz w:val="14"/>
        </w:rPr>
        <w:t>International Journal of Advances in Engineering &amp; Scientific Research</w:t>
      </w:r>
      <w:r>
        <w:rPr>
          <w:sz w:val="14"/>
        </w:rPr>
        <w:t>, vol. 13, no. 1, pp. 9–18, 2026.</w:t>
      </w:r>
    </w:p>
    <w:sectPr>
      <w:footnotePr/>
      <w:endnotePr/>
      <w:type w:val="continuous"/>
      <w:pgMar w:left="1067" w:right="1034" w:top="1699" w:bottom="1651" w:header="720" w:footer="720" w:gutter="0"/>
      <w:cols w:equalWidth="1" w:num="2" w:space="439"/>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59" w:after="0" w:beforeAutospacing="0" w:afterAutospacing="0"/>
      <w:ind w:firstLine="0" w:right="45"/>
      <w:jc w:val="center"/>
    </w:pPr>
    <w:r>
      <w:fldChar w:fldCharType="begin"/>
    </w:r>
    <w:r>
      <w:instrText xml:space="preserve"> PAGE   \* MERGEFORMAT </w:instrText>
    </w:r>
    <w:r>
      <w:fldChar w:fldCharType="separate"/>
    </w:r>
    <w:r>
      <w:rPr>
        <w:sz w:val="14"/>
      </w:rPr>
      <w:t>#</w:t>
    </w:r>
    <w:r>
      <w:rPr>
        <w:sz w:val="14"/>
      </w:rPr>
      <w:fldChar w:fldCharType="end"/>
    </w: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59" w:after="0" w:beforeAutospacing="0" w:afterAutospacing="0"/>
      <w:ind w:firstLine="0" w:right="45"/>
      <w:jc w:val="center"/>
    </w:pPr>
    <w:r>
      <w:fldChar w:fldCharType="begin"/>
    </w:r>
    <w:r>
      <w:instrText xml:space="preserve"> PAGE   \* MERGEFORMAT </w:instrText>
    </w:r>
    <w:r>
      <w:fldChar w:fldCharType="separate"/>
    </w:r>
    <w:r>
      <w:rPr>
        <w:sz w:val="14"/>
      </w:rPr>
      <w:t>#</w:t>
    </w:r>
    <w:r>
      <w:rPr>
        <w:sz w:val="14"/>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59" w:after="0" w:beforeAutospacing="0" w:afterAutospacing="0"/>
      <w:ind w:firstLine="0" w:right="45"/>
      <w:jc w:val="center"/>
    </w:pPr>
    <w:r>
      <w:fldChar w:fldCharType="begin"/>
    </w:r>
    <w:r>
      <w:instrText xml:space="preserve"> PAGE   \* MERGEFORMAT </w:instrText>
    </w:r>
    <w:r>
      <w:fldChar w:fldCharType="separate"/>
    </w:r>
    <w:r>
      <w:rPr>
        <w:sz w:val="14"/>
      </w:rPr>
      <w:t>#</w:t>
    </w:r>
    <w:r>
      <w:rPr>
        <w:sz w:val="14"/>
      </w:rPr>
      <w:fldChar w:fldCharType="end"/>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24476928"/>
    <w:multiLevelType w:val="hybridMultilevel"/>
    <w:lvl w:ilvl="0" w:tplc="7802743E">
      <w:start w:val="1"/>
      <w:numFmt w:val="bullet"/>
      <w:suff w:val="tab"/>
      <w:lvlText w:val="•"/>
      <w:lvlJc w:val="left"/>
      <w:pPr>
        <w:ind w:left="497"/>
      </w:pPr>
      <w:rPr>
        <w:rFonts w:ascii="Calibri" w:hAnsi="Calibri" w:cs="Calibri" w:eastAsia="Calibri"/>
        <w:b w:val="0"/>
        <w:i w:val="0"/>
        <w:color w:val="000000"/>
        <w:sz w:val="18"/>
        <w:szCs w:val="18"/>
        <w:u w:val="none" w:color="000000"/>
        <w:shd w:val="clear" w:color="auto" w:fill="auto"/>
        <w:vertAlign w:val="baseline"/>
      </w:rPr>
    </w:lvl>
    <w:lvl w:ilvl="1" w:tplc="E84A20EE">
      <w:start w:val="1"/>
      <w:numFmt w:val="bullet"/>
      <w:suff w:val="tab"/>
      <w:lvlText w:val="o"/>
      <w:lvlJc w:val="left"/>
      <w:pPr>
        <w:ind w:left="1406"/>
      </w:pPr>
      <w:rPr>
        <w:rFonts w:ascii="Calibri" w:hAnsi="Calibri" w:cs="Calibri" w:eastAsia="Calibri"/>
        <w:b w:val="0"/>
        <w:i w:val="0"/>
        <w:color w:val="000000"/>
        <w:sz w:val="18"/>
        <w:szCs w:val="18"/>
        <w:u w:val="none" w:color="000000"/>
        <w:shd w:val="clear" w:color="auto" w:fill="auto"/>
        <w:vertAlign w:val="baseline"/>
      </w:rPr>
    </w:lvl>
    <w:lvl w:ilvl="2" w:tplc="CCD49530">
      <w:start w:val="1"/>
      <w:numFmt w:val="bullet"/>
      <w:suff w:val="tab"/>
      <w:lvlText w:val="▪"/>
      <w:lvlJc w:val="left"/>
      <w:pPr>
        <w:ind w:left="2126"/>
      </w:pPr>
      <w:rPr>
        <w:rFonts w:ascii="Calibri" w:hAnsi="Calibri" w:cs="Calibri" w:eastAsia="Calibri"/>
        <w:b w:val="0"/>
        <w:i w:val="0"/>
        <w:color w:val="000000"/>
        <w:sz w:val="18"/>
        <w:szCs w:val="18"/>
        <w:u w:val="none" w:color="000000"/>
        <w:shd w:val="clear" w:color="auto" w:fill="auto"/>
        <w:vertAlign w:val="baseline"/>
      </w:rPr>
    </w:lvl>
    <w:lvl w:ilvl="3" w:tplc="B760512E">
      <w:start w:val="1"/>
      <w:numFmt w:val="bullet"/>
      <w:suff w:val="tab"/>
      <w:lvlText w:val="•"/>
      <w:lvlJc w:val="left"/>
      <w:pPr>
        <w:ind w:left="2846"/>
      </w:pPr>
      <w:rPr>
        <w:rFonts w:ascii="Calibri" w:hAnsi="Calibri" w:cs="Calibri" w:eastAsia="Calibri"/>
        <w:b w:val="0"/>
        <w:i w:val="0"/>
        <w:color w:val="000000"/>
        <w:sz w:val="18"/>
        <w:szCs w:val="18"/>
        <w:u w:val="none" w:color="000000"/>
        <w:shd w:val="clear" w:color="auto" w:fill="auto"/>
        <w:vertAlign w:val="baseline"/>
      </w:rPr>
    </w:lvl>
    <w:lvl w:ilvl="4" w:tplc="B9383D14">
      <w:start w:val="1"/>
      <w:numFmt w:val="bullet"/>
      <w:suff w:val="tab"/>
      <w:lvlText w:val="o"/>
      <w:lvlJc w:val="left"/>
      <w:pPr>
        <w:ind w:left="3566"/>
      </w:pPr>
      <w:rPr>
        <w:rFonts w:ascii="Calibri" w:hAnsi="Calibri" w:cs="Calibri" w:eastAsia="Calibri"/>
        <w:b w:val="0"/>
        <w:i w:val="0"/>
        <w:color w:val="000000"/>
        <w:sz w:val="18"/>
        <w:szCs w:val="18"/>
        <w:u w:val="none" w:color="000000"/>
        <w:shd w:val="clear" w:color="auto" w:fill="auto"/>
        <w:vertAlign w:val="baseline"/>
      </w:rPr>
    </w:lvl>
    <w:lvl w:ilvl="5" w:tplc="810E7DE8">
      <w:start w:val="1"/>
      <w:numFmt w:val="bullet"/>
      <w:suff w:val="tab"/>
      <w:lvlText w:val="▪"/>
      <w:lvlJc w:val="left"/>
      <w:pPr>
        <w:ind w:left="4286"/>
      </w:pPr>
      <w:rPr>
        <w:rFonts w:ascii="Calibri" w:hAnsi="Calibri" w:cs="Calibri" w:eastAsia="Calibri"/>
        <w:b w:val="0"/>
        <w:i w:val="0"/>
        <w:color w:val="000000"/>
        <w:sz w:val="18"/>
        <w:szCs w:val="18"/>
        <w:u w:val="none" w:color="000000"/>
        <w:shd w:val="clear" w:color="auto" w:fill="auto"/>
        <w:vertAlign w:val="baseline"/>
      </w:rPr>
    </w:lvl>
    <w:lvl w:ilvl="6" w:tplc="91D08436">
      <w:start w:val="1"/>
      <w:numFmt w:val="bullet"/>
      <w:suff w:val="tab"/>
      <w:lvlText w:val="•"/>
      <w:lvlJc w:val="left"/>
      <w:pPr>
        <w:ind w:left="5006"/>
      </w:pPr>
      <w:rPr>
        <w:rFonts w:ascii="Calibri" w:hAnsi="Calibri" w:cs="Calibri" w:eastAsia="Calibri"/>
        <w:b w:val="0"/>
        <w:i w:val="0"/>
        <w:color w:val="000000"/>
        <w:sz w:val="18"/>
        <w:szCs w:val="18"/>
        <w:u w:val="none" w:color="000000"/>
        <w:shd w:val="clear" w:color="auto" w:fill="auto"/>
        <w:vertAlign w:val="baseline"/>
      </w:rPr>
    </w:lvl>
    <w:lvl w:ilvl="7" w:tplc="AB742CE6">
      <w:start w:val="1"/>
      <w:numFmt w:val="bullet"/>
      <w:suff w:val="tab"/>
      <w:lvlText w:val="o"/>
      <w:lvlJc w:val="left"/>
      <w:pPr>
        <w:ind w:left="5726"/>
      </w:pPr>
      <w:rPr>
        <w:rFonts w:ascii="Calibri" w:hAnsi="Calibri" w:cs="Calibri" w:eastAsia="Calibri"/>
        <w:b w:val="0"/>
        <w:i w:val="0"/>
        <w:color w:val="000000"/>
        <w:sz w:val="18"/>
        <w:szCs w:val="18"/>
        <w:u w:val="none" w:color="000000"/>
        <w:shd w:val="clear" w:color="auto" w:fill="auto"/>
        <w:vertAlign w:val="baseline"/>
      </w:rPr>
    </w:lvl>
    <w:lvl w:ilvl="8" w:tplc="FDB0FA64">
      <w:start w:val="1"/>
      <w:numFmt w:val="bullet"/>
      <w:suff w:val="tab"/>
      <w:lvlText w:val="▪"/>
      <w:lvlJc w:val="left"/>
      <w:pPr>
        <w:ind w:left="6446"/>
      </w:pPr>
      <w:rPr>
        <w:rFonts w:ascii="Calibri" w:hAnsi="Calibri" w:cs="Calibri" w:eastAsia="Calibri"/>
        <w:b w:val="0"/>
        <w:i w:val="0"/>
        <w:color w:val="000000"/>
        <w:sz w:val="18"/>
        <w:szCs w:val="18"/>
        <w:u w:val="none" w:color="000000"/>
        <w:shd w:val="clear" w:color="auto" w:fill="auto"/>
        <w:vertAlign w:val="baseline"/>
      </w:rPr>
    </w:lvl>
  </w:abstractNum>
  <w:abstractNum w:abstractNumId="1">
    <w:nsid w:val="2B1451CB"/>
    <w:multiLevelType w:val="hybridMultilevel"/>
    <w:lvl w:ilvl="0" w:tplc="0B3E8C1C">
      <w:start w:val="1"/>
      <w:numFmt w:val="decimal"/>
      <w:suff w:val="tab"/>
      <w:lvlText w:val="[%1]"/>
      <w:lvlJc w:val="left"/>
      <w:pPr>
        <w:ind w:left="365"/>
      </w:pPr>
      <w:rPr>
        <w:rFonts w:ascii="Calibri" w:hAnsi="Calibri" w:cs="Calibri" w:eastAsia="Calibri"/>
        <w:b w:val="0"/>
        <w:i w:val="0"/>
        <w:color w:val="000000"/>
        <w:sz w:val="14"/>
        <w:szCs w:val="14"/>
        <w:u w:val="none" w:color="000000"/>
        <w:shd w:val="clear" w:color="auto" w:fill="auto"/>
        <w:vertAlign w:val="baseline"/>
      </w:rPr>
    </w:lvl>
    <w:lvl w:ilvl="1" w:tplc="73FE6582">
      <w:start w:val="1"/>
      <w:numFmt w:val="lowerLetter"/>
      <w:suff w:val="tab"/>
      <w:lvlText w:val="%2"/>
      <w:lvlJc w:val="left"/>
      <w:pPr>
        <w:ind w:left="1135"/>
      </w:pPr>
      <w:rPr>
        <w:rFonts w:ascii="Calibri" w:hAnsi="Calibri" w:cs="Calibri" w:eastAsia="Calibri"/>
        <w:b w:val="0"/>
        <w:i w:val="0"/>
        <w:color w:val="000000"/>
        <w:sz w:val="14"/>
        <w:szCs w:val="14"/>
        <w:u w:val="none" w:color="000000"/>
        <w:shd w:val="clear" w:color="auto" w:fill="auto"/>
        <w:vertAlign w:val="baseline"/>
      </w:rPr>
    </w:lvl>
    <w:lvl w:ilvl="2" w:tplc="9256762C">
      <w:start w:val="1"/>
      <w:numFmt w:val="lowerRoman"/>
      <w:suff w:val="tab"/>
      <w:lvlText w:val="%3"/>
      <w:lvlJc w:val="left"/>
      <w:pPr>
        <w:ind w:left="1855"/>
      </w:pPr>
      <w:rPr>
        <w:rFonts w:ascii="Calibri" w:hAnsi="Calibri" w:cs="Calibri" w:eastAsia="Calibri"/>
        <w:b w:val="0"/>
        <w:i w:val="0"/>
        <w:color w:val="000000"/>
        <w:sz w:val="14"/>
        <w:szCs w:val="14"/>
        <w:u w:val="none" w:color="000000"/>
        <w:shd w:val="clear" w:color="auto" w:fill="auto"/>
        <w:vertAlign w:val="baseline"/>
      </w:rPr>
    </w:lvl>
    <w:lvl w:ilvl="3" w:tplc="DCAA2378">
      <w:start w:val="1"/>
      <w:numFmt w:val="decimal"/>
      <w:suff w:val="tab"/>
      <w:lvlText w:val="%4"/>
      <w:lvlJc w:val="left"/>
      <w:pPr>
        <w:ind w:left="2575"/>
      </w:pPr>
      <w:rPr>
        <w:rFonts w:ascii="Calibri" w:hAnsi="Calibri" w:cs="Calibri" w:eastAsia="Calibri"/>
        <w:b w:val="0"/>
        <w:i w:val="0"/>
        <w:color w:val="000000"/>
        <w:sz w:val="14"/>
        <w:szCs w:val="14"/>
        <w:u w:val="none" w:color="000000"/>
        <w:shd w:val="clear" w:color="auto" w:fill="auto"/>
        <w:vertAlign w:val="baseline"/>
      </w:rPr>
    </w:lvl>
    <w:lvl w:ilvl="4" w:tplc="F7E8242C">
      <w:start w:val="1"/>
      <w:numFmt w:val="lowerLetter"/>
      <w:suff w:val="tab"/>
      <w:lvlText w:val="%5"/>
      <w:lvlJc w:val="left"/>
      <w:pPr>
        <w:ind w:left="3295"/>
      </w:pPr>
      <w:rPr>
        <w:rFonts w:ascii="Calibri" w:hAnsi="Calibri" w:cs="Calibri" w:eastAsia="Calibri"/>
        <w:b w:val="0"/>
        <w:i w:val="0"/>
        <w:color w:val="000000"/>
        <w:sz w:val="14"/>
        <w:szCs w:val="14"/>
        <w:u w:val="none" w:color="000000"/>
        <w:shd w:val="clear" w:color="auto" w:fill="auto"/>
        <w:vertAlign w:val="baseline"/>
      </w:rPr>
    </w:lvl>
    <w:lvl w:ilvl="5" w:tplc="3710BC4A">
      <w:start w:val="1"/>
      <w:numFmt w:val="lowerRoman"/>
      <w:suff w:val="tab"/>
      <w:lvlText w:val="%6"/>
      <w:lvlJc w:val="left"/>
      <w:pPr>
        <w:ind w:left="4015"/>
      </w:pPr>
      <w:rPr>
        <w:rFonts w:ascii="Calibri" w:hAnsi="Calibri" w:cs="Calibri" w:eastAsia="Calibri"/>
        <w:b w:val="0"/>
        <w:i w:val="0"/>
        <w:color w:val="000000"/>
        <w:sz w:val="14"/>
        <w:szCs w:val="14"/>
        <w:u w:val="none" w:color="000000"/>
        <w:shd w:val="clear" w:color="auto" w:fill="auto"/>
        <w:vertAlign w:val="baseline"/>
      </w:rPr>
    </w:lvl>
    <w:lvl w:ilvl="6" w:tplc="EEFA7A82">
      <w:start w:val="1"/>
      <w:numFmt w:val="decimal"/>
      <w:suff w:val="tab"/>
      <w:lvlText w:val="%7"/>
      <w:lvlJc w:val="left"/>
      <w:pPr>
        <w:ind w:left="4735"/>
      </w:pPr>
      <w:rPr>
        <w:rFonts w:ascii="Calibri" w:hAnsi="Calibri" w:cs="Calibri" w:eastAsia="Calibri"/>
        <w:b w:val="0"/>
        <w:i w:val="0"/>
        <w:color w:val="000000"/>
        <w:sz w:val="14"/>
        <w:szCs w:val="14"/>
        <w:u w:val="none" w:color="000000"/>
        <w:shd w:val="clear" w:color="auto" w:fill="auto"/>
        <w:vertAlign w:val="baseline"/>
      </w:rPr>
    </w:lvl>
    <w:lvl w:ilvl="7" w:tplc="6BD2B408">
      <w:start w:val="1"/>
      <w:numFmt w:val="lowerLetter"/>
      <w:suff w:val="tab"/>
      <w:lvlText w:val="%8"/>
      <w:lvlJc w:val="left"/>
      <w:pPr>
        <w:ind w:left="5455"/>
      </w:pPr>
      <w:rPr>
        <w:rFonts w:ascii="Calibri" w:hAnsi="Calibri" w:cs="Calibri" w:eastAsia="Calibri"/>
        <w:b w:val="0"/>
        <w:i w:val="0"/>
        <w:color w:val="000000"/>
        <w:sz w:val="14"/>
        <w:szCs w:val="14"/>
        <w:u w:val="none" w:color="000000"/>
        <w:shd w:val="clear" w:color="auto" w:fill="auto"/>
        <w:vertAlign w:val="baseline"/>
      </w:rPr>
    </w:lvl>
    <w:lvl w:ilvl="8" w:tplc="1E0AA6A2">
      <w:start w:val="1"/>
      <w:numFmt w:val="lowerRoman"/>
      <w:suff w:val="tab"/>
      <w:lvlText w:val="%9"/>
      <w:lvlJc w:val="left"/>
      <w:pPr>
        <w:ind w:left="6175"/>
      </w:pPr>
      <w:rPr>
        <w:rFonts w:ascii="Calibri" w:hAnsi="Calibri" w:cs="Calibri" w:eastAsia="Calibri"/>
        <w:b w:val="0"/>
        <w:i w:val="0"/>
        <w:color w:val="000000"/>
        <w:sz w:val="14"/>
        <w:szCs w:val="14"/>
        <w:u w:val="none" w:color="000000"/>
        <w:shd w:val="clear" w:color="auto" w:fill="auto"/>
        <w:vertAlign w:val="baseline"/>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EastAsia"/>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52" w:after="4" w:beforeAutospacing="0" w:afterAutospacing="0"/>
      <w:ind w:firstLine="196"/>
      <w:jc w:val="both"/>
    </w:pPr>
    <w:rPr>
      <w:rFonts w:ascii="Calibri" w:hAnsi="Calibri" w:cs="Calibri" w:eastAsia="Calibri"/>
      <w:color w:val="000000"/>
      <w:sz w:val="18"/>
    </w:rPr>
  </w:style>
  <w:style w:type="paragraph" w:styleId="P1">
    <w:name w:val="Heading 1"/>
    <w:next w:val="P0"/>
    <w:link w:val="C3"/>
    <w:qFormat/>
    <w:pPr>
      <w:keepNext w:val="1"/>
      <w:keepLines w:val="1"/>
      <w:spacing w:lineRule="auto" w:line="247" w:after="6" w:beforeAutospacing="0" w:afterAutospacing="0"/>
      <w:ind w:hanging="10" w:left="19"/>
      <w:outlineLvl w:val="0"/>
    </w:pPr>
    <w:rPr>
      <w:rFonts w:ascii="Calibri" w:hAnsi="Calibri" w:cs="Calibri" w:eastAsia="Calibri"/>
      <w:color w:val="000000"/>
      <w:sz w:val="22"/>
    </w:rPr>
  </w:style>
  <w:style w:type="paragraph" w:styleId="P2">
    <w:name w:val="Heading 2"/>
    <w:next w:val="P0"/>
    <w:link w:val="C4"/>
    <w:qFormat/>
    <w:pPr>
      <w:keepNext w:val="1"/>
      <w:keepLines w:val="1"/>
      <w:spacing w:lineRule="auto" w:line="247" w:after="6" w:beforeAutospacing="0" w:afterAutospacing="0"/>
      <w:ind w:hanging="10" w:left="19"/>
      <w:outlineLvl w:val="1"/>
    </w:pPr>
    <w:rPr>
      <w:rFonts w:ascii="Calibri" w:hAnsi="Calibri" w:cs="Calibri" w:eastAsia="Calibri"/>
      <w:color w:val="000000"/>
      <w:sz w:val="22"/>
    </w:rPr>
  </w:style>
  <w:style w:type="paragraph" w:styleId="P3">
    <w:name w:val="Footnote Text"/>
    <w:link w:val="C7"/>
    <w:semiHidden/>
    <w:pPr>
      <w:spacing w:lineRule="auto" w:line="240" w:after="0"/>
    </w:pPr>
    <w:rPr>
      <w:sz w:val="20"/>
      <w:szCs w:val="20"/>
    </w:rPr>
  </w:style>
  <w:style w:type="paragraph" w:styleId="P4">
    <w:name w:val="Endnote Text"/>
    <w:link w:val="C9"/>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467886" w:themeColor="hyperlink"/>
      <w:u w:val="single"/>
    </w:rPr>
  </w:style>
  <w:style w:type="character" w:styleId="C3">
    <w:name w:val="Heading 1 Char"/>
    <w:link w:val="P1"/>
    <w:rPr>
      <w:rFonts w:ascii="Calibri" w:hAnsi="Calibri" w:cs="Calibri" w:eastAsia="Calibri"/>
      <w:color w:val="000000"/>
      <w:sz w:val="22"/>
    </w:rPr>
  </w:style>
  <w:style w:type="character" w:styleId="C4">
    <w:name w:val="Heading 2 Char"/>
    <w:link w:val="P2"/>
    <w:rPr>
      <w:rFonts w:ascii="Calibri" w:hAnsi="Calibri" w:cs="Calibri" w:eastAsia="Calibri"/>
      <w:color w:val="000000"/>
      <w:sz w:val="22"/>
    </w:rPr>
  </w:style>
  <w:style w:type="character" w:styleId="C5">
    <w:name w:val="Unresolved Mention1"/>
    <w:basedOn w:val="C0"/>
    <w:semiHidden/>
    <w:rPr>
      <w:color w:val="605E5C"/>
      <w:shd w:val="clear" w:color="auto" w:fill="E1DFDD"/>
    </w:rPr>
  </w:style>
  <w:style w:type="character" w:styleId="C6">
    <w:name w:val="Footnote Reference"/>
    <w:semiHidden/>
    <w:rPr>
      <w:vertAlign w:val="superscript"/>
    </w:rPr>
  </w:style>
  <w:style w:type="character" w:styleId="C7">
    <w:name w:val="Footnote Text Char"/>
    <w:link w:val="P3"/>
    <w:semiHidden/>
    <w:rPr>
      <w:sz w:val="20"/>
      <w:szCs w:val="20"/>
    </w:rPr>
  </w:style>
  <w:style w:type="character" w:styleId="C8">
    <w:name w:val="Endnote Reference"/>
    <w:semiHidden/>
    <w:rPr>
      <w:vertAlign w:val="superscript"/>
    </w:rPr>
  </w:style>
  <w:style w:type="character" w:styleId="C9">
    <w:name w:val="Endnote Text Char"/>
    <w:link w:val="P4"/>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Grid"/>
    <w:pPr>
      <w:spacing w:lineRule="auto" w:line="240" w:after="0" w:beforeAutospacing="0" w:afterAutospacing="0"/>
    </w:pPr>
    <w:tblPr>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2" Type="http://schemas.openxmlformats.org/officeDocument/2006/relationships/hyperlink" Target="mailto:23-51384-1@student.aiub.edu" TargetMode="External" /><Relationship Id="R3" Type="http://schemas.openxmlformats.org/officeDocument/2006/relationships/hyperlink" Target="mailto:22-46194-1@student.aiub.edu" TargetMode="External" /><Relationship Id="R4" Type="http://schemas.openxmlformats.org/officeDocument/2006/relationships/hyperlink" Target="file:///E:\Certificates\For%20Cv\22-49949-3@student.aiub.edu" TargetMode="Externa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MD Zarif Iqbal</dc:creator>
  <dcterms:created xsi:type="dcterms:W3CDTF">2026-10-14T08:52:00Z</dcterms:created>
  <cp:lastModifiedBy>Zarif Iqbal</cp:lastModifiedBy>
  <dcterms:modified xsi:type="dcterms:W3CDTF">2026-10-14T08:55:50Z</dcterms:modified>
  <cp:revision>3</cp:revision>
  <dc:title>Multimodal ESP32 Based Gaming Controller for Accessible Gaming in Resource Constrained Markets</dc:title>
</cp:coreProperties>
</file>