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t>
      </w:r>
    </w:p>
    <w:p>
      <w:pPr>
        <w:spacing w:after="0"/>
      </w:pPr>
      <w:r>
        <w:t xml:space="preserve"> </w:t>
      </w:r>
    </w:p>
    <w:p>
      <w:pPr>
        <w:spacing w:after="120"/>
        <w:jc w:val="center"/>
      </w:pPr>
      <w:r>
        <w:rPr>
          <w:b/>
          <w:bCs/>
          <w:caps/>
          <w:color w:val="2E6E8E"/>
          <w:sz w:val="24"/>
          <w:szCs w:val="24"/>
        </w:rPr>
        <w:t xml:space="preserve">CHAPTER 2</w:t>
      </w:r>
    </w:p>
    <w:p>
      <w:pPr>
        <w:spacing w:after="200"/>
        <w:jc w:val="center"/>
      </w:pPr>
      <w:r>
        <w:rPr>
          <w:b/>
          <w:bCs/>
          <w:color w:val="16324A"/>
          <w:sz w:val="64"/>
          <w:szCs w:val="64"/>
        </w:rPr>
        <w:t xml:space="preserve">Intelligent Agents</w:t>
      </w:r>
    </w:p>
    <w:p>
      <w:pPr>
        <w:pBdr>
          <w:bottom w:val="single" w:color="2E6E8E" w:sz="8" w:space="8"/>
        </w:pBdr>
        <w:spacing w:after="600"/>
        <w:jc w:val="center"/>
      </w:pPr>
      <w:r>
        <w:rPr>
          <w:i/>
          <w:iCs/>
          <w:color w:val="44546A"/>
          <w:sz w:val="28"/>
          <w:szCs w:val="28"/>
        </w:rPr>
        <w:t xml:space="preserve">A Comprehensive Analysis of Agent-Based System Design</w:t>
      </w:r>
    </w:p>
    <w:p>
      <w:pPr>
        <w:spacing w:after="160" w:line="276"/>
      </w:pPr>
      <w:r>
        <w:rPr>
          <w:color w:val="262626"/>
          <w:sz w:val="22"/>
          <w:szCs w:val="22"/>
        </w:rPr>
        <w:t xml:space="preserve">This document expands on the foundational lecture material covering intelligent agents — what they are, how their behaviour is judged, how the environments they operate in are classified, and the major architectures used to build them. Terse lecture points have been expanded into full explanations, reference tables have been added to consolidate comparisons, and a few discussion questions left open in the original slides have been answered separately and clearly marked as added analysis.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6E8E" w:sz="6" w:space="4"/>
        </w:pBdr>
      </w:pPr>
      <w:r>
        <w:t xml:space="preserve">1. What Is an Agent?</w:t>
      </w:r>
    </w:p>
    <w:p>
      <w:pPr>
        <w:spacing w:after="160" w:line="276"/>
      </w:pPr>
      <w:r>
        <w:t xml:space="preserve">At its core, an agent is anything that can be viewed as perceiving its environment through sensors and acting upon that environment through actuators. This simple perceive-then-act loop is the foundation for everything else in this chapter: every agent, no matter how sophisticated, is ultimately just a system that takes in information about the world and produces actions in response.</w:t>
      </w:r>
    </w:p>
    <w:p>
      <w:pPr>
        <w:pStyle w:val="ListParagraph"/>
        <w:numPr>
          <w:ilvl w:val="0"/>
          <w:numId w:val="2"/>
        </w:numPr>
        <w:spacing w:after="120" w:line="276"/>
      </w:pPr>
      <w:r>
        <w:rPr>
          <w:b/>
          <w:bCs/>
        </w:rPr>
        <w:t xml:space="preserve">Human agent — </w:t>
      </w:r>
      <w:r>
        <w:t xml:space="preserve">the body itself is the architecture. Eyes, ears, and other organs serve as sensors; hands, legs, the mouth, and other body parts serve as actuators.</w:t>
      </w:r>
    </w:p>
    <w:p>
      <w:pPr>
        <w:pStyle w:val="ListParagraph"/>
        <w:numPr>
          <w:ilvl w:val="0"/>
          <w:numId w:val="2"/>
        </w:numPr>
        <w:spacing w:after="120" w:line="276"/>
      </w:pPr>
      <w:r>
        <w:rPr>
          <w:b/>
          <w:bCs/>
        </w:rPr>
        <w:t xml:space="preserve">Robotic agent — </w:t>
      </w:r>
      <w:r>
        <w:t xml:space="preserve">hardware components take the place of biological ones. Cameras and infrared range finders serve as sensors, while various motors serve as actuators.</w:t>
      </w:r>
    </w:p>
    <w:p>
      <w:pPr>
        <w:pStyle w:val="Heading3"/>
      </w:pPr>
      <w:r>
        <w:t xml:space="preserve">Sensors and Actuators by Agent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Agent Type</w:t>
            </w:r>
          </w:p>
        </w:tc>
        <w:tc>
          <w:tcPr>
            <w:tcW w:type="dxa" w:w="358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Example Sensors</w:t>
            </w:r>
          </w:p>
        </w:tc>
        <w:tc>
          <w:tcPr>
            <w:tcW w:type="dxa" w:w="358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Example Actuators</w:t>
            </w:r>
          </w:p>
        </w:tc>
      </w:tr>
      <w:tr>
        <w:trPr>
          <w:cantSplit/>
        </w:trPr>
        <w:tc>
          <w:tcPr>
            <w:tcW w:type="dxa" w:w="22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Human</w:t>
            </w:r>
          </w:p>
        </w:tc>
        <w:tc>
          <w:tcPr>
            <w:tcW w:type="dxa" w:w="35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Eyes, ears, skin, tongue, nose, and other organs</w:t>
            </w:r>
          </w:p>
        </w:tc>
        <w:tc>
          <w:tcPr>
            <w:tcW w:type="dxa" w:w="35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Hands, legs, mouth, and other body parts</w:t>
            </w:r>
          </w:p>
        </w:tc>
      </w:tr>
      <w:tr>
        <w:trPr>
          <w:cantSplit/>
        </w:trPr>
        <w:tc>
          <w:tcPr>
            <w:tcW w:type="dxa" w:w="22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Robotic</w:t>
            </w:r>
          </w:p>
        </w:tc>
        <w:tc>
          <w:tcPr>
            <w:tcW w:type="dxa" w:w="35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Cameras, infrared range finders</w:t>
            </w:r>
          </w:p>
        </w:tc>
        <w:tc>
          <w:tcPr>
            <w:tcW w:type="dxa" w:w="35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Various motors</w:t>
            </w:r>
          </w:p>
        </w:tc>
      </w:tr>
    </w:tbl>
    <w:p>
      <w:pPr>
        <w:spacing w:after="160" w:before="80"/>
      </w:pPr>
      <w:r>
        <w:rPr>
          <w:i/>
          <w:iCs/>
          <w:color w:val="44546A"/>
          <w:sz w:val="20"/>
          <w:szCs w:val="20"/>
        </w:rPr>
        <w:t xml:space="preserve">Note: the same perceive–act framework applies to both — only the physical implementation of sensing and acting changes.</w:t>
      </w:r>
    </w:p>
    <w:p>
      <w:pPr>
        <w:pStyle w:val="Heading1"/>
        <w:pBdr>
          <w:bottom w:val="single" w:color="2E6E8E" w:sz="6" w:space="4"/>
        </w:pBdr>
      </w:pPr>
      <w:r>
        <w:t xml:space="preserve">2. How to Design an Intelligent Agent</w:t>
      </w:r>
    </w:p>
    <w:p>
      <w:pPr>
        <w:spacing w:after="160" w:line="276"/>
      </w:pPr>
      <w:r>
        <w:t xml:space="preserve">An intelligent agent goes one step further than a generic agent: it perceives its environment via sensors and acts rationally upon that environment with its effectors. The word “rationally” is doing important work here — it isn’t enough to simply act; the action must be a sensible response given what the agent has perceived and what it is trying to achieve.</w:t>
      </w:r>
    </w:p>
    <w:p>
      <w:pPr>
        <w:spacing w:after="160" w:line="276"/>
      </w:pPr>
      <w:r>
        <w:t xml:space="preserve">A discrete agent is a particular kind of agent that receives percepts one at a time, and maps this percept sequence to a sequence of discrete actions — rather than reacting to a continuous, unbroken stream of input.</w:t>
      </w:r>
    </w:p>
    <w:p>
      <w:pPr>
        <w:pStyle w:val="Heading2"/>
      </w:pPr>
      <w:r>
        <w:t xml:space="preserve">Four Defining Properties</w:t>
      </w:r>
    </w:p>
    <w:p>
      <w:pPr>
        <w:pStyle w:val="ListParagraph"/>
        <w:numPr>
          <w:ilvl w:val="0"/>
          <w:numId w:val="2"/>
        </w:numPr>
        <w:spacing w:after="120" w:line="276"/>
      </w:pPr>
      <w:r>
        <w:rPr>
          <w:b/>
          <w:bCs/>
        </w:rPr>
        <w:t xml:space="preserve">Autonomous — </w:t>
      </w:r>
      <w:r>
        <w:t xml:space="preserve">the agent operates based on its own perceptions and experience, rather than being driven entirely by an operator's continuous input.</w:t>
      </w:r>
    </w:p>
    <w:p>
      <w:pPr>
        <w:pStyle w:val="ListParagraph"/>
        <w:numPr>
          <w:ilvl w:val="0"/>
          <w:numId w:val="2"/>
        </w:numPr>
        <w:spacing w:after="120" w:line="276"/>
      </w:pPr>
      <w:r>
        <w:rPr>
          <w:b/>
          <w:bCs/>
        </w:rPr>
        <w:t xml:space="preserve">Reactive to the environment — </w:t>
      </w:r>
      <w:r>
        <w:t xml:space="preserve">the agent notices and responds to changes in its surroundings in a timely way.</w:t>
      </w:r>
    </w:p>
    <w:p>
      <w:pPr>
        <w:pStyle w:val="ListParagraph"/>
        <w:numPr>
          <w:ilvl w:val="0"/>
          <w:numId w:val="2"/>
        </w:numPr>
        <w:spacing w:after="120" w:line="276"/>
      </w:pPr>
      <w:r>
        <w:rPr>
          <w:b/>
          <w:bCs/>
        </w:rPr>
        <w:t xml:space="preserve">Pro-active (goal-directed) — </w:t>
      </w:r>
      <w:r>
        <w:t xml:space="preserve">the agent doesn't just respond to events — it takes the initiative in order to satisfy its own goals.</w:t>
      </w:r>
    </w:p>
    <w:p>
      <w:pPr>
        <w:pStyle w:val="ListParagraph"/>
        <w:numPr>
          <w:ilvl w:val="0"/>
          <w:numId w:val="2"/>
        </w:numPr>
        <w:spacing w:after="120" w:line="276"/>
      </w:pPr>
      <w:r>
        <w:rPr>
          <w:b/>
          <w:bCs/>
        </w:rPr>
        <w:t xml:space="preserve">Interacts with other agents via the environment — </w:t>
      </w:r>
      <w:r>
        <w:t xml:space="preserve">the agent can coordinate with, or compete against, other agents — not through direct communication channels alone, but through the shared environment they both act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E8E" w:sz="4"/>
              <w:left w:val="single" w:color="2E6E8E" w:sz="4"/>
              <w:bottom w:val="single" w:color="2E6E8E" w:sz="4"/>
              <w:right w:val="single" w:color="2E6E8E" w:sz="4"/>
            </w:tcBorders>
            <w:shd w:fill="EAF1F7" w:val="clear"/>
            <w:tcMar>
              <w:top w:type="dxa" w:w="160"/>
              <w:left w:type="dxa" w:w="220"/>
              <w:bottom w:type="dxa" w:w="160"/>
              <w:right w:type="dxa" w:w="220"/>
            </w:tcMar>
          </w:tcPr>
          <w:p>
            <w:pPr>
              <w:spacing w:after="100"/>
              <w:jc w:val="center"/>
            </w:pPr>
            <w:r>
              <w:rPr>
                <w:b/>
                <w:bCs/>
                <w:color w:val="16324A"/>
                <w:sz w:val="22"/>
                <w:szCs w:val="22"/>
              </w:rPr>
              <w:t xml:space="preserve">The Agent–Environment Loop</w:t>
            </w:r>
          </w:p>
          <w:p>
            <w:pPr>
              <w:spacing w:after="0"/>
              <w:jc w:val="center"/>
            </w:pPr>
            <w:r>
              <w:rPr>
                <w:b w:val="false"/>
                <w:bCs w:val="false"/>
                <w:color w:val="16324A"/>
                <w:sz w:val="22"/>
                <w:szCs w:val="22"/>
              </w:rPr>
              <w:t xml:space="preserve">Environment  →  percepts  →  [ Sensors ]  →  Agent  →  [ Effectors ]  →  actions  →  Environment</w:t>
            </w:r>
          </w:p>
        </w:tc>
      </w:tr>
    </w:tbl>
    <w:p>
      <w:pPr>
        <w:pStyle w:val="Heading1"/>
        <w:pBdr>
          <w:bottom w:val="single" w:color="2E6E8E" w:sz="6" w:space="4"/>
        </w:pBdr>
      </w:pPr>
      <w:r>
        <w:t xml:space="preserve">3. Sensors, Percepts, Effectors, and Actions: The Human Example</w:t>
      </w:r>
    </w:p>
    <w:p>
      <w:pPr>
        <w:spacing w:after="160" w:line="276"/>
      </w:pPr>
      <w:r>
        <w:t xml:space="preserve">It's useful to ground these abstract terms in the most familiar agent available — ourselves. Human perception illustrates that percepts exist at more than one level of description.</w:t>
      </w:r>
    </w:p>
    <w:p>
      <w:pPr>
        <w:pStyle w:val="ListParagraph"/>
        <w:numPr>
          <w:ilvl w:val="0"/>
          <w:numId w:val="2"/>
        </w:numPr>
        <w:spacing w:after="120" w:line="276"/>
      </w:pPr>
      <w:r>
        <w:rPr>
          <w:b/>
          <w:bCs/>
        </w:rPr>
        <w:t xml:space="preserve">At the lowest level — </w:t>
      </w:r>
      <w:r>
        <w:t xml:space="preserve">percepts are simply electrical signals arriving from sensory receptors.</w:t>
      </w:r>
    </w:p>
    <w:p>
      <w:pPr>
        <w:pStyle w:val="ListParagraph"/>
        <w:numPr>
          <w:ilvl w:val="0"/>
          <w:numId w:val="2"/>
        </w:numPr>
        <w:spacing w:after="120" w:line="276"/>
      </w:pPr>
      <w:r>
        <w:rPr>
          <w:b/>
          <w:bCs/>
        </w:rPr>
        <w:t xml:space="preserve">After preprocessing — </w:t>
      </w:r>
      <w:r>
        <w:t xml:space="preserve">the nervous system turns those raw signals into structured percepts: objects in the visual field (with location, texture, and colour), or auditory streams (with pitch, loudness, and direction).</w:t>
      </w:r>
    </w:p>
    <w:p>
      <w:pPr>
        <w:pStyle w:val="Heading3"/>
      </w:pPr>
      <w:r>
        <w:t xml:space="preserve">Human Sensors, Modalities, and Resulting Percepts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4060"/>
      </w:tblGrid>
      <w:tr>
        <w:trPr>
          <w:cantSplit/>
          <w:tblHeader/>
        </w:trPr>
        <w:tc>
          <w:tcPr>
            <w:tcW w:type="dxa" w:w="270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Sensor (Organ)</w:t>
            </w:r>
          </w:p>
        </w:tc>
        <w:tc>
          <w:tcPr>
            <w:tcW w:type="dxa" w:w="260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Modality</w:t>
            </w:r>
          </w:p>
        </w:tc>
        <w:tc>
          <w:tcPr>
            <w:tcW w:type="dxa" w:w="406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Example Percepts</w:t>
            </w:r>
          </w:p>
        </w:tc>
      </w:tr>
      <w:tr>
        <w:trPr>
          <w:cantSplit/>
        </w:trPr>
        <w:tc>
          <w:tcPr>
            <w:tcW w:type="dxa" w:w="27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Eyes</w:t>
            </w:r>
          </w:p>
        </w:tc>
        <w:tc>
          <w:tcPr>
            <w:tcW w:type="dxa" w:w="26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Vision</w:t>
            </w:r>
          </w:p>
        </w:tc>
        <w:tc>
          <w:tcPr>
            <w:tcW w:type="dxa" w:w="40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Object location, texture, colour</w:t>
            </w:r>
          </w:p>
        </w:tc>
      </w:tr>
      <w:tr>
        <w:trPr>
          <w:cantSplit/>
        </w:trPr>
        <w:tc>
          <w:tcPr>
            <w:tcW w:type="dxa" w:w="27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Ears</w:t>
            </w:r>
          </w:p>
        </w:tc>
        <w:tc>
          <w:tcPr>
            <w:tcW w:type="dxa" w:w="26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Hearing</w:t>
            </w:r>
          </w:p>
        </w:tc>
        <w:tc>
          <w:tcPr>
            <w:tcW w:type="dxa" w:w="406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Pitch, loudness, direction of sound</w:t>
            </w:r>
          </w:p>
        </w:tc>
      </w:tr>
      <w:tr>
        <w:trPr>
          <w:cantSplit/>
        </w:trPr>
        <w:tc>
          <w:tcPr>
            <w:tcW w:type="dxa" w:w="27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Skin</w:t>
            </w:r>
          </w:p>
        </w:tc>
        <w:tc>
          <w:tcPr>
            <w:tcW w:type="dxa" w:w="26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Touch</w:t>
            </w:r>
          </w:p>
        </w:tc>
        <w:tc>
          <w:tcPr>
            <w:tcW w:type="dxa" w:w="40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Pressure, temperature, texture</w:t>
            </w:r>
          </w:p>
        </w:tc>
      </w:tr>
      <w:tr>
        <w:trPr>
          <w:cantSplit/>
        </w:trPr>
        <w:tc>
          <w:tcPr>
            <w:tcW w:type="dxa" w:w="27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Tongue</w:t>
            </w:r>
          </w:p>
        </w:tc>
        <w:tc>
          <w:tcPr>
            <w:tcW w:type="dxa" w:w="26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Gustation (taste)</w:t>
            </w:r>
          </w:p>
        </w:tc>
        <w:tc>
          <w:tcPr>
            <w:tcW w:type="dxa" w:w="406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Sweet, sour, bitter, salty, umami</w:t>
            </w:r>
          </w:p>
        </w:tc>
      </w:tr>
      <w:tr>
        <w:trPr>
          <w:cantSplit/>
        </w:trPr>
        <w:tc>
          <w:tcPr>
            <w:tcW w:type="dxa" w:w="27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Nose</w:t>
            </w:r>
          </w:p>
        </w:tc>
        <w:tc>
          <w:tcPr>
            <w:tcW w:type="dxa" w:w="26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Olfaction (smell)</w:t>
            </w:r>
          </w:p>
        </w:tc>
        <w:tc>
          <w:tcPr>
            <w:tcW w:type="dxa" w:w="40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Identity/intensity of an odour</w:t>
            </w:r>
          </w:p>
        </w:tc>
      </w:tr>
      <w:tr>
        <w:trPr>
          <w:cantSplit/>
        </w:trPr>
        <w:tc>
          <w:tcPr>
            <w:tcW w:type="dxa" w:w="27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Neuromuscular system</w:t>
            </w:r>
          </w:p>
        </w:tc>
        <w:tc>
          <w:tcPr>
            <w:tcW w:type="dxa" w:w="26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Proprioception</w:t>
            </w:r>
          </w:p>
        </w:tc>
        <w:tc>
          <w:tcPr>
            <w:tcW w:type="dxa" w:w="406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Position and movement of one's own body</w:t>
            </w:r>
          </w:p>
        </w:tc>
      </w:tr>
    </w:tbl>
    <w:p>
      <w:pPr>
        <w:pStyle w:val="ListParagraph"/>
        <w:numPr>
          <w:ilvl w:val="0"/>
          <w:numId w:val="2"/>
        </w:numPr>
        <w:spacing w:after="120" w:line="276"/>
      </w:pPr>
      <w:r>
        <w:rPr>
          <w:b/>
          <w:bCs/>
        </w:rPr>
        <w:t xml:space="preserve">Effectors — </w:t>
      </w:r>
      <w:r>
        <w:t xml:space="preserve">limbs, digits, eyes, and the tongue are all examples of the body parts used to act.</w:t>
      </w:r>
    </w:p>
    <w:p>
      <w:pPr>
        <w:pStyle w:val="ListParagraph"/>
        <w:numPr>
          <w:ilvl w:val="0"/>
          <w:numId w:val="2"/>
        </w:numPr>
        <w:spacing w:after="120" w:line="276"/>
      </w:pPr>
      <w:r>
        <w:rPr>
          <w:b/>
          <w:bCs/>
        </w:rPr>
        <w:t xml:space="preserve">Actions — </w:t>
      </w:r>
      <w:r>
        <w:t xml:space="preserve">the things effectors actually do — lift a finger, turn left, walk, run, carry an object, and so on.</w:t>
      </w:r>
    </w:p>
    <w:p>
      <w:pPr>
        <w:pStyle w:val="Heading1"/>
        <w:pBdr>
          <w:bottom w:val="single" w:color="2E6E8E" w:sz="6" w:space="4"/>
        </w:pBdr>
      </w:pPr>
      <w:r>
        <w:t xml:space="preserve">4. Agents and Environments: Function vs. Program</w:t>
      </w:r>
    </w:p>
    <w:p>
      <w:pPr>
        <w:spacing w:after="160" w:line="276"/>
      </w:pPr>
      <w:r>
        <w:t xml:space="preserve">Two related but distinct ideas describe what an agent does and how it does it.</w:t>
      </w:r>
    </w:p>
    <w:p>
      <w:pPr>
        <w:pStyle w:val="ListParagraph"/>
        <w:numPr>
          <w:ilvl w:val="0"/>
          <w:numId w:val="2"/>
        </w:numPr>
        <w:spacing w:after="120" w:line="276"/>
      </w:pPr>
      <w:r>
        <w:rPr>
          <w:b/>
          <w:bCs/>
        </w:rPr>
        <w:t xml:space="preserve">The agent function — </w:t>
      </w:r>
      <w:r>
        <w:t xml:space="preserve">a (possibly huge and entirely abstract) mapping from every possible percept history to an action.</w:t>
      </w:r>
    </w:p>
    <w:p>
      <w:pPr>
        <w:pStyle w:val="ListParagraph"/>
        <w:numPr>
          <w:ilvl w:val="0"/>
          <w:numId w:val="2"/>
        </w:numPr>
        <w:spacing w:after="120" w:line="276"/>
      </w:pPr>
      <w:r>
        <w:rPr>
          <w:b/>
          <w:bCs/>
        </w:rPr>
        <w:t xml:space="preserve">The agent program — </w:t>
      </w:r>
      <w:r>
        <w:t xml:space="preserve">the concrete, runnable implementation that — together with the physical hardware it runs on — actually produces that mapping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E8E" w:sz="4"/>
              <w:left w:val="single" w:color="2E6E8E" w:sz="4"/>
              <w:bottom w:val="single" w:color="2E6E8E" w:sz="4"/>
              <w:right w:val="single" w:color="2E6E8E" w:sz="4"/>
            </w:tcBorders>
            <w:shd w:fill="EAF1F7" w:val="clear"/>
            <w:tcMar>
              <w:top w:type="dxa" w:w="160"/>
              <w:left w:type="dxa" w:w="220"/>
              <w:bottom w:type="dxa" w:w="160"/>
              <w:right w:type="dxa" w:w="220"/>
            </w:tcMar>
          </w:tcPr>
          <w:p>
            <w:pPr>
              <w:spacing w:after="100"/>
              <w:jc w:val="center"/>
            </w:pPr>
            <w:r>
              <w:rPr>
                <w:b/>
                <w:bCs/>
                <w:color w:val="16324A"/>
                <w:sz w:val="26"/>
                <w:szCs w:val="26"/>
              </w:rPr>
              <w:t xml:space="preserve">f : P* → A</w:t>
            </w:r>
          </w:p>
          <w:p>
            <w:pPr>
              <w:spacing w:after="0"/>
              <w:jc w:val="center"/>
            </w:pPr>
            <w:r>
              <w:rPr>
                <w:i/>
                <w:iCs/>
                <w:color w:val="44546A"/>
                <w:sz w:val="20"/>
                <w:szCs w:val="20"/>
              </w:rPr>
              <w:t xml:space="preserve">(the agent function maps percept histories to actions)</w:t>
            </w:r>
          </w:p>
        </w:tc>
      </w:tr>
    </w:tbl>
    <w:p>
      <w:pPr>
        <w:spacing w:after="160" w:line="276"/>
      </w:pPr>
      <w:r>
        <w:t xml:space="preserve">Here, P* represents the set of all possible percept sequences (the agent's entire history of observations up to the present moment), and A represents the set of available actions. The agent program runs on the physical architecture to produce f, which gives the often-quoted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E8E" w:sz="4"/>
              <w:left w:val="single" w:color="2E6E8E" w:sz="4"/>
              <w:bottom w:val="single" w:color="2E6E8E" w:sz="4"/>
              <w:right w:val="single" w:color="2E6E8E" w:sz="4"/>
            </w:tcBorders>
            <w:shd w:fill="EAF1F7" w:val="clear"/>
            <w:tcMar>
              <w:top w:type="dxa" w:w="160"/>
              <w:left w:type="dxa" w:w="220"/>
              <w:bottom w:type="dxa" w:w="160"/>
              <w:right w:type="dxa" w:w="220"/>
            </w:tcMar>
          </w:tcPr>
          <w:p>
            <w:pPr>
              <w:spacing w:after="0"/>
              <w:jc w:val="center"/>
            </w:pPr>
            <w:r>
              <w:rPr>
                <w:b/>
                <w:bCs/>
                <w:color w:val="16324A"/>
                <w:sz w:val="24"/>
                <w:szCs w:val="24"/>
              </w:rPr>
              <w:t xml:space="preserve">agent  =  architecture  +  program</w:t>
            </w:r>
          </w:p>
        </w:tc>
      </w:tr>
    </w:tbl>
    <w:p>
      <w:pPr>
        <w:spacing w:after="160" w:line="276"/>
      </w:pPr>
      <w:r>
        <w:t xml:space="preserve">In other words: the agent function is the idealised specification of correct behaviour; the agent program is the actual code; and the architecture is the hardware (sensors, actuators, and a computing device) that the program runs on to bring the function to life.</w:t>
      </w:r>
    </w:p>
    <w:p>
      <w:pPr>
        <w:pStyle w:val="Heading1"/>
        <w:pBdr>
          <w:bottom w:val="single" w:color="2E6E8E" w:sz="6" w:space="4"/>
        </w:pBdr>
      </w:pPr>
      <w:r>
        <w:t xml:space="preserve">5. Worked Example: The Vacuum-Cleaner World</w:t>
      </w:r>
    </w:p>
    <w:p>
      <w:pPr>
        <w:spacing w:after="160" w:line="276"/>
      </w:pPr>
      <w:r>
        <w:t xml:space="preserve">A small, fully specified environment is useful for making these abstract ideas concrete. The classic example is a two-room world — Room A and Room B — in which a vacuum-cleaning agent can move between rooms and may find dirt in either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Component</w:t>
            </w:r>
          </w:p>
        </w:tc>
        <w:tc>
          <w:tcPr>
            <w:tcW w:type="dxa" w:w="716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Possible Values</w:t>
            </w:r>
          </w:p>
        </w:tc>
      </w:tr>
      <w:tr>
        <w:trPr>
          <w:cantSplit/>
        </w:trPr>
        <w:tc>
          <w:tcPr>
            <w:tcW w:type="dxa" w:w="22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Percepts</w:t>
            </w:r>
          </w:p>
        </w:tc>
        <w:tc>
          <w:tcPr>
            <w:tcW w:type="dxa" w:w="71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Location and cleanliness state of the current square, e.g. [A, Dirty], [A, Clean], [B, Dirty]</w:t>
            </w:r>
          </w:p>
        </w:tc>
      </w:tr>
      <w:tr>
        <w:trPr>
          <w:cantSplit/>
        </w:trPr>
        <w:tc>
          <w:tcPr>
            <w:tcW w:type="dxa" w:w="22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Actions</w:t>
            </w:r>
          </w:p>
        </w:tc>
        <w:tc>
          <w:tcPr>
            <w:tcW w:type="dxa" w:w="716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Left, Right, Suck, NoOp</w:t>
            </w:r>
          </w:p>
        </w:tc>
      </w:tr>
    </w:tbl>
    <w:p>
      <w:pPr>
        <w:spacing w:after="160" w:before="80"/>
      </w:pPr>
      <w:r>
        <w:rPr>
          <w:i/>
          <w:iCs/>
          <w:color w:val="44546A"/>
          <w:sz w:val="20"/>
          <w:szCs w:val="20"/>
        </w:rPr>
        <w:t xml:space="preserve">Even this tiny environment is enough to illustrate every agent architecture covered later in this chapter — from a simple lookup table all the way up to a utility-maximising agent.</w:t>
      </w:r>
    </w:p>
    <w:p>
      <w:pPr>
        <w:pStyle w:val="Heading1"/>
        <w:pBdr>
          <w:bottom w:val="single" w:color="2E6E8E" w:sz="6" w:space="4"/>
        </w:pBdr>
      </w:pPr>
      <w:r>
        <w:t xml:space="preserve">6. Rational Agents</w:t>
      </w:r>
    </w:p>
    <w:p>
      <w:pPr>
        <w:pStyle w:val="Heading2"/>
      </w:pPr>
      <w:r>
        <w:t xml:space="preserve">Performance Measure</w:t>
      </w:r>
    </w:p>
    <w:p>
      <w:pPr>
        <w:spacing w:after="160" w:line="276"/>
      </w:pPr>
      <w:r>
        <w:t xml:space="preserve">A performance measure is an objective criterion for judging the success of an agent's behaviour. Choosing a good performance measure is itself a design problem — and it is rarely obvious. Consider:</w:t>
      </w:r>
    </w:p>
    <w:p>
      <w:pPr>
        <w:pStyle w:val="ListParagraph"/>
        <w:numPr>
          <w:ilvl w:val="0"/>
          <w:numId w:val="2"/>
        </w:numPr>
        <w:spacing w:after="120" w:line="276"/>
      </w:pPr>
      <w:r>
        <w:rPr>
          <w:b/>
          <w:bCs/>
        </w:rPr>
        <w:t xml:space="preserve">Robot driver — </w:t>
      </w:r>
      <w:r>
        <w:t xml:space="preserve">should it be judged on speed, safety, fuel efficiency, passenger comfort, or some combination?</w:t>
      </w:r>
    </w:p>
    <w:p>
      <w:pPr>
        <w:pStyle w:val="ListParagraph"/>
        <w:numPr>
          <w:ilvl w:val="0"/>
          <w:numId w:val="2"/>
        </w:numPr>
        <w:spacing w:after="120" w:line="276"/>
      </w:pPr>
      <w:r>
        <w:rPr>
          <w:b/>
          <w:bCs/>
        </w:rPr>
        <w:t xml:space="preserve">Chess-playing program — </w:t>
      </w:r>
      <w:r>
        <w:t xml:space="preserve">is winning enough, or should style, time taken, or risk of losing also count?</w:t>
      </w:r>
    </w:p>
    <w:p>
      <w:pPr>
        <w:pStyle w:val="ListParagraph"/>
        <w:numPr>
          <w:ilvl w:val="0"/>
          <w:numId w:val="2"/>
        </w:numPr>
        <w:spacing w:after="120" w:line="276"/>
      </w:pPr>
      <w:r>
        <w:rPr>
          <w:b/>
          <w:bCs/>
        </w:rPr>
        <w:t xml:space="preserve">Spam email classifier — </w:t>
      </w:r>
      <w:r>
        <w:t xml:space="preserve">should it be judged purely on accuracy, or does the relative cost of a false positive (blocking a real email) versus a false negative (letting spam through) matter more?</w:t>
      </w:r>
    </w:p>
    <w:p>
      <w:pPr>
        <w:spacing w:after="160" w:before="80"/>
      </w:pPr>
      <w:r>
        <w:rPr>
          <w:i/>
          <w:iCs/>
          <w:color w:val="44546A"/>
          <w:sz w:val="20"/>
          <w:szCs w:val="20"/>
        </w:rPr>
        <w:t xml:space="preserve">These three questions are intentionally open — there is rarely a single “correct” performance measure, only trade-offs that a designer must make explicit.</w:t>
      </w:r>
    </w:p>
    <w:p>
      <w:pPr>
        <w:pStyle w:val="Heading2"/>
      </w:pPr>
      <w:r>
        <w:t xml:space="preserve">Rationality vs. Omniscience</w:t>
      </w:r>
    </w:p>
    <w:p>
      <w:pPr>
        <w:pStyle w:val="ListParagraph"/>
        <w:numPr>
          <w:ilvl w:val="0"/>
          <w:numId w:val="2"/>
        </w:numPr>
        <w:spacing w:after="120" w:line="276"/>
      </w:pPr>
      <w:r>
        <w:rPr>
          <w:b/>
          <w:bCs/>
        </w:rPr>
        <w:t xml:space="preserve">Rational agent — </w:t>
      </w:r>
      <w:r>
        <w:t xml:space="preserve">selects whichever action is expected to maximise its performance measure, given (a) the percept sequence it has seen so far, and (b) whatever knowledge is built into it.</w:t>
      </w:r>
    </w:p>
    <w:p>
      <w:pPr>
        <w:pStyle w:val="ListParagraph"/>
        <w:numPr>
          <w:ilvl w:val="0"/>
          <w:numId w:val="2"/>
        </w:numPr>
        <w:spacing w:after="120" w:line="276"/>
      </w:pPr>
      <w:r>
        <w:rPr>
          <w:b/>
          <w:bCs/>
        </w:rPr>
        <w:t xml:space="preserve">Rationality is not omniscience — </w:t>
      </w:r>
      <w:r>
        <w:t xml:space="preserve">an omniscient agent would know the actual outcome of its action in advance and act accordingly; no real agent has this. A rational agent can still make the objectively best decision available and yet have things turn out badly, simply because the world contained information it had no way to perceive.</w:t>
      </w:r>
    </w:p>
    <w:p>
      <w:pPr>
        <w:pStyle w:val="ListParagraph"/>
        <w:numPr>
          <w:ilvl w:val="0"/>
          <w:numId w:val="2"/>
        </w:numPr>
        <w:spacing w:after="120" w:line="276"/>
      </w:pPr>
      <w:r>
        <w:rPr>
          <w:b/>
          <w:bCs/>
        </w:rPr>
        <w:t xml:space="preserve">Information gathering — </w:t>
      </w:r>
      <w:r>
        <w:t xml:space="preserve">agents can deliberately act in order to modify future percepts and obtain useful information — i.e., exploration — rather than only acting to directly achieve the end goal.</w:t>
      </w:r>
    </w:p>
    <w:p>
      <w:pPr>
        <w:pStyle w:val="ListParagraph"/>
        <w:numPr>
          <w:ilvl w:val="0"/>
          <w:numId w:val="2"/>
        </w:numPr>
        <w:spacing w:after="120" w:line="276"/>
      </w:pPr>
      <w:r>
        <w:rPr>
          <w:b/>
          <w:bCs/>
        </w:rPr>
        <w:t xml:space="preserve">Autonomy — </w:t>
      </w:r>
      <w:r>
        <w:t xml:space="preserve">an agent is autonomous if its behaviour is driven by its own percepts and experience, with the ability to learn and adapt, rather than depending solely on knowledge built in by its designer.</w:t>
      </w:r>
    </w:p>
    <w:p>
      <w:pPr>
        <w:pStyle w:val="ListParagraph"/>
        <w:numPr>
          <w:ilvl w:val="0"/>
          <w:numId w:val="2"/>
        </w:numPr>
        <w:spacing w:after="120" w:line="276"/>
      </w:pPr>
      <w:r>
        <w:rPr>
          <w:b/>
          <w:bCs/>
        </w:rPr>
        <w:t xml:space="preserve">Conditions for survival — </w:t>
      </w:r>
      <w:r>
        <w:t xml:space="preserve">to survive in their environment, agents need (1) enough built-in knowledge to get started, and (2) the ability to learn beyond that initial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Rational Agent</w:t>
            </w:r>
          </w:p>
        </w:tc>
        <w:tc>
          <w:tcPr>
            <w:tcW w:type="dxa" w:w="468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Omniscient Agent</w:t>
            </w:r>
          </w:p>
        </w:tc>
      </w:tr>
      <w:tr>
        <w:trPr>
          <w:cantSplit/>
        </w:trPr>
        <w:tc>
          <w:tcPr>
            <w:tcW w:type="dxa" w:w="46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Chooses the best expected action given its percepts and built-in knowledge</w:t>
            </w:r>
          </w:p>
        </w:tc>
        <w:tc>
          <w:tcPr>
            <w:tcW w:type="dxa" w:w="46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Would know the actual outcome of every action in advance</w:t>
            </w:r>
          </w:p>
        </w:tc>
      </w:tr>
      <w:tr>
        <w:trPr>
          <w:cantSplit/>
        </w:trPr>
        <w:tc>
          <w:tcPr>
            <w:tcW w:type="dxa" w:w="46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Can still fail, e.g. due to unlucky or unperceived events</w:t>
            </w:r>
          </w:p>
        </w:tc>
        <w:tc>
          <w:tcPr>
            <w:tcW w:type="dxa" w:w="46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Never fails, by definition — but does not exist in reality</w:t>
            </w:r>
          </w:p>
        </w:tc>
      </w:tr>
    </w:tbl>
    <w:p>
      <w:pPr>
        <w:pStyle w:val="Heading1"/>
        <w:pBdr>
          <w:bottom w:val="single" w:color="2E6E8E" w:sz="6" w:space="4"/>
        </w:pBdr>
      </w:pPr>
      <w:r>
        <w:t xml:space="preserve">7. The Task Environment and the PEAS Framework</w:t>
      </w:r>
    </w:p>
    <w:p>
      <w:pPr>
        <w:spacing w:after="160" w:line="276"/>
      </w:pPr>
      <w:r>
        <w:t xml:space="preserve">Before designing an intelligent agent, its task environment must first be specified. The PEAS framework gives a simple checklist for doing this:</w:t>
      </w:r>
    </w:p>
    <w:p>
      <w:pPr>
        <w:pStyle w:val="ListParagraph"/>
        <w:numPr>
          <w:ilvl w:val="0"/>
          <w:numId w:val="2"/>
        </w:numPr>
        <w:spacing w:after="120" w:line="276"/>
      </w:pPr>
      <w:r>
        <w:rPr>
          <w:b/>
          <w:bCs/>
        </w:rPr>
        <w:t xml:space="preserve">Performance measure — </w:t>
      </w:r>
      <w:r>
        <w:t xml:space="preserve">how will success be judged?</w:t>
      </w:r>
    </w:p>
    <w:p>
      <w:pPr>
        <w:pStyle w:val="ListParagraph"/>
        <w:numPr>
          <w:ilvl w:val="0"/>
          <w:numId w:val="2"/>
        </w:numPr>
        <w:spacing w:after="120" w:line="276"/>
      </w:pPr>
      <w:r>
        <w:rPr>
          <w:b/>
          <w:bCs/>
        </w:rPr>
        <w:t xml:space="preserve">Environment — </w:t>
      </w:r>
      <w:r>
        <w:t xml:space="preserve">what is the agent operating within?</w:t>
      </w:r>
    </w:p>
    <w:p>
      <w:pPr>
        <w:pStyle w:val="ListParagraph"/>
        <w:numPr>
          <w:ilvl w:val="0"/>
          <w:numId w:val="2"/>
        </w:numPr>
        <w:spacing w:after="120" w:line="276"/>
      </w:pPr>
      <w:r>
        <w:rPr>
          <w:b/>
          <w:bCs/>
        </w:rPr>
        <w:t xml:space="preserve">Actuators — </w:t>
      </w:r>
      <w:r>
        <w:t xml:space="preserve">what can the agent do to affect the environment?</w:t>
      </w:r>
    </w:p>
    <w:p>
      <w:pPr>
        <w:pStyle w:val="ListParagraph"/>
        <w:numPr>
          <w:ilvl w:val="0"/>
          <w:numId w:val="2"/>
        </w:numPr>
        <w:spacing w:after="120" w:line="276"/>
      </w:pPr>
      <w:r>
        <w:rPr>
          <w:b/>
          <w:bCs/>
        </w:rPr>
        <w:t xml:space="preserve">Sensors — </w:t>
      </w:r>
      <w:r>
        <w:t xml:space="preserve">what can the agent perceive about the environment?</w:t>
      </w:r>
    </w:p>
    <w:p>
      <w:pPr>
        <w:pStyle w:val="Heading3"/>
      </w:pPr>
      <w:r>
        <w:t xml:space="preserve">PEAS Applied to Two 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PEAS Component</w:t>
            </w:r>
          </w:p>
        </w:tc>
        <w:tc>
          <w:tcPr>
            <w:tcW w:type="dxa" w:w="358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Robot Driver (DARPA Challenge)</w:t>
            </w:r>
          </w:p>
        </w:tc>
        <w:tc>
          <w:tcPr>
            <w:tcW w:type="dxa" w:w="358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Medical Diagnosis System</w:t>
            </w:r>
          </w:p>
        </w:tc>
      </w:tr>
      <w:tr>
        <w:trPr>
          <w:cantSplit/>
        </w:trPr>
        <w:tc>
          <w:tcPr>
            <w:tcW w:type="dxa" w:w="22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Performance measure</w:t>
            </w:r>
          </w:p>
        </w:tc>
        <w:tc>
          <w:tcPr>
            <w:tcW w:type="dxa" w:w="35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Time to complete the course</w:t>
            </w:r>
          </w:p>
        </w:tc>
        <w:tc>
          <w:tcPr>
            <w:tcW w:type="dxa" w:w="35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Healthy patient; minimise costs and lawsuits</w:t>
            </w:r>
          </w:p>
        </w:tc>
      </w:tr>
      <w:tr>
        <w:trPr>
          <w:cantSplit/>
        </w:trPr>
        <w:tc>
          <w:tcPr>
            <w:tcW w:type="dxa" w:w="22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Environment</w:t>
            </w:r>
          </w:p>
        </w:tc>
        <w:tc>
          <w:tcPr>
            <w:tcW w:type="dxa" w:w="35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Roads, other traffic, obstacles</w:t>
            </w:r>
          </w:p>
        </w:tc>
        <w:tc>
          <w:tcPr>
            <w:tcW w:type="dxa" w:w="35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Patient, hospital, staff</w:t>
            </w:r>
          </w:p>
        </w:tc>
      </w:tr>
      <w:tr>
        <w:trPr>
          <w:cantSplit/>
        </w:trPr>
        <w:tc>
          <w:tcPr>
            <w:tcW w:type="dxa" w:w="22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Actuators</w:t>
            </w:r>
          </w:p>
        </w:tc>
        <w:tc>
          <w:tcPr>
            <w:tcW w:type="dxa" w:w="35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Steering wheel, accelerator, brake, signal, horn</w:t>
            </w:r>
          </w:p>
        </w:tc>
        <w:tc>
          <w:tcPr>
            <w:tcW w:type="dxa" w:w="35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Screen display (questions, tests, diagnoses, treatments, referrals)</w:t>
            </w:r>
          </w:p>
        </w:tc>
      </w:tr>
      <w:tr>
        <w:trPr>
          <w:cantSplit/>
        </w:trPr>
        <w:tc>
          <w:tcPr>
            <w:tcW w:type="dxa" w:w="22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Sensors</w:t>
            </w:r>
          </w:p>
        </w:tc>
        <w:tc>
          <w:tcPr>
            <w:tcW w:type="dxa" w:w="35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Optical cameras, lasers, sonar, accelerometer, speedometer, GPS, odometer, engine sensors</w:t>
            </w:r>
          </w:p>
        </w:tc>
        <w:tc>
          <w:tcPr>
            <w:tcW w:type="dxa" w:w="35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Keyboard (entry of symptoms, findings, patient's answers)</w:t>
            </w:r>
          </w:p>
        </w:tc>
      </w:tr>
    </w:tbl>
    <w:p>
      <w:pPr>
        <w:pStyle w:val="Heading1"/>
        <w:pBdr>
          <w:bottom w:val="single" w:color="2E6E8E" w:sz="6" w:space="4"/>
        </w:pBdr>
      </w:pPr>
      <w:r>
        <w:t xml:space="preserve">8. Case Study: The DARPA Robotics Challenge</w:t>
      </w:r>
    </w:p>
    <w:p>
      <w:pPr>
        <w:spacing w:after="160" w:line="276"/>
      </w:pPr>
      <w:r>
        <w:t xml:space="preserve">The DARPA Robotics Challenge was a prize competition funded by the U.S. Defense Advanced Research Projects Agency, held from 2012 to 2015. It aimed to develop semi-autonomous ground robots capable of carrying out complex tasks in dangerous, degraded, human-engineered environments — the kind of setting a disaster-response robot might actually face.</w:t>
      </w:r>
    </w:p>
    <w:p>
      <w:pPr>
        <w:pStyle w:val="Heading3"/>
      </w:pPr>
      <w:r>
        <w:t xml:space="preserve">Initial Task Requirements for Robot Entries</w:t>
      </w:r>
    </w:p>
    <w:p>
      <w:pPr>
        <w:pStyle w:val="ListParagraph"/>
        <w:numPr>
          <w:ilvl w:val="0"/>
          <w:numId w:val="2"/>
        </w:numPr>
        <w:spacing w:after="120" w:line="276"/>
      </w:pPr>
      <w:r>
        <w:t xml:space="preserve">Drive a utility vehicle at the site</w:t>
      </w:r>
    </w:p>
    <w:p>
      <w:pPr>
        <w:pStyle w:val="ListParagraph"/>
        <w:numPr>
          <w:ilvl w:val="0"/>
          <w:numId w:val="2"/>
        </w:numPr>
        <w:spacing w:after="120" w:line="276"/>
      </w:pPr>
      <w:r>
        <w:t xml:space="preserve">Travel dismounted across rubble</w:t>
      </w:r>
    </w:p>
    <w:p>
      <w:pPr>
        <w:pStyle w:val="ListParagraph"/>
        <w:numPr>
          <w:ilvl w:val="0"/>
          <w:numId w:val="2"/>
        </w:numPr>
        <w:spacing w:after="120" w:line="276"/>
      </w:pPr>
      <w:r>
        <w:t xml:space="preserve">Remove debris blocking an entryway</w:t>
      </w:r>
    </w:p>
    <w:p>
      <w:pPr>
        <w:pStyle w:val="ListParagraph"/>
        <w:numPr>
          <w:ilvl w:val="0"/>
          <w:numId w:val="2"/>
        </w:numPr>
        <w:spacing w:after="120" w:line="276"/>
      </w:pPr>
      <w:r>
        <w:t xml:space="preserve">Open a door and enter a building</w:t>
      </w:r>
    </w:p>
    <w:p>
      <w:pPr>
        <w:pStyle w:val="ListParagraph"/>
        <w:numPr>
          <w:ilvl w:val="0"/>
          <w:numId w:val="2"/>
        </w:numPr>
        <w:spacing w:after="120" w:line="276"/>
      </w:pPr>
      <w:r>
        <w:t xml:space="preserve">Climb an industrial ladder and traverse an industrial walkway</w:t>
      </w:r>
    </w:p>
    <w:p>
      <w:pPr>
        <w:pStyle w:val="ListParagraph"/>
        <w:numPr>
          <w:ilvl w:val="0"/>
          <w:numId w:val="2"/>
        </w:numPr>
        <w:spacing w:after="120" w:line="276"/>
      </w:pPr>
      <w:r>
        <w:t xml:space="preserve">Use a tool to break through a concrete panel</w:t>
      </w:r>
    </w:p>
    <w:p>
      <w:pPr>
        <w:pStyle w:val="ListParagraph"/>
        <w:numPr>
          <w:ilvl w:val="0"/>
          <w:numId w:val="2"/>
        </w:numPr>
        <w:spacing w:after="120" w:line="276"/>
      </w:pPr>
      <w:r>
        <w:t xml:space="preserve">Locate and close a valve near a leaking pipe</w:t>
      </w:r>
    </w:p>
    <w:p>
      <w:pPr>
        <w:pStyle w:val="ListParagraph"/>
        <w:numPr>
          <w:ilvl w:val="0"/>
          <w:numId w:val="2"/>
        </w:numPr>
        <w:spacing w:after="120" w:line="276"/>
      </w:pPr>
      <w:r>
        <w:t xml:space="preserve">Connect a fire hose to a standpipe and turn on a valve</w:t>
      </w:r>
    </w:p>
    <w:p>
      <w:pPr>
        <w:spacing w:after="160" w:before="80"/>
      </w:pPr>
      <w:r>
        <w:rPr>
          <w:i/>
          <w:iCs/>
          <w:color w:val="44546A"/>
          <w:sz w:val="20"/>
          <w:szCs w:val="20"/>
        </w:rPr>
        <w:t xml:space="preserve">Notice how varied these eight tasks are — driving, climbing, manipulating tools, operating valves. A single robot platform had to handle all of them, which is precisely why this is such a popular example of a hard, realistic task environment.</w:t>
      </w:r>
    </w:p>
    <w:p>
      <w:pPr>
        <w:pStyle w:val="Heading1"/>
        <w:pBdr>
          <w:bottom w:val="single" w:color="2E6E8E" w:sz="6" w:space="4"/>
        </w:pBdr>
      </w:pPr>
      <w:r>
        <w:t xml:space="preserve">9. Six Dimensions for Classifying Task Environments</w:t>
      </w:r>
    </w:p>
    <w:p>
      <w:pPr>
        <w:spacing w:after="160" w:line="276"/>
      </w:pPr>
      <w:r>
        <w:t xml:space="preserve">Once a task environment has been specified with PEAS, it helps to characterise it along six standard dimensions. These dimensions matter because they directly predict how difficult the environment will be to design a good agent for.</w:t>
      </w:r>
    </w:p>
    <w:p>
      <w:pPr>
        <w:pStyle w:val="Heading3"/>
      </w:pPr>
      <w:r>
        <w:t xml:space="preserve">Fully Observable vs. Partially Observable</w:t>
      </w:r>
    </w:p>
    <w:p>
      <w:pPr>
        <w:spacing w:after="160" w:line="276"/>
      </w:pPr>
      <w:r>
        <w:t xml:space="preserve">An environment is fully observable if the agent's sensors give it access to the complete state of the environment at every point in time. If important aspects of the state are hidden, noisy, or inaccessible, the environment is only partially observable.</w:t>
      </w:r>
    </w:p>
    <w:p>
      <w:pPr>
        <w:pStyle w:val="Heading3"/>
      </w:pPr>
      <w:r>
        <w:t xml:space="preserve">Deterministic vs. Stochastic</w:t>
      </w:r>
    </w:p>
    <w:p>
      <w:pPr>
        <w:pStyle w:val="ListParagraph"/>
        <w:numPr>
          <w:ilvl w:val="0"/>
          <w:numId w:val="2"/>
        </w:numPr>
        <w:spacing w:after="120" w:line="276"/>
      </w:pPr>
      <w:r>
        <w:rPr>
          <w:b/>
          <w:bCs/>
        </w:rPr>
        <w:t xml:space="preserve">Deterministic — </w:t>
      </w:r>
      <w:r>
        <w:t xml:space="preserve">the next state of the environment is completely determined by the current state and the action the agent executes.</w:t>
      </w:r>
    </w:p>
    <w:p>
      <w:pPr>
        <w:pStyle w:val="ListParagraph"/>
        <w:numPr>
          <w:ilvl w:val="0"/>
          <w:numId w:val="2"/>
        </w:numPr>
        <w:spacing w:after="120" w:line="276"/>
      </w:pPr>
      <w:r>
        <w:rPr>
          <w:b/>
          <w:bCs/>
        </w:rPr>
        <w:t xml:space="preserve">Strategic (a special case) — </w:t>
      </w:r>
      <w:r>
        <w:t xml:space="preserve">if an environment would be deterministic except for the actions of other agents, it is called strategic.</w:t>
      </w:r>
    </w:p>
    <w:p>
      <w:pPr>
        <w:pStyle w:val="ListParagraph"/>
        <w:numPr>
          <w:ilvl w:val="0"/>
          <w:numId w:val="2"/>
        </w:numPr>
        <w:spacing w:after="120" w:line="276"/>
      </w:pPr>
      <w:r>
        <w:rPr>
          <w:b/>
          <w:bCs/>
        </w:rPr>
        <w:t xml:space="preserve">Appearance vs. reality — </w:t>
      </w:r>
      <w:r>
        <w:t xml:space="preserve">a deterministic environment can still appear stochastic to an agent — this typically happens when the environment is only partially observable, so some of the “randomness” the agent perceives is really just hidden information.</w:t>
      </w:r>
    </w:p>
    <w:p>
      <w:pPr>
        <w:pStyle w:val="Heading3"/>
      </w:pPr>
      <w:r>
        <w:t xml:space="preserve">Episodic vs. Sequential</w:t>
      </w:r>
    </w:p>
    <w:p>
      <w:pPr>
        <w:spacing w:after="160" w:line="276"/>
      </w:pPr>
      <w:r>
        <w:t xml:space="preserve">In an episodic environment, the agent's experience is divided into atomic episodes, and the choice of action in one episode does not depend on the decisions made in previous episodes. In a sequential environment, current decisions can affect all future decisions, so the agent must think ahead.</w:t>
      </w:r>
    </w:p>
    <w:p>
      <w:pPr>
        <w:pStyle w:val="Heading3"/>
      </w:pPr>
      <w:r>
        <w:t xml:space="preserve">Static vs. Dynamic</w:t>
      </w:r>
    </w:p>
    <w:p>
      <w:pPr>
        <w:pStyle w:val="ListParagraph"/>
        <w:numPr>
          <w:ilvl w:val="0"/>
          <w:numId w:val="2"/>
        </w:numPr>
        <w:spacing w:after="120" w:line="276"/>
      </w:pPr>
      <w:r>
        <w:rPr>
          <w:b/>
          <w:bCs/>
        </w:rPr>
        <w:t xml:space="preserve">Static — </w:t>
      </w:r>
      <w:r>
        <w:t xml:space="preserve">the environment does not change while the agent is deliberating about what to do.</w:t>
      </w:r>
    </w:p>
    <w:p>
      <w:pPr>
        <w:pStyle w:val="ListParagraph"/>
        <w:numPr>
          <w:ilvl w:val="0"/>
          <w:numId w:val="2"/>
        </w:numPr>
        <w:spacing w:after="120" w:line="276"/>
      </w:pPr>
      <w:r>
        <w:rPr>
          <w:b/>
          <w:bCs/>
        </w:rPr>
        <w:t xml:space="preserve">Dynamic — </w:t>
      </w:r>
      <w:r>
        <w:t xml:space="preserve">the environment can change while the agent thinks, so delay itself has a cost.</w:t>
      </w:r>
    </w:p>
    <w:p>
      <w:pPr>
        <w:pStyle w:val="ListParagraph"/>
        <w:numPr>
          <w:ilvl w:val="0"/>
          <w:numId w:val="2"/>
        </w:numPr>
        <w:spacing w:after="120" w:line="276"/>
      </w:pPr>
      <w:r>
        <w:rPr>
          <w:b/>
          <w:bCs/>
        </w:rPr>
        <w:t xml:space="preserve">Semidynamic (a middle case) — </w:t>
      </w:r>
      <w:r>
        <w:t xml:space="preserve">the environment itself does not change with the passage of time, but the agent's own performance score does — for example, a clock running down even though the board state is untouched.</w:t>
      </w:r>
    </w:p>
    <w:p>
      <w:pPr>
        <w:pStyle w:val="Heading3"/>
      </w:pPr>
      <w:r>
        <w:t xml:space="preserve">Discrete vs. Continuous</w:t>
      </w:r>
    </w:p>
    <w:p>
      <w:pPr>
        <w:spacing w:after="160" w:line="276"/>
      </w:pPr>
      <w:r>
        <w:t xml:space="preserve">A discrete environment has a clearly defined, distinct set of percepts and actions. A continuous environment does not. Where exactly the line falls often depends on how the designer chooses to represent, abstract, or model the world.</w:t>
      </w:r>
    </w:p>
    <w:p>
      <w:pPr>
        <w:pStyle w:val="Heading3"/>
      </w:pPr>
      <w:r>
        <w:t xml:space="preserve">Single-Agent vs. Multi-Agent</w:t>
      </w:r>
    </w:p>
    <w:p>
      <w:pPr>
        <w:spacing w:after="160" w:line="276"/>
      </w:pPr>
      <w:r>
        <w:t xml:space="preserve">An environment is single-agent if one agent operates by itself within it. It becomes multi-agent once another agent's behaviour can interfere with — or otherwise affect — the first agent's own performance measure.</w:t>
      </w:r>
    </w:p>
    <w:p>
      <w:pPr>
        <w:pStyle w:val="Heading3"/>
      </w:pPr>
      <w:r>
        <w:t xml:space="preserve">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50"/>
        <w:gridCol w:w="2350"/>
        <w:gridCol w:w="2960"/>
      </w:tblGrid>
      <w:tr>
        <w:trPr>
          <w:cantSplit/>
          <w:tblHeader/>
        </w:trPr>
        <w:tc>
          <w:tcPr>
            <w:tcW w:type="dxa" w:w="170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Dimension</w:t>
            </w:r>
          </w:p>
        </w:tc>
        <w:tc>
          <w:tcPr>
            <w:tcW w:type="dxa" w:w="235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Simpler Case</w:t>
            </w:r>
          </w:p>
        </w:tc>
        <w:tc>
          <w:tcPr>
            <w:tcW w:type="dxa" w:w="235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Harder Case</w:t>
            </w:r>
          </w:p>
        </w:tc>
        <w:tc>
          <w:tcPr>
            <w:tcW w:type="dxa" w:w="296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Key Question to Ask</w:t>
            </w:r>
          </w:p>
        </w:tc>
      </w:tr>
      <w:tr>
        <w:trPr>
          <w:cantSplit/>
        </w:trPr>
        <w:tc>
          <w:tcPr>
            <w:tcW w:type="dxa" w:w="17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Observability</w:t>
            </w:r>
          </w:p>
        </w:tc>
        <w:tc>
          <w:tcPr>
            <w:tcW w:type="dxa" w:w="23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Fully observable</w:t>
            </w:r>
          </w:p>
        </w:tc>
        <w:tc>
          <w:tcPr>
            <w:tcW w:type="dxa" w:w="23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Partially observable</w:t>
            </w:r>
          </w:p>
        </w:tc>
        <w:tc>
          <w:tcPr>
            <w:tcW w:type="dxa" w:w="29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Do sensors reveal the complete state?</w:t>
            </w:r>
          </w:p>
        </w:tc>
      </w:tr>
      <w:tr>
        <w:trPr>
          <w:cantSplit/>
        </w:trPr>
        <w:tc>
          <w:tcPr>
            <w:tcW w:type="dxa" w:w="17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Determinism</w:t>
            </w:r>
          </w:p>
        </w:tc>
        <w:tc>
          <w:tcPr>
            <w:tcW w:type="dxa" w:w="23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Deterministic (or strategic)</w:t>
            </w:r>
          </w:p>
        </w:tc>
        <w:tc>
          <w:tcPr>
            <w:tcW w:type="dxa" w:w="23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Stochastic</w:t>
            </w:r>
          </w:p>
        </w:tc>
        <w:tc>
          <w:tcPr>
            <w:tcW w:type="dxa" w:w="296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Does the same action from the same state always lead to the same result?</w:t>
            </w:r>
          </w:p>
        </w:tc>
      </w:tr>
      <w:tr>
        <w:trPr>
          <w:cantSplit/>
        </w:trPr>
        <w:tc>
          <w:tcPr>
            <w:tcW w:type="dxa" w:w="17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Episodicity</w:t>
            </w:r>
          </w:p>
        </w:tc>
        <w:tc>
          <w:tcPr>
            <w:tcW w:type="dxa" w:w="23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Episodic</w:t>
            </w:r>
          </w:p>
        </w:tc>
        <w:tc>
          <w:tcPr>
            <w:tcW w:type="dxa" w:w="23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Sequential</w:t>
            </w:r>
          </w:p>
        </w:tc>
        <w:tc>
          <w:tcPr>
            <w:tcW w:type="dxa" w:w="29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Do past decisions constrain future ones?</w:t>
            </w:r>
          </w:p>
        </w:tc>
      </w:tr>
      <w:tr>
        <w:trPr>
          <w:cantSplit/>
        </w:trPr>
        <w:tc>
          <w:tcPr>
            <w:tcW w:type="dxa" w:w="17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Dynamics</w:t>
            </w:r>
          </w:p>
        </w:tc>
        <w:tc>
          <w:tcPr>
            <w:tcW w:type="dxa" w:w="23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Static (or semidynamic)</w:t>
            </w:r>
          </w:p>
        </w:tc>
        <w:tc>
          <w:tcPr>
            <w:tcW w:type="dxa" w:w="23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Dynamic</w:t>
            </w:r>
          </w:p>
        </w:tc>
        <w:tc>
          <w:tcPr>
            <w:tcW w:type="dxa" w:w="296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Can the environment change while the agent deliberates?</w:t>
            </w:r>
          </w:p>
        </w:tc>
      </w:tr>
      <w:tr>
        <w:trPr>
          <w:cantSplit/>
        </w:trPr>
        <w:tc>
          <w:tcPr>
            <w:tcW w:type="dxa" w:w="17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Granularity</w:t>
            </w:r>
          </w:p>
        </w:tc>
        <w:tc>
          <w:tcPr>
            <w:tcW w:type="dxa" w:w="23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Discrete</w:t>
            </w:r>
          </w:p>
        </w:tc>
        <w:tc>
          <w:tcPr>
            <w:tcW w:type="dxa" w:w="23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Continuous</w:t>
            </w:r>
          </w:p>
        </w:tc>
        <w:tc>
          <w:tcPr>
            <w:tcW w:type="dxa" w:w="29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Are percepts/actions/states distinct and countable?</w:t>
            </w:r>
          </w:p>
        </w:tc>
      </w:tr>
      <w:tr>
        <w:trPr>
          <w:cantSplit/>
        </w:trPr>
        <w:tc>
          <w:tcPr>
            <w:tcW w:type="dxa" w:w="17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Agent count</w:t>
            </w:r>
          </w:p>
        </w:tc>
        <w:tc>
          <w:tcPr>
            <w:tcW w:type="dxa" w:w="23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Single-agent</w:t>
            </w:r>
          </w:p>
        </w:tc>
        <w:tc>
          <w:tcPr>
            <w:tcW w:type="dxa" w:w="23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Multi-agent</w:t>
            </w:r>
          </w:p>
        </w:tc>
        <w:tc>
          <w:tcPr>
            <w:tcW w:type="dxa" w:w="296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Can another agent's behaviour affect my performance measure?</w:t>
            </w:r>
          </w:p>
        </w:tc>
      </w:tr>
    </w:tbl>
    <w:p>
      <w:pPr>
        <w:pStyle w:val="Heading1"/>
        <w:pBdr>
          <w:bottom w:val="single" w:color="2E6E8E" w:sz="6" w:space="4"/>
        </w:pBdr>
      </w:pPr>
      <w:r>
        <w:t xml:space="preserve">10. Comparing Real-World Environments</w:t>
      </w:r>
    </w:p>
    <w:p>
      <w:pPr>
        <w:spacing w:after="160" w:line="276"/>
      </w:pPr>
      <w:r>
        <w:t xml:space="preserve">Applying the six dimensions to familiar domains shows just how quickly real-world tasks become hard: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80"/>
        <w:gridCol w:w="1180"/>
        <w:gridCol w:w="1180"/>
        <w:gridCol w:w="1100"/>
        <w:gridCol w:w="1180"/>
        <w:gridCol w:w="1540"/>
      </w:tblGrid>
      <w:tr>
        <w:trPr>
          <w:cantSplit/>
          <w:tblHeader/>
        </w:trPr>
        <w:tc>
          <w:tcPr>
            <w:tcW w:type="dxa" w:w="200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9"/>
                <w:szCs w:val="19"/>
              </w:rPr>
              <w:t xml:space="preserve">Domain</w:t>
            </w:r>
          </w:p>
        </w:tc>
        <w:tc>
          <w:tcPr>
            <w:tcW w:type="dxa" w:w="118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9"/>
                <w:szCs w:val="19"/>
              </w:rPr>
              <w:t xml:space="preserve">Observable?</w:t>
            </w:r>
          </w:p>
        </w:tc>
        <w:tc>
          <w:tcPr>
            <w:tcW w:type="dxa" w:w="118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9"/>
                <w:szCs w:val="19"/>
              </w:rPr>
              <w:t xml:space="preserve">Determ.?</w:t>
            </w:r>
          </w:p>
        </w:tc>
        <w:tc>
          <w:tcPr>
            <w:tcW w:type="dxa" w:w="118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9"/>
                <w:szCs w:val="19"/>
              </w:rPr>
              <w:t xml:space="preserve">Episodic?</w:t>
            </w:r>
          </w:p>
        </w:tc>
        <w:tc>
          <w:tcPr>
            <w:tcW w:type="dxa" w:w="110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9"/>
                <w:szCs w:val="19"/>
              </w:rPr>
              <w:t xml:space="preserve">Static?</w:t>
            </w:r>
          </w:p>
        </w:tc>
        <w:tc>
          <w:tcPr>
            <w:tcW w:type="dxa" w:w="118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9"/>
                <w:szCs w:val="19"/>
              </w:rPr>
              <w:t xml:space="preserve">Discrete?</w:t>
            </w:r>
          </w:p>
        </w:tc>
        <w:tc>
          <w:tcPr>
            <w:tcW w:type="dxa" w:w="154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9"/>
                <w:szCs w:val="19"/>
              </w:rPr>
              <w:t xml:space="preserve">Single Agent?</w:t>
            </w:r>
          </w:p>
        </w:tc>
      </w:tr>
      <w:tr>
        <w:trPr>
          <w:cantSplit/>
        </w:trPr>
        <w:tc>
          <w:tcPr>
            <w:tcW w:type="dxa" w:w="20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9"/>
                <w:szCs w:val="19"/>
              </w:rPr>
              <w:t xml:space="preserve">Solitaire</w:t>
            </w:r>
          </w:p>
        </w:tc>
        <w:tc>
          <w:tcPr>
            <w:tcW w:type="dxa" w:w="11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9"/>
                <w:szCs w:val="19"/>
              </w:rPr>
              <w:t xml:space="preserve">No</w:t>
            </w:r>
          </w:p>
        </w:tc>
        <w:tc>
          <w:tcPr>
            <w:tcW w:type="dxa" w:w="11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9"/>
                <w:szCs w:val="19"/>
              </w:rPr>
              <w:t xml:space="preserve">Yes</w:t>
            </w:r>
          </w:p>
        </w:tc>
        <w:tc>
          <w:tcPr>
            <w:tcW w:type="dxa" w:w="11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9"/>
                <w:szCs w:val="19"/>
              </w:rPr>
              <w:t xml:space="preserve">Yes</w:t>
            </w:r>
          </w:p>
        </w:tc>
        <w:tc>
          <w:tcPr>
            <w:tcW w:type="dxa" w:w="11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9"/>
                <w:szCs w:val="19"/>
              </w:rPr>
              <w:t xml:space="preserve">Yes</w:t>
            </w:r>
          </w:p>
        </w:tc>
        <w:tc>
          <w:tcPr>
            <w:tcW w:type="dxa" w:w="11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9"/>
                <w:szCs w:val="19"/>
              </w:rPr>
              <w:t xml:space="preserve">Yes</w:t>
            </w:r>
          </w:p>
        </w:tc>
        <w:tc>
          <w:tcPr>
            <w:tcW w:type="dxa" w:w="154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9"/>
                <w:szCs w:val="19"/>
              </w:rPr>
              <w:t xml:space="preserve">Yes</w:t>
            </w:r>
          </w:p>
        </w:tc>
      </w:tr>
      <w:tr>
        <w:trPr>
          <w:cantSplit/>
        </w:trPr>
        <w:tc>
          <w:tcPr>
            <w:tcW w:type="dxa" w:w="20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9"/>
                <w:szCs w:val="19"/>
              </w:rPr>
              <w:t xml:space="preserve">Driving</w:t>
            </w:r>
          </w:p>
        </w:tc>
        <w:tc>
          <w:tcPr>
            <w:tcW w:type="dxa" w:w="11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9"/>
                <w:szCs w:val="19"/>
              </w:rPr>
              <w:t xml:space="preserve">No</w:t>
            </w:r>
          </w:p>
        </w:tc>
        <w:tc>
          <w:tcPr>
            <w:tcW w:type="dxa" w:w="11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9"/>
                <w:szCs w:val="19"/>
              </w:rPr>
              <w:t xml:space="preserve">No</w:t>
            </w:r>
          </w:p>
        </w:tc>
        <w:tc>
          <w:tcPr>
            <w:tcW w:type="dxa" w:w="11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9"/>
                <w:szCs w:val="19"/>
              </w:rPr>
              <w:t xml:space="preserve">No</w:t>
            </w:r>
          </w:p>
        </w:tc>
        <w:tc>
          <w:tcPr>
            <w:tcW w:type="dxa" w:w="11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9"/>
                <w:szCs w:val="19"/>
              </w:rPr>
              <w:t xml:space="preserve">No</w:t>
            </w:r>
          </w:p>
        </w:tc>
        <w:tc>
          <w:tcPr>
            <w:tcW w:type="dxa" w:w="11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9"/>
                <w:szCs w:val="19"/>
              </w:rPr>
              <w:t xml:space="preserve">No</w:t>
            </w:r>
          </w:p>
        </w:tc>
        <w:tc>
          <w:tcPr>
            <w:tcW w:type="dxa" w:w="154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9"/>
                <w:szCs w:val="19"/>
              </w:rPr>
              <w:t xml:space="preserve">No</w:t>
            </w:r>
          </w:p>
        </w:tc>
      </w:tr>
      <w:tr>
        <w:trPr>
          <w:cantSplit/>
        </w:trPr>
        <w:tc>
          <w:tcPr>
            <w:tcW w:type="dxa" w:w="20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9"/>
                <w:szCs w:val="19"/>
              </w:rPr>
              <w:t xml:space="preserve">Internet shopping</w:t>
            </w:r>
          </w:p>
        </w:tc>
        <w:tc>
          <w:tcPr>
            <w:tcW w:type="dxa" w:w="11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9"/>
                <w:szCs w:val="19"/>
              </w:rPr>
              <w:t xml:space="preserve">No</w:t>
            </w:r>
          </w:p>
        </w:tc>
        <w:tc>
          <w:tcPr>
            <w:tcW w:type="dxa" w:w="11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9"/>
                <w:szCs w:val="19"/>
              </w:rPr>
              <w:t xml:space="preserve">No</w:t>
            </w:r>
          </w:p>
        </w:tc>
        <w:tc>
          <w:tcPr>
            <w:tcW w:type="dxa" w:w="11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9"/>
                <w:szCs w:val="19"/>
              </w:rPr>
              <w:t xml:space="preserve">No</w:t>
            </w:r>
          </w:p>
        </w:tc>
        <w:tc>
          <w:tcPr>
            <w:tcW w:type="dxa" w:w="11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9"/>
                <w:szCs w:val="19"/>
              </w:rPr>
              <w:t xml:space="preserve">No</w:t>
            </w:r>
          </w:p>
        </w:tc>
        <w:tc>
          <w:tcPr>
            <w:tcW w:type="dxa" w:w="11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9"/>
                <w:szCs w:val="19"/>
              </w:rPr>
              <w:t xml:space="preserve">Yes</w:t>
            </w:r>
          </w:p>
        </w:tc>
        <w:tc>
          <w:tcPr>
            <w:tcW w:type="dxa" w:w="154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9"/>
                <w:szCs w:val="19"/>
              </w:rPr>
              <w:t xml:space="preserve">No</w:t>
            </w:r>
          </w:p>
        </w:tc>
      </w:tr>
      <w:tr>
        <w:trPr>
          <w:cantSplit/>
        </w:trPr>
        <w:tc>
          <w:tcPr>
            <w:tcW w:type="dxa" w:w="20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9"/>
                <w:szCs w:val="19"/>
              </w:rPr>
              <w:t xml:space="preserve">Medical diagnosis</w:t>
            </w:r>
          </w:p>
        </w:tc>
        <w:tc>
          <w:tcPr>
            <w:tcW w:type="dxa" w:w="11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9"/>
                <w:szCs w:val="19"/>
              </w:rPr>
              <w:t xml:space="preserve">No</w:t>
            </w:r>
          </w:p>
        </w:tc>
        <w:tc>
          <w:tcPr>
            <w:tcW w:type="dxa" w:w="11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9"/>
                <w:szCs w:val="19"/>
              </w:rPr>
              <w:t xml:space="preserve">No</w:t>
            </w:r>
          </w:p>
        </w:tc>
        <w:tc>
          <w:tcPr>
            <w:tcW w:type="dxa" w:w="11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9"/>
                <w:szCs w:val="19"/>
              </w:rPr>
              <w:t xml:space="preserve">No</w:t>
            </w:r>
          </w:p>
        </w:tc>
        <w:tc>
          <w:tcPr>
            <w:tcW w:type="dxa" w:w="11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9"/>
                <w:szCs w:val="19"/>
              </w:rPr>
              <w:t xml:space="preserve">No</w:t>
            </w:r>
          </w:p>
        </w:tc>
        <w:tc>
          <w:tcPr>
            <w:tcW w:type="dxa" w:w="11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9"/>
                <w:szCs w:val="19"/>
              </w:rPr>
              <w:t xml:space="preserve">No</w:t>
            </w:r>
          </w:p>
        </w:tc>
        <w:tc>
          <w:tcPr>
            <w:tcW w:type="dxa" w:w="154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9"/>
                <w:szCs w:val="19"/>
              </w:rPr>
              <w:t xml:space="preserve">Yes</w:t>
            </w:r>
          </w:p>
        </w:tc>
      </w:tr>
    </w:tbl>
    <w:p>
      <w:pPr>
        <w:spacing w:after="160" w:before="80"/>
      </w:pPr>
      <w:r>
        <w:rPr>
          <w:i/>
          <w:iCs/>
          <w:color w:val="44546A"/>
          <w:sz w:val="20"/>
          <w:szCs w:val="20"/>
        </w:rPr>
        <w:t xml:space="preserve">→ Lots of real-world domains fall into the hardest case across nearly every dimension — which is exactly why they are also the most interesting (and most studied) problems in AI.</w:t>
      </w:r>
    </w:p>
    <w:p>
      <w:pPr>
        <w:pStyle w:val="Heading3"/>
      </w:pPr>
      <w:r>
        <w:t xml:space="preserve">Extended Reference Table</w:t>
      </w:r>
    </w:p>
    <w:p>
      <w:pPr>
        <w:spacing w:after="160" w:line="276"/>
      </w:pPr>
      <w:r>
        <w:t xml:space="preserve">A wider, classic comparison extends the same six dimensions to a broader set of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1450"/>
        <w:gridCol w:w="1250"/>
        <w:gridCol w:w="950"/>
        <w:gridCol w:w="1380"/>
        <w:gridCol w:w="1330"/>
      </w:tblGrid>
      <w:tr>
        <w:trPr>
          <w:cantSplit/>
          <w:tblHeader/>
        </w:trPr>
        <w:tc>
          <w:tcPr>
            <w:tcW w:type="dxa" w:w="185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8"/>
                <w:szCs w:val="18"/>
              </w:rPr>
              <w:t xml:space="preserve">Task Environment</w:t>
            </w:r>
          </w:p>
        </w:tc>
        <w:tc>
          <w:tcPr>
            <w:tcW w:type="dxa" w:w="115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8"/>
                <w:szCs w:val="18"/>
              </w:rPr>
              <w:t xml:space="preserve">Observable</w:t>
            </w:r>
          </w:p>
        </w:tc>
        <w:tc>
          <w:tcPr>
            <w:tcW w:type="dxa" w:w="145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8"/>
                <w:szCs w:val="18"/>
              </w:rPr>
              <w:t xml:space="preserve">Determinism</w:t>
            </w:r>
          </w:p>
        </w:tc>
        <w:tc>
          <w:tcPr>
            <w:tcW w:type="dxa" w:w="125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8"/>
                <w:szCs w:val="18"/>
              </w:rPr>
              <w:t xml:space="preserve">Episodic?</w:t>
            </w:r>
          </w:p>
        </w:tc>
        <w:tc>
          <w:tcPr>
            <w:tcW w:type="dxa" w:w="95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8"/>
                <w:szCs w:val="18"/>
              </w:rPr>
              <w:t xml:space="preserve">Static?</w:t>
            </w:r>
          </w:p>
        </w:tc>
        <w:tc>
          <w:tcPr>
            <w:tcW w:type="dxa" w:w="138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8"/>
                <w:szCs w:val="18"/>
              </w:rPr>
              <w:t xml:space="preserve">Discrete?</w:t>
            </w:r>
          </w:p>
        </w:tc>
        <w:tc>
          <w:tcPr>
            <w:tcW w:type="dxa" w:w="133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8"/>
                <w:szCs w:val="18"/>
              </w:rPr>
              <w:t xml:space="preserve">Agents</w:t>
            </w:r>
          </w:p>
        </w:tc>
      </w:tr>
      <w:tr>
        <w:trPr>
          <w:cantSplit/>
        </w:trPr>
        <w:tc>
          <w:tcPr>
            <w:tcW w:type="dxa" w:w="18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Crossword puzzle</w:t>
            </w:r>
          </w:p>
        </w:tc>
        <w:tc>
          <w:tcPr>
            <w:tcW w:type="dxa" w:w="11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Fully</w:t>
            </w:r>
          </w:p>
        </w:tc>
        <w:tc>
          <w:tcPr>
            <w:tcW w:type="dxa" w:w="14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Deterministic</w:t>
            </w:r>
          </w:p>
        </w:tc>
        <w:tc>
          <w:tcPr>
            <w:tcW w:type="dxa" w:w="12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Sequential</w:t>
            </w:r>
          </w:p>
        </w:tc>
        <w:tc>
          <w:tcPr>
            <w:tcW w:type="dxa" w:w="9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Static</w:t>
            </w:r>
          </w:p>
        </w:tc>
        <w:tc>
          <w:tcPr>
            <w:tcW w:type="dxa" w:w="13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Discrete</w:t>
            </w:r>
          </w:p>
        </w:tc>
        <w:tc>
          <w:tcPr>
            <w:tcW w:type="dxa" w:w="133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Single</w:t>
            </w:r>
          </w:p>
        </w:tc>
      </w:tr>
      <w:tr>
        <w:trPr>
          <w:cantSplit/>
        </w:trPr>
        <w:tc>
          <w:tcPr>
            <w:tcW w:type="dxa" w:w="18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Chess with a clock</w:t>
            </w:r>
          </w:p>
        </w:tc>
        <w:tc>
          <w:tcPr>
            <w:tcW w:type="dxa" w:w="11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Fully</w:t>
            </w:r>
          </w:p>
        </w:tc>
        <w:tc>
          <w:tcPr>
            <w:tcW w:type="dxa" w:w="14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Strategic</w:t>
            </w:r>
          </w:p>
        </w:tc>
        <w:tc>
          <w:tcPr>
            <w:tcW w:type="dxa" w:w="12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Sequential</w:t>
            </w:r>
          </w:p>
        </w:tc>
        <w:tc>
          <w:tcPr>
            <w:tcW w:type="dxa" w:w="9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Semi</w:t>
            </w:r>
          </w:p>
        </w:tc>
        <w:tc>
          <w:tcPr>
            <w:tcW w:type="dxa" w:w="13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Discrete</w:t>
            </w:r>
          </w:p>
        </w:tc>
        <w:tc>
          <w:tcPr>
            <w:tcW w:type="dxa" w:w="133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Multi</w:t>
            </w:r>
          </w:p>
        </w:tc>
      </w:tr>
      <w:tr>
        <w:trPr>
          <w:cantSplit/>
        </w:trPr>
        <w:tc>
          <w:tcPr>
            <w:tcW w:type="dxa" w:w="18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Poker</w:t>
            </w:r>
          </w:p>
        </w:tc>
        <w:tc>
          <w:tcPr>
            <w:tcW w:type="dxa" w:w="11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w:t>
            </w:r>
          </w:p>
        </w:tc>
        <w:tc>
          <w:tcPr>
            <w:tcW w:type="dxa" w:w="14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w:t>
            </w:r>
          </w:p>
        </w:tc>
        <w:tc>
          <w:tcPr>
            <w:tcW w:type="dxa" w:w="12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w:t>
            </w:r>
          </w:p>
        </w:tc>
        <w:tc>
          <w:tcPr>
            <w:tcW w:type="dxa" w:w="9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w:t>
            </w:r>
          </w:p>
        </w:tc>
        <w:tc>
          <w:tcPr>
            <w:tcW w:type="dxa" w:w="13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w:t>
            </w:r>
          </w:p>
        </w:tc>
        <w:tc>
          <w:tcPr>
            <w:tcW w:type="dxa" w:w="133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w:t>
            </w:r>
          </w:p>
        </w:tc>
      </w:tr>
      <w:tr>
        <w:trPr>
          <w:cantSplit/>
        </w:trPr>
        <w:tc>
          <w:tcPr>
            <w:tcW w:type="dxa" w:w="18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Taxi driving</w:t>
            </w:r>
          </w:p>
        </w:tc>
        <w:tc>
          <w:tcPr>
            <w:tcW w:type="dxa" w:w="11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Partial</w:t>
            </w:r>
          </w:p>
        </w:tc>
        <w:tc>
          <w:tcPr>
            <w:tcW w:type="dxa" w:w="14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Stochastic</w:t>
            </w:r>
          </w:p>
        </w:tc>
        <w:tc>
          <w:tcPr>
            <w:tcW w:type="dxa" w:w="12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Sequential</w:t>
            </w:r>
          </w:p>
        </w:tc>
        <w:tc>
          <w:tcPr>
            <w:tcW w:type="dxa" w:w="9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Dynamic</w:t>
            </w:r>
          </w:p>
        </w:tc>
        <w:tc>
          <w:tcPr>
            <w:tcW w:type="dxa" w:w="13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Continuous</w:t>
            </w:r>
          </w:p>
        </w:tc>
        <w:tc>
          <w:tcPr>
            <w:tcW w:type="dxa" w:w="133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Multi</w:t>
            </w:r>
          </w:p>
        </w:tc>
      </w:tr>
      <w:tr>
        <w:trPr>
          <w:cantSplit/>
        </w:trPr>
        <w:tc>
          <w:tcPr>
            <w:tcW w:type="dxa" w:w="18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Medical diagnosis</w:t>
            </w:r>
          </w:p>
        </w:tc>
        <w:tc>
          <w:tcPr>
            <w:tcW w:type="dxa" w:w="11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w:t>
            </w:r>
          </w:p>
        </w:tc>
        <w:tc>
          <w:tcPr>
            <w:tcW w:type="dxa" w:w="14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w:t>
            </w:r>
          </w:p>
        </w:tc>
        <w:tc>
          <w:tcPr>
            <w:tcW w:type="dxa" w:w="12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w:t>
            </w:r>
          </w:p>
        </w:tc>
        <w:tc>
          <w:tcPr>
            <w:tcW w:type="dxa" w:w="9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w:t>
            </w:r>
          </w:p>
        </w:tc>
        <w:tc>
          <w:tcPr>
            <w:tcW w:type="dxa" w:w="13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w:t>
            </w:r>
          </w:p>
        </w:tc>
        <w:tc>
          <w:tcPr>
            <w:tcW w:type="dxa" w:w="133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w:t>
            </w:r>
          </w:p>
        </w:tc>
      </w:tr>
      <w:tr>
        <w:trPr>
          <w:cantSplit/>
        </w:trPr>
        <w:tc>
          <w:tcPr>
            <w:tcW w:type="dxa" w:w="18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Image analysis</w:t>
            </w:r>
          </w:p>
        </w:tc>
        <w:tc>
          <w:tcPr>
            <w:tcW w:type="dxa" w:w="11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Fully</w:t>
            </w:r>
          </w:p>
        </w:tc>
        <w:tc>
          <w:tcPr>
            <w:tcW w:type="dxa" w:w="14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Deterministic</w:t>
            </w:r>
          </w:p>
        </w:tc>
        <w:tc>
          <w:tcPr>
            <w:tcW w:type="dxa" w:w="12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Episodic</w:t>
            </w:r>
          </w:p>
        </w:tc>
        <w:tc>
          <w:tcPr>
            <w:tcW w:type="dxa" w:w="9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Semi</w:t>
            </w:r>
          </w:p>
        </w:tc>
        <w:tc>
          <w:tcPr>
            <w:tcW w:type="dxa" w:w="13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Continuous</w:t>
            </w:r>
          </w:p>
        </w:tc>
        <w:tc>
          <w:tcPr>
            <w:tcW w:type="dxa" w:w="133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Single</w:t>
            </w:r>
          </w:p>
        </w:tc>
      </w:tr>
      <w:tr>
        <w:trPr>
          <w:cantSplit/>
        </w:trPr>
        <w:tc>
          <w:tcPr>
            <w:tcW w:type="dxa" w:w="18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Part-picking robot</w:t>
            </w:r>
          </w:p>
        </w:tc>
        <w:tc>
          <w:tcPr>
            <w:tcW w:type="dxa" w:w="11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Partial</w:t>
            </w:r>
          </w:p>
        </w:tc>
        <w:tc>
          <w:tcPr>
            <w:tcW w:type="dxa" w:w="14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Stochastic</w:t>
            </w:r>
          </w:p>
        </w:tc>
        <w:tc>
          <w:tcPr>
            <w:tcW w:type="dxa" w:w="12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Episodic</w:t>
            </w:r>
          </w:p>
        </w:tc>
        <w:tc>
          <w:tcPr>
            <w:tcW w:type="dxa" w:w="9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Dynamic</w:t>
            </w:r>
          </w:p>
        </w:tc>
        <w:tc>
          <w:tcPr>
            <w:tcW w:type="dxa" w:w="13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Continuous</w:t>
            </w:r>
          </w:p>
        </w:tc>
        <w:tc>
          <w:tcPr>
            <w:tcW w:type="dxa" w:w="133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Single</w:t>
            </w:r>
          </w:p>
        </w:tc>
      </w:tr>
      <w:tr>
        <w:trPr>
          <w:cantSplit/>
        </w:trPr>
        <w:tc>
          <w:tcPr>
            <w:tcW w:type="dxa" w:w="18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Refinery controller</w:t>
            </w:r>
          </w:p>
        </w:tc>
        <w:tc>
          <w:tcPr>
            <w:tcW w:type="dxa" w:w="11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Partial</w:t>
            </w:r>
          </w:p>
        </w:tc>
        <w:tc>
          <w:tcPr>
            <w:tcW w:type="dxa" w:w="14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Stochastic</w:t>
            </w:r>
          </w:p>
        </w:tc>
        <w:tc>
          <w:tcPr>
            <w:tcW w:type="dxa" w:w="12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Sequential</w:t>
            </w:r>
          </w:p>
        </w:tc>
        <w:tc>
          <w:tcPr>
            <w:tcW w:type="dxa" w:w="9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Dynamic</w:t>
            </w:r>
          </w:p>
        </w:tc>
        <w:tc>
          <w:tcPr>
            <w:tcW w:type="dxa" w:w="13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Continuous</w:t>
            </w:r>
          </w:p>
        </w:tc>
        <w:tc>
          <w:tcPr>
            <w:tcW w:type="dxa" w:w="133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Single</w:t>
            </w:r>
          </w:p>
        </w:tc>
      </w:tr>
      <w:tr>
        <w:trPr>
          <w:cantSplit/>
        </w:trPr>
        <w:tc>
          <w:tcPr>
            <w:tcW w:type="dxa" w:w="18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Interactive tutor</w:t>
            </w:r>
          </w:p>
        </w:tc>
        <w:tc>
          <w:tcPr>
            <w:tcW w:type="dxa" w:w="11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Partial</w:t>
            </w:r>
          </w:p>
        </w:tc>
        <w:tc>
          <w:tcPr>
            <w:tcW w:type="dxa" w:w="14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Stochastic</w:t>
            </w:r>
          </w:p>
        </w:tc>
        <w:tc>
          <w:tcPr>
            <w:tcW w:type="dxa" w:w="12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Sequential</w:t>
            </w:r>
          </w:p>
        </w:tc>
        <w:tc>
          <w:tcPr>
            <w:tcW w:type="dxa" w:w="9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Dynamic</w:t>
            </w:r>
          </w:p>
        </w:tc>
        <w:tc>
          <w:tcPr>
            <w:tcW w:type="dxa" w:w="13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Discrete</w:t>
            </w:r>
          </w:p>
        </w:tc>
        <w:tc>
          <w:tcPr>
            <w:tcW w:type="dxa" w:w="133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Multi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B" w:sz="4"/>
              <w:left w:val="single" w:color="E0B96B" w:sz="4"/>
              <w:bottom w:val="single" w:color="E0B96B" w:sz="4"/>
              <w:right w:val="single" w:color="E0B96B" w:sz="4"/>
            </w:tcBorders>
            <w:shd w:fill="FBF3E3" w:val="clear"/>
            <w:tcMar>
              <w:top w:type="dxa" w:w="160"/>
              <w:left w:type="dxa" w:w="220"/>
              <w:bottom w:type="dxa" w:w="160"/>
              <w:right w:type="dxa" w:w="220"/>
            </w:tcMar>
          </w:tcPr>
          <w:p>
            <w:pPr>
              <w:spacing w:after="80"/>
            </w:pPr>
            <w:r>
              <w:rPr>
                <w:b/>
                <w:bCs/>
                <w:color w:val="16324A"/>
                <w:sz w:val="21"/>
                <w:szCs w:val="21"/>
              </w:rPr>
              <w:t xml:space="preserve">Added Analysis — Filling the Two Blank Rows</w:t>
            </w:r>
          </w:p>
          <w:p>
            <w:pPr>
              <w:spacing w:after="60" w:line="264"/>
            </w:pPr>
            <w:r>
              <w:rPr>
                <w:sz w:val="21"/>
                <w:szCs w:val="21"/>
              </w:rPr>
              <w:t xml:space="preserve">The Poker and Medical diagnosis rows were left blank in the original slide (most likely intended as an in-class exercise). For completeness, here are the standard reference classifications for those two domains, shown separately so they aren’t mistaken for the original source 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150"/>
        <w:gridCol w:w="1450"/>
        <w:gridCol w:w="1250"/>
        <w:gridCol w:w="950"/>
        <w:gridCol w:w="1380"/>
        <w:gridCol w:w="1330"/>
      </w:tblGrid>
      <w:tr>
        <w:trPr>
          <w:cantSplit/>
          <w:tblHeader/>
        </w:trPr>
        <w:tc>
          <w:tcPr>
            <w:tcW w:type="dxa" w:w="185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8"/>
                <w:szCs w:val="18"/>
              </w:rPr>
              <w:t xml:space="preserve">Task Environment</w:t>
            </w:r>
          </w:p>
        </w:tc>
        <w:tc>
          <w:tcPr>
            <w:tcW w:type="dxa" w:w="115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8"/>
                <w:szCs w:val="18"/>
              </w:rPr>
              <w:t xml:space="preserve">Observable</w:t>
            </w:r>
          </w:p>
        </w:tc>
        <w:tc>
          <w:tcPr>
            <w:tcW w:type="dxa" w:w="145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8"/>
                <w:szCs w:val="18"/>
              </w:rPr>
              <w:t xml:space="preserve">Determinism</w:t>
            </w:r>
          </w:p>
        </w:tc>
        <w:tc>
          <w:tcPr>
            <w:tcW w:type="dxa" w:w="125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8"/>
                <w:szCs w:val="18"/>
              </w:rPr>
              <w:t xml:space="preserve">Episodic?</w:t>
            </w:r>
          </w:p>
        </w:tc>
        <w:tc>
          <w:tcPr>
            <w:tcW w:type="dxa" w:w="95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8"/>
                <w:szCs w:val="18"/>
              </w:rPr>
              <w:t xml:space="preserve">Static?</w:t>
            </w:r>
          </w:p>
        </w:tc>
        <w:tc>
          <w:tcPr>
            <w:tcW w:type="dxa" w:w="138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8"/>
                <w:szCs w:val="18"/>
              </w:rPr>
              <w:t xml:space="preserve">Discrete?</w:t>
            </w:r>
          </w:p>
        </w:tc>
        <w:tc>
          <w:tcPr>
            <w:tcW w:type="dxa" w:w="133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18"/>
                <w:szCs w:val="18"/>
              </w:rPr>
              <w:t xml:space="preserve">Agents</w:t>
            </w:r>
          </w:p>
        </w:tc>
      </w:tr>
      <w:tr>
        <w:trPr>
          <w:cantSplit/>
        </w:trPr>
        <w:tc>
          <w:tcPr>
            <w:tcW w:type="dxa" w:w="18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Poker</w:t>
            </w:r>
          </w:p>
        </w:tc>
        <w:tc>
          <w:tcPr>
            <w:tcW w:type="dxa" w:w="11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Partial</w:t>
            </w:r>
          </w:p>
        </w:tc>
        <w:tc>
          <w:tcPr>
            <w:tcW w:type="dxa" w:w="14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Stochastic</w:t>
            </w:r>
          </w:p>
        </w:tc>
        <w:tc>
          <w:tcPr>
            <w:tcW w:type="dxa" w:w="12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Sequential</w:t>
            </w:r>
          </w:p>
        </w:tc>
        <w:tc>
          <w:tcPr>
            <w:tcW w:type="dxa" w:w="95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Static</w:t>
            </w:r>
          </w:p>
        </w:tc>
        <w:tc>
          <w:tcPr>
            <w:tcW w:type="dxa" w:w="138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Discrete</w:t>
            </w:r>
          </w:p>
        </w:tc>
        <w:tc>
          <w:tcPr>
            <w:tcW w:type="dxa" w:w="133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18"/>
                <w:szCs w:val="18"/>
              </w:rPr>
              <w:t xml:space="preserve">Multi</w:t>
            </w:r>
          </w:p>
        </w:tc>
      </w:tr>
      <w:tr>
        <w:trPr>
          <w:cantSplit/>
        </w:trPr>
        <w:tc>
          <w:tcPr>
            <w:tcW w:type="dxa" w:w="18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Medical diagnosis</w:t>
            </w:r>
          </w:p>
        </w:tc>
        <w:tc>
          <w:tcPr>
            <w:tcW w:type="dxa" w:w="11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Partial</w:t>
            </w:r>
          </w:p>
        </w:tc>
        <w:tc>
          <w:tcPr>
            <w:tcW w:type="dxa" w:w="14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Stochastic</w:t>
            </w:r>
          </w:p>
        </w:tc>
        <w:tc>
          <w:tcPr>
            <w:tcW w:type="dxa" w:w="12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Sequential</w:t>
            </w:r>
          </w:p>
        </w:tc>
        <w:tc>
          <w:tcPr>
            <w:tcW w:type="dxa" w:w="95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Dynamic</w:t>
            </w:r>
          </w:p>
        </w:tc>
        <w:tc>
          <w:tcPr>
            <w:tcW w:type="dxa" w:w="138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Continuous</w:t>
            </w:r>
          </w:p>
        </w:tc>
        <w:tc>
          <w:tcPr>
            <w:tcW w:type="dxa" w:w="133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18"/>
                <w:szCs w:val="18"/>
              </w:rPr>
              <w:t xml:space="preserve">Single</w:t>
            </w:r>
          </w:p>
        </w:tc>
      </w:tr>
    </w:tbl>
    <w:p>
      <w:pPr>
        <w:spacing w:after="160" w:before="80"/>
      </w:pPr>
      <w:r>
        <w:rPr>
          <w:i/>
          <w:iCs/>
          <w:color w:val="44546A"/>
          <w:sz w:val="20"/>
          <w:szCs w:val="20"/>
        </w:rPr>
        <w:t xml:space="preserve">The Medical diagnosis values here line up exactly with the fully-answered Medical diagnosis row in the table above it (Section 10's first table) — a useful cross-check between the two tables.</w:t>
      </w:r>
    </w:p>
    <w:p>
      <w:pPr>
        <w:pStyle w:val="Heading1"/>
        <w:pBdr>
          <w:bottom w:val="single" w:color="2E6E8E" w:sz="6" w:space="4"/>
        </w:pBdr>
      </w:pPr>
      <w:r>
        <w:t xml:space="preserve">11. Applying the Framework: Classifying the DARPA Challenge Environment</w:t>
      </w:r>
    </w:p>
    <w:p>
      <w:pPr>
        <w:spacing w:after="160" w:line="276"/>
      </w:pPr>
      <w:r>
        <w:t xml:space="preserve">The original material poses this as an open discussion question, without supplying an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E8E" w:sz="4"/>
              <w:left w:val="single" w:color="2E6E8E" w:sz="4"/>
              <w:bottom w:val="single" w:color="2E6E8E" w:sz="4"/>
              <w:right w:val="single" w:color="2E6E8E" w:sz="4"/>
            </w:tcBorders>
            <w:shd w:fill="EAF1F7" w:val="clear"/>
            <w:tcMar>
              <w:top w:type="dxa" w:w="160"/>
              <w:left w:type="dxa" w:w="220"/>
              <w:bottom w:type="dxa" w:w="160"/>
              <w:right w:type="dxa" w:w="220"/>
            </w:tcMar>
          </w:tcPr>
          <w:p>
            <w:pPr>
              <w:spacing w:after="100"/>
              <w:jc w:val="center"/>
            </w:pPr>
            <w:r>
              <w:rPr>
                <w:b/>
                <w:bCs/>
                <w:color w:val="16324A"/>
                <w:sz w:val="22"/>
                <w:szCs w:val="22"/>
              </w:rPr>
              <w:t xml:space="preserve">Agent = robotic vehicle</w:t>
            </w:r>
          </w:p>
          <w:p>
            <w:pPr>
              <w:spacing w:after="100"/>
              <w:jc w:val="center"/>
            </w:pPr>
            <w:r>
              <w:rPr>
                <w:b w:val="false"/>
                <w:bCs w:val="false"/>
                <w:color w:val="16324A"/>
                <w:sz w:val="22"/>
                <w:szCs w:val="22"/>
              </w:rPr>
              <w:t xml:space="preserve">Environment = 130-mile route through desert</w:t>
            </w:r>
          </w:p>
          <w:p>
            <w:pPr>
              <w:spacing w:after="0"/>
              <w:jc w:val="center"/>
            </w:pPr>
            <w:r>
              <w:rPr>
                <w:b w:val="false"/>
                <w:bCs w:val="false"/>
                <w:color w:val="16324A"/>
                <w:sz w:val="22"/>
                <w:szCs w:val="22"/>
              </w:rPr>
              <w:t xml:space="preserve">Observable?   Deterministic?   Episodic?   Static?   Discrete?   Agents?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B" w:sz="4"/>
              <w:left w:val="single" w:color="E0B96B" w:sz="4"/>
              <w:bottom w:val="single" w:color="E0B96B" w:sz="4"/>
              <w:right w:val="single" w:color="E0B96B" w:sz="4"/>
            </w:tcBorders>
            <w:shd w:fill="FBF3E3" w:val="clear"/>
            <w:tcMar>
              <w:top w:type="dxa" w:w="160"/>
              <w:left w:type="dxa" w:w="220"/>
              <w:bottom w:type="dxa" w:w="160"/>
              <w:right w:type="dxa" w:w="220"/>
            </w:tcMar>
          </w:tcPr>
          <w:p>
            <w:pPr>
              <w:spacing w:after="80"/>
            </w:pPr>
            <w:r>
              <w:rPr>
                <w:b/>
                <w:bCs/>
                <w:color w:val="16324A"/>
                <w:sz w:val="21"/>
                <w:szCs w:val="21"/>
              </w:rPr>
              <w:t xml:space="preserve">Added Analysis — A Reasoned Classification</w:t>
            </w:r>
          </w:p>
          <w:p>
            <w:pPr>
              <w:spacing w:after="60" w:line="264"/>
            </w:pPr>
            <w:r>
              <w:rPr>
                <w:sz w:val="21"/>
                <w:szCs w:val="21"/>
              </w:rPr>
              <w:t xml:space="preserve">Because this was left open for discussion, there is no single official answer — but applying the six dimensions from Section 9 gives a defensible classification: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cantSplit/>
          <w:tblHeader/>
        </w:trPr>
        <w:tc>
          <w:tcPr>
            <w:tcW w:type="dxa" w:w="150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Dimension</w:t>
            </w:r>
          </w:p>
        </w:tc>
        <w:tc>
          <w:tcPr>
            <w:tcW w:type="dxa" w:w="190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Classification</w:t>
            </w:r>
          </w:p>
        </w:tc>
        <w:tc>
          <w:tcPr>
            <w:tcW w:type="dxa" w:w="596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Justification</w:t>
            </w:r>
          </w:p>
        </w:tc>
      </w:tr>
      <w:tr>
        <w:trPr>
          <w:cantSplit/>
        </w:trPr>
        <w:tc>
          <w:tcPr>
            <w:tcW w:type="dxa" w:w="1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Observable</w:t>
            </w:r>
          </w:p>
        </w:tc>
        <w:tc>
          <w:tcPr>
            <w:tcW w:type="dxa" w:w="19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Partially</w:t>
            </w:r>
          </w:p>
        </w:tc>
        <w:tc>
          <w:tcPr>
            <w:tcW w:type="dxa" w:w="59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On-board cameras, lasers, and GPS reveal only what is in range and line of sight — not the full state of the 130-mile route.</w:t>
            </w:r>
          </w:p>
        </w:tc>
      </w:tr>
      <w:tr>
        <w:trPr>
          <w:cantSplit/>
        </w:trPr>
        <w:tc>
          <w:tcPr>
            <w:tcW w:type="dxa" w:w="15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Deterministic</w:t>
            </w:r>
          </w:p>
        </w:tc>
        <w:tc>
          <w:tcPr>
            <w:tcW w:type="dxa" w:w="19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Stochastic</w:t>
            </w:r>
          </w:p>
        </w:tc>
        <w:tc>
          <w:tcPr>
            <w:tcW w:type="dxa" w:w="596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Terrain, debris, and the robot's own actuators introduce unpredictable outcomes; the same action can have different effects.</w:t>
            </w:r>
          </w:p>
        </w:tc>
      </w:tr>
      <w:tr>
        <w:trPr>
          <w:cantSplit/>
        </w:trPr>
        <w:tc>
          <w:tcPr>
            <w:tcW w:type="dxa" w:w="1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Episodic</w:t>
            </w:r>
          </w:p>
        </w:tc>
        <w:tc>
          <w:tcPr>
            <w:tcW w:type="dxa" w:w="19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Sequential</w:t>
            </w:r>
          </w:p>
        </w:tc>
        <w:tc>
          <w:tcPr>
            <w:tcW w:type="dxa" w:w="59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Earlier decisions (e.g. a route choice, a damaged part) constrain what is possible later in the course.</w:t>
            </w:r>
          </w:p>
        </w:tc>
      </w:tr>
      <w:tr>
        <w:trPr>
          <w:cantSplit/>
        </w:trPr>
        <w:tc>
          <w:tcPr>
            <w:tcW w:type="dxa" w:w="15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Static</w:t>
            </w:r>
          </w:p>
        </w:tc>
        <w:tc>
          <w:tcPr>
            <w:tcW w:type="dxa" w:w="19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Dynamic</w:t>
            </w:r>
          </w:p>
        </w:tc>
        <w:tc>
          <w:tcPr>
            <w:tcW w:type="dxa" w:w="596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Conditions such as lighting, weather, or shifting debris can change while the robot is still deciding its next move.</w:t>
            </w:r>
          </w:p>
        </w:tc>
      </w:tr>
      <w:tr>
        <w:trPr>
          <w:cantSplit/>
        </w:trPr>
        <w:tc>
          <w:tcPr>
            <w:tcW w:type="dxa" w:w="1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Discrete</w:t>
            </w:r>
          </w:p>
        </w:tc>
        <w:tc>
          <w:tcPr>
            <w:tcW w:type="dxa" w:w="19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Continuous</w:t>
            </w:r>
          </w:p>
        </w:tc>
        <w:tc>
          <w:tcPr>
            <w:tcW w:type="dxa" w:w="59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Steering angles, speeds, and the desert terrain itself form a continuum rather than a fixed set of distinct states.</w:t>
            </w:r>
          </w:p>
        </w:tc>
      </w:tr>
      <w:tr>
        <w:trPr>
          <w:cantSplit/>
        </w:trPr>
        <w:tc>
          <w:tcPr>
            <w:tcW w:type="dxa" w:w="15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Agents</w:t>
            </w:r>
          </w:p>
        </w:tc>
        <w:tc>
          <w:tcPr>
            <w:tcW w:type="dxa" w:w="19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Arguably single (per robot)</w:t>
            </w:r>
          </w:p>
        </w:tc>
        <w:tc>
          <w:tcPr>
            <w:tcW w:type="dxa" w:w="596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Each robot tackles the course independently; though many teams compete, rival robots typically do not directly interfere with one another's run.</w:t>
            </w:r>
          </w:p>
        </w:tc>
      </w:tr>
    </w:tbl>
    <w:p>
      <w:pPr>
        <w:pStyle w:val="Heading1"/>
        <w:pBdr>
          <w:bottom w:val="single" w:color="2E6E8E" w:sz="6" w:space="4"/>
        </w:pBdr>
      </w:pPr>
      <w:r>
        <w:t xml:space="preserve">12. Agent Architectures: Five Types in Increasing Generality</w:t>
      </w:r>
    </w:p>
    <w:p>
      <w:pPr>
        <w:spacing w:after="160" w:line="276"/>
      </w:pPr>
      <w:r>
        <w:t xml:space="preserve">Agent programs can be organised into five basic types, listed here in order of increasing generality — each one builds on the capabilities of the type before it:</w:t>
      </w:r>
    </w:p>
    <w:p>
      <w:pPr>
        <w:pStyle w:val="ListParagraph"/>
        <w:numPr>
          <w:ilvl w:val="0"/>
          <w:numId w:val="3"/>
        </w:numPr>
        <w:spacing w:after="120" w:line="276"/>
      </w:pPr>
      <w:r>
        <w:rPr>
          <w:b/>
          <w:bCs/>
        </w:rPr>
        <w:t xml:space="preserve">Table-driven agents</w:t>
      </w:r>
    </w:p>
    <w:p>
      <w:pPr>
        <w:pStyle w:val="ListParagraph"/>
        <w:numPr>
          <w:ilvl w:val="0"/>
          <w:numId w:val="3"/>
        </w:numPr>
        <w:spacing w:after="120" w:line="276"/>
      </w:pPr>
      <w:r>
        <w:rPr>
          <w:b/>
          <w:bCs/>
        </w:rPr>
        <w:t xml:space="preserve">Simple reflex agents</w:t>
      </w:r>
    </w:p>
    <w:p>
      <w:pPr>
        <w:pStyle w:val="ListParagraph"/>
        <w:numPr>
          <w:ilvl w:val="0"/>
          <w:numId w:val="3"/>
        </w:numPr>
        <w:spacing w:after="120" w:line="276"/>
      </w:pPr>
      <w:r>
        <w:rPr>
          <w:b/>
          <w:bCs/>
        </w:rPr>
        <w:t xml:space="preserve">Model-based reflex agents (agents with memory)</w:t>
      </w:r>
    </w:p>
    <w:p>
      <w:pPr>
        <w:pStyle w:val="ListParagraph"/>
        <w:numPr>
          <w:ilvl w:val="0"/>
          <w:numId w:val="3"/>
        </w:numPr>
        <w:spacing w:after="120" w:line="276"/>
      </w:pPr>
      <w:r>
        <w:rPr>
          <w:b/>
          <w:bCs/>
        </w:rPr>
        <w:t xml:space="preserve">Goal-based agents — </w:t>
      </w:r>
      <w:r>
        <w:t xml:space="preserve">including problem-solving agents</w:t>
      </w:r>
    </w:p>
    <w:p>
      <w:pPr>
        <w:pStyle w:val="ListParagraph"/>
        <w:numPr>
          <w:ilvl w:val="0"/>
          <w:numId w:val="3"/>
        </w:numPr>
        <w:spacing w:after="120" w:line="276"/>
      </w:pPr>
      <w:r>
        <w:rPr>
          <w:b/>
          <w:bCs/>
        </w:rPr>
        <w:t xml:space="preserve">Utility-based agents — </w:t>
      </w:r>
      <w:r>
        <w:t xml:space="preserve">which can distinguish between different goals</w:t>
      </w:r>
    </w:p>
    <w:p>
      <w:pPr>
        <w:spacing w:after="160" w:before="80"/>
      </w:pPr>
      <w:r>
        <w:rPr>
          <w:i/>
          <w:iCs/>
          <w:color w:val="44546A"/>
          <w:sz w:val="20"/>
          <w:szCs w:val="20"/>
        </w:rPr>
        <w:t xml:space="preserve">Learning agents sit above all five as the most general category, since they can improve any of the above architectures through experience over time (see Section 12.6).</w:t>
      </w:r>
    </w:p>
    <w:p>
      <w:pPr>
        <w:pStyle w:val="Heading2"/>
      </w:pPr>
      <w:r>
        <w:t xml:space="preserve">12.1 Table-Driven Agents</w:t>
      </w:r>
    </w:p>
    <w:p>
      <w:pPr>
        <w:spacing w:after="160" w:line="276"/>
      </w:pPr>
      <w:r>
        <w:t xml:space="preserve">A table-driven agent uses a percept-sequence/action table held in memory to find the next action — in practice, implemented as a single, very large lookup table. It is not autonomous: its behaviour is entirely fixed by the table the designer built in advance.</w:t>
      </w:r>
    </w:p>
    <w:p>
      <w:pPr>
        <w:pStyle w:val="ListParagraph"/>
        <w:numPr>
          <w:ilvl w:val="0"/>
          <w:numId w:val="2"/>
        </w:numPr>
        <w:spacing w:after="120" w:line="276"/>
      </w:pPr>
      <w:r>
        <w:rPr>
          <w:b/>
          <w:bCs/>
        </w:rPr>
        <w:t xml:space="preserve">Too big to generate or store — </w:t>
      </w:r>
      <w:r>
        <w:t xml:space="preserve">chess alone has roughly 10¹²⁰ possible states — far beyond what any lookup table could hold.</w:t>
      </w:r>
    </w:p>
    <w:p>
      <w:pPr>
        <w:pStyle w:val="ListParagraph"/>
        <w:numPr>
          <w:ilvl w:val="0"/>
          <w:numId w:val="2"/>
        </w:numPr>
        <w:spacing w:after="120" w:line="276"/>
      </w:pPr>
      <w:r>
        <w:rPr>
          <w:b/>
          <w:bCs/>
        </w:rPr>
        <w:t xml:space="preserve">Blind to non-perceptual state — </w:t>
      </w:r>
      <w:r>
        <w:t xml:space="preserve">it has no way to represent anything about the world beyond what shows up in the table.</w:t>
      </w:r>
    </w:p>
    <w:p>
      <w:pPr>
        <w:pStyle w:val="ListParagraph"/>
        <w:numPr>
          <w:ilvl w:val="0"/>
          <w:numId w:val="2"/>
        </w:numPr>
        <w:spacing w:after="120" w:line="276"/>
      </w:pPr>
      <w:r>
        <w:rPr>
          <w:b/>
          <w:bCs/>
        </w:rPr>
        <w:t xml:space="preserve">Not adaptive — </w:t>
      </w:r>
      <w:r>
        <w:t xml:space="preserve">the entire table must be rebuilt by hand if the environment changes.</w:t>
      </w:r>
    </w:p>
    <w:p>
      <w:pPr>
        <w:pStyle w:val="ListParagraph"/>
        <w:numPr>
          <w:ilvl w:val="0"/>
          <w:numId w:val="2"/>
        </w:numPr>
        <w:spacing w:after="120" w:line="276"/>
      </w:pPr>
      <w:r>
        <w:rPr>
          <w:b/>
          <w:bCs/>
        </w:rPr>
        <w:t xml:space="preserve">Looping — </w:t>
      </w:r>
      <w:r>
        <w:t xml:space="preserve">because it can't condition its action on prior actions or states, it has no way to avoid repeating itself.</w:t>
      </w:r>
    </w:p>
    <w:p>
      <w:pPr>
        <w:pStyle w:val="Heading2"/>
      </w:pPr>
      <w:r>
        <w:t xml:space="preserve">12.2 Simple Reflex Agents</w:t>
      </w:r>
    </w:p>
    <w:p>
      <w:pPr>
        <w:spacing w:after="160" w:line="276"/>
      </w:pPr>
      <w:r>
        <w:t xml:space="preserve">A simple reflex agent uses condition-action rules, implemented as a production system, to map directly from percepts to action — each rule covering a whole collection of perceived states rather than one specific state. This makes it far more compact than a table-driven agent, but it remains a stateless device with no memory of past world states; it cannot save any history.</w:t>
      </w:r>
    </w:p>
    <w:p>
      <w:pPr>
        <w:pStyle w:val="ListParagraph"/>
        <w:numPr>
          <w:ilvl w:val="0"/>
          <w:numId w:val="2"/>
        </w:numPr>
        <w:spacing w:after="120" w:line="276"/>
      </w:pPr>
      <w:r>
        <w:rPr>
          <w:b/>
          <w:bCs/>
        </w:rPr>
        <w:t xml:space="preserve">Still often too big — </w:t>
      </w:r>
      <w:r>
        <w:t xml:space="preserve">a large enough rule set can still be unwieldy to generate and store.</w:t>
      </w:r>
    </w:p>
    <w:p>
      <w:pPr>
        <w:pStyle w:val="ListParagraph"/>
        <w:numPr>
          <w:ilvl w:val="0"/>
          <w:numId w:val="2"/>
        </w:numPr>
        <w:spacing w:after="120" w:line="276"/>
      </w:pPr>
      <w:r>
        <w:rPr>
          <w:b/>
          <w:bCs/>
        </w:rPr>
        <w:t xml:space="preserve">Still not adaptive — </w:t>
      </w:r>
      <w:r>
        <w:t xml:space="preserve">the rule collection has to be updated manually whenever the environment changes.</w:t>
      </w:r>
    </w:p>
    <w:p>
      <w:pPr>
        <w:pStyle w:val="ListParagraph"/>
        <w:numPr>
          <w:ilvl w:val="0"/>
          <w:numId w:val="2"/>
        </w:numPr>
        <w:spacing w:after="120" w:line="276"/>
      </w:pPr>
      <w:r>
        <w:rPr>
          <w:b/>
          <w:bCs/>
        </w:rPr>
        <w:t xml:space="preserve">Still can't condition on history — </w:t>
      </w:r>
      <w:r>
        <w:t xml:space="preserve">with no memory, two identical percepts always trigger the identical action, regardless of what happened just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E8E" w:sz="4"/>
              <w:left w:val="single" w:color="2E6E8E" w:sz="4"/>
              <w:bottom w:val="single" w:color="2E6E8E" w:sz="4"/>
              <w:right w:val="single" w:color="2E6E8E" w:sz="4"/>
            </w:tcBorders>
            <w:shd w:fill="EAF1F7" w:val="clear"/>
            <w:tcMar>
              <w:top w:type="dxa" w:w="160"/>
              <w:left w:type="dxa" w:w="220"/>
              <w:bottom w:type="dxa" w:w="160"/>
              <w:right w:type="dxa" w:w="220"/>
            </w:tcMar>
          </w:tcPr>
          <w:p>
            <w:pPr>
              <w:spacing w:after="100"/>
              <w:jc w:val="center"/>
            </w:pPr>
            <w:r>
              <w:rPr>
                <w:b/>
                <w:bCs/>
                <w:color w:val="16324A"/>
                <w:sz w:val="22"/>
                <w:szCs w:val="22"/>
              </w:rPr>
              <w:t xml:space="preserve">Table-Driven / Simple Reflex Agent Architecture</w:t>
            </w:r>
          </w:p>
          <w:p>
            <w:pPr>
              <w:spacing w:after="0"/>
              <w:jc w:val="center"/>
            </w:pPr>
            <w:r>
              <w:rPr>
                <w:b w:val="false"/>
                <w:bCs w:val="false"/>
                <w:color w:val="16324A"/>
                <w:sz w:val="22"/>
                <w:szCs w:val="22"/>
              </w:rPr>
              <w:t xml:space="preserve">Sensors  →  “What the world is like now”  →  “What action I should do now”  (guided by stored Condition–Action Rules)  →  Effectors</w:t>
            </w:r>
          </w:p>
        </w:tc>
      </w:tr>
    </w:tbl>
    <w:p>
      <w:pPr>
        <w:pStyle w:val="Heading2"/>
      </w:pPr>
      <w:r>
        <w:t xml:space="preserve">12.3 Model-Based Reflex Agents (Agents with Memory)</w:t>
      </w:r>
    </w:p>
    <w:p>
      <w:pPr>
        <w:spacing w:after="160" w:line="276"/>
      </w:pPr>
      <w:r>
        <w:t xml:space="preserve">Agents with memory have internal state, used to keep track of past states of the world. This internal state lets the agent maintain a working model of aspects of the environment it cannot currently perceive — a critical capability once the environment is only partially observable.</w:t>
      </w:r>
    </w:p>
    <w:p>
      <w:pPr>
        <w:pStyle w:val="Heading2"/>
      </w:pPr>
      <w:r>
        <w:t xml:space="preserve">12.4 Goal-Based Agents</w:t>
      </w:r>
    </w:p>
    <w:p>
      <w:pPr>
        <w:spacing w:after="160" w:line="276"/>
      </w:pPr>
      <w:r>
        <w:t xml:space="preserve">Goal-based agents are agents that, in addition to state information, have goal information describing desirable situations. Agents of this kind take future events into consideration — they are deliberative rather than purely reactive, and may have to consider long sequences of possible actions before deciding whether a goal has actually been achieved, explicitly asking “what will happen if I do…?”</w:t>
      </w:r>
    </w:p>
    <w:p>
      <w:pPr>
        <w:pStyle w:val="ListParagraph"/>
        <w:numPr>
          <w:ilvl w:val="0"/>
          <w:numId w:val="2"/>
        </w:numPr>
        <w:spacing w:after="120" w:line="276"/>
      </w:pPr>
      <w:r>
        <w:rPr>
          <w:b/>
          <w:bCs/>
        </w:rPr>
        <w:t xml:space="preserve">Why a goal matters — </w:t>
      </w:r>
      <w:r>
        <w:t xml:space="preserve">simply keeping track of the current state is often not enough — the agent also needs goals in order to judge which situations actually count as good.</w:t>
      </w:r>
    </w:p>
    <w:p>
      <w:pPr>
        <w:pStyle w:val="ListParagraph"/>
        <w:numPr>
          <w:ilvl w:val="0"/>
          <w:numId w:val="2"/>
        </w:numPr>
        <w:spacing w:after="120" w:line="276"/>
      </w:pPr>
      <w:r>
        <w:rPr>
          <w:b/>
          <w:bCs/>
        </w:rPr>
        <w:t xml:space="preserve">Problem-solving agents — </w:t>
      </w:r>
      <w:r>
        <w:t xml:space="preserve">a goal-based agent that pursues its goal through explicit search is typically called a problem-solving agent.</w:t>
      </w:r>
    </w:p>
    <w:p>
      <w:pPr>
        <w:pStyle w:val="ListParagraph"/>
        <w:numPr>
          <w:ilvl w:val="0"/>
          <w:numId w:val="2"/>
        </w:numPr>
        <w:spacing w:after="120" w:line="276"/>
      </w:pPr>
      <w:r>
        <w:rPr>
          <w:b/>
          <w:bCs/>
        </w:rPr>
        <w:t xml:space="preserve">A key limitation — </w:t>
      </w:r>
      <w:r>
        <w:t xml:space="preserve">goal-based agents never think about cost — a goal only distinguishes “achieved” from “not achieved,” with no notion of how efficiently it was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E8E" w:sz="4"/>
              <w:left w:val="single" w:color="2E6E8E" w:sz="4"/>
              <w:bottom w:val="single" w:color="2E6E8E" w:sz="4"/>
              <w:right w:val="single" w:color="2E6E8E" w:sz="4"/>
            </w:tcBorders>
            <w:shd w:fill="EAF1F7" w:val="clear"/>
            <w:tcMar>
              <w:top w:type="dxa" w:w="160"/>
              <w:left w:type="dxa" w:w="220"/>
              <w:bottom w:type="dxa" w:w="160"/>
              <w:right w:type="dxa" w:w="220"/>
            </w:tcMar>
          </w:tcPr>
          <w:p>
            <w:pPr>
              <w:spacing w:after="100"/>
              <w:jc w:val="center"/>
            </w:pPr>
            <w:r>
              <w:rPr>
                <w:b/>
                <w:bCs/>
                <w:color w:val="16324A"/>
                <w:sz w:val="22"/>
                <w:szCs w:val="22"/>
              </w:rPr>
              <w:t xml:space="preserve">Goal-Based Agent Architecture</w:t>
            </w:r>
          </w:p>
          <w:p>
            <w:pPr>
              <w:spacing w:after="100"/>
              <w:jc w:val="center"/>
            </w:pPr>
            <w:r>
              <w:rPr>
                <w:b w:val="false"/>
                <w:bCs w:val="false"/>
                <w:color w:val="16324A"/>
                <w:sz w:val="22"/>
                <w:szCs w:val="22"/>
              </w:rPr>
              <w:t xml:space="preserve">Sensors → “What the world is like now”  (built from State + How the world evolves + What my actions do)</w:t>
            </w:r>
          </w:p>
          <w:p>
            <w:pPr>
              <w:spacing w:after="0"/>
              <w:jc w:val="center"/>
            </w:pPr>
            <w:r>
              <w:rPr>
                <w:b w:val="false"/>
                <w:bCs w:val="false"/>
                <w:color w:val="16324A"/>
                <w:sz w:val="22"/>
                <w:szCs w:val="22"/>
              </w:rPr>
              <w:t xml:space="preserve">→ “What it will be like if I do action A” → “What action I should do now”  (guided by Goals)  →  Effectors</w:t>
            </w:r>
          </w:p>
        </w:tc>
      </w:tr>
    </w:tbl>
    <w:p>
      <w:pPr>
        <w:pStyle w:val="Heading2"/>
      </w:pPr>
      <w:r>
        <w:t xml:space="preserve">12.5 Utility-Based Agents</w:t>
      </w:r>
    </w:p>
    <w:p>
      <w:pPr>
        <w:spacing w:after="160" w:line="276"/>
      </w:pPr>
      <w:r>
        <w:t xml:space="preserve">When there are multiple possible alternatives, how should the agent decide which one is best? A goal only gives a crude, binary distinction between a happy and an unhappy state. Utility-based agents go further, basing their decisions on classic axiomatic utility theory in order to act rationally — using a more general performance measure that captures a continuous “degree of happiness” rather than a simple pass/fail.</w:t>
      </w:r>
    </w:p>
    <w:p>
      <w:pPr>
        <w:pStyle w:val="ListParagraph"/>
        <w:numPr>
          <w:ilvl w:val="0"/>
          <w:numId w:val="2"/>
        </w:numPr>
        <w:spacing w:after="120" w:line="276"/>
      </w:pPr>
      <w:r>
        <w:rPr>
          <w:b/>
          <w:bCs/>
        </w:rPr>
        <w:t xml:space="preserve">The utility function — </w:t>
      </w:r>
      <w:r>
        <w:t xml:space="preserve">U: State → Real numbers, giving a measure of success or happiness at a given state.</w:t>
      </w:r>
    </w:p>
    <w:p>
      <w:pPr>
        <w:pStyle w:val="ListParagraph"/>
        <w:numPr>
          <w:ilvl w:val="0"/>
          <w:numId w:val="2"/>
        </w:numPr>
        <w:spacing w:after="120" w:line="276"/>
      </w:pPr>
      <w:r>
        <w:rPr>
          <w:b/>
          <w:bCs/>
        </w:rPr>
        <w:t xml:space="preserve">A key distinction from goal-based agents — </w:t>
      </w:r>
      <w:r>
        <w:t xml:space="preserve">utility-based agents always think about cost, weighing not just whether a goal is reached but how well, and at what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E8E" w:sz="4"/>
              <w:left w:val="single" w:color="2E6E8E" w:sz="4"/>
              <w:bottom w:val="single" w:color="2E6E8E" w:sz="4"/>
              <w:right w:val="single" w:color="2E6E8E" w:sz="4"/>
            </w:tcBorders>
            <w:shd w:fill="EAF1F7" w:val="clear"/>
            <w:tcMar>
              <w:top w:type="dxa" w:w="160"/>
              <w:left w:type="dxa" w:w="220"/>
              <w:bottom w:type="dxa" w:w="160"/>
              <w:right w:type="dxa" w:w="220"/>
            </w:tcMar>
          </w:tcPr>
          <w:p>
            <w:pPr>
              <w:spacing w:after="100"/>
              <w:jc w:val="center"/>
            </w:pPr>
            <w:r>
              <w:rPr>
                <w:b/>
                <w:bCs/>
                <w:color w:val="16324A"/>
                <w:sz w:val="22"/>
                <w:szCs w:val="22"/>
              </w:rPr>
              <w:t xml:space="preserve">Complete Utility-Based Agent Architecture</w:t>
            </w:r>
          </w:p>
          <w:p>
            <w:pPr>
              <w:spacing w:after="100"/>
              <w:jc w:val="center"/>
            </w:pPr>
            <w:r>
              <w:rPr>
                <w:b w:val="false"/>
                <w:bCs w:val="false"/>
                <w:color w:val="16324A"/>
                <w:sz w:val="22"/>
                <w:szCs w:val="22"/>
              </w:rPr>
              <w:t xml:space="preserve">Sensors → “What the world is like now” → “What it will be like if I do action A”</w:t>
            </w:r>
          </w:p>
          <w:p>
            <w:pPr>
              <w:spacing w:after="0"/>
              <w:jc w:val="center"/>
            </w:pPr>
            <w:r>
              <w:rPr>
                <w:b w:val="false"/>
                <w:bCs w:val="false"/>
                <w:color w:val="16324A"/>
                <w:sz w:val="22"/>
                <w:szCs w:val="22"/>
              </w:rPr>
              <w:t xml:space="preserve">→ “How happy I will be in such a state”  (guided by a Utility function)  →  “What action I should do now”  →  Effectors</w:t>
            </w:r>
          </w:p>
        </w:tc>
      </w:tr>
    </w:tbl>
    <w:p>
      <w:pPr>
        <w:pStyle w:val="Heading2"/>
      </w:pPr>
      <w:r>
        <w:t xml:space="preserve">12.6 Learning Agents</w:t>
      </w:r>
    </w:p>
    <w:p>
      <w:pPr>
        <w:spacing w:after="160" w:line="276"/>
      </w:pPr>
      <w:r>
        <w:t xml:space="preserve">Learning agents represent the most general category: rather than relying solely on knowledge that was built in by a designer, they improve their own performance over time through experience. This connects directly back to the two survival conditions from Section 6 — enough built-in knowledge to get started, plus the ability to learn beyond it. The lecture material introduces this as the most advanced of the five categories without elaborating further, so a detailed treatment is left to a later chapter.</w:t>
      </w:r>
    </w:p>
    <w:p>
      <w:pPr>
        <w:pStyle w:val="Heading3"/>
      </w:pPr>
      <w:r>
        <w:t xml:space="preserve">Comparing the Five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1500"/>
        <w:gridCol w:w="1700"/>
        <w:gridCol w:w="1660"/>
      </w:tblGrid>
      <w:tr>
        <w:trPr>
          <w:cantSplit/>
          <w:tblHeader/>
        </w:trPr>
        <w:tc>
          <w:tcPr>
            <w:tcW w:type="dxa" w:w="170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Agent Type</w:t>
            </w:r>
          </w:p>
        </w:tc>
        <w:tc>
          <w:tcPr>
            <w:tcW w:type="dxa" w:w="280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How It Decides</w:t>
            </w:r>
          </w:p>
        </w:tc>
        <w:tc>
          <w:tcPr>
            <w:tcW w:type="dxa" w:w="150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Has Memory of the Past?</w:t>
            </w:r>
          </w:p>
        </w:tc>
        <w:tc>
          <w:tcPr>
            <w:tcW w:type="dxa" w:w="170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Considers Future / Cost?</w:t>
            </w:r>
          </w:p>
        </w:tc>
        <w:tc>
          <w:tcPr>
            <w:tcW w:type="dxa" w:w="1660"/>
            <w:tcBorders>
              <w:top w:val="single" w:color="BFBFBF" w:sz="2"/>
              <w:left w:val="single" w:color="BFBFBF" w:sz="2"/>
              <w:bottom w:val="single" w:color="BFBFBF" w:sz="2"/>
              <w:right w:val="single" w:color="BFBFBF" w:sz="2"/>
            </w:tcBorders>
            <w:shd w:fill="16324A" w:val="clear"/>
            <w:tcMar>
              <w:top w:type="dxa" w:w="100"/>
              <w:left w:type="dxa" w:w="120"/>
              <w:bottom w:type="dxa" w:w="100"/>
              <w:right w:type="dxa" w:w="120"/>
            </w:tcMar>
            <w:vAlign w:val="center"/>
          </w:tcPr>
          <w:p>
            <w:pPr>
              <w:jc w:val="left"/>
            </w:pPr>
            <w:r>
              <w:rPr>
                <w:b/>
                <w:bCs/>
                <w:color w:val="FFFFFF"/>
                <w:sz w:val="20"/>
                <w:szCs w:val="20"/>
              </w:rPr>
              <w:t xml:space="preserve">Key Limitation</w:t>
            </w:r>
          </w:p>
        </w:tc>
      </w:tr>
      <w:tr>
        <w:trPr>
          <w:cantSplit/>
        </w:trPr>
        <w:tc>
          <w:tcPr>
            <w:tcW w:type="dxa" w:w="17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Table-driven</w:t>
            </w:r>
          </w:p>
        </w:tc>
        <w:tc>
          <w:tcPr>
            <w:tcW w:type="dxa" w:w="28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Looks up the full percept history in a giant table</w:t>
            </w:r>
          </w:p>
        </w:tc>
        <w:tc>
          <w:tcPr>
            <w:tcW w:type="dxa" w:w="1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Implicitly (via the table)</w:t>
            </w:r>
          </w:p>
        </w:tc>
        <w:tc>
          <w:tcPr>
            <w:tcW w:type="dxa" w:w="17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No</w:t>
            </w:r>
          </w:p>
        </w:tc>
        <w:tc>
          <w:tcPr>
            <w:tcW w:type="dxa" w:w="16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Table is too large to build or store; not adaptive; not autonomous</w:t>
            </w:r>
          </w:p>
        </w:tc>
      </w:tr>
      <w:tr>
        <w:trPr>
          <w:cantSplit/>
        </w:trPr>
        <w:tc>
          <w:tcPr>
            <w:tcW w:type="dxa" w:w="17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Simple reflex</w:t>
            </w:r>
          </w:p>
        </w:tc>
        <w:tc>
          <w:tcPr>
            <w:tcW w:type="dxa" w:w="28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Applies condition–action rules to the current percept</w:t>
            </w:r>
          </w:p>
        </w:tc>
        <w:tc>
          <w:tcPr>
            <w:tcW w:type="dxa" w:w="15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No</w:t>
            </w:r>
          </w:p>
        </w:tc>
        <w:tc>
          <w:tcPr>
            <w:tcW w:type="dxa" w:w="17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No</w:t>
            </w:r>
          </w:p>
        </w:tc>
        <w:tc>
          <w:tcPr>
            <w:tcW w:type="dxa" w:w="166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Stateless; can't handle partial observability or avoid looping</w:t>
            </w:r>
          </w:p>
        </w:tc>
      </w:tr>
      <w:tr>
        <w:trPr>
          <w:cantSplit/>
        </w:trPr>
        <w:tc>
          <w:tcPr>
            <w:tcW w:type="dxa" w:w="17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Model-based reflex</w:t>
            </w:r>
          </w:p>
        </w:tc>
        <w:tc>
          <w:tcPr>
            <w:tcW w:type="dxa" w:w="28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Updates an internal model, then applies rules</w:t>
            </w:r>
          </w:p>
        </w:tc>
        <w:tc>
          <w:tcPr>
            <w:tcW w:type="dxa" w:w="1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Yes</w:t>
            </w:r>
          </w:p>
        </w:tc>
        <w:tc>
          <w:tcPr>
            <w:tcW w:type="dxa" w:w="17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No</w:t>
            </w:r>
          </w:p>
        </w:tc>
        <w:tc>
          <w:tcPr>
            <w:tcW w:type="dxa" w:w="16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Still reactive; no explicit goals</w:t>
            </w:r>
          </w:p>
        </w:tc>
      </w:tr>
      <w:tr>
        <w:trPr>
          <w:cantSplit/>
        </w:trPr>
        <w:tc>
          <w:tcPr>
            <w:tcW w:type="dxa" w:w="17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Goal-based</w:t>
            </w:r>
          </w:p>
        </w:tc>
        <w:tc>
          <w:tcPr>
            <w:tcW w:type="dxa" w:w="28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Searches for actions that reach a desired goal state</w:t>
            </w:r>
          </w:p>
        </w:tc>
        <w:tc>
          <w:tcPr>
            <w:tcW w:type="dxa" w:w="15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Yes</w:t>
            </w:r>
          </w:p>
        </w:tc>
        <w:tc>
          <w:tcPr>
            <w:tcW w:type="dxa" w:w="170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Future: yes · Cost: no</w:t>
            </w:r>
          </w:p>
        </w:tc>
        <w:tc>
          <w:tcPr>
            <w:tcW w:type="dxa" w:w="1660"/>
            <w:tcBorders>
              <w:top w:val="single" w:color="BFBFBF" w:sz="2"/>
              <w:left w:val="single" w:color="BFBFBF" w:sz="2"/>
              <w:bottom w:val="single" w:color="BFBFBF" w:sz="2"/>
              <w:right w:val="single" w:color="BFBFBF" w:sz="2"/>
            </w:tcBorders>
            <w:shd w:fill="F2F6FA" w:val="clear"/>
            <w:tcMar>
              <w:top w:type="dxa" w:w="90"/>
              <w:left w:type="dxa" w:w="120"/>
              <w:bottom w:type="dxa" w:w="90"/>
              <w:right w:type="dxa" w:w="120"/>
            </w:tcMar>
            <w:vAlign w:val="center"/>
          </w:tcPr>
          <w:p>
            <w:r>
              <w:rPr>
                <w:sz w:val="20"/>
                <w:szCs w:val="20"/>
              </w:rPr>
              <w:t xml:space="preserve">Can't weigh efficiency between two ways of reaching the same goal</w:t>
            </w:r>
          </w:p>
        </w:tc>
      </w:tr>
      <w:tr>
        <w:trPr>
          <w:cantSplit/>
        </w:trPr>
        <w:tc>
          <w:tcPr>
            <w:tcW w:type="dxa" w:w="17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Utility-based</w:t>
            </w:r>
          </w:p>
        </w:tc>
        <w:tc>
          <w:tcPr>
            <w:tcW w:type="dxa" w:w="28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Maximises a utility function over predicted future states</w:t>
            </w:r>
          </w:p>
        </w:tc>
        <w:tc>
          <w:tcPr>
            <w:tcW w:type="dxa" w:w="15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Yes</w:t>
            </w:r>
          </w:p>
        </w:tc>
        <w:tc>
          <w:tcPr>
            <w:tcW w:type="dxa" w:w="170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Future: yes · Cost: yes</w:t>
            </w:r>
          </w:p>
        </w:tc>
        <w:tc>
          <w:tcPr>
            <w:tcW w:type="dxa" w:w="1660"/>
            <w:tcBorders>
              <w:top w:val="single" w:color="BFBFBF" w:sz="2"/>
              <w:left w:val="single" w:color="BFBFBF" w:sz="2"/>
              <w:bottom w:val="single" w:color="BFBFBF" w:sz="2"/>
              <w:right w:val="single" w:color="BFBFBF" w:sz="2"/>
            </w:tcBorders>
            <w:shd w:fill="FFFFFF" w:val="clear"/>
            <w:tcMar>
              <w:top w:type="dxa" w:w="90"/>
              <w:left w:type="dxa" w:w="120"/>
              <w:bottom w:type="dxa" w:w="90"/>
              <w:right w:type="dxa" w:w="120"/>
            </w:tcMar>
            <w:vAlign w:val="center"/>
          </w:tcPr>
          <w:p>
            <w:r>
              <w:rPr>
                <w:sz w:val="20"/>
                <w:szCs w:val="20"/>
              </w:rPr>
              <w:t xml:space="preserve">Requires a well-defined utility function, which can be hard to specify</w:t>
            </w:r>
          </w:p>
        </w:tc>
      </w:tr>
    </w:tbl>
    <w:p>
      <w:pPr>
        <w:pStyle w:val="Heading1"/>
        <w:pBdr>
          <w:bottom w:val="single" w:color="2E6E8E" w:sz="6" w:space="4"/>
        </w:pBdr>
      </w:pPr>
      <w:r>
        <w:t xml:space="preserve">13. Chapter Summary</w:t>
      </w:r>
    </w:p>
    <w:p>
      <w:pPr>
        <w:pStyle w:val="ListParagraph"/>
        <w:numPr>
          <w:ilvl w:val="0"/>
          <w:numId w:val="2"/>
        </w:numPr>
        <w:spacing w:after="120" w:line="276"/>
      </w:pPr>
      <w:r>
        <w:rPr>
          <w:b/>
          <w:bCs/>
        </w:rPr>
        <w:t xml:space="preserve">Agent — </w:t>
      </w:r>
      <w:r>
        <w:t xml:space="preserve">perceives and acts in an environment, has an architecture, and is implemented by an agent program.</w:t>
      </w:r>
    </w:p>
    <w:p>
      <w:pPr>
        <w:pStyle w:val="ListParagraph"/>
        <w:numPr>
          <w:ilvl w:val="0"/>
          <w:numId w:val="2"/>
        </w:numPr>
        <w:spacing w:after="120" w:line="276"/>
      </w:pPr>
      <w:r>
        <w:rPr>
          <w:b/>
          <w:bCs/>
        </w:rPr>
        <w:t xml:space="preserve">Ideal agent — </w:t>
      </w:r>
      <w:r>
        <w:t xml:space="preserve">always chooses the action that maximises its expected performance, given its percept sequence so far.</w:t>
      </w:r>
    </w:p>
    <w:p>
      <w:pPr>
        <w:pStyle w:val="ListParagraph"/>
        <w:numPr>
          <w:ilvl w:val="0"/>
          <w:numId w:val="2"/>
        </w:numPr>
        <w:spacing w:after="120" w:line="276"/>
      </w:pPr>
      <w:r>
        <w:rPr>
          <w:b/>
          <w:bCs/>
        </w:rPr>
        <w:t xml:space="preserve">Autonomous agent — </w:t>
      </w:r>
      <w:r>
        <w:t xml:space="preserve">relies on its own experience rather than purely on knowledge built in by its designer.</w:t>
      </w:r>
    </w:p>
    <w:p>
      <w:pPr>
        <w:pStyle w:val="ListParagraph"/>
        <w:numPr>
          <w:ilvl w:val="0"/>
          <w:numId w:val="2"/>
        </w:numPr>
        <w:spacing w:after="120" w:line="276"/>
      </w:pPr>
      <w:r>
        <w:rPr>
          <w:b/>
          <w:bCs/>
        </w:rPr>
        <w:t xml:space="preserve">Agent program — </w:t>
      </w:r>
      <w:r>
        <w:t xml:space="preserve">maps percepts to actions and updates the agent's internal state along the way:</w:t>
      </w:r>
    </w:p>
    <w:p>
      <w:pPr>
        <w:pStyle w:val="ListParagraph"/>
        <w:numPr>
          <w:ilvl w:val="1"/>
          <w:numId w:val="2"/>
        </w:numPr>
        <w:spacing w:after="120" w:line="276"/>
      </w:pPr>
      <w:r>
        <w:rPr>
          <w:b/>
          <w:bCs/>
        </w:rPr>
        <w:t xml:space="preserve">Reflex agents — </w:t>
      </w:r>
      <w:r>
        <w:t xml:space="preserve">respond immediately to percepts.</w:t>
      </w:r>
    </w:p>
    <w:p>
      <w:pPr>
        <w:pStyle w:val="ListParagraph"/>
        <w:numPr>
          <w:ilvl w:val="1"/>
          <w:numId w:val="2"/>
        </w:numPr>
        <w:spacing w:after="120" w:line="276"/>
      </w:pPr>
      <w:r>
        <w:rPr>
          <w:b/>
          <w:bCs/>
        </w:rPr>
        <w:t xml:space="preserve">Goal-based agents — </w:t>
      </w:r>
      <w:r>
        <w:t xml:space="preserve">act in order to achieve their goal(s).</w:t>
      </w:r>
    </w:p>
    <w:p>
      <w:pPr>
        <w:pStyle w:val="ListParagraph"/>
        <w:numPr>
          <w:ilvl w:val="1"/>
          <w:numId w:val="2"/>
        </w:numPr>
        <w:spacing w:after="120" w:line="276"/>
      </w:pPr>
      <w:r>
        <w:rPr>
          <w:b/>
          <w:bCs/>
        </w:rPr>
        <w:t xml:space="preserve">Utility-based agents — </w:t>
      </w:r>
      <w:r>
        <w:t xml:space="preserve">maximise their own utility function.</w:t>
      </w:r>
    </w:p>
    <w:p>
      <w:pPr>
        <w:pStyle w:val="ListParagraph"/>
        <w:numPr>
          <w:ilvl w:val="0"/>
          <w:numId w:val="2"/>
        </w:numPr>
        <w:spacing w:after="120" w:line="276"/>
      </w:pPr>
      <w:r>
        <w:rPr>
          <w:b/>
          <w:bCs/>
        </w:rPr>
        <w:t xml:space="preserve">Representing knowledge — </w:t>
      </w:r>
      <w:r>
        <w:t xml:space="preserve">well is essential to successful agent design.</w:t>
      </w:r>
    </w:p>
    <w:p>
      <w:pPr>
        <w:pStyle w:val="Heading2"/>
      </w:pPr>
      <w:r>
        <w:t xml:space="preserve">The Most Challenging Environments</w:t>
      </w:r>
    </w:p>
    <w:p>
      <w:pPr>
        <w:spacing w:after="160" w:line="276"/>
      </w:pPr>
      <w:r>
        <w:t xml:space="preserve">Putting the six dimensions from Section 9 together, the hardest — and, not coincidentally, the most common — real-world environments share all of the following properties at once:</w:t>
      </w:r>
    </w:p>
    <w:p>
      <w:pPr>
        <w:pStyle w:val="ListParagraph"/>
        <w:numPr>
          <w:ilvl w:val="0"/>
          <w:numId w:val="2"/>
        </w:numPr>
        <w:spacing w:after="120" w:line="276"/>
      </w:pPr>
      <w:r>
        <w:t xml:space="preserve">Partially observable</w:t>
      </w:r>
    </w:p>
    <w:p>
      <w:pPr>
        <w:pStyle w:val="ListParagraph"/>
        <w:numPr>
          <w:ilvl w:val="0"/>
          <w:numId w:val="2"/>
        </w:numPr>
        <w:spacing w:after="120" w:line="276"/>
      </w:pPr>
      <w:r>
        <w:t xml:space="preserve">Stochastic</w:t>
      </w:r>
    </w:p>
    <w:p>
      <w:pPr>
        <w:pStyle w:val="ListParagraph"/>
        <w:numPr>
          <w:ilvl w:val="0"/>
          <w:numId w:val="2"/>
        </w:numPr>
        <w:spacing w:after="120" w:line="276"/>
      </w:pPr>
      <w:r>
        <w:t xml:space="preserve">Sequential</w:t>
      </w:r>
    </w:p>
    <w:p>
      <w:pPr>
        <w:pStyle w:val="ListParagraph"/>
        <w:numPr>
          <w:ilvl w:val="0"/>
          <w:numId w:val="2"/>
        </w:numPr>
        <w:spacing w:after="120" w:line="276"/>
      </w:pPr>
      <w:r>
        <w:t xml:space="preserve">Dynamic</w:t>
      </w:r>
    </w:p>
    <w:p>
      <w:pPr>
        <w:pStyle w:val="ListParagraph"/>
        <w:numPr>
          <w:ilvl w:val="0"/>
          <w:numId w:val="2"/>
        </w:numPr>
        <w:spacing w:after="120" w:line="276"/>
      </w:pPr>
      <w:r>
        <w:t xml:space="preserve">Continuous</w:t>
      </w:r>
    </w:p>
    <w:p>
      <w:pPr>
        <w:pStyle w:val="ListParagraph"/>
        <w:numPr>
          <w:ilvl w:val="0"/>
          <w:numId w:val="2"/>
        </w:numPr>
        <w:spacing w:after="120" w:line="276"/>
      </w:pPr>
      <w:r>
        <w:t xml:space="preserve">Contain multiple intelligent agents</w:t>
      </w:r>
    </w:p>
    <w:p>
      <w:pPr>
        <w:spacing w:after="160" w:before="80"/>
      </w:pPr>
      <w:r>
        <w:rPr>
          <w:i/>
          <w:iCs/>
          <w:color w:val="44546A"/>
          <w:sz w:val="20"/>
          <w:szCs w:val="20"/>
        </w:rPr>
        <w:t xml:space="preserve">This is the same conclusion reached in Section 10: most of the AI problems worth solving sit in exactly this hardest corner of the space — which is precisely why agent design has steadily evolved from simple reflexes toward goal- and utility-based reasoning, and ultimately toward agents that learn.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4546A"/>
        <w:sz w:val="16"/>
        <w:szCs w:val="16"/>
      </w:rPr>
      <w:t xml:space="preserve">Intelligent Agents — Comprehensive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80"/>
      <w:outlineLvl w:val="0"/>
    </w:pPr>
    <w:rPr>
      <w:rFonts w:ascii="Arial" w:cs="Arial" w:eastAsia="Arial" w:hAnsi="Arial"/>
      <w:b/>
      <w:bCs/>
      <w:color w:val="1632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6E8E"/>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Agents: A Comprehensive Analysis</dc:title>
  <dc:creator>Claude</dc:creator>
  <cp:lastModifiedBy>Un-named</cp:lastModifiedBy>
  <cp:revision>1</cp:revision>
  <dcterms:created xsi:type="dcterms:W3CDTF">2026-06-20T18:16:11.215Z</dcterms:created>
  <dcterms:modified xsi:type="dcterms:W3CDTF">2026-06-20T18:16:11.215Z</dcterms:modified>
</cp:coreProperties>
</file>

<file path=docProps/custom.xml><?xml version="1.0" encoding="utf-8"?>
<Properties xmlns="http://schemas.openxmlformats.org/officeDocument/2006/custom-properties" xmlns:vt="http://schemas.openxmlformats.org/officeDocument/2006/docPropsVTypes"/>
</file>