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B4EEA7E" w14:textId="77777777" w:rsidR="00464826" w:rsidRDefault="00000000">
      <w:pPr>
        <w:spacing w:before="1400"/>
        <w:jc w:val="center"/>
      </w:pPr>
      <w:r>
        <w:rPr>
          <w:b/>
          <w:bCs/>
          <w:color w:val="0A1D37"/>
          <w:sz w:val="64"/>
          <w:szCs w:val="64"/>
        </w:rPr>
        <w:t>K I L L S W I T C H</w:t>
      </w:r>
    </w:p>
    <w:p w14:paraId="6D86AC14" w14:textId="77777777" w:rsidR="00464826" w:rsidRDefault="00000000">
      <w:pPr>
        <w:pBdr>
          <w:bottom w:val="single" w:sz="18" w:space="10" w:color="B4232E"/>
        </w:pBdr>
        <w:spacing w:after="40"/>
        <w:jc w:val="center"/>
      </w:pPr>
      <w:r>
        <w:rPr>
          <w:b/>
          <w:bCs/>
          <w:color w:val="B4232E"/>
          <w:sz w:val="26"/>
          <w:szCs w:val="26"/>
        </w:rPr>
        <w:t>Software-Defined Directed Energy (SDDE)</w:t>
      </w:r>
    </w:p>
    <w:p w14:paraId="62845FF8" w14:textId="77777777" w:rsidR="00464826" w:rsidRDefault="00000000">
      <w:pPr>
        <w:spacing w:before="120" w:after="400"/>
        <w:jc w:val="center"/>
      </w:pPr>
      <w:r>
        <w:rPr>
          <w:i/>
          <w:iCs/>
          <w:color w:val="5B6672"/>
        </w:rPr>
        <w:t>Reversing the economic death spiral of modern air defence.</w:t>
      </w:r>
    </w:p>
    <w:p w14:paraId="0B628BBB" w14:textId="3F3FD959" w:rsidR="00464826" w:rsidRDefault="00000000">
      <w:pPr>
        <w:spacing w:after="200"/>
        <w:jc w:val="center"/>
      </w:pPr>
      <w:r>
        <w:rPr>
          <w:b/>
          <w:bCs/>
          <w:color w:val="0A1D37"/>
          <w:sz w:val="24"/>
          <w:szCs w:val="24"/>
        </w:rPr>
        <w:t>Team 49, Killswitch</w:t>
      </w:r>
    </w:p>
    <w:p w14:paraId="5E974838" w14:textId="77777777" w:rsidR="00464826" w:rsidRDefault="00000000">
      <w:pPr>
        <w:spacing w:after="60"/>
        <w:jc w:val="center"/>
      </w:pPr>
      <w:r>
        <w:rPr>
          <w:sz w:val="20"/>
          <w:szCs w:val="20"/>
        </w:rPr>
        <w:t>Singapore Defence Tech Hackathon 2026</w:t>
      </w:r>
    </w:p>
    <w:p w14:paraId="6CBA6A87" w14:textId="77777777" w:rsidR="00464826" w:rsidRDefault="00000000">
      <w:pPr>
        <w:spacing w:after="60"/>
        <w:jc w:val="center"/>
      </w:pPr>
      <w:r>
        <w:rPr>
          <w:sz w:val="20"/>
          <w:szCs w:val="20"/>
        </w:rPr>
        <w:t>Operational Classification:  Counter-UAS Targeting &amp; Fire-Control Layer</w:t>
      </w:r>
    </w:p>
    <w:p w14:paraId="0544BD7F" w14:textId="77777777" w:rsidR="00EB7AF0" w:rsidRDefault="00000000" w:rsidP="00EB7AF0">
      <w:pPr>
        <w:spacing w:after="60"/>
        <w:jc w:val="center"/>
      </w:pPr>
      <w:r>
        <w:rPr>
          <w:sz w:val="20"/>
          <w:szCs w:val="20"/>
        </w:rPr>
        <w:t>Primary Track:  B, Autonomous Systems &amp; Edge AI (Host Inference, Edge Actuation)</w:t>
      </w:r>
      <w:r>
        <w:br w:type="page"/>
      </w:r>
      <w:r w:rsidR="00EB7AF0">
        <w:br/>
        <w:t xml:space="preserve">LOTR With </w:t>
      </w:r>
      <w:proofErr w:type="spellStart"/>
      <w:r w:rsidR="00EB7AF0">
        <w:t>Sentinal</w:t>
      </w:r>
      <w:proofErr w:type="spellEnd"/>
      <w:r w:rsidR="00EB7AF0">
        <w:br/>
      </w:r>
    </w:p>
    <w:p w14:paraId="296F6F79" w14:textId="6F11ADE1" w:rsidR="00464826" w:rsidRDefault="00EB7AF0" w:rsidP="00EB7AF0">
      <w:r>
        <w:br w:type="page"/>
      </w:r>
      <w:r w:rsidR="00000000">
        <w:rPr>
          <w:b/>
          <w:bCs/>
          <w:color w:val="B4232E"/>
          <w:sz w:val="30"/>
          <w:szCs w:val="30"/>
        </w:rPr>
        <w:lastRenderedPageBreak/>
        <w:t xml:space="preserve">1.  </w:t>
      </w:r>
      <w:r w:rsidR="00000000">
        <w:rPr>
          <w:b/>
          <w:bCs/>
          <w:color w:val="0A1D37"/>
          <w:sz w:val="30"/>
          <w:szCs w:val="30"/>
        </w:rPr>
        <w:t>Executive Summary</w:t>
      </w:r>
    </w:p>
    <w:p w14:paraId="33143B17" w14:textId="77777777" w:rsidR="00464826" w:rsidRDefault="00000000">
      <w:pPr>
        <w:spacing w:after="120" w:line="276" w:lineRule="auto"/>
      </w:pPr>
      <w:r>
        <w:t>Killswitch is an open-architecture, human-in-the-loop targeting and fire-control layer designed to defeat low-cost unmanned aerial systems (UAS) threatening critical urban and sovereign infrastructure. The platform pairs host-based computer-vision inference with edge-microcontroller actuation, enforcing deterministic safety boundaries in firmware to eliminate unauthorised or out-of-envelope directed-energy release.</w:t>
      </w:r>
    </w:p>
    <w:p w14:paraId="2A2BBBCC" w14:textId="368DF069" w:rsidR="00464826" w:rsidRDefault="00000000">
      <w:pPr>
        <w:pStyle w:val="ListParagraph"/>
        <w:numPr>
          <w:ilvl w:val="0"/>
          <w:numId w:val="1"/>
        </w:numPr>
        <w:spacing w:after="80" w:line="264" w:lineRule="auto"/>
      </w:pPr>
      <w:r>
        <w:rPr>
          <w:b/>
          <w:bCs/>
        </w:rPr>
        <w:t xml:space="preserve">Operational challenge:  </w:t>
      </w:r>
      <w:r>
        <w:t>Mass drone swarms break the economics of conventional air defence (~$1M kinetic interceptors against ~$1,000 targets) while creating catastrophic debris hazards over dense populations and petrochemical facilities.</w:t>
      </w:r>
    </w:p>
    <w:p w14:paraId="6AD03DCD" w14:textId="5AC9A8D6" w:rsidR="00464826" w:rsidRDefault="00000000">
      <w:pPr>
        <w:pStyle w:val="ListParagraph"/>
        <w:numPr>
          <w:ilvl w:val="0"/>
          <w:numId w:val="1"/>
        </w:numPr>
        <w:spacing w:after="80" w:line="264" w:lineRule="auto"/>
      </w:pPr>
      <w:r>
        <w:rPr>
          <w:b/>
          <w:bCs/>
        </w:rPr>
        <w:t xml:space="preserve">The Killswitch solution:  </w:t>
      </w:r>
      <w:r>
        <w:t>A distributed, software-defined targeting layer that automates optical acquisition, tracking and aimpoint maintenance, and requires exactly one operator decision to authorise firing, one operator supervising many turrets (1:x)</w:t>
      </w:r>
      <w:r w:rsidR="00393CE3">
        <w:t xml:space="preserve">, </w:t>
      </w:r>
      <w:r>
        <w:t>a concept shown with one physical node and simulated map markers.</w:t>
      </w:r>
    </w:p>
    <w:p w14:paraId="51DFC042" w14:textId="4AEA796F" w:rsidR="00464826" w:rsidRDefault="00000000">
      <w:pPr>
        <w:pStyle w:val="ListParagraph"/>
        <w:numPr>
          <w:ilvl w:val="0"/>
          <w:numId w:val="1"/>
        </w:numPr>
        <w:spacing w:after="80" w:line="264" w:lineRule="auto"/>
      </w:pPr>
      <w:r>
        <w:rPr>
          <w:b/>
          <w:bCs/>
        </w:rPr>
        <w:t xml:space="preserve">Strategic impact (hardened baseline):  </w:t>
      </w:r>
      <w:r>
        <w:t xml:space="preserve">Verified deterministic fail-safes, a </w:t>
      </w:r>
      <w:r>
        <w:rPr>
          <w:b/>
          <w:bCs/>
        </w:rPr>
        <w:t>254 ms</w:t>
      </w:r>
      <w:r>
        <w:t xml:space="preserve"> deadman cutoff and a </w:t>
      </w:r>
      <w:r>
        <w:rPr>
          <w:b/>
          <w:bCs/>
        </w:rPr>
        <w:t>2002 ms</w:t>
      </w:r>
      <w:r>
        <w:t xml:space="preserve"> maximum burn ceiling, enforced in microcontroller firmware. The system achieves </w:t>
      </w:r>
      <w:r>
        <w:rPr>
          <w:b/>
          <w:bCs/>
        </w:rPr>
        <w:t>1.2 px</w:t>
      </w:r>
      <w:r>
        <w:t xml:space="preserve"> tracking error against static targets and </w:t>
      </w:r>
      <w:r>
        <w:rPr>
          <w:b/>
          <w:bCs/>
        </w:rPr>
        <w:t>3–6 px</w:t>
      </w:r>
      <w:r>
        <w:t xml:space="preserve"> against linear crossing targets</w:t>
      </w:r>
      <w:r w:rsidR="00984744">
        <w:t>.</w:t>
      </w:r>
    </w:p>
    <w:p w14:paraId="0FDF7547" w14:textId="0E0C45FF" w:rsidR="00464826" w:rsidRDefault="00000000">
      <w:pPr>
        <w:pStyle w:val="ListParagraph"/>
        <w:numPr>
          <w:ilvl w:val="0"/>
          <w:numId w:val="1"/>
        </w:numPr>
        <w:spacing w:after="80" w:line="264" w:lineRule="auto"/>
      </w:pPr>
      <w:r>
        <w:rPr>
          <w:b/>
          <w:bCs/>
        </w:rPr>
        <w:t xml:space="preserve">Concept economics (from our thermal model):  </w:t>
      </w:r>
      <w:r>
        <w:t>A low-power (~5 kW) commercial laser reaches melt onset on a small UAV at ~1.11 s at 350 m in our own thermal model (tools/thermal_sim.py), at an energy cost of cents of electricity per engagement</w:t>
      </w:r>
      <w:r w:rsidR="00984744">
        <w:t>.</w:t>
      </w:r>
      <w:r>
        <w:t>it preserves finite kinetic interceptors for the threats that require them. Melt onset is not a structural kill.</w:t>
      </w:r>
    </w:p>
    <w:p w14:paraId="0AA2DB58" w14:textId="77777777" w:rsidR="00464826" w:rsidRDefault="00000000">
      <w:pPr>
        <w:pStyle w:val="Heading1"/>
        <w:keepNext/>
        <w:pBdr>
          <w:bottom w:val="single" w:sz="14" w:space="6" w:color="B4232E"/>
        </w:pBdr>
        <w:spacing w:before="320" w:after="60"/>
      </w:pPr>
      <w:r>
        <w:rPr>
          <w:b/>
          <w:bCs/>
          <w:color w:val="B4232E"/>
          <w:sz w:val="30"/>
          <w:szCs w:val="30"/>
        </w:rPr>
        <w:t xml:space="preserve">2.  </w:t>
      </w:r>
      <w:r>
        <w:rPr>
          <w:b/>
          <w:bCs/>
          <w:color w:val="0A1D37"/>
          <w:sz w:val="30"/>
          <w:szCs w:val="30"/>
        </w:rPr>
        <w:t>Problem Statement &amp; Operational Context</w:t>
      </w:r>
    </w:p>
    <w:p w14:paraId="24C57B70" w14:textId="77777777" w:rsidR="00464826" w:rsidRDefault="00000000">
      <w:pPr>
        <w:pStyle w:val="Heading2"/>
        <w:keepNext/>
        <w:spacing w:before="200" w:after="60"/>
      </w:pPr>
      <w:r>
        <w:rPr>
          <w:b/>
          <w:bCs/>
          <w:color w:val="B4232E"/>
          <w:sz w:val="24"/>
          <w:szCs w:val="24"/>
        </w:rPr>
        <w:t>The Threat Vignette</w:t>
      </w:r>
    </w:p>
    <w:p w14:paraId="471D4191" w14:textId="04C2C415" w:rsidR="00464826" w:rsidRDefault="00000000">
      <w:pPr>
        <w:spacing w:after="120" w:line="276" w:lineRule="auto"/>
      </w:pPr>
      <w:r>
        <w:t xml:space="preserve">Twelve launch sites release roughly 100 fibre-optic drones from a container yard in </w:t>
      </w:r>
      <w:r w:rsidR="00984744">
        <w:t>international waters</w:t>
      </w:r>
      <w:r>
        <w:t>. Carrying no RF link to detect or jam, and a small radar cross-section, they converge on Jurong Island, Changi and the data-centre corridor. There is no single vessel to sink and no one system to intercept, the threat is everywhere at once, warning is measured in minutes, and if the primary drone defence fails, other options must already be in place.</w:t>
      </w:r>
    </w:p>
    <w:p w14:paraId="48693543" w14:textId="77777777" w:rsidR="00464826" w:rsidRDefault="00000000">
      <w:pPr>
        <w:pStyle w:val="Heading2"/>
        <w:keepNext/>
        <w:spacing w:before="200" w:after="60"/>
      </w:pPr>
      <w:r>
        <w:rPr>
          <w:b/>
          <w:bCs/>
          <w:color w:val="B4232E"/>
          <w:sz w:val="24"/>
          <w:szCs w:val="24"/>
        </w:rPr>
        <w:t>Why Conventional Air Defence Fails Here</w:t>
      </w:r>
    </w:p>
    <w:p w14:paraId="072D202A" w14:textId="77777777" w:rsidR="00464826" w:rsidRDefault="00000000">
      <w:pPr>
        <w:pStyle w:val="ListParagraph"/>
        <w:numPr>
          <w:ilvl w:val="0"/>
          <w:numId w:val="1"/>
        </w:numPr>
        <w:spacing w:after="80" w:line="264" w:lineRule="auto"/>
      </w:pPr>
      <w:r>
        <w:rPr>
          <w:b/>
          <w:bCs/>
        </w:rPr>
        <w:t xml:space="preserve">Cost &amp; magazine depth:  </w:t>
      </w:r>
      <w:r>
        <w:t>Kinetic interceptors deplete rapidly against saturation salvos (a 20-drone swarm at ~$1k each versus $1M-plus per interceptor), leaving high-value assets exposed during protracted engagements.</w:t>
      </w:r>
    </w:p>
    <w:p w14:paraId="6937900C" w14:textId="77777777" w:rsidR="00464826" w:rsidRDefault="00000000">
      <w:pPr>
        <w:pStyle w:val="ListParagraph"/>
        <w:numPr>
          <w:ilvl w:val="0"/>
          <w:numId w:val="1"/>
        </w:numPr>
        <w:spacing w:after="80" w:line="264" w:lineRule="auto"/>
      </w:pPr>
      <w:r>
        <w:rPr>
          <w:b/>
          <w:bCs/>
        </w:rPr>
        <w:t xml:space="preserve">Collateral hazards:  </w:t>
      </w:r>
      <w:r>
        <w:t>Kinetic intercepts over dense urban areas or petrochemical facilities such as Jurong Island present unacceptable explosion and shrapnel risk.</w:t>
      </w:r>
    </w:p>
    <w:p w14:paraId="139DFD52" w14:textId="559E4406" w:rsidR="00464826" w:rsidRDefault="00000000">
      <w:pPr>
        <w:pStyle w:val="ListParagraph"/>
        <w:numPr>
          <w:ilvl w:val="0"/>
          <w:numId w:val="1"/>
        </w:numPr>
        <w:spacing w:after="80" w:line="264" w:lineRule="auto"/>
      </w:pPr>
      <w:r>
        <w:rPr>
          <w:b/>
          <w:bCs/>
        </w:rPr>
        <w:t xml:space="preserve">Manpower ceiling:  </w:t>
      </w:r>
      <w:r>
        <w:t>Fifty kilometres of depth and minutes of warning, with too few soldiers to place one operator behind every weapon, the system needs a scalable decision layer, not more people.</w:t>
      </w:r>
    </w:p>
    <w:p w14:paraId="2F0BE7EA" w14:textId="77777777" w:rsidR="00464826" w:rsidRDefault="00000000">
      <w:pPr>
        <w:pStyle w:val="ListParagraph"/>
        <w:numPr>
          <w:ilvl w:val="0"/>
          <w:numId w:val="1"/>
        </w:numPr>
        <w:spacing w:after="80" w:line="264" w:lineRule="auto"/>
      </w:pPr>
      <w:r>
        <w:rPr>
          <w:b/>
          <w:bCs/>
        </w:rPr>
        <w:t xml:space="preserve">Accountability:  </w:t>
      </w:r>
      <w:r>
        <w:t>When a machine fires, legal responsibility must rest with a human. Machine-speed defence with a human in the loop is a necessity, not a feature.</w:t>
      </w:r>
    </w:p>
    <w:p w14:paraId="76CCCD87" w14:textId="0BAE88B4" w:rsidR="00464826" w:rsidRPr="00E4336B" w:rsidRDefault="00000000" w:rsidP="00E4336B">
      <w:pPr>
        <w:rPr>
          <w:b/>
          <w:bCs/>
        </w:rPr>
      </w:pPr>
      <w:r>
        <w:rPr>
          <w:b/>
          <w:bCs/>
        </w:rPr>
        <w:t>The economic asymmetry, at a glance:</w:t>
      </w:r>
    </w:p>
    <w:tbl>
      <w:tblPr>
        <w:tblW w:w="9360" w:type="dxa"/>
        <w:tblBorders>
          <w:top w:val="single" w:sz="2" w:space="0" w:color="C7CCD2"/>
          <w:bottom w:val="single" w:sz="2" w:space="0" w:color="C7CCD2"/>
          <w:insideH w:val="single" w:sz="2" w:space="0" w:color="C7CCD2"/>
          <w:insideV w:val="single" w:sz="2" w:space="0" w:color="C7CCD2"/>
        </w:tblBorders>
        <w:tblCellMar>
          <w:left w:w="10" w:type="dxa"/>
          <w:right w:w="10" w:type="dxa"/>
        </w:tblCellMar>
        <w:tblLook w:val="04A0" w:firstRow="1" w:lastRow="0" w:firstColumn="1" w:lastColumn="0" w:noHBand="0" w:noVBand="1"/>
      </w:tblPr>
      <w:tblGrid>
        <w:gridCol w:w="2100"/>
        <w:gridCol w:w="2420"/>
        <w:gridCol w:w="2420"/>
        <w:gridCol w:w="2420"/>
      </w:tblGrid>
      <w:tr w:rsidR="00464826" w14:paraId="577C987C" w14:textId="77777777">
        <w:trPr>
          <w:tblHeader/>
        </w:trPr>
        <w:tc>
          <w:tcPr>
            <w:tcW w:w="2100" w:type="dxa"/>
            <w:shd w:val="clear" w:color="auto" w:fill="0A1D37"/>
            <w:tcMar>
              <w:top w:w="60" w:type="dxa"/>
              <w:left w:w="90" w:type="dxa"/>
              <w:bottom w:w="60" w:type="dxa"/>
              <w:right w:w="90" w:type="dxa"/>
            </w:tcMar>
            <w:vAlign w:val="center"/>
          </w:tcPr>
          <w:p w14:paraId="29F5A5DC" w14:textId="77777777" w:rsidR="00464826" w:rsidRDefault="00464826"/>
        </w:tc>
        <w:tc>
          <w:tcPr>
            <w:tcW w:w="2420" w:type="dxa"/>
            <w:shd w:val="clear" w:color="auto" w:fill="0A1D37"/>
            <w:tcMar>
              <w:top w:w="60" w:type="dxa"/>
              <w:left w:w="90" w:type="dxa"/>
              <w:bottom w:w="60" w:type="dxa"/>
              <w:right w:w="90" w:type="dxa"/>
            </w:tcMar>
            <w:vAlign w:val="center"/>
          </w:tcPr>
          <w:p w14:paraId="4FE8BF77" w14:textId="77777777" w:rsidR="00464826" w:rsidRDefault="00000000">
            <w:r>
              <w:rPr>
                <w:b/>
                <w:bCs/>
                <w:color w:val="FFFFFF"/>
                <w:sz w:val="19"/>
                <w:szCs w:val="19"/>
              </w:rPr>
              <w:t>Kinetic Missile</w:t>
            </w:r>
          </w:p>
        </w:tc>
        <w:tc>
          <w:tcPr>
            <w:tcW w:w="2420" w:type="dxa"/>
            <w:shd w:val="clear" w:color="auto" w:fill="0A1D37"/>
            <w:tcMar>
              <w:top w:w="60" w:type="dxa"/>
              <w:left w:w="90" w:type="dxa"/>
              <w:bottom w:w="60" w:type="dxa"/>
              <w:right w:w="90" w:type="dxa"/>
            </w:tcMar>
            <w:vAlign w:val="center"/>
          </w:tcPr>
          <w:p w14:paraId="2F060A34" w14:textId="77777777" w:rsidR="00464826" w:rsidRDefault="00000000">
            <w:r>
              <w:rPr>
                <w:b/>
                <w:bCs/>
                <w:color w:val="FFFFFF"/>
                <w:sz w:val="19"/>
                <w:szCs w:val="19"/>
              </w:rPr>
              <w:t>Attacker's Drones</w:t>
            </w:r>
          </w:p>
        </w:tc>
        <w:tc>
          <w:tcPr>
            <w:tcW w:w="2420" w:type="dxa"/>
            <w:shd w:val="clear" w:color="auto" w:fill="0A1D37"/>
            <w:tcMar>
              <w:top w:w="60" w:type="dxa"/>
              <w:left w:w="90" w:type="dxa"/>
              <w:bottom w:w="60" w:type="dxa"/>
              <w:right w:w="90" w:type="dxa"/>
            </w:tcMar>
            <w:vAlign w:val="center"/>
          </w:tcPr>
          <w:p w14:paraId="15C23BCB" w14:textId="77777777" w:rsidR="00464826" w:rsidRDefault="00000000">
            <w:r>
              <w:rPr>
                <w:b/>
                <w:bCs/>
                <w:color w:val="FFFFFF"/>
                <w:sz w:val="19"/>
                <w:szCs w:val="19"/>
              </w:rPr>
              <w:t>KILLSWITCH Laser Node</w:t>
            </w:r>
          </w:p>
        </w:tc>
      </w:tr>
      <w:tr w:rsidR="00464826" w14:paraId="369549F5" w14:textId="77777777">
        <w:tc>
          <w:tcPr>
            <w:tcW w:w="2100" w:type="dxa"/>
            <w:shd w:val="clear" w:color="auto" w:fill="EEF1F5"/>
            <w:tcMar>
              <w:top w:w="60" w:type="dxa"/>
              <w:left w:w="90" w:type="dxa"/>
              <w:bottom w:w="60" w:type="dxa"/>
              <w:right w:w="90" w:type="dxa"/>
            </w:tcMar>
            <w:vAlign w:val="center"/>
          </w:tcPr>
          <w:p w14:paraId="61F2C0A9" w14:textId="77777777" w:rsidR="00464826" w:rsidRDefault="00000000">
            <w:r>
              <w:rPr>
                <w:b/>
                <w:bCs/>
                <w:sz w:val="19"/>
                <w:szCs w:val="19"/>
              </w:rPr>
              <w:t>Range</w:t>
            </w:r>
          </w:p>
        </w:tc>
        <w:tc>
          <w:tcPr>
            <w:tcW w:w="2420" w:type="dxa"/>
            <w:shd w:val="clear" w:color="auto" w:fill="EEF1F5"/>
            <w:tcMar>
              <w:top w:w="60" w:type="dxa"/>
              <w:left w:w="90" w:type="dxa"/>
              <w:bottom w:w="60" w:type="dxa"/>
              <w:right w:w="90" w:type="dxa"/>
            </w:tcMar>
            <w:vAlign w:val="center"/>
          </w:tcPr>
          <w:p w14:paraId="38D5F7A6" w14:textId="77777777" w:rsidR="00464826" w:rsidRDefault="00000000">
            <w:r>
              <w:rPr>
                <w:sz w:val="19"/>
                <w:szCs w:val="19"/>
              </w:rPr>
              <w:t>long, &gt; 50 km</w:t>
            </w:r>
          </w:p>
        </w:tc>
        <w:tc>
          <w:tcPr>
            <w:tcW w:w="2420" w:type="dxa"/>
            <w:shd w:val="clear" w:color="auto" w:fill="EEF1F5"/>
            <w:tcMar>
              <w:top w:w="60" w:type="dxa"/>
              <w:left w:w="90" w:type="dxa"/>
              <w:bottom w:w="60" w:type="dxa"/>
              <w:right w:w="90" w:type="dxa"/>
            </w:tcMar>
            <w:vAlign w:val="center"/>
          </w:tcPr>
          <w:p w14:paraId="038A767F" w14:textId="77777777" w:rsidR="00464826" w:rsidRDefault="00000000">
            <w:r>
              <w:rPr>
                <w:sz w:val="19"/>
                <w:szCs w:val="19"/>
              </w:rPr>
              <w:t>10–20 km+ (fibre-optic)</w:t>
            </w:r>
          </w:p>
        </w:tc>
        <w:tc>
          <w:tcPr>
            <w:tcW w:w="2420" w:type="dxa"/>
            <w:shd w:val="clear" w:color="auto" w:fill="F7F5EF"/>
            <w:tcMar>
              <w:top w:w="60" w:type="dxa"/>
              <w:left w:w="90" w:type="dxa"/>
              <w:bottom w:w="60" w:type="dxa"/>
              <w:right w:w="90" w:type="dxa"/>
            </w:tcMar>
            <w:vAlign w:val="center"/>
          </w:tcPr>
          <w:p w14:paraId="71F09BC8" w14:textId="77777777" w:rsidR="00464826" w:rsidRDefault="00000000">
            <w:r>
              <w:rPr>
                <w:color w:val="B4232E"/>
                <w:sz w:val="19"/>
                <w:szCs w:val="19"/>
              </w:rPr>
              <w:t>~350 m (modelled)</w:t>
            </w:r>
          </w:p>
        </w:tc>
      </w:tr>
      <w:tr w:rsidR="00464826" w14:paraId="2BAD346D" w14:textId="77777777">
        <w:tc>
          <w:tcPr>
            <w:tcW w:w="2100" w:type="dxa"/>
            <w:shd w:val="clear" w:color="auto" w:fill="FFFFFF"/>
            <w:tcMar>
              <w:top w:w="60" w:type="dxa"/>
              <w:left w:w="90" w:type="dxa"/>
              <w:bottom w:w="60" w:type="dxa"/>
              <w:right w:w="90" w:type="dxa"/>
            </w:tcMar>
            <w:vAlign w:val="center"/>
          </w:tcPr>
          <w:p w14:paraId="1843110D" w14:textId="77777777" w:rsidR="00464826" w:rsidRDefault="00000000">
            <w:r>
              <w:rPr>
                <w:b/>
                <w:bCs/>
                <w:sz w:val="19"/>
                <w:szCs w:val="19"/>
              </w:rPr>
              <w:t>Speed</w:t>
            </w:r>
          </w:p>
        </w:tc>
        <w:tc>
          <w:tcPr>
            <w:tcW w:w="2420" w:type="dxa"/>
            <w:shd w:val="clear" w:color="auto" w:fill="FFFFFF"/>
            <w:tcMar>
              <w:top w:w="60" w:type="dxa"/>
              <w:left w:w="90" w:type="dxa"/>
              <w:bottom w:w="60" w:type="dxa"/>
              <w:right w:w="90" w:type="dxa"/>
            </w:tcMar>
            <w:vAlign w:val="center"/>
          </w:tcPr>
          <w:p w14:paraId="5FF1D96A" w14:textId="77777777" w:rsidR="00464826" w:rsidRDefault="00000000">
            <w:r>
              <w:rPr>
                <w:sz w:val="19"/>
                <w:szCs w:val="19"/>
              </w:rPr>
              <w:t>&gt; 100 km/h</w:t>
            </w:r>
          </w:p>
        </w:tc>
        <w:tc>
          <w:tcPr>
            <w:tcW w:w="2420" w:type="dxa"/>
            <w:shd w:val="clear" w:color="auto" w:fill="FFFFFF"/>
            <w:tcMar>
              <w:top w:w="60" w:type="dxa"/>
              <w:left w:w="90" w:type="dxa"/>
              <w:bottom w:w="60" w:type="dxa"/>
              <w:right w:w="90" w:type="dxa"/>
            </w:tcMar>
            <w:vAlign w:val="center"/>
          </w:tcPr>
          <w:p w14:paraId="5C2EB277" w14:textId="77777777" w:rsidR="00464826" w:rsidRDefault="00000000">
            <w:r>
              <w:rPr>
                <w:sz w:val="19"/>
                <w:szCs w:val="19"/>
              </w:rPr>
              <w:t>slow</w:t>
            </w:r>
          </w:p>
        </w:tc>
        <w:tc>
          <w:tcPr>
            <w:tcW w:w="2420" w:type="dxa"/>
            <w:shd w:val="clear" w:color="auto" w:fill="F7F5EF"/>
            <w:tcMar>
              <w:top w:w="60" w:type="dxa"/>
              <w:left w:w="90" w:type="dxa"/>
              <w:bottom w:w="60" w:type="dxa"/>
              <w:right w:w="90" w:type="dxa"/>
            </w:tcMar>
            <w:vAlign w:val="center"/>
          </w:tcPr>
          <w:p w14:paraId="06815BD8" w14:textId="77777777" w:rsidR="00464826" w:rsidRDefault="00000000">
            <w:r>
              <w:rPr>
                <w:color w:val="B4232E"/>
                <w:sz w:val="19"/>
                <w:szCs w:val="19"/>
              </w:rPr>
              <w:t>speed of light</w:t>
            </w:r>
          </w:p>
        </w:tc>
      </w:tr>
      <w:tr w:rsidR="00464826" w14:paraId="4F2D20B8" w14:textId="77777777">
        <w:tc>
          <w:tcPr>
            <w:tcW w:w="2100" w:type="dxa"/>
            <w:shd w:val="clear" w:color="auto" w:fill="EEF1F5"/>
            <w:tcMar>
              <w:top w:w="60" w:type="dxa"/>
              <w:left w:w="90" w:type="dxa"/>
              <w:bottom w:w="60" w:type="dxa"/>
              <w:right w:w="90" w:type="dxa"/>
            </w:tcMar>
            <w:vAlign w:val="center"/>
          </w:tcPr>
          <w:p w14:paraId="2EC113F6" w14:textId="77777777" w:rsidR="00464826" w:rsidRDefault="00000000">
            <w:r>
              <w:rPr>
                <w:b/>
                <w:bCs/>
                <w:sz w:val="19"/>
                <w:szCs w:val="19"/>
              </w:rPr>
              <w:t>Magazine</w:t>
            </w:r>
          </w:p>
        </w:tc>
        <w:tc>
          <w:tcPr>
            <w:tcW w:w="2420" w:type="dxa"/>
            <w:shd w:val="clear" w:color="auto" w:fill="EEF1F5"/>
            <w:tcMar>
              <w:top w:w="60" w:type="dxa"/>
              <w:left w:w="90" w:type="dxa"/>
              <w:bottom w:w="60" w:type="dxa"/>
              <w:right w:w="90" w:type="dxa"/>
            </w:tcMar>
            <w:vAlign w:val="center"/>
          </w:tcPr>
          <w:p w14:paraId="4027A074" w14:textId="77777777" w:rsidR="00464826" w:rsidRDefault="00000000">
            <w:r>
              <w:rPr>
                <w:sz w:val="19"/>
                <w:szCs w:val="19"/>
              </w:rPr>
              <w:t>low, finite</w:t>
            </w:r>
          </w:p>
        </w:tc>
        <w:tc>
          <w:tcPr>
            <w:tcW w:w="2420" w:type="dxa"/>
            <w:shd w:val="clear" w:color="auto" w:fill="EEF1F5"/>
            <w:tcMar>
              <w:top w:w="60" w:type="dxa"/>
              <w:left w:w="90" w:type="dxa"/>
              <w:bottom w:w="60" w:type="dxa"/>
              <w:right w:w="90" w:type="dxa"/>
            </w:tcMar>
            <w:vAlign w:val="center"/>
          </w:tcPr>
          <w:p w14:paraId="4B43650C" w14:textId="77777777" w:rsidR="00464826" w:rsidRDefault="00000000">
            <w:r>
              <w:rPr>
                <w:sz w:val="19"/>
                <w:szCs w:val="19"/>
              </w:rPr>
              <w:t>high, cheap</w:t>
            </w:r>
          </w:p>
        </w:tc>
        <w:tc>
          <w:tcPr>
            <w:tcW w:w="2420" w:type="dxa"/>
            <w:shd w:val="clear" w:color="auto" w:fill="F7F5EF"/>
            <w:tcMar>
              <w:top w:w="60" w:type="dxa"/>
              <w:left w:w="90" w:type="dxa"/>
              <w:bottom w:w="60" w:type="dxa"/>
              <w:right w:w="90" w:type="dxa"/>
            </w:tcMar>
            <w:vAlign w:val="center"/>
          </w:tcPr>
          <w:p w14:paraId="73884E34" w14:textId="77777777" w:rsidR="00464826" w:rsidRDefault="00000000">
            <w:r>
              <w:rPr>
                <w:color w:val="B4232E"/>
                <w:sz w:val="19"/>
                <w:szCs w:val="19"/>
              </w:rPr>
              <w:t>unlimited (energy-bound)</w:t>
            </w:r>
          </w:p>
        </w:tc>
      </w:tr>
      <w:tr w:rsidR="00464826" w14:paraId="7AC1E9B0" w14:textId="77777777">
        <w:tc>
          <w:tcPr>
            <w:tcW w:w="2100" w:type="dxa"/>
            <w:shd w:val="clear" w:color="auto" w:fill="FFFFFF"/>
            <w:tcMar>
              <w:top w:w="60" w:type="dxa"/>
              <w:left w:w="90" w:type="dxa"/>
              <w:bottom w:w="60" w:type="dxa"/>
              <w:right w:w="90" w:type="dxa"/>
            </w:tcMar>
            <w:vAlign w:val="center"/>
          </w:tcPr>
          <w:p w14:paraId="114D080A" w14:textId="77777777" w:rsidR="00464826" w:rsidRDefault="00000000">
            <w:r>
              <w:rPr>
                <w:b/>
                <w:bCs/>
                <w:sz w:val="19"/>
                <w:szCs w:val="19"/>
              </w:rPr>
              <w:t>Exchange</w:t>
            </w:r>
          </w:p>
        </w:tc>
        <w:tc>
          <w:tcPr>
            <w:tcW w:w="2420" w:type="dxa"/>
            <w:shd w:val="clear" w:color="auto" w:fill="FFFFFF"/>
            <w:tcMar>
              <w:top w:w="60" w:type="dxa"/>
              <w:left w:w="90" w:type="dxa"/>
              <w:bottom w:w="60" w:type="dxa"/>
              <w:right w:w="90" w:type="dxa"/>
            </w:tcMar>
            <w:vAlign w:val="center"/>
          </w:tcPr>
          <w:p w14:paraId="533A2F43" w14:textId="77777777" w:rsidR="00464826" w:rsidRDefault="00000000">
            <w:r>
              <w:rPr>
                <w:sz w:val="19"/>
                <w:szCs w:val="19"/>
              </w:rPr>
              <w:t>1 : 1</w:t>
            </w:r>
          </w:p>
        </w:tc>
        <w:tc>
          <w:tcPr>
            <w:tcW w:w="2420" w:type="dxa"/>
            <w:shd w:val="clear" w:color="auto" w:fill="FFFFFF"/>
            <w:tcMar>
              <w:top w:w="60" w:type="dxa"/>
              <w:left w:w="90" w:type="dxa"/>
              <w:bottom w:w="60" w:type="dxa"/>
              <w:right w:w="90" w:type="dxa"/>
            </w:tcMar>
            <w:vAlign w:val="center"/>
          </w:tcPr>
          <w:p w14:paraId="7A34100D" w14:textId="77777777" w:rsidR="00464826" w:rsidRDefault="00000000">
            <w:r>
              <w:rPr>
                <w:sz w:val="19"/>
                <w:szCs w:val="19"/>
              </w:rPr>
              <w:t>—</w:t>
            </w:r>
          </w:p>
        </w:tc>
        <w:tc>
          <w:tcPr>
            <w:tcW w:w="2420" w:type="dxa"/>
            <w:shd w:val="clear" w:color="auto" w:fill="F7F5EF"/>
            <w:tcMar>
              <w:top w:w="60" w:type="dxa"/>
              <w:left w:w="90" w:type="dxa"/>
              <w:bottom w:w="60" w:type="dxa"/>
              <w:right w:w="90" w:type="dxa"/>
            </w:tcMar>
            <w:vAlign w:val="center"/>
          </w:tcPr>
          <w:p w14:paraId="3A58C672" w14:textId="77777777" w:rsidR="00464826" w:rsidRDefault="00000000">
            <w:r>
              <w:rPr>
                <w:color w:val="B4232E"/>
                <w:sz w:val="19"/>
                <w:szCs w:val="19"/>
              </w:rPr>
              <w:t>1 : many</w:t>
            </w:r>
          </w:p>
        </w:tc>
      </w:tr>
    </w:tbl>
    <w:p w14:paraId="7C2F02D0" w14:textId="77777777" w:rsidR="00464826" w:rsidRDefault="00464826">
      <w:pPr>
        <w:spacing w:after="60" w:line="276" w:lineRule="auto"/>
      </w:pPr>
    </w:p>
    <w:p w14:paraId="328BEBC3" w14:textId="77777777" w:rsidR="00464826" w:rsidRDefault="00000000">
      <w:pPr>
        <w:pStyle w:val="Heading2"/>
        <w:keepNext/>
        <w:spacing w:before="200" w:after="60"/>
      </w:pPr>
      <w:r>
        <w:rPr>
          <w:b/>
          <w:bCs/>
          <w:color w:val="B4232E"/>
          <w:sz w:val="24"/>
          <w:szCs w:val="24"/>
        </w:rPr>
        <w:t>Strategic Weather Imposition</w:t>
      </w:r>
    </w:p>
    <w:p w14:paraId="3CE0579B" w14:textId="49F4D39B" w:rsidR="00464826" w:rsidRDefault="00000000">
      <w:pPr>
        <w:spacing w:after="120" w:line="276" w:lineRule="auto"/>
      </w:pPr>
      <w:r>
        <w:t>Rather than treat tropical rain as a fatal limitation, an operating doctrine (concept, untested) turns it into an imposed asymmetry: an active directed-energy shield in clear and moderate weather forces an adversary to launch only during heavy monsoons, where degraded battery efficiency, blinded optical-flow sensors, disrupted RF links and wind shear make small UAS fight the environment before they reach the objective. This is an untested operating concept; Singapore’s humidity and haze degrade the beam even without rain.</w:t>
      </w:r>
    </w:p>
    <w:p w14:paraId="058D9EE4" w14:textId="77777777" w:rsidR="00464826" w:rsidRDefault="00000000">
      <w:pPr>
        <w:pStyle w:val="Heading1"/>
        <w:keepNext/>
        <w:pBdr>
          <w:bottom w:val="single" w:sz="14" w:space="6" w:color="B4232E"/>
        </w:pBdr>
        <w:spacing w:before="320" w:after="60"/>
      </w:pPr>
      <w:r>
        <w:rPr>
          <w:b/>
          <w:bCs/>
          <w:color w:val="B4232E"/>
          <w:sz w:val="30"/>
          <w:szCs w:val="30"/>
        </w:rPr>
        <w:t xml:space="preserve">3.  </w:t>
      </w:r>
      <w:r>
        <w:rPr>
          <w:b/>
          <w:bCs/>
          <w:color w:val="0A1D37"/>
          <w:sz w:val="30"/>
          <w:szCs w:val="30"/>
        </w:rPr>
        <w:t>Solution Architecture &amp; Technical Innovation</w:t>
      </w:r>
    </w:p>
    <w:p w14:paraId="2515528B" w14:textId="77777777" w:rsidR="00464826" w:rsidRDefault="00000000">
      <w:pPr>
        <w:spacing w:after="120" w:line="276" w:lineRule="auto"/>
      </w:pPr>
      <w:r>
        <w:rPr>
          <w:b/>
          <w:bCs/>
        </w:rPr>
        <w:t xml:space="preserve">Architecture principle:  </w:t>
      </w:r>
      <w:r>
        <w:t>Host Inference, Edge Actuation. Deep-learning inference runs on a host laptop; real-time motion control and hardware interlocks execute at the edge on an ESP32-S3, which is the safety authority whose interlocks the host cannot override.</w:t>
      </w:r>
    </w:p>
    <w:p w14:paraId="3E0C5D70" w14:textId="77777777" w:rsidR="00464826" w:rsidRDefault="00000000">
      <w:pPr>
        <w:pStyle w:val="Heading2"/>
        <w:keepNext/>
        <w:spacing w:before="200" w:after="60"/>
      </w:pPr>
      <w:r>
        <w:rPr>
          <w:b/>
          <w:bCs/>
          <w:color w:val="B4232E"/>
          <w:sz w:val="24"/>
          <w:szCs w:val="24"/>
        </w:rPr>
        <w:t>Signal Chain</w:t>
      </w:r>
    </w:p>
    <w:p w14:paraId="7B695B57" w14:textId="0F407CD3" w:rsidR="00464826" w:rsidRDefault="00000000">
      <w:pPr>
        <w:pStyle w:val="ListParagraph"/>
        <w:numPr>
          <w:ilvl w:val="0"/>
          <w:numId w:val="1"/>
        </w:numPr>
        <w:spacing w:after="80" w:line="264" w:lineRule="auto"/>
      </w:pPr>
      <w:r>
        <w:rPr>
          <w:b/>
          <w:bCs/>
          <w:color w:val="0A1D37"/>
        </w:rPr>
        <w:t xml:space="preserve">① Sensor:  </w:t>
      </w:r>
      <w:r>
        <w:t>OV5640 Wi-Fi camera, 640×480 (VGA) MJPG stream; OV5640 capture time NOT MEASURED (an earlier USB-webcam bench measured ~32 ms), plus a 100–200 ms network hop.</w:t>
      </w:r>
    </w:p>
    <w:p w14:paraId="13E207A7" w14:textId="2ADD831F" w:rsidR="00464826" w:rsidRDefault="00000000">
      <w:pPr>
        <w:pStyle w:val="ListParagraph"/>
        <w:numPr>
          <w:ilvl w:val="0"/>
          <w:numId w:val="1"/>
        </w:numPr>
        <w:spacing w:after="80" w:line="264" w:lineRule="auto"/>
      </w:pPr>
      <w:r>
        <w:rPr>
          <w:b/>
          <w:bCs/>
          <w:color w:val="0A1D37"/>
        </w:rPr>
        <w:t xml:space="preserve">② Host, Vision &amp; Tracking:  </w:t>
      </w:r>
      <w:r>
        <w:t>YOLO11s ONNX inference (1024×1024), latency-compensated aimpoint calculation (&lt;3 ms), serial TX (CH343 @ 921600 baud, XOR checksum).</w:t>
      </w:r>
    </w:p>
    <w:p w14:paraId="614C4C7C" w14:textId="77C636AA" w:rsidR="00464826" w:rsidRDefault="00000000">
      <w:pPr>
        <w:pStyle w:val="ListParagraph"/>
        <w:numPr>
          <w:ilvl w:val="0"/>
          <w:numId w:val="1"/>
        </w:numPr>
        <w:spacing w:after="80" w:line="264" w:lineRule="auto"/>
      </w:pPr>
      <w:r>
        <w:rPr>
          <w:b/>
          <w:bCs/>
          <w:color w:val="0A1D37"/>
        </w:rPr>
        <w:t xml:space="preserve">③ Edge, ESP32-S3 (N16R8):  </w:t>
      </w:r>
      <w:r>
        <w:t>Hardware interlocks (254 ms deadman / 2002 ms burn ceiling), open-loop pan/tilt servo PWM @ 50 Hz (the loop closes visually on the host, ~4.6 fps), effector proxy (KY-008 low-power visible laser, ~5 mW Class 3R, low-side switch).</w:t>
      </w:r>
    </w:p>
    <w:p w14:paraId="471F2170" w14:textId="77777777" w:rsidR="00464826" w:rsidRDefault="00000000">
      <w:pPr>
        <w:pStyle w:val="ListParagraph"/>
        <w:numPr>
          <w:ilvl w:val="0"/>
          <w:numId w:val="1"/>
        </w:numPr>
        <w:spacing w:after="80" w:line="264" w:lineRule="auto"/>
      </w:pPr>
      <w:r>
        <w:rPr>
          <w:b/>
          <w:bCs/>
          <w:color w:val="0A1D37"/>
        </w:rPr>
        <w:t xml:space="preserve">④ Operator &amp; C4I:  </w:t>
      </w:r>
      <w:r>
        <w:t>Mandatory SPACE authorisation window (10 s); outbound CoT XML over UDP multicast to ATAK-Civ.</w:t>
      </w:r>
    </w:p>
    <w:p w14:paraId="423BEDF2" w14:textId="77777777" w:rsidR="00E4336B" w:rsidRDefault="00E4336B">
      <w:pPr>
        <w:rPr>
          <w:b/>
          <w:bCs/>
          <w:color w:val="B4232E"/>
          <w:sz w:val="24"/>
          <w:szCs w:val="24"/>
        </w:rPr>
      </w:pPr>
      <w:r>
        <w:rPr>
          <w:b/>
          <w:bCs/>
          <w:color w:val="B4232E"/>
          <w:sz w:val="24"/>
          <w:szCs w:val="24"/>
        </w:rPr>
        <w:br w:type="page"/>
      </w:r>
    </w:p>
    <w:p w14:paraId="1052B136" w14:textId="7222F5C8" w:rsidR="00464826" w:rsidRDefault="00000000">
      <w:pPr>
        <w:pStyle w:val="Heading2"/>
        <w:keepNext/>
        <w:spacing w:before="200" w:after="60"/>
      </w:pPr>
      <w:r>
        <w:rPr>
          <w:b/>
          <w:bCs/>
          <w:color w:val="B4232E"/>
          <w:sz w:val="24"/>
          <w:szCs w:val="24"/>
        </w:rPr>
        <w:lastRenderedPageBreak/>
        <w:t>Engagement State Machine</w:t>
      </w:r>
    </w:p>
    <w:p w14:paraId="4F653131" w14:textId="5A3837C0" w:rsidR="00464826" w:rsidRDefault="00000000">
      <w:pPr>
        <w:pStyle w:val="ListParagraph"/>
        <w:numPr>
          <w:ilvl w:val="0"/>
          <w:numId w:val="1"/>
        </w:numPr>
        <w:spacing w:after="80" w:line="264" w:lineRule="auto"/>
      </w:pPr>
      <w:r>
        <w:rPr>
          <w:b/>
          <w:bCs/>
          <w:color w:val="B4232E"/>
        </w:rPr>
        <w:t xml:space="preserve">1. SCAN, </w:t>
      </w:r>
      <w:r>
        <w:t>Calibrated step-and-stare search (20° steps, 0.5 s settle, 2 looks per stop).</w:t>
      </w:r>
    </w:p>
    <w:p w14:paraId="781D1710" w14:textId="061ECA18" w:rsidR="00464826" w:rsidRDefault="00000000">
      <w:pPr>
        <w:pStyle w:val="ListParagraph"/>
        <w:numPr>
          <w:ilvl w:val="0"/>
          <w:numId w:val="1"/>
        </w:numPr>
        <w:spacing w:after="80" w:line="264" w:lineRule="auto"/>
      </w:pPr>
      <w:r>
        <w:rPr>
          <w:b/>
          <w:bCs/>
          <w:color w:val="B4232E"/>
        </w:rPr>
        <w:t xml:space="preserve">2. DETECT, </w:t>
      </w:r>
      <w:r>
        <w:t>YOLO registers a target label; unrecognised or drifted labels are dropped at the input stage.</w:t>
      </w:r>
    </w:p>
    <w:p w14:paraId="0F0AC118" w14:textId="1854BFD5" w:rsidR="00464826" w:rsidRDefault="00000000">
      <w:pPr>
        <w:pStyle w:val="ListParagraph"/>
        <w:numPr>
          <w:ilvl w:val="0"/>
          <w:numId w:val="1"/>
        </w:numPr>
        <w:spacing w:after="80" w:line="264" w:lineRule="auto"/>
      </w:pPr>
      <w:r>
        <w:rPr>
          <w:b/>
          <w:bCs/>
          <w:color w:val="B4232E"/>
        </w:rPr>
        <w:t xml:space="preserve">3. TRACK, </w:t>
      </w:r>
      <w:r>
        <w:t>Pan/tilt slews to align boresight; the control law steps only on new frame_id updates to eliminate stale-observation windup.</w:t>
      </w:r>
    </w:p>
    <w:p w14:paraId="2A9E67FF" w14:textId="49B9B9D2" w:rsidR="00464826" w:rsidRDefault="00000000">
      <w:pPr>
        <w:pStyle w:val="ListParagraph"/>
        <w:numPr>
          <w:ilvl w:val="0"/>
          <w:numId w:val="1"/>
        </w:numPr>
        <w:spacing w:after="80" w:line="264" w:lineRule="auto"/>
      </w:pPr>
      <w:r>
        <w:rPr>
          <w:b/>
          <w:bCs/>
          <w:color w:val="B4232E"/>
        </w:rPr>
        <w:t xml:space="preserve">4. HOLD, </w:t>
      </w:r>
      <w:r>
        <w:t>Target held within a 15 px (~1.5°) band for 3.0 continuous seconds.</w:t>
      </w:r>
    </w:p>
    <w:p w14:paraId="1A0876E8" w14:textId="163A691A" w:rsidR="00464826" w:rsidRDefault="00000000">
      <w:pPr>
        <w:pStyle w:val="ListParagraph"/>
        <w:numPr>
          <w:ilvl w:val="0"/>
          <w:numId w:val="1"/>
        </w:numPr>
        <w:spacing w:after="80" w:line="264" w:lineRule="auto"/>
      </w:pPr>
      <w:r>
        <w:rPr>
          <w:b/>
          <w:bCs/>
          <w:color w:val="B4232E"/>
        </w:rPr>
        <w:t xml:space="preserve">5. OPERATOR_AUTH, </w:t>
      </w:r>
      <w:r>
        <w:t>Armed pause with a 10 s countdown; the operator presses SPACE to authorise or D to deny.</w:t>
      </w:r>
    </w:p>
    <w:p w14:paraId="51C670E1" w14:textId="534AFFD5" w:rsidR="00464826" w:rsidRDefault="00000000">
      <w:pPr>
        <w:pStyle w:val="ListParagraph"/>
        <w:numPr>
          <w:ilvl w:val="0"/>
          <w:numId w:val="1"/>
        </w:numPr>
        <w:spacing w:after="80" w:line="264" w:lineRule="auto"/>
      </w:pPr>
      <w:r>
        <w:rPr>
          <w:b/>
          <w:bCs/>
          <w:color w:val="B4232E"/>
        </w:rPr>
        <w:t xml:space="preserve">6. ENGAGE, </w:t>
      </w:r>
      <w:r>
        <w:t>Effector fires for exactly 1.8 s (inside the 2002 ms firmware ceiling), then auto-shuts and returns to IDLE.</w:t>
      </w:r>
    </w:p>
    <w:p w14:paraId="44E55655" w14:textId="77777777" w:rsidR="00464826" w:rsidRDefault="00000000">
      <w:pPr>
        <w:pStyle w:val="Heading1"/>
        <w:keepNext/>
        <w:pBdr>
          <w:bottom w:val="single" w:sz="14" w:space="6" w:color="B4232E"/>
        </w:pBdr>
        <w:spacing w:before="320" w:after="60"/>
      </w:pPr>
      <w:r>
        <w:rPr>
          <w:b/>
          <w:bCs/>
          <w:color w:val="B4232E"/>
          <w:sz w:val="30"/>
          <w:szCs w:val="30"/>
        </w:rPr>
        <w:t xml:space="preserve">4.  </w:t>
      </w:r>
      <w:r>
        <w:rPr>
          <w:b/>
          <w:bCs/>
          <w:color w:val="0A1D37"/>
          <w:sz w:val="30"/>
          <w:szCs w:val="30"/>
        </w:rPr>
        <w:t>Technical Validation &amp; Engineering Hardening</w:t>
      </w:r>
    </w:p>
    <w:p w14:paraId="2D2DD89E" w14:textId="77777777" w:rsidR="00464826" w:rsidRDefault="00000000">
      <w:pPr>
        <w:pStyle w:val="Heading2"/>
        <w:keepNext/>
        <w:spacing w:before="200" w:after="60"/>
      </w:pPr>
      <w:r>
        <w:rPr>
          <w:b/>
          <w:bCs/>
          <w:color w:val="B4232E"/>
          <w:sz w:val="24"/>
          <w:szCs w:val="24"/>
        </w:rPr>
        <w:t>Evidentiary Discipline</w:t>
      </w:r>
    </w:p>
    <w:p w14:paraId="52DBE1CA" w14:textId="77777777" w:rsidR="00464826" w:rsidRDefault="00000000">
      <w:pPr>
        <w:spacing w:after="120" w:line="276" w:lineRule="auto"/>
      </w:pPr>
      <w:r>
        <w:t xml:space="preserve">Every figure below carries an explicit evidentiary tag: </w:t>
      </w:r>
      <w:r>
        <w:rPr>
          <w:b/>
          <w:bCs/>
          <w:color w:val="1E7A46"/>
        </w:rPr>
        <w:t>MEASURED</w:t>
      </w:r>
      <w:r>
        <w:t xml:space="preserve"> (observed on the rig or in the simulation suite), </w:t>
      </w:r>
      <w:r>
        <w:rPr>
          <w:b/>
          <w:bCs/>
          <w:color w:val="B07806"/>
        </w:rPr>
        <w:t>DERIVED</w:t>
      </w:r>
      <w:r>
        <w:t xml:space="preserve"> (computed from measured stages), </w:t>
      </w:r>
      <w:r>
        <w:rPr>
          <w:b/>
          <w:bCs/>
          <w:color w:val="B07806"/>
        </w:rPr>
        <w:t>DESIGN</w:t>
      </w:r>
      <w:r>
        <w:t xml:space="preserve"> (architectural limit), </w:t>
      </w:r>
      <w:r>
        <w:rPr>
          <w:b/>
          <w:bCs/>
          <w:color w:val="B07806"/>
        </w:rPr>
        <w:t>ESTIMATE</w:t>
      </w:r>
      <w:r>
        <w:t xml:space="preserve">, and </w:t>
      </w:r>
      <w:r>
        <w:rPr>
          <w:b/>
          <w:bCs/>
          <w:color w:val="B4232E"/>
        </w:rPr>
        <w:t>NOT MEASURED</w:t>
      </w:r>
      <w:r>
        <w:t>. Detection accuracy is deliberately withheld rather than asserted from an unverified run.</w:t>
      </w:r>
    </w:p>
    <w:p w14:paraId="5871EBA8" w14:textId="77777777" w:rsidR="00464826" w:rsidRDefault="00000000">
      <w:pPr>
        <w:spacing w:before="60" w:after="80" w:line="276" w:lineRule="auto"/>
      </w:pPr>
      <w:r>
        <w:rPr>
          <w:b/>
          <w:bCs/>
        </w:rPr>
        <w:t>Quantitative Performance Matrix</w:t>
      </w:r>
    </w:p>
    <w:tbl>
      <w:tblPr>
        <w:tblW w:w="9360" w:type="dxa"/>
        <w:tblBorders>
          <w:top w:val="single" w:sz="2" w:space="0" w:color="C7CCD2"/>
          <w:bottom w:val="single" w:sz="2" w:space="0" w:color="C7CCD2"/>
          <w:insideH w:val="single" w:sz="2" w:space="0" w:color="C7CCD2"/>
        </w:tblBorders>
        <w:tblCellMar>
          <w:left w:w="10" w:type="dxa"/>
          <w:right w:w="10" w:type="dxa"/>
        </w:tblCellMar>
        <w:tblLook w:val="04A0" w:firstRow="1" w:lastRow="0" w:firstColumn="1" w:lastColumn="0" w:noHBand="0" w:noVBand="1"/>
      </w:tblPr>
      <w:tblGrid>
        <w:gridCol w:w="3050"/>
        <w:gridCol w:w="2650"/>
        <w:gridCol w:w="1650"/>
        <w:gridCol w:w="2010"/>
      </w:tblGrid>
      <w:tr w:rsidR="00464826" w14:paraId="46868880" w14:textId="77777777">
        <w:trPr>
          <w:tblHeader/>
        </w:trPr>
        <w:tc>
          <w:tcPr>
            <w:tcW w:w="3050" w:type="dxa"/>
            <w:shd w:val="clear" w:color="auto" w:fill="0A1D37"/>
            <w:tcMar>
              <w:top w:w="60" w:type="dxa"/>
              <w:left w:w="90" w:type="dxa"/>
              <w:bottom w:w="60" w:type="dxa"/>
              <w:right w:w="90" w:type="dxa"/>
            </w:tcMar>
            <w:vAlign w:val="center"/>
          </w:tcPr>
          <w:p w14:paraId="256A6DBD" w14:textId="77777777" w:rsidR="00464826" w:rsidRDefault="00000000">
            <w:pPr>
              <w:spacing w:line="276" w:lineRule="auto"/>
            </w:pPr>
            <w:r>
              <w:rPr>
                <w:b/>
                <w:bCs/>
                <w:color w:val="FFFFFF"/>
              </w:rPr>
              <w:t>Subsystem / Metric</w:t>
            </w:r>
          </w:p>
        </w:tc>
        <w:tc>
          <w:tcPr>
            <w:tcW w:w="2650" w:type="dxa"/>
            <w:shd w:val="clear" w:color="auto" w:fill="0A1D37"/>
            <w:tcMar>
              <w:top w:w="60" w:type="dxa"/>
              <w:left w:w="90" w:type="dxa"/>
              <w:bottom w:w="60" w:type="dxa"/>
              <w:right w:w="90" w:type="dxa"/>
            </w:tcMar>
            <w:vAlign w:val="center"/>
          </w:tcPr>
          <w:p w14:paraId="7F00C01A" w14:textId="77777777" w:rsidR="00464826" w:rsidRDefault="00000000">
            <w:pPr>
              <w:spacing w:line="276" w:lineRule="auto"/>
            </w:pPr>
            <w:r>
              <w:rPr>
                <w:b/>
                <w:bCs/>
                <w:color w:val="FFFFFF"/>
              </w:rPr>
              <w:t>Value</w:t>
            </w:r>
          </w:p>
        </w:tc>
        <w:tc>
          <w:tcPr>
            <w:tcW w:w="1650" w:type="dxa"/>
            <w:shd w:val="clear" w:color="auto" w:fill="0A1D37"/>
            <w:tcMar>
              <w:top w:w="60" w:type="dxa"/>
              <w:left w:w="90" w:type="dxa"/>
              <w:bottom w:w="60" w:type="dxa"/>
              <w:right w:w="90" w:type="dxa"/>
            </w:tcMar>
            <w:vAlign w:val="center"/>
          </w:tcPr>
          <w:p w14:paraId="5AD69A7B" w14:textId="77777777" w:rsidR="00464826" w:rsidRDefault="00000000">
            <w:pPr>
              <w:spacing w:line="276" w:lineRule="auto"/>
            </w:pPr>
            <w:r>
              <w:rPr>
                <w:b/>
                <w:bCs/>
                <w:color w:val="FFFFFF"/>
              </w:rPr>
              <w:t>Status</w:t>
            </w:r>
          </w:p>
        </w:tc>
        <w:tc>
          <w:tcPr>
            <w:tcW w:w="2010" w:type="dxa"/>
            <w:shd w:val="clear" w:color="auto" w:fill="0A1D37"/>
            <w:tcMar>
              <w:top w:w="60" w:type="dxa"/>
              <w:left w:w="90" w:type="dxa"/>
              <w:bottom w:w="60" w:type="dxa"/>
              <w:right w:w="90" w:type="dxa"/>
            </w:tcMar>
            <w:vAlign w:val="center"/>
          </w:tcPr>
          <w:p w14:paraId="75F1563E" w14:textId="77777777" w:rsidR="00464826" w:rsidRDefault="00000000">
            <w:pPr>
              <w:spacing w:line="276" w:lineRule="auto"/>
            </w:pPr>
            <w:r>
              <w:rPr>
                <w:b/>
                <w:bCs/>
                <w:color w:val="FFFFFF"/>
              </w:rPr>
              <w:t>Source / Verification</w:t>
            </w:r>
          </w:p>
        </w:tc>
      </w:tr>
      <w:tr w:rsidR="00464826" w14:paraId="438A587B" w14:textId="77777777">
        <w:tc>
          <w:tcPr>
            <w:tcW w:w="3050" w:type="dxa"/>
            <w:shd w:val="clear" w:color="auto" w:fill="FFFFFF"/>
            <w:tcMar>
              <w:top w:w="60" w:type="dxa"/>
              <w:left w:w="90" w:type="dxa"/>
              <w:bottom w:w="60" w:type="dxa"/>
              <w:right w:w="90" w:type="dxa"/>
            </w:tcMar>
            <w:vAlign w:val="center"/>
          </w:tcPr>
          <w:p w14:paraId="322F79A2" w14:textId="77777777" w:rsidR="00464826" w:rsidRDefault="00000000">
            <w:pPr>
              <w:spacing w:line="244" w:lineRule="auto"/>
            </w:pPr>
            <w:r>
              <w:rPr>
                <w:b/>
                <w:bCs/>
                <w:sz w:val="19"/>
                <w:szCs w:val="19"/>
              </w:rPr>
              <w:t>Optical Capture (USB webcam, superseded)</w:t>
            </w:r>
          </w:p>
        </w:tc>
        <w:tc>
          <w:tcPr>
            <w:tcW w:w="2650" w:type="dxa"/>
            <w:shd w:val="clear" w:color="auto" w:fill="FFFFFF"/>
            <w:tcMar>
              <w:top w:w="60" w:type="dxa"/>
              <w:left w:w="90" w:type="dxa"/>
              <w:bottom w:w="60" w:type="dxa"/>
              <w:right w:w="90" w:type="dxa"/>
            </w:tcMar>
            <w:vAlign w:val="center"/>
          </w:tcPr>
          <w:p w14:paraId="6259FB3D" w14:textId="77777777" w:rsidR="00464826" w:rsidRDefault="00000000">
            <w:pPr>
              <w:spacing w:line="244" w:lineRule="auto"/>
            </w:pPr>
            <w:r>
              <w:rPr>
                <w:sz w:val="19"/>
                <w:szCs w:val="19"/>
              </w:rPr>
              <w:t>~32 ms (16.7 ms exposure + 15 ms driver)</w:t>
            </w:r>
          </w:p>
        </w:tc>
        <w:tc>
          <w:tcPr>
            <w:tcW w:w="1650" w:type="dxa"/>
            <w:shd w:val="clear" w:color="auto" w:fill="FFFFFF"/>
            <w:tcMar>
              <w:top w:w="60" w:type="dxa"/>
              <w:left w:w="90" w:type="dxa"/>
              <w:bottom w:w="60" w:type="dxa"/>
              <w:right w:w="90" w:type="dxa"/>
            </w:tcMar>
            <w:vAlign w:val="center"/>
          </w:tcPr>
          <w:p w14:paraId="310846A0" w14:textId="77777777" w:rsidR="00464826" w:rsidRDefault="00000000">
            <w:pPr>
              <w:spacing w:line="244" w:lineRule="auto"/>
            </w:pPr>
            <w:r>
              <w:rPr>
                <w:b/>
                <w:bCs/>
                <w:color w:val="1E7A46"/>
                <w:sz w:val="18"/>
                <w:szCs w:val="18"/>
              </w:rPr>
              <w:t>MEASURED</w:t>
            </w:r>
          </w:p>
        </w:tc>
        <w:tc>
          <w:tcPr>
            <w:tcW w:w="2010" w:type="dxa"/>
            <w:shd w:val="clear" w:color="auto" w:fill="FFFFFF"/>
            <w:tcMar>
              <w:top w:w="60" w:type="dxa"/>
              <w:left w:w="90" w:type="dxa"/>
              <w:bottom w:w="60" w:type="dxa"/>
              <w:right w:w="90" w:type="dxa"/>
            </w:tcMar>
            <w:vAlign w:val="center"/>
          </w:tcPr>
          <w:p w14:paraId="258A3E72" w14:textId="32CA57EA" w:rsidR="00464826" w:rsidRDefault="00000000">
            <w:pPr>
              <w:spacing w:line="244" w:lineRule="auto"/>
            </w:pPr>
            <w:r>
              <w:rPr>
                <w:color w:val="5B6672"/>
                <w:sz w:val="18"/>
                <w:szCs w:val="18"/>
              </w:rPr>
              <w:t>Earlier USB-webcam bench</w:t>
            </w:r>
            <w:r w:rsidR="00393CE3">
              <w:rPr>
                <w:color w:val="5B6672"/>
                <w:sz w:val="18"/>
                <w:szCs w:val="18"/>
              </w:rPr>
              <w:t xml:space="preserve">, </w:t>
            </w:r>
            <w:r>
              <w:rPr>
                <w:color w:val="5B6672"/>
                <w:sz w:val="18"/>
                <w:szCs w:val="18"/>
              </w:rPr>
              <w:t>not the current OV5640</w:t>
            </w:r>
          </w:p>
        </w:tc>
      </w:tr>
      <w:tr w:rsidR="00464826" w14:paraId="2C6FE21C" w14:textId="77777777">
        <w:tc>
          <w:tcPr>
            <w:tcW w:w="3050" w:type="dxa"/>
            <w:shd w:val="clear" w:color="auto" w:fill="EEF1F5"/>
            <w:tcMar>
              <w:top w:w="60" w:type="dxa"/>
              <w:left w:w="90" w:type="dxa"/>
              <w:bottom w:w="60" w:type="dxa"/>
              <w:right w:w="90" w:type="dxa"/>
            </w:tcMar>
            <w:vAlign w:val="center"/>
          </w:tcPr>
          <w:p w14:paraId="2D7141F3" w14:textId="77777777" w:rsidR="00464826" w:rsidRDefault="00000000">
            <w:pPr>
              <w:spacing w:line="244" w:lineRule="auto"/>
            </w:pPr>
            <w:r>
              <w:rPr>
                <w:b/>
                <w:bCs/>
                <w:sz w:val="19"/>
                <w:szCs w:val="19"/>
              </w:rPr>
              <w:t>YOLO11s Inference (1024×1024)</w:t>
            </w:r>
          </w:p>
        </w:tc>
        <w:tc>
          <w:tcPr>
            <w:tcW w:w="2650" w:type="dxa"/>
            <w:shd w:val="clear" w:color="auto" w:fill="EEF1F5"/>
            <w:tcMar>
              <w:top w:w="60" w:type="dxa"/>
              <w:left w:w="90" w:type="dxa"/>
              <w:bottom w:w="60" w:type="dxa"/>
              <w:right w:w="90" w:type="dxa"/>
            </w:tcMar>
            <w:vAlign w:val="center"/>
          </w:tcPr>
          <w:p w14:paraId="6CFBC3E4" w14:textId="77777777" w:rsidR="00464826" w:rsidRDefault="00000000">
            <w:pPr>
              <w:spacing w:line="244" w:lineRule="auto"/>
            </w:pPr>
            <w:r>
              <w:rPr>
                <w:sz w:val="19"/>
                <w:szCs w:val="19"/>
              </w:rPr>
              <w:t>216 ms/frame (4.6 fps)</w:t>
            </w:r>
          </w:p>
        </w:tc>
        <w:tc>
          <w:tcPr>
            <w:tcW w:w="1650" w:type="dxa"/>
            <w:shd w:val="clear" w:color="auto" w:fill="EEF1F5"/>
            <w:tcMar>
              <w:top w:w="60" w:type="dxa"/>
              <w:left w:w="90" w:type="dxa"/>
              <w:bottom w:w="60" w:type="dxa"/>
              <w:right w:w="90" w:type="dxa"/>
            </w:tcMar>
            <w:vAlign w:val="center"/>
          </w:tcPr>
          <w:p w14:paraId="11970003" w14:textId="77777777" w:rsidR="00464826" w:rsidRDefault="00000000">
            <w:pPr>
              <w:spacing w:line="244" w:lineRule="auto"/>
            </w:pPr>
            <w:r>
              <w:rPr>
                <w:b/>
                <w:bCs/>
                <w:color w:val="1E7A46"/>
                <w:sz w:val="18"/>
                <w:szCs w:val="18"/>
              </w:rPr>
              <w:t>MEASURED</w:t>
            </w:r>
          </w:p>
        </w:tc>
        <w:tc>
          <w:tcPr>
            <w:tcW w:w="2010" w:type="dxa"/>
            <w:shd w:val="clear" w:color="auto" w:fill="EEF1F5"/>
            <w:tcMar>
              <w:top w:w="60" w:type="dxa"/>
              <w:left w:w="90" w:type="dxa"/>
              <w:bottom w:w="60" w:type="dxa"/>
              <w:right w:w="90" w:type="dxa"/>
            </w:tcMar>
            <w:vAlign w:val="center"/>
          </w:tcPr>
          <w:p w14:paraId="68E82211" w14:textId="77777777" w:rsidR="00464826" w:rsidRDefault="00000000">
            <w:pPr>
              <w:spacing w:line="244" w:lineRule="auto"/>
            </w:pPr>
            <w:r>
              <w:rPr>
                <w:color w:val="5B6672"/>
                <w:sz w:val="18"/>
                <w:szCs w:val="18"/>
              </w:rPr>
              <w:t>macOS CPU, best.onnx (demo runs COCO on Windows)</w:t>
            </w:r>
          </w:p>
        </w:tc>
      </w:tr>
      <w:tr w:rsidR="00464826" w14:paraId="464C9323" w14:textId="77777777">
        <w:tc>
          <w:tcPr>
            <w:tcW w:w="3050" w:type="dxa"/>
            <w:shd w:val="clear" w:color="auto" w:fill="FFFFFF"/>
            <w:tcMar>
              <w:top w:w="60" w:type="dxa"/>
              <w:left w:w="90" w:type="dxa"/>
              <w:bottom w:w="60" w:type="dxa"/>
              <w:right w:w="90" w:type="dxa"/>
            </w:tcMar>
            <w:vAlign w:val="center"/>
          </w:tcPr>
          <w:p w14:paraId="5B421048" w14:textId="77777777" w:rsidR="00464826" w:rsidRDefault="00000000">
            <w:pPr>
              <w:spacing w:line="244" w:lineRule="auto"/>
            </w:pPr>
            <w:r>
              <w:rPr>
                <w:b/>
                <w:bCs/>
                <w:sz w:val="19"/>
                <w:szCs w:val="19"/>
              </w:rPr>
              <w:t>Track + Aimpoint Calculation</w:t>
            </w:r>
          </w:p>
        </w:tc>
        <w:tc>
          <w:tcPr>
            <w:tcW w:w="2650" w:type="dxa"/>
            <w:shd w:val="clear" w:color="auto" w:fill="FFFFFF"/>
            <w:tcMar>
              <w:top w:w="60" w:type="dxa"/>
              <w:left w:w="90" w:type="dxa"/>
              <w:bottom w:w="60" w:type="dxa"/>
              <w:right w:w="90" w:type="dxa"/>
            </w:tcMar>
            <w:vAlign w:val="center"/>
          </w:tcPr>
          <w:p w14:paraId="10777845" w14:textId="77777777" w:rsidR="00464826" w:rsidRDefault="00000000">
            <w:pPr>
              <w:spacing w:line="244" w:lineRule="auto"/>
            </w:pPr>
            <w:r>
              <w:rPr>
                <w:sz w:val="19"/>
                <w:szCs w:val="19"/>
              </w:rPr>
              <w:t>&lt; 3 ms</w:t>
            </w:r>
          </w:p>
        </w:tc>
        <w:tc>
          <w:tcPr>
            <w:tcW w:w="1650" w:type="dxa"/>
            <w:shd w:val="clear" w:color="auto" w:fill="FFFFFF"/>
            <w:tcMar>
              <w:top w:w="60" w:type="dxa"/>
              <w:left w:w="90" w:type="dxa"/>
              <w:bottom w:w="60" w:type="dxa"/>
              <w:right w:w="90" w:type="dxa"/>
            </w:tcMar>
            <w:vAlign w:val="center"/>
          </w:tcPr>
          <w:p w14:paraId="524DA7F0" w14:textId="77777777" w:rsidR="00464826" w:rsidRDefault="00000000">
            <w:pPr>
              <w:spacing w:line="244" w:lineRule="auto"/>
            </w:pPr>
            <w:r>
              <w:rPr>
                <w:b/>
                <w:bCs/>
                <w:color w:val="B07806"/>
                <w:sz w:val="18"/>
                <w:szCs w:val="18"/>
              </w:rPr>
              <w:t>ESTIMATE</w:t>
            </w:r>
          </w:p>
        </w:tc>
        <w:tc>
          <w:tcPr>
            <w:tcW w:w="2010" w:type="dxa"/>
            <w:shd w:val="clear" w:color="auto" w:fill="FFFFFF"/>
            <w:tcMar>
              <w:top w:w="60" w:type="dxa"/>
              <w:left w:w="90" w:type="dxa"/>
              <w:bottom w:w="60" w:type="dxa"/>
              <w:right w:w="90" w:type="dxa"/>
            </w:tcMar>
            <w:vAlign w:val="center"/>
          </w:tcPr>
          <w:p w14:paraId="083076DC" w14:textId="77777777" w:rsidR="00464826" w:rsidRDefault="00000000">
            <w:pPr>
              <w:spacing w:line="244" w:lineRule="auto"/>
            </w:pPr>
            <w:r>
              <w:rPr>
                <w:color w:val="5B6672"/>
                <w:sz w:val="18"/>
                <w:szCs w:val="18"/>
              </w:rPr>
              <w:t>Architectural timing limit</w:t>
            </w:r>
          </w:p>
        </w:tc>
      </w:tr>
      <w:tr w:rsidR="00464826" w14:paraId="37D22698" w14:textId="77777777">
        <w:tc>
          <w:tcPr>
            <w:tcW w:w="3050" w:type="dxa"/>
            <w:shd w:val="clear" w:color="auto" w:fill="EEF1F5"/>
            <w:tcMar>
              <w:top w:w="60" w:type="dxa"/>
              <w:left w:w="90" w:type="dxa"/>
              <w:bottom w:w="60" w:type="dxa"/>
              <w:right w:w="90" w:type="dxa"/>
            </w:tcMar>
            <w:vAlign w:val="center"/>
          </w:tcPr>
          <w:p w14:paraId="02B58EEB" w14:textId="77777777" w:rsidR="00464826" w:rsidRDefault="00000000">
            <w:pPr>
              <w:spacing w:line="244" w:lineRule="auto"/>
            </w:pPr>
            <w:r>
              <w:rPr>
                <w:b/>
                <w:bCs/>
                <w:sz w:val="19"/>
                <w:szCs w:val="19"/>
              </w:rPr>
              <w:t>Serial TX + ESP32 Parsing</w:t>
            </w:r>
          </w:p>
        </w:tc>
        <w:tc>
          <w:tcPr>
            <w:tcW w:w="2650" w:type="dxa"/>
            <w:shd w:val="clear" w:color="auto" w:fill="EEF1F5"/>
            <w:tcMar>
              <w:top w:w="60" w:type="dxa"/>
              <w:left w:w="90" w:type="dxa"/>
              <w:bottom w:w="60" w:type="dxa"/>
              <w:right w:w="90" w:type="dxa"/>
            </w:tcMar>
            <w:vAlign w:val="center"/>
          </w:tcPr>
          <w:p w14:paraId="0A3881C0" w14:textId="77777777" w:rsidR="00464826" w:rsidRDefault="00000000">
            <w:pPr>
              <w:spacing w:line="244" w:lineRule="auto"/>
            </w:pPr>
            <w:r>
              <w:rPr>
                <w:sz w:val="19"/>
                <w:szCs w:val="19"/>
              </w:rPr>
              <w:t>~3 ms (921600 baud)</w:t>
            </w:r>
          </w:p>
        </w:tc>
        <w:tc>
          <w:tcPr>
            <w:tcW w:w="1650" w:type="dxa"/>
            <w:shd w:val="clear" w:color="auto" w:fill="EEF1F5"/>
            <w:tcMar>
              <w:top w:w="60" w:type="dxa"/>
              <w:left w:w="90" w:type="dxa"/>
              <w:bottom w:w="60" w:type="dxa"/>
              <w:right w:w="90" w:type="dxa"/>
            </w:tcMar>
            <w:vAlign w:val="center"/>
          </w:tcPr>
          <w:p w14:paraId="34D654F5" w14:textId="77777777" w:rsidR="00464826" w:rsidRDefault="00000000">
            <w:pPr>
              <w:spacing w:line="244" w:lineRule="auto"/>
            </w:pPr>
            <w:r>
              <w:rPr>
                <w:b/>
                <w:bCs/>
                <w:color w:val="B07806"/>
                <w:sz w:val="18"/>
                <w:szCs w:val="18"/>
              </w:rPr>
              <w:t>ESTIMATE</w:t>
            </w:r>
          </w:p>
        </w:tc>
        <w:tc>
          <w:tcPr>
            <w:tcW w:w="2010" w:type="dxa"/>
            <w:shd w:val="clear" w:color="auto" w:fill="EEF1F5"/>
            <w:tcMar>
              <w:top w:w="60" w:type="dxa"/>
              <w:left w:w="90" w:type="dxa"/>
              <w:bottom w:w="60" w:type="dxa"/>
              <w:right w:w="90" w:type="dxa"/>
            </w:tcMar>
            <w:vAlign w:val="center"/>
          </w:tcPr>
          <w:p w14:paraId="1D85F9F0" w14:textId="77777777" w:rsidR="00464826" w:rsidRDefault="00000000">
            <w:pPr>
              <w:spacing w:line="244" w:lineRule="auto"/>
            </w:pPr>
            <w:r>
              <w:rPr>
                <w:color w:val="5B6672"/>
                <w:sz w:val="18"/>
                <w:szCs w:val="18"/>
              </w:rPr>
              <w:t>Serial protocol calculation</w:t>
            </w:r>
          </w:p>
        </w:tc>
      </w:tr>
      <w:tr w:rsidR="00464826" w14:paraId="74497255" w14:textId="77777777">
        <w:tc>
          <w:tcPr>
            <w:tcW w:w="3050" w:type="dxa"/>
            <w:shd w:val="clear" w:color="auto" w:fill="FFFFFF"/>
            <w:tcMar>
              <w:top w:w="60" w:type="dxa"/>
              <w:left w:w="90" w:type="dxa"/>
              <w:bottom w:w="60" w:type="dxa"/>
              <w:right w:w="90" w:type="dxa"/>
            </w:tcMar>
            <w:vAlign w:val="center"/>
          </w:tcPr>
          <w:p w14:paraId="141F7278" w14:textId="77777777" w:rsidR="00464826" w:rsidRDefault="00000000">
            <w:pPr>
              <w:spacing w:line="244" w:lineRule="auto"/>
            </w:pPr>
            <w:r>
              <w:rPr>
                <w:b/>
                <w:bCs/>
                <w:sz w:val="19"/>
                <w:szCs w:val="19"/>
              </w:rPr>
              <w:t>Total Latency (Direct USB)</w:t>
            </w:r>
          </w:p>
        </w:tc>
        <w:tc>
          <w:tcPr>
            <w:tcW w:w="2650" w:type="dxa"/>
            <w:shd w:val="clear" w:color="auto" w:fill="FFFFFF"/>
            <w:tcMar>
              <w:top w:w="60" w:type="dxa"/>
              <w:left w:w="90" w:type="dxa"/>
              <w:bottom w:w="60" w:type="dxa"/>
              <w:right w:w="90" w:type="dxa"/>
            </w:tcMar>
            <w:vAlign w:val="center"/>
          </w:tcPr>
          <w:p w14:paraId="15772E47" w14:textId="77777777" w:rsidR="00464826" w:rsidRDefault="00000000">
            <w:pPr>
              <w:spacing w:line="244" w:lineRule="auto"/>
            </w:pPr>
            <w:r>
              <w:rPr>
                <w:sz w:val="19"/>
                <w:szCs w:val="19"/>
              </w:rPr>
              <w:t>≈ 254 ms</w:t>
            </w:r>
          </w:p>
        </w:tc>
        <w:tc>
          <w:tcPr>
            <w:tcW w:w="1650" w:type="dxa"/>
            <w:shd w:val="clear" w:color="auto" w:fill="FFFFFF"/>
            <w:tcMar>
              <w:top w:w="60" w:type="dxa"/>
              <w:left w:w="90" w:type="dxa"/>
              <w:bottom w:w="60" w:type="dxa"/>
              <w:right w:w="90" w:type="dxa"/>
            </w:tcMar>
            <w:vAlign w:val="center"/>
          </w:tcPr>
          <w:p w14:paraId="1837149D" w14:textId="77777777" w:rsidR="00464826" w:rsidRDefault="00000000">
            <w:pPr>
              <w:spacing w:line="244" w:lineRule="auto"/>
            </w:pPr>
            <w:r>
              <w:rPr>
                <w:b/>
                <w:bCs/>
                <w:color w:val="B07806"/>
                <w:sz w:val="18"/>
                <w:szCs w:val="18"/>
              </w:rPr>
              <w:t>DERIVED</w:t>
            </w:r>
          </w:p>
        </w:tc>
        <w:tc>
          <w:tcPr>
            <w:tcW w:w="2010" w:type="dxa"/>
            <w:shd w:val="clear" w:color="auto" w:fill="FFFFFF"/>
            <w:tcMar>
              <w:top w:w="60" w:type="dxa"/>
              <w:left w:w="90" w:type="dxa"/>
              <w:bottom w:w="60" w:type="dxa"/>
              <w:right w:w="90" w:type="dxa"/>
            </w:tcMar>
            <w:vAlign w:val="center"/>
          </w:tcPr>
          <w:p w14:paraId="141E9511" w14:textId="77777777" w:rsidR="00464826" w:rsidRDefault="00000000">
            <w:pPr>
              <w:spacing w:line="244" w:lineRule="auto"/>
            </w:pPr>
            <w:r>
              <w:rPr>
                <w:color w:val="5B6672"/>
                <w:sz w:val="18"/>
                <w:szCs w:val="18"/>
              </w:rPr>
              <w:t>Sum over the superseded USB-webcam path</w:t>
            </w:r>
          </w:p>
        </w:tc>
      </w:tr>
      <w:tr w:rsidR="00464826" w14:paraId="3F0CC19B" w14:textId="77777777">
        <w:tc>
          <w:tcPr>
            <w:tcW w:w="3050" w:type="dxa"/>
            <w:shd w:val="clear" w:color="auto" w:fill="EEF1F5"/>
            <w:tcMar>
              <w:top w:w="60" w:type="dxa"/>
              <w:left w:w="90" w:type="dxa"/>
              <w:bottom w:w="60" w:type="dxa"/>
              <w:right w:w="90" w:type="dxa"/>
            </w:tcMar>
            <w:vAlign w:val="center"/>
          </w:tcPr>
          <w:p w14:paraId="40B419D2" w14:textId="77777777" w:rsidR="00464826" w:rsidRDefault="00000000">
            <w:pPr>
              <w:spacing w:line="244" w:lineRule="auto"/>
            </w:pPr>
            <w:r>
              <w:rPr>
                <w:b/>
                <w:bCs/>
                <w:sz w:val="19"/>
                <w:szCs w:val="19"/>
              </w:rPr>
              <w:t>Wi-Fi Camera Network Hop</w:t>
            </w:r>
          </w:p>
        </w:tc>
        <w:tc>
          <w:tcPr>
            <w:tcW w:w="2650" w:type="dxa"/>
            <w:shd w:val="clear" w:color="auto" w:fill="EEF1F5"/>
            <w:tcMar>
              <w:top w:w="60" w:type="dxa"/>
              <w:left w:w="90" w:type="dxa"/>
              <w:bottom w:w="60" w:type="dxa"/>
              <w:right w:w="90" w:type="dxa"/>
            </w:tcMar>
            <w:vAlign w:val="center"/>
          </w:tcPr>
          <w:p w14:paraId="584F5931" w14:textId="77777777" w:rsidR="00464826" w:rsidRDefault="00000000">
            <w:pPr>
              <w:spacing w:line="244" w:lineRule="auto"/>
            </w:pPr>
            <w:r>
              <w:rPr>
                <w:sz w:val="19"/>
                <w:szCs w:val="19"/>
              </w:rPr>
              <w:t>+100 to 200 ms</w:t>
            </w:r>
          </w:p>
        </w:tc>
        <w:tc>
          <w:tcPr>
            <w:tcW w:w="1650" w:type="dxa"/>
            <w:shd w:val="clear" w:color="auto" w:fill="EEF1F5"/>
            <w:tcMar>
              <w:top w:w="60" w:type="dxa"/>
              <w:left w:w="90" w:type="dxa"/>
              <w:bottom w:w="60" w:type="dxa"/>
              <w:right w:w="90" w:type="dxa"/>
            </w:tcMar>
            <w:vAlign w:val="center"/>
          </w:tcPr>
          <w:p w14:paraId="771D86B6" w14:textId="77777777" w:rsidR="00464826" w:rsidRDefault="00000000">
            <w:pPr>
              <w:spacing w:line="244" w:lineRule="auto"/>
            </w:pPr>
            <w:r>
              <w:rPr>
                <w:b/>
                <w:bCs/>
                <w:color w:val="B07806"/>
                <w:sz w:val="18"/>
                <w:szCs w:val="18"/>
              </w:rPr>
              <w:t>ESTIMATE</w:t>
            </w:r>
          </w:p>
        </w:tc>
        <w:tc>
          <w:tcPr>
            <w:tcW w:w="2010" w:type="dxa"/>
            <w:shd w:val="clear" w:color="auto" w:fill="EEF1F5"/>
            <w:tcMar>
              <w:top w:w="60" w:type="dxa"/>
              <w:left w:w="90" w:type="dxa"/>
              <w:bottom w:w="60" w:type="dxa"/>
              <w:right w:w="90" w:type="dxa"/>
            </w:tcMar>
            <w:vAlign w:val="center"/>
          </w:tcPr>
          <w:p w14:paraId="42C5F31F" w14:textId="77777777" w:rsidR="00464826" w:rsidRDefault="00000000">
            <w:pPr>
              <w:spacing w:line="244" w:lineRule="auto"/>
            </w:pPr>
            <w:r>
              <w:rPr>
                <w:color w:val="5B6672"/>
                <w:sz w:val="18"/>
                <w:szCs w:val="18"/>
              </w:rPr>
              <w:t>Network transit estimate</w:t>
            </w:r>
          </w:p>
        </w:tc>
      </w:tr>
      <w:tr w:rsidR="00464826" w14:paraId="655EC4B0" w14:textId="77777777">
        <w:tc>
          <w:tcPr>
            <w:tcW w:w="3050" w:type="dxa"/>
            <w:shd w:val="clear" w:color="auto" w:fill="FFFFFF"/>
            <w:tcMar>
              <w:top w:w="60" w:type="dxa"/>
              <w:left w:w="90" w:type="dxa"/>
              <w:bottom w:w="60" w:type="dxa"/>
              <w:right w:w="90" w:type="dxa"/>
            </w:tcMar>
            <w:vAlign w:val="center"/>
          </w:tcPr>
          <w:p w14:paraId="676C2CE0" w14:textId="77777777" w:rsidR="00464826" w:rsidRDefault="00000000">
            <w:pPr>
              <w:spacing w:line="244" w:lineRule="auto"/>
            </w:pPr>
            <w:r>
              <w:rPr>
                <w:b/>
                <w:bCs/>
                <w:sz w:val="19"/>
                <w:szCs w:val="19"/>
              </w:rPr>
              <w:t>Total Sensor-to-Effector Latency</w:t>
            </w:r>
          </w:p>
        </w:tc>
        <w:tc>
          <w:tcPr>
            <w:tcW w:w="2650" w:type="dxa"/>
            <w:shd w:val="clear" w:color="auto" w:fill="FFFFFF"/>
            <w:tcMar>
              <w:top w:w="60" w:type="dxa"/>
              <w:left w:w="90" w:type="dxa"/>
              <w:bottom w:w="60" w:type="dxa"/>
              <w:right w:w="90" w:type="dxa"/>
            </w:tcMar>
            <w:vAlign w:val="center"/>
          </w:tcPr>
          <w:p w14:paraId="3C0277D9" w14:textId="77777777" w:rsidR="00464826" w:rsidRDefault="00000000">
            <w:pPr>
              <w:spacing w:line="244" w:lineRule="auto"/>
            </w:pPr>
            <w:r>
              <w:rPr>
                <w:sz w:val="19"/>
                <w:szCs w:val="19"/>
              </w:rPr>
              <w:t>≈ 414–514 ms (incl. 60 ms servo slew)</w:t>
            </w:r>
          </w:p>
        </w:tc>
        <w:tc>
          <w:tcPr>
            <w:tcW w:w="1650" w:type="dxa"/>
            <w:shd w:val="clear" w:color="auto" w:fill="FFFFFF"/>
            <w:tcMar>
              <w:top w:w="60" w:type="dxa"/>
              <w:left w:w="90" w:type="dxa"/>
              <w:bottom w:w="60" w:type="dxa"/>
              <w:right w:w="90" w:type="dxa"/>
            </w:tcMar>
            <w:vAlign w:val="center"/>
          </w:tcPr>
          <w:p w14:paraId="45BC9DF1" w14:textId="77777777" w:rsidR="00464826" w:rsidRDefault="00000000">
            <w:pPr>
              <w:spacing w:line="244" w:lineRule="auto"/>
            </w:pPr>
            <w:r>
              <w:rPr>
                <w:b/>
                <w:bCs/>
                <w:color w:val="B07806"/>
                <w:sz w:val="18"/>
                <w:szCs w:val="18"/>
              </w:rPr>
              <w:t>DERIVED</w:t>
            </w:r>
          </w:p>
        </w:tc>
        <w:tc>
          <w:tcPr>
            <w:tcW w:w="2010" w:type="dxa"/>
            <w:shd w:val="clear" w:color="auto" w:fill="FFFFFF"/>
            <w:tcMar>
              <w:top w:w="60" w:type="dxa"/>
              <w:left w:w="90" w:type="dxa"/>
              <w:bottom w:w="60" w:type="dxa"/>
              <w:right w:w="90" w:type="dxa"/>
            </w:tcMar>
            <w:vAlign w:val="center"/>
          </w:tcPr>
          <w:p w14:paraId="700405C8" w14:textId="77777777" w:rsidR="00464826" w:rsidRDefault="00000000">
            <w:pPr>
              <w:spacing w:line="244" w:lineRule="auto"/>
            </w:pPr>
            <w:r>
              <w:rPr>
                <w:color w:val="5B6672"/>
                <w:sz w:val="18"/>
                <w:szCs w:val="18"/>
              </w:rPr>
              <w:t>Full-pipeline baseline over Wi-Fi</w:t>
            </w:r>
          </w:p>
        </w:tc>
      </w:tr>
      <w:tr w:rsidR="00464826" w14:paraId="5E525D21" w14:textId="77777777">
        <w:tc>
          <w:tcPr>
            <w:tcW w:w="3050" w:type="dxa"/>
            <w:shd w:val="clear" w:color="auto" w:fill="EEF1F5"/>
            <w:tcMar>
              <w:top w:w="60" w:type="dxa"/>
              <w:left w:w="90" w:type="dxa"/>
              <w:bottom w:w="60" w:type="dxa"/>
              <w:right w:w="90" w:type="dxa"/>
            </w:tcMar>
            <w:vAlign w:val="center"/>
          </w:tcPr>
          <w:p w14:paraId="7FAC7783" w14:textId="77777777" w:rsidR="00464826" w:rsidRDefault="00000000">
            <w:pPr>
              <w:spacing w:line="244" w:lineRule="auto"/>
            </w:pPr>
            <w:r>
              <w:rPr>
                <w:b/>
                <w:bCs/>
                <w:sz w:val="19"/>
                <w:szCs w:val="19"/>
              </w:rPr>
              <w:t>Tracking Error (Static Target)</w:t>
            </w:r>
          </w:p>
        </w:tc>
        <w:tc>
          <w:tcPr>
            <w:tcW w:w="2650" w:type="dxa"/>
            <w:shd w:val="clear" w:color="auto" w:fill="EEF1F5"/>
            <w:tcMar>
              <w:top w:w="60" w:type="dxa"/>
              <w:left w:w="90" w:type="dxa"/>
              <w:bottom w:w="60" w:type="dxa"/>
              <w:right w:w="90" w:type="dxa"/>
            </w:tcMar>
            <w:vAlign w:val="center"/>
          </w:tcPr>
          <w:p w14:paraId="1671EC28" w14:textId="77777777" w:rsidR="00464826" w:rsidRDefault="00000000">
            <w:pPr>
              <w:spacing w:line="244" w:lineRule="auto"/>
            </w:pPr>
            <w:r>
              <w:rPr>
                <w:sz w:val="19"/>
                <w:szCs w:val="19"/>
              </w:rPr>
              <w:t>1.2 px</w:t>
            </w:r>
          </w:p>
        </w:tc>
        <w:tc>
          <w:tcPr>
            <w:tcW w:w="1650" w:type="dxa"/>
            <w:shd w:val="clear" w:color="auto" w:fill="EEF1F5"/>
            <w:tcMar>
              <w:top w:w="60" w:type="dxa"/>
              <w:left w:w="90" w:type="dxa"/>
              <w:bottom w:w="60" w:type="dxa"/>
              <w:right w:w="90" w:type="dxa"/>
            </w:tcMar>
            <w:vAlign w:val="center"/>
          </w:tcPr>
          <w:p w14:paraId="2B7D6EE8" w14:textId="77777777" w:rsidR="00464826" w:rsidRDefault="00000000">
            <w:pPr>
              <w:spacing w:line="244" w:lineRule="auto"/>
            </w:pPr>
            <w:r>
              <w:rPr>
                <w:b/>
                <w:bCs/>
                <w:color w:val="1E7A46"/>
                <w:sz w:val="18"/>
                <w:szCs w:val="18"/>
              </w:rPr>
              <w:t>MEASURED</w:t>
            </w:r>
          </w:p>
        </w:tc>
        <w:tc>
          <w:tcPr>
            <w:tcW w:w="2010" w:type="dxa"/>
            <w:shd w:val="clear" w:color="auto" w:fill="EEF1F5"/>
            <w:tcMar>
              <w:top w:w="60" w:type="dxa"/>
              <w:left w:w="90" w:type="dxa"/>
              <w:bottom w:w="60" w:type="dxa"/>
              <w:right w:w="90" w:type="dxa"/>
            </w:tcMar>
            <w:vAlign w:val="center"/>
          </w:tcPr>
          <w:p w14:paraId="061492DA" w14:textId="77777777" w:rsidR="00464826" w:rsidRDefault="00000000">
            <w:pPr>
              <w:spacing w:line="244" w:lineRule="auto"/>
            </w:pPr>
            <w:r>
              <w:rPr>
                <w:color w:val="5B6672"/>
                <w:sz w:val="18"/>
                <w:szCs w:val="18"/>
              </w:rPr>
              <w:t>Closed-loop simulation (1280 px, not the 640 px rig)</w:t>
            </w:r>
          </w:p>
        </w:tc>
      </w:tr>
      <w:tr w:rsidR="00464826" w14:paraId="77E8ECA5" w14:textId="77777777">
        <w:tc>
          <w:tcPr>
            <w:tcW w:w="3050" w:type="dxa"/>
            <w:shd w:val="clear" w:color="auto" w:fill="FFFFFF"/>
            <w:tcMar>
              <w:top w:w="60" w:type="dxa"/>
              <w:left w:w="90" w:type="dxa"/>
              <w:bottom w:w="60" w:type="dxa"/>
              <w:right w:w="90" w:type="dxa"/>
            </w:tcMar>
            <w:vAlign w:val="center"/>
          </w:tcPr>
          <w:p w14:paraId="18CBB413" w14:textId="77777777" w:rsidR="00464826" w:rsidRDefault="00000000">
            <w:pPr>
              <w:spacing w:line="244" w:lineRule="auto"/>
            </w:pPr>
            <w:r>
              <w:rPr>
                <w:b/>
                <w:bCs/>
                <w:sz w:val="19"/>
                <w:szCs w:val="19"/>
              </w:rPr>
              <w:t>Tracking Error (Crossing Target)</w:t>
            </w:r>
          </w:p>
        </w:tc>
        <w:tc>
          <w:tcPr>
            <w:tcW w:w="2650" w:type="dxa"/>
            <w:shd w:val="clear" w:color="auto" w:fill="FFFFFF"/>
            <w:tcMar>
              <w:top w:w="60" w:type="dxa"/>
              <w:left w:w="90" w:type="dxa"/>
              <w:bottom w:w="60" w:type="dxa"/>
              <w:right w:w="90" w:type="dxa"/>
            </w:tcMar>
            <w:vAlign w:val="center"/>
          </w:tcPr>
          <w:p w14:paraId="59C804C2" w14:textId="77777777" w:rsidR="00464826" w:rsidRDefault="00000000">
            <w:pPr>
              <w:spacing w:line="244" w:lineRule="auto"/>
            </w:pPr>
            <w:r>
              <w:rPr>
                <w:sz w:val="19"/>
                <w:szCs w:val="19"/>
              </w:rPr>
              <w:t>3–6 px (at 5°–20°/s)</w:t>
            </w:r>
          </w:p>
        </w:tc>
        <w:tc>
          <w:tcPr>
            <w:tcW w:w="1650" w:type="dxa"/>
            <w:shd w:val="clear" w:color="auto" w:fill="FFFFFF"/>
            <w:tcMar>
              <w:top w:w="60" w:type="dxa"/>
              <w:left w:w="90" w:type="dxa"/>
              <w:bottom w:w="60" w:type="dxa"/>
              <w:right w:w="90" w:type="dxa"/>
            </w:tcMar>
            <w:vAlign w:val="center"/>
          </w:tcPr>
          <w:p w14:paraId="696B67BB" w14:textId="77777777" w:rsidR="00464826" w:rsidRDefault="00000000">
            <w:pPr>
              <w:spacing w:line="244" w:lineRule="auto"/>
            </w:pPr>
            <w:r>
              <w:rPr>
                <w:b/>
                <w:bCs/>
                <w:color w:val="1E7A46"/>
                <w:sz w:val="18"/>
                <w:szCs w:val="18"/>
              </w:rPr>
              <w:t>MEASURED</w:t>
            </w:r>
          </w:p>
        </w:tc>
        <w:tc>
          <w:tcPr>
            <w:tcW w:w="2010" w:type="dxa"/>
            <w:shd w:val="clear" w:color="auto" w:fill="FFFFFF"/>
            <w:tcMar>
              <w:top w:w="60" w:type="dxa"/>
              <w:left w:w="90" w:type="dxa"/>
              <w:bottom w:w="60" w:type="dxa"/>
              <w:right w:w="90" w:type="dxa"/>
            </w:tcMar>
            <w:vAlign w:val="center"/>
          </w:tcPr>
          <w:p w14:paraId="5877684B" w14:textId="77777777" w:rsidR="00464826" w:rsidRDefault="00000000">
            <w:pPr>
              <w:spacing w:line="244" w:lineRule="auto"/>
            </w:pPr>
            <w:r>
              <w:rPr>
                <w:color w:val="5B6672"/>
                <w:sz w:val="18"/>
                <w:szCs w:val="18"/>
              </w:rPr>
              <w:t>Closed-loop simulation (1280 px, not the 640 px rig)</w:t>
            </w:r>
          </w:p>
        </w:tc>
      </w:tr>
      <w:tr w:rsidR="00464826" w14:paraId="4E5442A4" w14:textId="77777777">
        <w:tc>
          <w:tcPr>
            <w:tcW w:w="3050" w:type="dxa"/>
            <w:shd w:val="clear" w:color="auto" w:fill="EEF1F5"/>
            <w:tcMar>
              <w:top w:w="60" w:type="dxa"/>
              <w:left w:w="90" w:type="dxa"/>
              <w:bottom w:w="60" w:type="dxa"/>
              <w:right w:w="90" w:type="dxa"/>
            </w:tcMar>
            <w:vAlign w:val="center"/>
          </w:tcPr>
          <w:p w14:paraId="3DCB6942" w14:textId="77777777" w:rsidR="00464826" w:rsidRDefault="00000000">
            <w:pPr>
              <w:spacing w:line="244" w:lineRule="auto"/>
            </w:pPr>
            <w:r>
              <w:rPr>
                <w:b/>
                <w:bCs/>
                <w:sz w:val="19"/>
                <w:szCs w:val="19"/>
              </w:rPr>
              <w:lastRenderedPageBreak/>
              <w:t>Dynamic Tracking Limit</w:t>
            </w:r>
          </w:p>
        </w:tc>
        <w:tc>
          <w:tcPr>
            <w:tcW w:w="2650" w:type="dxa"/>
            <w:shd w:val="clear" w:color="auto" w:fill="EEF1F5"/>
            <w:tcMar>
              <w:top w:w="60" w:type="dxa"/>
              <w:left w:w="90" w:type="dxa"/>
              <w:bottom w:w="60" w:type="dxa"/>
              <w:right w:w="90" w:type="dxa"/>
            </w:tcMar>
            <w:vAlign w:val="center"/>
          </w:tcPr>
          <w:p w14:paraId="3F91D16F" w14:textId="77777777" w:rsidR="00464826" w:rsidRDefault="00000000">
            <w:pPr>
              <w:spacing w:line="244" w:lineRule="auto"/>
            </w:pPr>
            <w:r>
              <w:rPr>
                <w:sz w:val="19"/>
                <w:szCs w:val="19"/>
              </w:rPr>
              <w:t>Fails at ±15° weave @ 0.2 Hz (21.7 px)</w:t>
            </w:r>
          </w:p>
        </w:tc>
        <w:tc>
          <w:tcPr>
            <w:tcW w:w="1650" w:type="dxa"/>
            <w:shd w:val="clear" w:color="auto" w:fill="EEF1F5"/>
            <w:tcMar>
              <w:top w:w="60" w:type="dxa"/>
              <w:left w:w="90" w:type="dxa"/>
              <w:bottom w:w="60" w:type="dxa"/>
              <w:right w:w="90" w:type="dxa"/>
            </w:tcMar>
            <w:vAlign w:val="center"/>
          </w:tcPr>
          <w:p w14:paraId="581C5B9A" w14:textId="77777777" w:rsidR="00464826" w:rsidRDefault="00000000">
            <w:pPr>
              <w:spacing w:line="244" w:lineRule="auto"/>
            </w:pPr>
            <w:r>
              <w:rPr>
                <w:b/>
                <w:bCs/>
                <w:color w:val="1E7A46"/>
                <w:sz w:val="18"/>
                <w:szCs w:val="18"/>
              </w:rPr>
              <w:t>MEASURED</w:t>
            </w:r>
          </w:p>
        </w:tc>
        <w:tc>
          <w:tcPr>
            <w:tcW w:w="2010" w:type="dxa"/>
            <w:shd w:val="clear" w:color="auto" w:fill="EEF1F5"/>
            <w:tcMar>
              <w:top w:w="60" w:type="dxa"/>
              <w:left w:w="90" w:type="dxa"/>
              <w:bottom w:w="60" w:type="dxa"/>
              <w:right w:w="90" w:type="dxa"/>
            </w:tcMar>
            <w:vAlign w:val="center"/>
          </w:tcPr>
          <w:p w14:paraId="52F2F956" w14:textId="77777777" w:rsidR="00464826" w:rsidRDefault="00000000">
            <w:pPr>
              <w:spacing w:line="244" w:lineRule="auto"/>
            </w:pPr>
            <w:r>
              <w:rPr>
                <w:color w:val="5B6672"/>
                <w:sz w:val="18"/>
                <w:szCs w:val="18"/>
              </w:rPr>
              <w:t>Closed-loop sim · loop-bandwidth limit, 4.6 fps</w:t>
            </w:r>
          </w:p>
        </w:tc>
      </w:tr>
      <w:tr w:rsidR="00464826" w14:paraId="15A660A5" w14:textId="77777777">
        <w:tc>
          <w:tcPr>
            <w:tcW w:w="3050" w:type="dxa"/>
            <w:shd w:val="clear" w:color="auto" w:fill="FFFFFF"/>
            <w:tcMar>
              <w:top w:w="60" w:type="dxa"/>
              <w:left w:w="90" w:type="dxa"/>
              <w:bottom w:w="60" w:type="dxa"/>
              <w:right w:w="90" w:type="dxa"/>
            </w:tcMar>
            <w:vAlign w:val="center"/>
          </w:tcPr>
          <w:p w14:paraId="118D64B9" w14:textId="77777777" w:rsidR="00464826" w:rsidRDefault="00000000">
            <w:pPr>
              <w:spacing w:line="244" w:lineRule="auto"/>
            </w:pPr>
            <w:r>
              <w:rPr>
                <w:b/>
                <w:bCs/>
                <w:sz w:val="19"/>
                <w:szCs w:val="19"/>
              </w:rPr>
              <w:t>HOLD Alignment Band</w:t>
            </w:r>
          </w:p>
        </w:tc>
        <w:tc>
          <w:tcPr>
            <w:tcW w:w="2650" w:type="dxa"/>
            <w:shd w:val="clear" w:color="auto" w:fill="FFFFFF"/>
            <w:tcMar>
              <w:top w:w="60" w:type="dxa"/>
              <w:left w:w="90" w:type="dxa"/>
              <w:bottom w:w="60" w:type="dxa"/>
              <w:right w:w="90" w:type="dxa"/>
            </w:tcMar>
            <w:vAlign w:val="center"/>
          </w:tcPr>
          <w:p w14:paraId="785DCA32" w14:textId="77777777" w:rsidR="00464826" w:rsidRDefault="00000000">
            <w:pPr>
              <w:spacing w:line="244" w:lineRule="auto"/>
            </w:pPr>
            <w:r>
              <w:rPr>
                <w:sz w:val="19"/>
                <w:szCs w:val="19"/>
              </w:rPr>
              <w:t>15 px ≈ 1.5° (~8 cm at 3 m)</w:t>
            </w:r>
          </w:p>
        </w:tc>
        <w:tc>
          <w:tcPr>
            <w:tcW w:w="1650" w:type="dxa"/>
            <w:shd w:val="clear" w:color="auto" w:fill="FFFFFF"/>
            <w:tcMar>
              <w:top w:w="60" w:type="dxa"/>
              <w:left w:w="90" w:type="dxa"/>
              <w:bottom w:w="60" w:type="dxa"/>
              <w:right w:w="90" w:type="dxa"/>
            </w:tcMar>
            <w:vAlign w:val="center"/>
          </w:tcPr>
          <w:p w14:paraId="4122DAD2" w14:textId="77777777" w:rsidR="00464826" w:rsidRDefault="00000000">
            <w:pPr>
              <w:spacing w:line="244" w:lineRule="auto"/>
            </w:pPr>
            <w:r>
              <w:rPr>
                <w:b/>
                <w:bCs/>
                <w:color w:val="B07806"/>
                <w:sz w:val="18"/>
                <w:szCs w:val="18"/>
              </w:rPr>
              <w:t>DERIVED</w:t>
            </w:r>
          </w:p>
        </w:tc>
        <w:tc>
          <w:tcPr>
            <w:tcW w:w="2010" w:type="dxa"/>
            <w:shd w:val="clear" w:color="auto" w:fill="FFFFFF"/>
            <w:tcMar>
              <w:top w:w="60" w:type="dxa"/>
              <w:left w:w="90" w:type="dxa"/>
              <w:bottom w:w="60" w:type="dxa"/>
              <w:right w:w="90" w:type="dxa"/>
            </w:tcMar>
            <w:vAlign w:val="center"/>
          </w:tcPr>
          <w:p w14:paraId="71319176" w14:textId="45679C20" w:rsidR="00464826" w:rsidRDefault="00000000">
            <w:pPr>
              <w:spacing w:line="244" w:lineRule="auto"/>
            </w:pPr>
            <w:r>
              <w:rPr>
                <w:color w:val="5B6672"/>
                <w:sz w:val="18"/>
                <w:szCs w:val="18"/>
              </w:rPr>
              <w:t>Optical geometry (FOV uncalibrated</w:t>
            </w:r>
            <w:r w:rsidR="00393CE3">
              <w:rPr>
                <w:color w:val="5B6672"/>
                <w:sz w:val="18"/>
                <w:szCs w:val="18"/>
              </w:rPr>
              <w:t xml:space="preserve">, </w:t>
            </w:r>
            <w:r>
              <w:rPr>
                <w:color w:val="5B6672"/>
                <w:sz w:val="18"/>
                <w:szCs w:val="18"/>
              </w:rPr>
              <w:t xml:space="preserve">see </w:t>
            </w:r>
            <w:proofErr w:type="spellStart"/>
            <w:r>
              <w:rPr>
                <w:color w:val="5B6672"/>
                <w:sz w:val="18"/>
                <w:szCs w:val="18"/>
              </w:rPr>
              <w:t>bench.yaml</w:t>
            </w:r>
            <w:proofErr w:type="spellEnd"/>
            <w:r>
              <w:rPr>
                <w:color w:val="5B6672"/>
                <w:sz w:val="18"/>
                <w:szCs w:val="18"/>
              </w:rPr>
              <w:t>)</w:t>
            </w:r>
          </w:p>
        </w:tc>
      </w:tr>
      <w:tr w:rsidR="00464826" w14:paraId="7A993AD4" w14:textId="77777777">
        <w:tc>
          <w:tcPr>
            <w:tcW w:w="3050" w:type="dxa"/>
            <w:shd w:val="clear" w:color="auto" w:fill="EEF1F5"/>
            <w:tcMar>
              <w:top w:w="60" w:type="dxa"/>
              <w:left w:w="90" w:type="dxa"/>
              <w:bottom w:w="60" w:type="dxa"/>
              <w:right w:w="90" w:type="dxa"/>
            </w:tcMar>
            <w:vAlign w:val="center"/>
          </w:tcPr>
          <w:p w14:paraId="2AD64853" w14:textId="77777777" w:rsidR="00464826" w:rsidRDefault="00000000">
            <w:pPr>
              <w:spacing w:line="244" w:lineRule="auto"/>
            </w:pPr>
            <w:r>
              <w:rPr>
                <w:b/>
                <w:bCs/>
                <w:sz w:val="19"/>
                <w:szCs w:val="19"/>
              </w:rPr>
              <w:t>Hardware Deadman Timeout</w:t>
            </w:r>
          </w:p>
        </w:tc>
        <w:tc>
          <w:tcPr>
            <w:tcW w:w="2650" w:type="dxa"/>
            <w:shd w:val="clear" w:color="auto" w:fill="EEF1F5"/>
            <w:tcMar>
              <w:top w:w="60" w:type="dxa"/>
              <w:left w:w="90" w:type="dxa"/>
              <w:bottom w:w="60" w:type="dxa"/>
              <w:right w:w="90" w:type="dxa"/>
            </w:tcMar>
            <w:vAlign w:val="center"/>
          </w:tcPr>
          <w:p w14:paraId="79A15C55" w14:textId="77777777" w:rsidR="00464826" w:rsidRDefault="00000000">
            <w:pPr>
              <w:spacing w:line="244" w:lineRule="auto"/>
            </w:pPr>
            <w:r>
              <w:rPr>
                <w:sz w:val="19"/>
                <w:szCs w:val="19"/>
              </w:rPr>
              <w:t>254 ms (250 ms design)</w:t>
            </w:r>
          </w:p>
        </w:tc>
        <w:tc>
          <w:tcPr>
            <w:tcW w:w="1650" w:type="dxa"/>
            <w:shd w:val="clear" w:color="auto" w:fill="EEF1F5"/>
            <w:tcMar>
              <w:top w:w="60" w:type="dxa"/>
              <w:left w:w="90" w:type="dxa"/>
              <w:bottom w:w="60" w:type="dxa"/>
              <w:right w:w="90" w:type="dxa"/>
            </w:tcMar>
            <w:vAlign w:val="center"/>
          </w:tcPr>
          <w:p w14:paraId="3E603452" w14:textId="77777777" w:rsidR="00464826" w:rsidRDefault="00000000">
            <w:pPr>
              <w:spacing w:line="244" w:lineRule="auto"/>
            </w:pPr>
            <w:r>
              <w:rPr>
                <w:b/>
                <w:bCs/>
                <w:color w:val="1E7A46"/>
                <w:sz w:val="18"/>
                <w:szCs w:val="18"/>
              </w:rPr>
              <w:t>MEASURED</w:t>
            </w:r>
          </w:p>
        </w:tc>
        <w:tc>
          <w:tcPr>
            <w:tcW w:w="2010" w:type="dxa"/>
            <w:shd w:val="clear" w:color="auto" w:fill="EEF1F5"/>
            <w:tcMar>
              <w:top w:w="60" w:type="dxa"/>
              <w:left w:w="90" w:type="dxa"/>
              <w:bottom w:w="60" w:type="dxa"/>
              <w:right w:w="90" w:type="dxa"/>
            </w:tcMar>
            <w:vAlign w:val="center"/>
          </w:tcPr>
          <w:p w14:paraId="0BC408FB" w14:textId="77777777" w:rsidR="00464826" w:rsidRDefault="00000000">
            <w:pPr>
              <w:spacing w:line="244" w:lineRule="auto"/>
            </w:pPr>
            <w:r>
              <w:rPr>
                <w:color w:val="5B6672"/>
                <w:sz w:val="18"/>
                <w:szCs w:val="18"/>
              </w:rPr>
              <w:t>Firmware timer, physical ESP32 (v2 bench; re-verify on v3)</w:t>
            </w:r>
          </w:p>
        </w:tc>
      </w:tr>
      <w:tr w:rsidR="00464826" w14:paraId="05916A08" w14:textId="77777777">
        <w:tc>
          <w:tcPr>
            <w:tcW w:w="3050" w:type="dxa"/>
            <w:shd w:val="clear" w:color="auto" w:fill="FFFFFF"/>
            <w:tcMar>
              <w:top w:w="60" w:type="dxa"/>
              <w:left w:w="90" w:type="dxa"/>
              <w:bottom w:w="60" w:type="dxa"/>
              <w:right w:w="90" w:type="dxa"/>
            </w:tcMar>
            <w:vAlign w:val="center"/>
          </w:tcPr>
          <w:p w14:paraId="6372D950" w14:textId="77777777" w:rsidR="00464826" w:rsidRDefault="00000000">
            <w:pPr>
              <w:spacing w:line="244" w:lineRule="auto"/>
            </w:pPr>
            <w:r>
              <w:rPr>
                <w:b/>
                <w:bCs/>
                <w:sz w:val="19"/>
                <w:szCs w:val="19"/>
              </w:rPr>
              <w:t>Hardware Burn Cutoff</w:t>
            </w:r>
          </w:p>
        </w:tc>
        <w:tc>
          <w:tcPr>
            <w:tcW w:w="2650" w:type="dxa"/>
            <w:shd w:val="clear" w:color="auto" w:fill="FFFFFF"/>
            <w:tcMar>
              <w:top w:w="60" w:type="dxa"/>
              <w:left w:w="90" w:type="dxa"/>
              <w:bottom w:w="60" w:type="dxa"/>
              <w:right w:w="90" w:type="dxa"/>
            </w:tcMar>
            <w:vAlign w:val="center"/>
          </w:tcPr>
          <w:p w14:paraId="4807CD78" w14:textId="77777777" w:rsidR="00464826" w:rsidRDefault="00000000">
            <w:pPr>
              <w:spacing w:line="244" w:lineRule="auto"/>
            </w:pPr>
            <w:r>
              <w:rPr>
                <w:sz w:val="19"/>
                <w:szCs w:val="19"/>
              </w:rPr>
              <w:t>2002 ms (2000 ms design)</w:t>
            </w:r>
          </w:p>
        </w:tc>
        <w:tc>
          <w:tcPr>
            <w:tcW w:w="1650" w:type="dxa"/>
            <w:shd w:val="clear" w:color="auto" w:fill="FFFFFF"/>
            <w:tcMar>
              <w:top w:w="60" w:type="dxa"/>
              <w:left w:w="90" w:type="dxa"/>
              <w:bottom w:w="60" w:type="dxa"/>
              <w:right w:w="90" w:type="dxa"/>
            </w:tcMar>
            <w:vAlign w:val="center"/>
          </w:tcPr>
          <w:p w14:paraId="6E6254A6" w14:textId="77777777" w:rsidR="00464826" w:rsidRDefault="00000000">
            <w:pPr>
              <w:spacing w:line="244" w:lineRule="auto"/>
            </w:pPr>
            <w:r>
              <w:rPr>
                <w:b/>
                <w:bCs/>
                <w:color w:val="1E7A46"/>
                <w:sz w:val="18"/>
                <w:szCs w:val="18"/>
              </w:rPr>
              <w:t>MEASURED</w:t>
            </w:r>
          </w:p>
        </w:tc>
        <w:tc>
          <w:tcPr>
            <w:tcW w:w="2010" w:type="dxa"/>
            <w:shd w:val="clear" w:color="auto" w:fill="FFFFFF"/>
            <w:tcMar>
              <w:top w:w="60" w:type="dxa"/>
              <w:left w:w="90" w:type="dxa"/>
              <w:bottom w:w="60" w:type="dxa"/>
              <w:right w:w="90" w:type="dxa"/>
            </w:tcMar>
            <w:vAlign w:val="center"/>
          </w:tcPr>
          <w:p w14:paraId="4D565F43" w14:textId="77777777" w:rsidR="00464826" w:rsidRDefault="00000000">
            <w:pPr>
              <w:spacing w:line="244" w:lineRule="auto"/>
            </w:pPr>
            <w:r>
              <w:rPr>
                <w:color w:val="5B6672"/>
                <w:sz w:val="18"/>
                <w:szCs w:val="18"/>
              </w:rPr>
              <w:t>Firmware timer, physical ESP32 (v2 bench; re-verify on v3)</w:t>
            </w:r>
          </w:p>
        </w:tc>
      </w:tr>
      <w:tr w:rsidR="00464826" w14:paraId="5B303109" w14:textId="77777777">
        <w:tc>
          <w:tcPr>
            <w:tcW w:w="3050" w:type="dxa"/>
            <w:shd w:val="clear" w:color="auto" w:fill="EEF1F5"/>
            <w:tcMar>
              <w:top w:w="60" w:type="dxa"/>
              <w:left w:w="90" w:type="dxa"/>
              <w:bottom w:w="60" w:type="dxa"/>
              <w:right w:w="90" w:type="dxa"/>
            </w:tcMar>
            <w:vAlign w:val="center"/>
          </w:tcPr>
          <w:p w14:paraId="369D5C78" w14:textId="77777777" w:rsidR="00464826" w:rsidRDefault="00000000">
            <w:pPr>
              <w:spacing w:line="244" w:lineRule="auto"/>
            </w:pPr>
            <w:r>
              <w:rPr>
                <w:b/>
                <w:bCs/>
                <w:sz w:val="19"/>
                <w:szCs w:val="19"/>
              </w:rPr>
              <w:t>Firmware Application Size</w:t>
            </w:r>
          </w:p>
        </w:tc>
        <w:tc>
          <w:tcPr>
            <w:tcW w:w="2650" w:type="dxa"/>
            <w:shd w:val="clear" w:color="auto" w:fill="EEF1F5"/>
            <w:tcMar>
              <w:top w:w="60" w:type="dxa"/>
              <w:left w:w="90" w:type="dxa"/>
              <w:bottom w:w="60" w:type="dxa"/>
              <w:right w:w="90" w:type="dxa"/>
            </w:tcMar>
            <w:vAlign w:val="center"/>
          </w:tcPr>
          <w:p w14:paraId="4DF13DD6" w14:textId="77777777" w:rsidR="00464826" w:rsidRDefault="00000000">
            <w:pPr>
              <w:spacing w:line="244" w:lineRule="auto"/>
            </w:pPr>
            <w:r>
              <w:rPr>
                <w:sz w:val="19"/>
                <w:szCs w:val="19"/>
              </w:rPr>
              <w:t>1,049,558 / 3,145,728 B (33.4%)</w:t>
            </w:r>
          </w:p>
        </w:tc>
        <w:tc>
          <w:tcPr>
            <w:tcW w:w="1650" w:type="dxa"/>
            <w:shd w:val="clear" w:color="auto" w:fill="EEF1F5"/>
            <w:tcMar>
              <w:top w:w="60" w:type="dxa"/>
              <w:left w:w="90" w:type="dxa"/>
              <w:bottom w:w="60" w:type="dxa"/>
              <w:right w:w="90" w:type="dxa"/>
            </w:tcMar>
            <w:vAlign w:val="center"/>
          </w:tcPr>
          <w:p w14:paraId="3ADE1734" w14:textId="77777777" w:rsidR="00464826" w:rsidRDefault="00000000">
            <w:pPr>
              <w:spacing w:line="244" w:lineRule="auto"/>
            </w:pPr>
            <w:r>
              <w:rPr>
                <w:b/>
                <w:bCs/>
                <w:color w:val="1E7A46"/>
                <w:sz w:val="18"/>
                <w:szCs w:val="18"/>
              </w:rPr>
              <w:t>MEASURED</w:t>
            </w:r>
          </w:p>
        </w:tc>
        <w:tc>
          <w:tcPr>
            <w:tcW w:w="2010" w:type="dxa"/>
            <w:shd w:val="clear" w:color="auto" w:fill="EEF1F5"/>
            <w:tcMar>
              <w:top w:w="60" w:type="dxa"/>
              <w:left w:w="90" w:type="dxa"/>
              <w:bottom w:w="60" w:type="dxa"/>
              <w:right w:w="90" w:type="dxa"/>
            </w:tcMar>
            <w:vAlign w:val="center"/>
          </w:tcPr>
          <w:p w14:paraId="752D0545" w14:textId="77777777" w:rsidR="00464826" w:rsidRDefault="00000000">
            <w:pPr>
              <w:spacing w:line="244" w:lineRule="auto"/>
            </w:pPr>
            <w:r>
              <w:rPr>
                <w:color w:val="5B6672"/>
                <w:sz w:val="18"/>
                <w:szCs w:val="18"/>
              </w:rPr>
              <w:t>Build output report</w:t>
            </w:r>
          </w:p>
        </w:tc>
      </w:tr>
      <w:tr w:rsidR="00464826" w14:paraId="21267CF0" w14:textId="77777777">
        <w:tc>
          <w:tcPr>
            <w:tcW w:w="3050" w:type="dxa"/>
            <w:shd w:val="clear" w:color="auto" w:fill="FFFFFF"/>
            <w:tcMar>
              <w:top w:w="60" w:type="dxa"/>
              <w:left w:w="90" w:type="dxa"/>
              <w:bottom w:w="60" w:type="dxa"/>
              <w:right w:w="90" w:type="dxa"/>
            </w:tcMar>
            <w:vAlign w:val="center"/>
          </w:tcPr>
          <w:p w14:paraId="62D6019B" w14:textId="77777777" w:rsidR="00464826" w:rsidRDefault="00000000">
            <w:pPr>
              <w:spacing w:line="244" w:lineRule="auto"/>
            </w:pPr>
            <w:r>
              <w:rPr>
                <w:b/>
                <w:bCs/>
                <w:sz w:val="19"/>
                <w:szCs w:val="19"/>
              </w:rPr>
              <w:t>Software Test Suite</w:t>
            </w:r>
          </w:p>
        </w:tc>
        <w:tc>
          <w:tcPr>
            <w:tcW w:w="2650" w:type="dxa"/>
            <w:shd w:val="clear" w:color="auto" w:fill="FFFFFF"/>
            <w:tcMar>
              <w:top w:w="60" w:type="dxa"/>
              <w:left w:w="90" w:type="dxa"/>
              <w:bottom w:w="60" w:type="dxa"/>
              <w:right w:w="90" w:type="dxa"/>
            </w:tcMar>
            <w:vAlign w:val="center"/>
          </w:tcPr>
          <w:p w14:paraId="47088142" w14:textId="77777777" w:rsidR="00464826" w:rsidRDefault="00000000">
            <w:pPr>
              <w:spacing w:line="244" w:lineRule="auto"/>
            </w:pPr>
            <w:r>
              <w:rPr>
                <w:sz w:val="19"/>
                <w:szCs w:val="19"/>
              </w:rPr>
              <w:t>337 tests passing</w:t>
            </w:r>
          </w:p>
        </w:tc>
        <w:tc>
          <w:tcPr>
            <w:tcW w:w="1650" w:type="dxa"/>
            <w:shd w:val="clear" w:color="auto" w:fill="FFFFFF"/>
            <w:tcMar>
              <w:top w:w="60" w:type="dxa"/>
              <w:left w:w="90" w:type="dxa"/>
              <w:bottom w:w="60" w:type="dxa"/>
              <w:right w:w="90" w:type="dxa"/>
            </w:tcMar>
            <w:vAlign w:val="center"/>
          </w:tcPr>
          <w:p w14:paraId="2C5394AC" w14:textId="77777777" w:rsidR="00464826" w:rsidRDefault="00000000">
            <w:pPr>
              <w:spacing w:line="244" w:lineRule="auto"/>
            </w:pPr>
            <w:r>
              <w:rPr>
                <w:b/>
                <w:bCs/>
                <w:color w:val="1E7A46"/>
                <w:sz w:val="18"/>
                <w:szCs w:val="18"/>
              </w:rPr>
              <w:t>MEASURED</w:t>
            </w:r>
          </w:p>
        </w:tc>
        <w:tc>
          <w:tcPr>
            <w:tcW w:w="2010" w:type="dxa"/>
            <w:shd w:val="clear" w:color="auto" w:fill="FFFFFF"/>
            <w:tcMar>
              <w:top w:w="60" w:type="dxa"/>
              <w:left w:w="90" w:type="dxa"/>
              <w:bottom w:w="60" w:type="dxa"/>
              <w:right w:w="90" w:type="dxa"/>
            </w:tcMar>
            <w:vAlign w:val="center"/>
          </w:tcPr>
          <w:p w14:paraId="1D7B6034" w14:textId="77777777" w:rsidR="00464826" w:rsidRDefault="00000000">
            <w:pPr>
              <w:spacing w:line="244" w:lineRule="auto"/>
            </w:pPr>
            <w:r>
              <w:rPr>
                <w:color w:val="5B6672"/>
                <w:sz w:val="18"/>
                <w:szCs w:val="18"/>
              </w:rPr>
              <w:t>pytest tests/ -q (offline)</w:t>
            </w:r>
          </w:p>
        </w:tc>
      </w:tr>
      <w:tr w:rsidR="00464826" w14:paraId="200CFBDC" w14:textId="77777777">
        <w:tc>
          <w:tcPr>
            <w:tcW w:w="3050" w:type="dxa"/>
            <w:shd w:val="clear" w:color="auto" w:fill="EEF1F5"/>
            <w:tcMar>
              <w:top w:w="60" w:type="dxa"/>
              <w:left w:w="90" w:type="dxa"/>
              <w:bottom w:w="60" w:type="dxa"/>
              <w:right w:w="90" w:type="dxa"/>
            </w:tcMar>
            <w:vAlign w:val="center"/>
          </w:tcPr>
          <w:p w14:paraId="5C93D90E" w14:textId="77777777" w:rsidR="00464826" w:rsidRDefault="00000000">
            <w:pPr>
              <w:spacing w:line="244" w:lineRule="auto"/>
            </w:pPr>
            <w:r>
              <w:rPr>
                <w:b/>
                <w:bCs/>
                <w:sz w:val="19"/>
                <w:szCs w:val="19"/>
              </w:rPr>
              <w:t>Hardware Interlock Suite</w:t>
            </w:r>
          </w:p>
        </w:tc>
        <w:tc>
          <w:tcPr>
            <w:tcW w:w="2650" w:type="dxa"/>
            <w:shd w:val="clear" w:color="auto" w:fill="EEF1F5"/>
            <w:tcMar>
              <w:top w:w="60" w:type="dxa"/>
              <w:left w:w="90" w:type="dxa"/>
              <w:bottom w:w="60" w:type="dxa"/>
              <w:right w:w="90" w:type="dxa"/>
            </w:tcMar>
            <w:vAlign w:val="center"/>
          </w:tcPr>
          <w:p w14:paraId="2EFACE12" w14:textId="77777777" w:rsidR="00464826" w:rsidRDefault="00000000">
            <w:pPr>
              <w:spacing w:line="244" w:lineRule="auto"/>
            </w:pPr>
            <w:r>
              <w:rPr>
                <w:sz w:val="19"/>
                <w:szCs w:val="19"/>
              </w:rPr>
              <w:t>13 / 13 passed</w:t>
            </w:r>
          </w:p>
        </w:tc>
        <w:tc>
          <w:tcPr>
            <w:tcW w:w="1650" w:type="dxa"/>
            <w:shd w:val="clear" w:color="auto" w:fill="EEF1F5"/>
            <w:tcMar>
              <w:top w:w="60" w:type="dxa"/>
              <w:left w:w="90" w:type="dxa"/>
              <w:bottom w:w="60" w:type="dxa"/>
              <w:right w:w="90" w:type="dxa"/>
            </w:tcMar>
            <w:vAlign w:val="center"/>
          </w:tcPr>
          <w:p w14:paraId="66C0562A" w14:textId="77777777" w:rsidR="00464826" w:rsidRDefault="00000000">
            <w:pPr>
              <w:spacing w:line="244" w:lineRule="auto"/>
            </w:pPr>
            <w:r>
              <w:rPr>
                <w:b/>
                <w:bCs/>
                <w:color w:val="1E7A46"/>
                <w:sz w:val="18"/>
                <w:szCs w:val="18"/>
              </w:rPr>
              <w:t>MEASURED</w:t>
            </w:r>
          </w:p>
        </w:tc>
        <w:tc>
          <w:tcPr>
            <w:tcW w:w="2010" w:type="dxa"/>
            <w:shd w:val="clear" w:color="auto" w:fill="EEF1F5"/>
            <w:tcMar>
              <w:top w:w="60" w:type="dxa"/>
              <w:left w:w="90" w:type="dxa"/>
              <w:bottom w:w="60" w:type="dxa"/>
              <w:right w:w="90" w:type="dxa"/>
            </w:tcMar>
            <w:vAlign w:val="center"/>
          </w:tcPr>
          <w:p w14:paraId="7BB669FD" w14:textId="77777777" w:rsidR="00464826" w:rsidRDefault="00000000">
            <w:pPr>
              <w:spacing w:line="244" w:lineRule="auto"/>
            </w:pPr>
            <w:r>
              <w:rPr>
                <w:color w:val="5B6672"/>
                <w:sz w:val="18"/>
                <w:szCs w:val="18"/>
              </w:rPr>
              <w:t>Physical, firmware v3 (interlock state; laser wiring re-verify)</w:t>
            </w:r>
          </w:p>
        </w:tc>
      </w:tr>
      <w:tr w:rsidR="00464826" w14:paraId="149913E6" w14:textId="77777777">
        <w:tc>
          <w:tcPr>
            <w:tcW w:w="3050" w:type="dxa"/>
            <w:shd w:val="clear" w:color="auto" w:fill="FFFFFF"/>
            <w:tcMar>
              <w:top w:w="60" w:type="dxa"/>
              <w:left w:w="90" w:type="dxa"/>
              <w:bottom w:w="60" w:type="dxa"/>
              <w:right w:w="90" w:type="dxa"/>
            </w:tcMar>
            <w:vAlign w:val="center"/>
          </w:tcPr>
          <w:p w14:paraId="2D26DE72" w14:textId="77777777" w:rsidR="00464826" w:rsidRDefault="00000000">
            <w:pPr>
              <w:spacing w:line="244" w:lineRule="auto"/>
            </w:pPr>
            <w:r>
              <w:rPr>
                <w:b/>
                <w:bCs/>
                <w:sz w:val="19"/>
                <w:szCs w:val="19"/>
              </w:rPr>
              <w:t>Detection Precision / Recall / mAP</w:t>
            </w:r>
          </w:p>
        </w:tc>
        <w:tc>
          <w:tcPr>
            <w:tcW w:w="2650" w:type="dxa"/>
            <w:shd w:val="clear" w:color="auto" w:fill="FFFFFF"/>
            <w:tcMar>
              <w:top w:w="60" w:type="dxa"/>
              <w:left w:w="90" w:type="dxa"/>
              <w:bottom w:w="60" w:type="dxa"/>
              <w:right w:w="90" w:type="dxa"/>
            </w:tcMar>
            <w:vAlign w:val="center"/>
          </w:tcPr>
          <w:p w14:paraId="473085BE" w14:textId="77777777" w:rsidR="00464826" w:rsidRDefault="00000000">
            <w:pPr>
              <w:spacing w:line="244" w:lineRule="auto"/>
            </w:pPr>
            <w:r>
              <w:rPr>
                <w:sz w:val="19"/>
                <w:szCs w:val="19"/>
              </w:rPr>
              <w:t>Pending held-out evaluation</w:t>
            </w:r>
          </w:p>
        </w:tc>
        <w:tc>
          <w:tcPr>
            <w:tcW w:w="1650" w:type="dxa"/>
            <w:shd w:val="clear" w:color="auto" w:fill="FFFFFF"/>
            <w:tcMar>
              <w:top w:w="60" w:type="dxa"/>
              <w:left w:w="90" w:type="dxa"/>
              <w:bottom w:w="60" w:type="dxa"/>
              <w:right w:w="90" w:type="dxa"/>
            </w:tcMar>
            <w:vAlign w:val="center"/>
          </w:tcPr>
          <w:p w14:paraId="2B87AB0F" w14:textId="77777777" w:rsidR="00464826" w:rsidRDefault="00000000">
            <w:pPr>
              <w:spacing w:line="244" w:lineRule="auto"/>
            </w:pPr>
            <w:r>
              <w:rPr>
                <w:b/>
                <w:bCs/>
                <w:color w:val="B4232E"/>
                <w:sz w:val="18"/>
                <w:szCs w:val="18"/>
              </w:rPr>
              <w:t>NOT MEASURED</w:t>
            </w:r>
          </w:p>
        </w:tc>
        <w:tc>
          <w:tcPr>
            <w:tcW w:w="2010" w:type="dxa"/>
            <w:shd w:val="clear" w:color="auto" w:fill="FFFFFF"/>
            <w:tcMar>
              <w:top w:w="60" w:type="dxa"/>
              <w:left w:w="90" w:type="dxa"/>
              <w:bottom w:w="60" w:type="dxa"/>
              <w:right w:w="90" w:type="dxa"/>
            </w:tcMar>
            <w:vAlign w:val="center"/>
          </w:tcPr>
          <w:p w14:paraId="0EBA1A8C" w14:textId="77777777" w:rsidR="00464826" w:rsidRDefault="00000000">
            <w:pPr>
              <w:spacing w:line="244" w:lineRule="auto"/>
            </w:pPr>
            <w:r>
              <w:rPr>
                <w:color w:val="5B6672"/>
                <w:sz w:val="18"/>
                <w:szCs w:val="18"/>
              </w:rPr>
              <w:t>Explicitly withheld from claims</w:t>
            </w:r>
          </w:p>
        </w:tc>
      </w:tr>
    </w:tbl>
    <w:p w14:paraId="4F9D2A62" w14:textId="6CDEF2AE" w:rsidR="00464826" w:rsidRDefault="00000000">
      <w:pPr>
        <w:spacing w:before="60" w:after="160" w:line="276" w:lineRule="auto"/>
      </w:pPr>
      <w:r>
        <w:rPr>
          <w:b/>
          <w:bCs/>
        </w:rPr>
        <w:t xml:space="preserve">Note:  </w:t>
      </w:r>
      <w:r>
        <w:rPr>
          <w:i/>
          <w:iCs/>
          <w:color w:val="5B6672"/>
          <w:sz w:val="18"/>
          <w:szCs w:val="18"/>
        </w:rPr>
        <w:t>Tracking-error figures (static, crossing, dynamic limit) are from the closed-loop simulation suite, not physical live-fire; the Source column states this for each. Deadman and burn-ceiling timings were measured on the physical ESP32 with firmware v2 on the old pins; re-verification on v3 with the laser correctly wired is pending. The 720p / 32 ms optical figure is from a superseded USB webcam</w:t>
      </w:r>
      <w:r w:rsidR="00393CE3">
        <w:rPr>
          <w:i/>
          <w:iCs/>
          <w:color w:val="5B6672"/>
          <w:sz w:val="18"/>
          <w:szCs w:val="18"/>
        </w:rPr>
        <w:t xml:space="preserve">, </w:t>
      </w:r>
      <w:r>
        <w:rPr>
          <w:i/>
          <w:iCs/>
          <w:color w:val="5B6672"/>
          <w:sz w:val="18"/>
          <w:szCs w:val="18"/>
        </w:rPr>
        <w:t>the current OV5640 streams VGA and its capture time is not yet measured.</w:t>
      </w:r>
    </w:p>
    <w:p w14:paraId="5B6FC48C" w14:textId="77777777" w:rsidR="00464826" w:rsidRDefault="00000000">
      <w:pPr>
        <w:spacing w:before="120" w:after="60"/>
        <w:jc w:val="center"/>
      </w:pPr>
      <w:r>
        <w:rPr>
          <w:noProof/>
        </w:rPr>
        <w:lastRenderedPageBreak/>
        <w:drawing>
          <wp:inline distT="0" distB="0" distL="0" distR="0" wp14:anchorId="0AF02048" wp14:editId="39131E15">
            <wp:extent cx="5334000" cy="48482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4848225"/>
                    </a:xfrm>
                    <a:prstGeom prst="rect">
                      <a:avLst/>
                    </a:prstGeom>
                  </pic:spPr>
                </pic:pic>
              </a:graphicData>
            </a:graphic>
          </wp:inline>
        </w:drawing>
      </w:r>
    </w:p>
    <w:p w14:paraId="69D40B9E" w14:textId="64473ABD" w:rsidR="00464826" w:rsidRDefault="00000000">
      <w:pPr>
        <w:spacing w:after="200"/>
        <w:jc w:val="center"/>
      </w:pPr>
      <w:r>
        <w:rPr>
          <w:b/>
          <w:bCs/>
          <w:i/>
          <w:iCs/>
          <w:color w:val="B4232E"/>
          <w:sz w:val="18"/>
          <w:szCs w:val="18"/>
        </w:rPr>
        <w:t xml:space="preserve">Figure 1: </w:t>
      </w:r>
      <w:r>
        <w:rPr>
          <w:i/>
          <w:iCs/>
          <w:color w:val="5B6672"/>
          <w:sz w:val="18"/>
          <w:szCs w:val="18"/>
        </w:rPr>
        <w:t>Concept render of the Phase-2 production turret (concept only</w:t>
      </w:r>
      <w:r w:rsidR="00393CE3">
        <w:rPr>
          <w:i/>
          <w:iCs/>
          <w:color w:val="5B6672"/>
          <w:sz w:val="18"/>
          <w:szCs w:val="18"/>
        </w:rPr>
        <w:t xml:space="preserve">, </w:t>
      </w:r>
      <w:r>
        <w:rPr>
          <w:i/>
          <w:iCs/>
          <w:color w:val="5B6672"/>
          <w:sz w:val="18"/>
          <w:szCs w:val="18"/>
        </w:rPr>
        <w:t>no CAD files yet). The benchtop demonstrator validates the closed-loop control mathematics on a COTS 2-axis mount; this baseline specifies the hardened mechanical path, NEMA 17 steppers, continuous 360° slip ring, and an integrated sealed optical compartment (IP54).</w:t>
      </w:r>
    </w:p>
    <w:p w14:paraId="06CEA7A9" w14:textId="77777777" w:rsidR="00464826" w:rsidRDefault="00000000">
      <w:pPr>
        <w:pStyle w:val="Heading2"/>
        <w:keepNext/>
        <w:spacing w:before="200" w:after="60"/>
      </w:pPr>
      <w:r>
        <w:rPr>
          <w:b/>
          <w:bCs/>
          <w:color w:val="B4232E"/>
          <w:sz w:val="24"/>
          <w:szCs w:val="24"/>
        </w:rPr>
        <w:t>Real Sprint Hurdles Overcome</w:t>
      </w:r>
    </w:p>
    <w:p w14:paraId="4102AA27" w14:textId="6D73ED27" w:rsidR="00464826" w:rsidRDefault="00000000">
      <w:pPr>
        <w:pStyle w:val="ListParagraph"/>
        <w:numPr>
          <w:ilvl w:val="0"/>
          <w:numId w:val="1"/>
        </w:numPr>
        <w:spacing w:after="80" w:line="264" w:lineRule="auto"/>
      </w:pPr>
      <w:r>
        <w:rPr>
          <w:b/>
          <w:bCs/>
        </w:rPr>
        <w:t xml:space="preserve">1. Frame-rate bottleneck (4.6 fps on CPU), </w:t>
      </w:r>
      <w:r>
        <w:t>At 4.6 fps, weaves above 0.1 Hz broke the 15 px HOLD band, a loop-bandwidth limit set by the 4.6 fps observation rate that no smoothing could overcome. Documented as a sampling constraint; Phase 2 migrates to GPU/NPU or 640 px re-exports for ≥15 fps.</w:t>
      </w:r>
    </w:p>
    <w:p w14:paraId="1E467702" w14:textId="13EB0A3F" w:rsidR="00464826" w:rsidRDefault="00000000">
      <w:pPr>
        <w:pStyle w:val="ListParagraph"/>
        <w:numPr>
          <w:ilvl w:val="0"/>
          <w:numId w:val="1"/>
        </w:numPr>
        <w:spacing w:after="80" w:line="264" w:lineRule="auto"/>
      </w:pPr>
      <w:r>
        <w:rPr>
          <w:b/>
          <w:bCs/>
        </w:rPr>
        <w:t xml:space="preserve">2. Stale-observation windup, </w:t>
      </w:r>
      <w:r>
        <w:t>The 100 Hz control loop re-applied identical pixel errors ~20× per visual frame, saturating actuator commands. Hardened main.py to step strictly on an incremented frame_id.</w:t>
      </w:r>
    </w:p>
    <w:p w14:paraId="10503D3B" w14:textId="59E0E12C" w:rsidR="00464826" w:rsidRDefault="00000000">
      <w:pPr>
        <w:pStyle w:val="ListParagraph"/>
        <w:numPr>
          <w:ilvl w:val="0"/>
          <w:numId w:val="1"/>
        </w:numPr>
        <w:spacing w:after="80" w:line="264" w:lineRule="auto"/>
      </w:pPr>
      <w:r>
        <w:rPr>
          <w:b/>
          <w:bCs/>
        </w:rPr>
        <w:t xml:space="preserve">3. Scan-sweep image smear, </w:t>
      </w:r>
      <w:r>
        <w:t>Continuous scanning at 400°/s blurred frames and prevented inference locks. Replaced with step-and-stare (20° steps, 0.5 s settle, 2 looks).</w:t>
      </w:r>
    </w:p>
    <w:p w14:paraId="7149A811" w14:textId="652016EB" w:rsidR="00464826" w:rsidRDefault="00000000">
      <w:pPr>
        <w:pStyle w:val="ListParagraph"/>
        <w:numPr>
          <w:ilvl w:val="0"/>
          <w:numId w:val="1"/>
        </w:numPr>
        <w:spacing w:after="80" w:line="264" w:lineRule="auto"/>
      </w:pPr>
      <w:r>
        <w:rPr>
          <w:b/>
          <w:bCs/>
        </w:rPr>
        <w:t xml:space="preserve">4. Hardware pin collision (GPIO 7), </w:t>
      </w:r>
      <w:r>
        <w:t>On the ESP32-S3-EYE layout, GPIO 7 carries the camera HREF signal, wiring the laser gate there pulsed the effector at line rate. Relocated actuator pins to Pan 14 / Tilt 21 / Laser 1, with static_assert compile-time overlap checks.</w:t>
      </w:r>
    </w:p>
    <w:p w14:paraId="31C197C0" w14:textId="21579B92" w:rsidR="00464826" w:rsidRDefault="00000000">
      <w:pPr>
        <w:pStyle w:val="ListParagraph"/>
        <w:numPr>
          <w:ilvl w:val="0"/>
          <w:numId w:val="1"/>
        </w:numPr>
        <w:spacing w:after="80" w:line="264" w:lineRule="auto"/>
      </w:pPr>
      <w:r>
        <w:rPr>
          <w:b/>
          <w:bCs/>
        </w:rPr>
        <w:t xml:space="preserve">5. Wi-Fi camera pipeline recovery, </w:t>
      </w:r>
      <w:r>
        <w:t>The OV5640 stalled indefinitely on dropped frames. Firmware resets the camera bus after 3.0 s of frame silence; the host reader auto-reconnects.</w:t>
      </w:r>
    </w:p>
    <w:p w14:paraId="6AE77917" w14:textId="1D88FAF5" w:rsidR="00464826" w:rsidRDefault="00000000">
      <w:pPr>
        <w:pStyle w:val="ListParagraph"/>
        <w:numPr>
          <w:ilvl w:val="0"/>
          <w:numId w:val="1"/>
        </w:numPr>
        <w:spacing w:after="80" w:line="264" w:lineRule="auto"/>
      </w:pPr>
      <w:r>
        <w:rPr>
          <w:b/>
          <w:bCs/>
        </w:rPr>
        <w:lastRenderedPageBreak/>
        <w:t xml:space="preserve">6. Input / serialisation hazards, </w:t>
      </w:r>
      <w:r>
        <w:t>Non-finite floats (Infinity, NaN) from a neutralised threat’s infinite time-to-impact froze the dashboard. All outbound telemetry now passes a strict dashboard_json sanitiser; stale operator authorisations are discarded when the authorisation window opens.</w:t>
      </w:r>
    </w:p>
    <w:p w14:paraId="4D1D471D" w14:textId="77777777" w:rsidR="00464826" w:rsidRDefault="00000000">
      <w:pPr>
        <w:pStyle w:val="Heading1"/>
        <w:keepNext/>
        <w:pBdr>
          <w:bottom w:val="single" w:sz="14" w:space="6" w:color="B4232E"/>
        </w:pBdr>
        <w:spacing w:before="320" w:after="60"/>
      </w:pPr>
      <w:r>
        <w:rPr>
          <w:b/>
          <w:bCs/>
          <w:color w:val="B4232E"/>
          <w:sz w:val="30"/>
          <w:szCs w:val="30"/>
        </w:rPr>
        <w:t xml:space="preserve">5.  </w:t>
      </w:r>
      <w:r>
        <w:rPr>
          <w:b/>
          <w:bCs/>
          <w:color w:val="0A1D37"/>
          <w:sz w:val="30"/>
          <w:szCs w:val="30"/>
        </w:rPr>
        <w:t>Military Integration &amp; Strategic Scaling</w:t>
      </w:r>
    </w:p>
    <w:p w14:paraId="773E029E" w14:textId="77777777" w:rsidR="00464826" w:rsidRDefault="00000000">
      <w:pPr>
        <w:spacing w:before="120" w:after="60"/>
        <w:jc w:val="center"/>
      </w:pPr>
      <w:r>
        <w:rPr>
          <w:noProof/>
        </w:rPr>
        <w:drawing>
          <wp:inline distT="0" distB="0" distL="0" distR="0" wp14:anchorId="2D75E0C0" wp14:editId="1E3BE66A">
            <wp:extent cx="5334000" cy="3343275"/>
            <wp:effectExtent l="0" t="0" r="0" b="0"/>
            <wp:docPr id="1848101767" name="Picture 1848101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343275"/>
                    </a:xfrm>
                    <a:prstGeom prst="rect">
                      <a:avLst/>
                    </a:prstGeom>
                  </pic:spPr>
                </pic:pic>
              </a:graphicData>
            </a:graphic>
          </wp:inline>
        </w:drawing>
      </w:r>
    </w:p>
    <w:p w14:paraId="20F7547F" w14:textId="77777777" w:rsidR="00464826" w:rsidRDefault="00000000">
      <w:pPr>
        <w:spacing w:after="200"/>
        <w:jc w:val="center"/>
      </w:pPr>
      <w:r>
        <w:rPr>
          <w:b/>
          <w:bCs/>
          <w:i/>
          <w:iCs/>
          <w:color w:val="B4232E"/>
          <w:sz w:val="18"/>
          <w:szCs w:val="18"/>
        </w:rPr>
        <w:t xml:space="preserve">Figure 2: </w:t>
      </w:r>
      <w:r>
        <w:rPr>
          <w:i/>
          <w:iCs/>
          <w:color w:val="5B6672"/>
          <w:sz w:val="18"/>
          <w:szCs w:val="18"/>
        </w:rPr>
        <w:t>Operational deployment concept for mobile infrastructure point-defence. Killswitch targeting nodes on tactical transport platforms provide mobile, low-collateral defensive screens for high-value petrochemical and military installations.</w:t>
      </w:r>
    </w:p>
    <w:p w14:paraId="4B715198" w14:textId="2B45D154" w:rsidR="00464826" w:rsidRDefault="00000000">
      <w:pPr>
        <w:pStyle w:val="Heading2"/>
        <w:keepNext/>
        <w:spacing w:before="200" w:after="60"/>
      </w:pPr>
      <w:r>
        <w:rPr>
          <w:b/>
          <w:bCs/>
          <w:color w:val="B4232E"/>
          <w:sz w:val="24"/>
          <w:szCs w:val="24"/>
        </w:rPr>
        <w:t>Track A, Input Integrity &amp; Effector Isolation</w:t>
      </w:r>
    </w:p>
    <w:p w14:paraId="55541CAB" w14:textId="77777777" w:rsidR="00464826" w:rsidRDefault="00000000">
      <w:pPr>
        <w:spacing w:after="120" w:line="276" w:lineRule="auto"/>
      </w:pPr>
      <w:r>
        <w:t xml:space="preserve">Killswitch is built on an </w:t>
      </w:r>
      <w:r>
        <w:rPr>
          <w:b/>
          <w:bCs/>
        </w:rPr>
        <w:t>effector-isolation</w:t>
      </w:r>
      <w:r>
        <w:t xml:space="preserve"> model. The prototype MQTT transport is plaintext on port 1883 with a shared token; the architecture isolates the effector regardless:</w:t>
      </w:r>
    </w:p>
    <w:p w14:paraId="16DCADE8" w14:textId="77777777" w:rsidR="00464826" w:rsidRDefault="00000000">
      <w:pPr>
        <w:pStyle w:val="ListParagraph"/>
        <w:numPr>
          <w:ilvl w:val="0"/>
          <w:numId w:val="1"/>
        </w:numPr>
        <w:spacing w:after="80" w:line="264" w:lineRule="auto"/>
      </w:pPr>
      <w:r>
        <w:rPr>
          <w:b/>
          <w:bCs/>
        </w:rPr>
        <w:t xml:space="preserve">Zero unauthenticated control:  </w:t>
      </w:r>
      <w:r>
        <w:t>external WebSockets and network feeds have no direct write path to the actuator; commands originate only from the host engine loop.</w:t>
      </w:r>
    </w:p>
    <w:p w14:paraId="2B085255" w14:textId="77777777" w:rsidR="00464826" w:rsidRDefault="00000000">
      <w:pPr>
        <w:pStyle w:val="ListParagraph"/>
        <w:numPr>
          <w:ilvl w:val="0"/>
          <w:numId w:val="1"/>
        </w:numPr>
        <w:spacing w:after="80" w:line="264" w:lineRule="auto"/>
      </w:pPr>
      <w:r>
        <w:rPr>
          <w:b/>
          <w:bCs/>
        </w:rPr>
        <w:t xml:space="preserve">Track-locked authorisation:  </w:t>
      </w:r>
      <w:r>
        <w:t>a token issued for Track A cannot execute if the system switches to Track B.</w:t>
      </w:r>
    </w:p>
    <w:p w14:paraId="794B516E" w14:textId="77777777" w:rsidR="00464826" w:rsidRDefault="00000000">
      <w:pPr>
        <w:pStyle w:val="ListParagraph"/>
        <w:numPr>
          <w:ilvl w:val="0"/>
          <w:numId w:val="1"/>
        </w:numPr>
        <w:spacing w:after="80" w:line="264" w:lineRule="auto"/>
      </w:pPr>
      <w:r>
        <w:rPr>
          <w:b/>
          <w:bCs/>
        </w:rPr>
        <w:t xml:space="preserve">Fail-safe parsing:  </w:t>
      </w:r>
      <w:r>
        <w:t>malformed frames, out-of-range values or checksum mismatches drive the laser output LOW and return an error state.</w:t>
      </w:r>
    </w:p>
    <w:p w14:paraId="597FDEE6" w14:textId="77777777" w:rsidR="00464826" w:rsidRDefault="00000000">
      <w:pPr>
        <w:pStyle w:val="ListParagraph"/>
        <w:numPr>
          <w:ilvl w:val="0"/>
          <w:numId w:val="1"/>
        </w:numPr>
        <w:spacing w:after="80" w:line="264" w:lineRule="auto"/>
      </w:pPr>
      <w:r>
        <w:rPr>
          <w:b/>
          <w:bCs/>
        </w:rPr>
        <w:t xml:space="preserve">Hardware isolation window:  </w:t>
      </w:r>
      <w:r>
        <w:t>on host OS freeze, kernel panic or disconnection, the ESP32 deadman cuts laser power within 254 ms.</w:t>
      </w:r>
    </w:p>
    <w:p w14:paraId="6E61B683" w14:textId="77777777" w:rsidR="0044702E" w:rsidRDefault="0044702E">
      <w:pPr>
        <w:rPr>
          <w:b/>
          <w:bCs/>
          <w:color w:val="B4232E"/>
          <w:sz w:val="24"/>
          <w:szCs w:val="24"/>
        </w:rPr>
      </w:pPr>
      <w:r>
        <w:rPr>
          <w:b/>
          <w:bCs/>
          <w:color w:val="B4232E"/>
          <w:sz w:val="24"/>
          <w:szCs w:val="24"/>
        </w:rPr>
        <w:br w:type="page"/>
      </w:r>
    </w:p>
    <w:p w14:paraId="1996F3A6" w14:textId="0008D861" w:rsidR="00464826" w:rsidRDefault="00000000">
      <w:pPr>
        <w:pStyle w:val="Heading2"/>
        <w:keepNext/>
        <w:spacing w:before="200" w:after="60"/>
      </w:pPr>
      <w:r>
        <w:rPr>
          <w:b/>
          <w:bCs/>
          <w:color w:val="B4232E"/>
          <w:sz w:val="24"/>
          <w:szCs w:val="24"/>
        </w:rPr>
        <w:lastRenderedPageBreak/>
        <w:t>Track C, C4I &amp; Tactical Decision Support (ATAK-Civ)</w:t>
      </w:r>
    </w:p>
    <w:p w14:paraId="4F0DF5D4" w14:textId="19E4E653" w:rsidR="00464826" w:rsidRDefault="00000000">
      <w:pPr>
        <w:pStyle w:val="ListParagraph"/>
        <w:numPr>
          <w:ilvl w:val="0"/>
          <w:numId w:val="1"/>
        </w:numPr>
        <w:spacing w:after="80" w:line="264" w:lineRule="auto"/>
      </w:pPr>
      <w:r>
        <w:rPr>
          <w:b/>
          <w:bCs/>
        </w:rPr>
        <w:t xml:space="preserve">Operator cognitive management:  </w:t>
      </w:r>
      <w:r>
        <w:t>exactly one human decision per engagement, the operator evaluates track context, confirms the backstop is clear, and presses SPACE; they never aim or slew the system.</w:t>
      </w:r>
    </w:p>
    <w:p w14:paraId="659CADA4" w14:textId="77777777" w:rsidR="00464826" w:rsidRDefault="00000000">
      <w:pPr>
        <w:pStyle w:val="ListParagraph"/>
        <w:numPr>
          <w:ilvl w:val="0"/>
          <w:numId w:val="1"/>
        </w:numPr>
        <w:spacing w:after="80" w:line="264" w:lineRule="auto"/>
      </w:pPr>
      <w:r>
        <w:rPr>
          <w:b/>
          <w:bCs/>
        </w:rPr>
        <w:t xml:space="preserve">Map honesty:  </w:t>
      </w:r>
      <w:r>
        <w:t>outbound CoT feeds to ATAK-Civ mark simulated swarm entities with a SIMULATED tag; only Node 1 reports physical telemetry, preventing a false operational picture during hybrid exercises.</w:t>
      </w:r>
    </w:p>
    <w:p w14:paraId="46BE4E6F" w14:textId="77777777" w:rsidR="00464826" w:rsidRDefault="00000000">
      <w:pPr>
        <w:pStyle w:val="ListParagraph"/>
        <w:numPr>
          <w:ilvl w:val="0"/>
          <w:numId w:val="1"/>
        </w:numPr>
        <w:spacing w:after="80" w:line="264" w:lineRule="auto"/>
      </w:pPr>
      <w:r>
        <w:rPr>
          <w:b/>
          <w:bCs/>
        </w:rPr>
        <w:t xml:space="preserve">Tasking independence:  </w:t>
      </w:r>
      <w:r>
        <w:t>operator keys 1–3 append tasking metadata to simulated tracks only; they hold no authority to command or fire a physical effector.</w:t>
      </w:r>
    </w:p>
    <w:p w14:paraId="0DD3DAB5" w14:textId="77777777" w:rsidR="00464826" w:rsidRDefault="00000000">
      <w:pPr>
        <w:pStyle w:val="Heading1"/>
        <w:keepNext/>
        <w:pBdr>
          <w:bottom w:val="single" w:sz="14" w:space="6" w:color="B4232E"/>
        </w:pBdr>
        <w:spacing w:before="320" w:after="60"/>
      </w:pPr>
      <w:r>
        <w:rPr>
          <w:b/>
          <w:bCs/>
          <w:color w:val="B4232E"/>
          <w:sz w:val="30"/>
          <w:szCs w:val="30"/>
        </w:rPr>
        <w:t xml:space="preserve">6.  </w:t>
      </w:r>
      <w:r>
        <w:rPr>
          <w:b/>
          <w:bCs/>
          <w:color w:val="0A1D37"/>
          <w:sz w:val="30"/>
          <w:szCs w:val="30"/>
        </w:rPr>
        <w:t>Lifecycle Roadmap &amp; Phase-2 Maturation</w:t>
      </w:r>
    </w:p>
    <w:tbl>
      <w:tblPr>
        <w:tblW w:w="9360" w:type="dxa"/>
        <w:tblBorders>
          <w:top w:val="single" w:sz="2" w:space="0" w:color="C7CCD2"/>
          <w:bottom w:val="single" w:sz="2" w:space="0" w:color="C7CCD2"/>
          <w:insideH w:val="single" w:sz="2" w:space="0" w:color="C7CCD2"/>
          <w:insideV w:val="single" w:sz="2" w:space="0" w:color="C7CCD2"/>
        </w:tblBorders>
        <w:tblCellMar>
          <w:left w:w="10" w:type="dxa"/>
          <w:right w:w="10" w:type="dxa"/>
        </w:tblCellMar>
        <w:tblLook w:val="04A0" w:firstRow="1" w:lastRow="0" w:firstColumn="1" w:lastColumn="0" w:noHBand="0" w:noVBand="1"/>
      </w:tblPr>
      <w:tblGrid>
        <w:gridCol w:w="2400"/>
        <w:gridCol w:w="6960"/>
      </w:tblGrid>
      <w:tr w:rsidR="00464826" w14:paraId="401ADD89" w14:textId="77777777">
        <w:trPr>
          <w:tblHeader/>
        </w:trPr>
        <w:tc>
          <w:tcPr>
            <w:tcW w:w="2400" w:type="dxa"/>
            <w:shd w:val="clear" w:color="auto" w:fill="0A1D37"/>
            <w:tcMar>
              <w:top w:w="60" w:type="dxa"/>
              <w:left w:w="90" w:type="dxa"/>
              <w:bottom w:w="60" w:type="dxa"/>
              <w:right w:w="90" w:type="dxa"/>
            </w:tcMar>
            <w:vAlign w:val="center"/>
          </w:tcPr>
          <w:p w14:paraId="137A1831" w14:textId="77777777" w:rsidR="00464826" w:rsidRDefault="00000000">
            <w:pPr>
              <w:spacing w:line="276" w:lineRule="auto"/>
            </w:pPr>
            <w:r>
              <w:rPr>
                <w:b/>
                <w:bCs/>
                <w:color w:val="FFFFFF"/>
              </w:rPr>
              <w:t>Domain</w:t>
            </w:r>
          </w:p>
        </w:tc>
        <w:tc>
          <w:tcPr>
            <w:tcW w:w="6960" w:type="dxa"/>
            <w:shd w:val="clear" w:color="auto" w:fill="0A1D37"/>
            <w:tcMar>
              <w:top w:w="60" w:type="dxa"/>
              <w:left w:w="90" w:type="dxa"/>
              <w:bottom w:w="60" w:type="dxa"/>
              <w:right w:w="90" w:type="dxa"/>
            </w:tcMar>
            <w:vAlign w:val="center"/>
          </w:tcPr>
          <w:p w14:paraId="4DFEB963" w14:textId="77777777" w:rsidR="00464826" w:rsidRDefault="00000000">
            <w:pPr>
              <w:spacing w:line="276" w:lineRule="auto"/>
            </w:pPr>
            <w:r>
              <w:rPr>
                <w:b/>
                <w:bCs/>
                <w:color w:val="FFFFFF"/>
              </w:rPr>
              <w:t>Milestones &amp; Engineering Deliverables</w:t>
            </w:r>
          </w:p>
        </w:tc>
      </w:tr>
      <w:tr w:rsidR="00464826" w14:paraId="17543FF5" w14:textId="77777777">
        <w:tc>
          <w:tcPr>
            <w:tcW w:w="2400" w:type="dxa"/>
            <w:shd w:val="clear" w:color="auto" w:fill="FFFFFF"/>
            <w:tcMar>
              <w:top w:w="60" w:type="dxa"/>
              <w:left w:w="90" w:type="dxa"/>
              <w:bottom w:w="60" w:type="dxa"/>
              <w:right w:w="90" w:type="dxa"/>
            </w:tcMar>
            <w:vAlign w:val="center"/>
          </w:tcPr>
          <w:p w14:paraId="61B1B10D" w14:textId="77777777" w:rsidR="00464826" w:rsidRDefault="00000000">
            <w:pPr>
              <w:spacing w:line="248" w:lineRule="auto"/>
            </w:pPr>
            <w:r>
              <w:rPr>
                <w:b/>
                <w:bCs/>
                <w:color w:val="0A1D37"/>
                <w:sz w:val="20"/>
                <w:szCs w:val="20"/>
              </w:rPr>
              <w:t>Host Inference</w:t>
            </w:r>
          </w:p>
        </w:tc>
        <w:tc>
          <w:tcPr>
            <w:tcW w:w="6960" w:type="dxa"/>
            <w:shd w:val="clear" w:color="auto" w:fill="FFFFFF"/>
            <w:tcMar>
              <w:top w:w="60" w:type="dxa"/>
              <w:left w:w="90" w:type="dxa"/>
              <w:bottom w:w="60" w:type="dxa"/>
              <w:right w:w="90" w:type="dxa"/>
            </w:tcMar>
            <w:vAlign w:val="center"/>
          </w:tcPr>
          <w:p w14:paraId="78E22938" w14:textId="77777777" w:rsidR="00464826" w:rsidRDefault="00000000">
            <w:pPr>
              <w:spacing w:line="248" w:lineRule="auto"/>
            </w:pPr>
            <w:r>
              <w:rPr>
                <w:sz w:val="20"/>
                <w:szCs w:val="20"/>
              </w:rPr>
              <w:t>Port the model to a dedicated GPU/NPU (≥15 fps target); formal evaluation on a held-out dataset for empirically verified mAP50, precision and recall.</w:t>
            </w:r>
          </w:p>
        </w:tc>
      </w:tr>
      <w:tr w:rsidR="00464826" w14:paraId="1ACA5B46" w14:textId="77777777">
        <w:tc>
          <w:tcPr>
            <w:tcW w:w="2400" w:type="dxa"/>
            <w:shd w:val="clear" w:color="auto" w:fill="EEF1F5"/>
            <w:tcMar>
              <w:top w:w="60" w:type="dxa"/>
              <w:left w:w="90" w:type="dxa"/>
              <w:bottom w:w="60" w:type="dxa"/>
              <w:right w:w="90" w:type="dxa"/>
            </w:tcMar>
            <w:vAlign w:val="center"/>
          </w:tcPr>
          <w:p w14:paraId="1626622A" w14:textId="77777777" w:rsidR="00464826" w:rsidRDefault="00000000">
            <w:pPr>
              <w:spacing w:line="248" w:lineRule="auto"/>
            </w:pPr>
            <w:r>
              <w:rPr>
                <w:b/>
                <w:bCs/>
                <w:color w:val="0A1D37"/>
                <w:sz w:val="20"/>
                <w:szCs w:val="20"/>
              </w:rPr>
              <w:t>Physical Actuation</w:t>
            </w:r>
          </w:p>
        </w:tc>
        <w:tc>
          <w:tcPr>
            <w:tcW w:w="6960" w:type="dxa"/>
            <w:shd w:val="clear" w:color="auto" w:fill="EEF1F5"/>
            <w:tcMar>
              <w:top w:w="60" w:type="dxa"/>
              <w:left w:w="90" w:type="dxa"/>
              <w:bottom w:w="60" w:type="dxa"/>
              <w:right w:w="90" w:type="dxa"/>
            </w:tcMar>
            <w:vAlign w:val="center"/>
          </w:tcPr>
          <w:p w14:paraId="599095A9" w14:textId="77777777" w:rsidR="00464826" w:rsidRDefault="00000000">
            <w:pPr>
              <w:spacing w:line="248" w:lineRule="auto"/>
            </w:pPr>
            <w:r>
              <w:rPr>
                <w:sz w:val="20"/>
                <w:szCs w:val="20"/>
              </w:rPr>
              <w:t>Replace hobby servos with brushless motors and optical absolute encoders; add integrated hardware timestamps to measure and compensate for Wi-Fi transit jitter.</w:t>
            </w:r>
          </w:p>
        </w:tc>
      </w:tr>
      <w:tr w:rsidR="00464826" w14:paraId="7292260D" w14:textId="77777777">
        <w:tc>
          <w:tcPr>
            <w:tcW w:w="2400" w:type="dxa"/>
            <w:shd w:val="clear" w:color="auto" w:fill="FFFFFF"/>
            <w:tcMar>
              <w:top w:w="60" w:type="dxa"/>
              <w:left w:w="90" w:type="dxa"/>
              <w:bottom w:w="60" w:type="dxa"/>
              <w:right w:w="90" w:type="dxa"/>
            </w:tcMar>
            <w:vAlign w:val="center"/>
          </w:tcPr>
          <w:p w14:paraId="601C4EF7" w14:textId="77777777" w:rsidR="00464826" w:rsidRDefault="00000000">
            <w:pPr>
              <w:spacing w:line="248" w:lineRule="auto"/>
            </w:pPr>
            <w:r>
              <w:rPr>
                <w:b/>
                <w:bCs/>
                <w:color w:val="0A1D37"/>
                <w:sz w:val="20"/>
                <w:szCs w:val="20"/>
              </w:rPr>
              <w:t>Cyber Hardening</w:t>
            </w:r>
          </w:p>
        </w:tc>
        <w:tc>
          <w:tcPr>
            <w:tcW w:w="6960" w:type="dxa"/>
            <w:shd w:val="clear" w:color="auto" w:fill="FFFFFF"/>
            <w:tcMar>
              <w:top w:w="60" w:type="dxa"/>
              <w:left w:w="90" w:type="dxa"/>
              <w:bottom w:w="60" w:type="dxa"/>
              <w:right w:w="90" w:type="dxa"/>
            </w:tcMar>
            <w:vAlign w:val="center"/>
          </w:tcPr>
          <w:p w14:paraId="390E3EF6" w14:textId="77777777" w:rsidR="00464826" w:rsidRDefault="00000000">
            <w:pPr>
              <w:spacing w:line="248" w:lineRule="auto"/>
            </w:pPr>
            <w:r>
              <w:rPr>
                <w:sz w:val="20"/>
                <w:szCs w:val="20"/>
              </w:rPr>
              <w:t>Migrate MQTT to mTLS 1.3 (port 8883); HMAC-SHA256 serial-frame validation; ESP32-S3 Secure Boot v2 and Flash Encryption.</w:t>
            </w:r>
          </w:p>
        </w:tc>
      </w:tr>
      <w:tr w:rsidR="00464826" w14:paraId="466EE6ED" w14:textId="77777777">
        <w:tc>
          <w:tcPr>
            <w:tcW w:w="2400" w:type="dxa"/>
            <w:shd w:val="clear" w:color="auto" w:fill="EEF1F5"/>
            <w:tcMar>
              <w:top w:w="60" w:type="dxa"/>
              <w:left w:w="90" w:type="dxa"/>
              <w:bottom w:w="60" w:type="dxa"/>
              <w:right w:w="90" w:type="dxa"/>
            </w:tcMar>
            <w:vAlign w:val="center"/>
          </w:tcPr>
          <w:p w14:paraId="6BCAB3E3" w14:textId="77777777" w:rsidR="00464826" w:rsidRDefault="00000000">
            <w:pPr>
              <w:spacing w:line="248" w:lineRule="auto"/>
            </w:pPr>
            <w:r>
              <w:rPr>
                <w:b/>
                <w:bCs/>
                <w:color w:val="0A1D37"/>
                <w:sz w:val="20"/>
                <w:szCs w:val="20"/>
              </w:rPr>
              <w:t>Operational Safety</w:t>
            </w:r>
          </w:p>
        </w:tc>
        <w:tc>
          <w:tcPr>
            <w:tcW w:w="6960" w:type="dxa"/>
            <w:shd w:val="clear" w:color="auto" w:fill="EEF1F5"/>
            <w:tcMar>
              <w:top w:w="60" w:type="dxa"/>
              <w:left w:w="90" w:type="dxa"/>
              <w:bottom w:w="60" w:type="dxa"/>
              <w:right w:w="90" w:type="dxa"/>
            </w:tcMar>
            <w:vAlign w:val="center"/>
          </w:tcPr>
          <w:p w14:paraId="5A63EC59" w14:textId="77777777" w:rsidR="00464826" w:rsidRDefault="00000000">
            <w:pPr>
              <w:spacing w:line="248" w:lineRule="auto"/>
            </w:pPr>
            <w:r>
              <w:rPr>
                <w:sz w:val="20"/>
                <w:szCs w:val="20"/>
              </w:rPr>
              <w:t>CAAS-compliant live-fly testing with a certified Range Safety Officer; transition from the proxy diode to a rated effector behind identical firmware safety gates.</w:t>
            </w:r>
          </w:p>
        </w:tc>
      </w:tr>
    </w:tbl>
    <w:p w14:paraId="279DEEB6" w14:textId="1D3B456D" w:rsidR="00464826" w:rsidRDefault="00000000">
      <w:pPr>
        <w:spacing w:before="200" w:after="120" w:line="276" w:lineRule="auto"/>
      </w:pPr>
      <w:r>
        <w:rPr>
          <w:i/>
          <w:iCs/>
        </w:rPr>
        <w:t>Killswitch delivers a sovereign, mathematically grounded targeting layer that restores defensive cost dominance in dense urban theatres, an auditable, scalable C-UAS fire-control solution with a human always in the loop.</w:t>
      </w:r>
    </w:p>
    <w:p w14:paraId="30404A44" w14:textId="4AEAF9EA" w:rsidR="00464826" w:rsidRPr="0044702E" w:rsidRDefault="00000000" w:rsidP="0044702E">
      <w:pPr>
        <w:jc w:val="center"/>
      </w:pPr>
      <w:r>
        <w:rPr>
          <w:b/>
          <w:bCs/>
          <w:color w:val="0A1D37"/>
          <w:sz w:val="40"/>
          <w:szCs w:val="40"/>
        </w:rPr>
        <w:t>THE ASK</w:t>
      </w:r>
    </w:p>
    <w:p w14:paraId="2D6DEECB" w14:textId="77777777" w:rsidR="00464826" w:rsidRDefault="00000000">
      <w:pPr>
        <w:pBdr>
          <w:bottom w:val="single" w:sz="14" w:space="8" w:color="B4232E"/>
        </w:pBdr>
        <w:spacing w:after="220"/>
        <w:jc w:val="center"/>
      </w:pPr>
      <w:r>
        <w:rPr>
          <w:i/>
          <w:iCs/>
          <w:color w:val="5B6672"/>
          <w:sz w:val="20"/>
          <w:szCs w:val="20"/>
        </w:rPr>
        <w:t>We proved the mathematics that don't change with scale. Incubation unlocks the conditions a lab cannot create.</w:t>
      </w:r>
    </w:p>
    <w:tbl>
      <w:tblPr>
        <w:tblW w:w="9360" w:type="dxa"/>
        <w:tblBorders>
          <w:top w:val="single" w:sz="4" w:space="0" w:color="1E7A46"/>
          <w:left w:val="single" w:sz="4" w:space="0" w:color="1E7A46"/>
          <w:bottom w:val="single" w:sz="4" w:space="0" w:color="1E7A46"/>
          <w:right w:val="single" w:sz="4" w:space="0" w:color="1E7A46"/>
        </w:tblBorders>
        <w:tblCellMar>
          <w:left w:w="10" w:type="dxa"/>
          <w:right w:w="10" w:type="dxa"/>
        </w:tblCellMar>
        <w:tblLook w:val="04A0" w:firstRow="1" w:lastRow="0" w:firstColumn="1" w:lastColumn="0" w:noHBand="0" w:noVBand="1"/>
      </w:tblPr>
      <w:tblGrid>
        <w:gridCol w:w="9360"/>
      </w:tblGrid>
      <w:tr w:rsidR="00464826" w14:paraId="47BB4DBB" w14:textId="77777777">
        <w:tc>
          <w:tcPr>
            <w:tcW w:w="9360" w:type="dxa"/>
            <w:shd w:val="clear" w:color="auto" w:fill="1E7A46"/>
            <w:tcMar>
              <w:top w:w="60" w:type="dxa"/>
              <w:left w:w="90" w:type="dxa"/>
              <w:bottom w:w="60" w:type="dxa"/>
              <w:right w:w="90" w:type="dxa"/>
            </w:tcMar>
            <w:vAlign w:val="center"/>
          </w:tcPr>
          <w:p w14:paraId="6D6E9E49" w14:textId="77F2B3F6" w:rsidR="00464826" w:rsidRDefault="00000000">
            <w:pPr>
              <w:spacing w:line="276" w:lineRule="auto"/>
            </w:pPr>
            <w:r>
              <w:rPr>
                <w:b/>
                <w:bCs/>
                <w:caps/>
                <w:color w:val="FFFFFF"/>
              </w:rPr>
              <w:t>What we proved, on ~$200 of COTS hardware</w:t>
            </w:r>
          </w:p>
        </w:tc>
      </w:tr>
      <w:tr w:rsidR="00464826" w14:paraId="745E00AE" w14:textId="77777777">
        <w:tc>
          <w:tcPr>
            <w:tcW w:w="9360" w:type="dxa"/>
            <w:shd w:val="clear" w:color="auto" w:fill="FFFFFF"/>
            <w:tcMar>
              <w:top w:w="60" w:type="dxa"/>
              <w:left w:w="90" w:type="dxa"/>
              <w:bottom w:w="60" w:type="dxa"/>
              <w:right w:w="90" w:type="dxa"/>
            </w:tcMar>
            <w:vAlign w:val="center"/>
          </w:tcPr>
          <w:p w14:paraId="77A1D878" w14:textId="77777777" w:rsidR="00464826" w:rsidRDefault="00000000">
            <w:pPr>
              <w:pStyle w:val="ListParagraph"/>
              <w:numPr>
                <w:ilvl w:val="0"/>
                <w:numId w:val="1"/>
              </w:numPr>
              <w:spacing w:after="70" w:line="258" w:lineRule="auto"/>
            </w:pPr>
            <w:r>
              <w:t>The full loop in simulation: detect → track → predict → hold → authorise → engage. On hardware, actuation and firmware interlocks are verified; live detection is pending.</w:t>
            </w:r>
          </w:p>
          <w:p w14:paraId="16FA761F" w14:textId="77777777" w:rsidR="00464826" w:rsidRDefault="00000000">
            <w:pPr>
              <w:pStyle w:val="ListParagraph"/>
              <w:numPr>
                <w:ilvl w:val="0"/>
                <w:numId w:val="1"/>
              </w:numPr>
              <w:spacing w:after="70" w:line="258" w:lineRule="auto"/>
            </w:pPr>
            <w:r>
              <w:t>Firmware-enforced safety, measured on the physical board (firmware v2 bench; re-verification on v3 pending): 254 ms deadman cutoff, 2002 ms burn ceiling. The human gate is a state in the transition table, not a callback anyone can forget.</w:t>
            </w:r>
          </w:p>
          <w:p w14:paraId="219246C6" w14:textId="77777777" w:rsidR="00464826" w:rsidRDefault="00000000">
            <w:pPr>
              <w:pStyle w:val="ListParagraph"/>
              <w:numPr>
                <w:ilvl w:val="0"/>
                <w:numId w:val="1"/>
              </w:numPr>
              <w:spacing w:after="70" w:line="258" w:lineRule="auto"/>
            </w:pPr>
            <w:r>
              <w:t>Sub-degree tracking in simulation (1280 px, not the rig): 1.2 px against static targets, 3–6 px against crossing targets.</w:t>
            </w:r>
          </w:p>
          <w:p w14:paraId="03B1E6A9" w14:textId="77777777" w:rsidR="00464826" w:rsidRDefault="00000000">
            <w:pPr>
              <w:pStyle w:val="ListParagraph"/>
              <w:numPr>
                <w:ilvl w:val="0"/>
                <w:numId w:val="1"/>
              </w:numPr>
              <w:spacing w:after="70" w:line="258" w:lineRule="auto"/>
            </w:pPr>
            <w:r>
              <w:t>337 automated tests passing; 13/13 firmware-interlock checks (interlock state proven; laser wiring re-verify).</w:t>
            </w:r>
          </w:p>
          <w:p w14:paraId="5AEA94DE" w14:textId="4D3EF5B7" w:rsidR="00464826" w:rsidRDefault="00000000">
            <w:pPr>
              <w:pStyle w:val="ListParagraph"/>
              <w:numPr>
                <w:ilvl w:val="0"/>
                <w:numId w:val="1"/>
              </w:numPr>
              <w:spacing w:after="70" w:line="258" w:lineRule="auto"/>
            </w:pPr>
            <w:r>
              <w:t xml:space="preserve">We report only what we measured, </w:t>
            </w:r>
            <w:r>
              <w:rPr>
                <w:b/>
                <w:bCs/>
              </w:rPr>
              <w:t>detection accuracy is withheld, not inflated.</w:t>
            </w:r>
          </w:p>
        </w:tc>
      </w:tr>
    </w:tbl>
    <w:p w14:paraId="554D12F6" w14:textId="77777777" w:rsidR="00464826" w:rsidRDefault="00464826">
      <w:pPr>
        <w:spacing w:after="120" w:line="276" w:lineRule="auto"/>
      </w:pPr>
    </w:p>
    <w:tbl>
      <w:tblPr>
        <w:tblW w:w="9360" w:type="dxa"/>
        <w:tblBorders>
          <w:top w:val="single" w:sz="4" w:space="0" w:color="B07806"/>
          <w:left w:val="single" w:sz="4" w:space="0" w:color="B07806"/>
          <w:bottom w:val="single" w:sz="4" w:space="0" w:color="B07806"/>
          <w:right w:val="single" w:sz="4" w:space="0" w:color="B07806"/>
        </w:tblBorders>
        <w:tblCellMar>
          <w:left w:w="10" w:type="dxa"/>
          <w:right w:w="10" w:type="dxa"/>
        </w:tblCellMar>
        <w:tblLook w:val="04A0" w:firstRow="1" w:lastRow="0" w:firstColumn="1" w:lastColumn="0" w:noHBand="0" w:noVBand="1"/>
      </w:tblPr>
      <w:tblGrid>
        <w:gridCol w:w="9360"/>
      </w:tblGrid>
      <w:tr w:rsidR="00464826" w14:paraId="2F2071A1" w14:textId="77777777">
        <w:tc>
          <w:tcPr>
            <w:tcW w:w="9360" w:type="dxa"/>
            <w:shd w:val="clear" w:color="auto" w:fill="B07806"/>
            <w:tcMar>
              <w:top w:w="60" w:type="dxa"/>
              <w:left w:w="90" w:type="dxa"/>
              <w:bottom w:w="60" w:type="dxa"/>
              <w:right w:w="90" w:type="dxa"/>
            </w:tcMar>
            <w:vAlign w:val="center"/>
          </w:tcPr>
          <w:p w14:paraId="08DD5C09" w14:textId="5F5F871B" w:rsidR="00464826" w:rsidRDefault="00000000">
            <w:pPr>
              <w:spacing w:line="276" w:lineRule="auto"/>
            </w:pPr>
            <w:r>
              <w:rPr>
                <w:b/>
                <w:bCs/>
                <w:caps/>
                <w:color w:val="FFFFFF"/>
              </w:rPr>
              <w:lastRenderedPageBreak/>
              <w:t>What only you can unlock, beyond any lab or hackathon</w:t>
            </w:r>
          </w:p>
        </w:tc>
      </w:tr>
      <w:tr w:rsidR="00464826" w14:paraId="6AA1B439" w14:textId="77777777">
        <w:tc>
          <w:tcPr>
            <w:tcW w:w="9360" w:type="dxa"/>
            <w:shd w:val="clear" w:color="auto" w:fill="FFFFFF"/>
            <w:tcMar>
              <w:top w:w="60" w:type="dxa"/>
              <w:left w:w="90" w:type="dxa"/>
              <w:bottom w:w="60" w:type="dxa"/>
              <w:right w:w="90" w:type="dxa"/>
            </w:tcMar>
            <w:vAlign w:val="center"/>
          </w:tcPr>
          <w:p w14:paraId="0AB3F559" w14:textId="16F81F31" w:rsidR="00464826" w:rsidRDefault="00000000">
            <w:pPr>
              <w:pStyle w:val="ListParagraph"/>
              <w:numPr>
                <w:ilvl w:val="0"/>
                <w:numId w:val="1"/>
              </w:numPr>
              <w:spacing w:after="70" w:line="258" w:lineRule="auto"/>
            </w:pPr>
            <w:r>
              <w:rPr>
                <w:b/>
                <w:bCs/>
              </w:rPr>
              <w:t>Live-fly range time</w:t>
            </w:r>
            <w:r>
              <w:t xml:space="preserve"> with a Range Safety Officer, CAAS-compliant testing against real airborne targets, not simulation.</w:t>
            </w:r>
          </w:p>
          <w:p w14:paraId="34D8123A" w14:textId="3129FA55" w:rsidR="00464826" w:rsidRDefault="00000000">
            <w:pPr>
              <w:pStyle w:val="ListParagraph"/>
              <w:numPr>
                <w:ilvl w:val="0"/>
                <w:numId w:val="1"/>
              </w:numPr>
              <w:spacing w:after="70" w:line="258" w:lineRule="auto"/>
            </w:pPr>
            <w:r>
              <w:rPr>
                <w:b/>
                <w:bCs/>
              </w:rPr>
              <w:t>A rated effector</w:t>
            </w:r>
            <w:r>
              <w:t xml:space="preserve"> behind our identical firmware safety gates. We fire a low-power visible laser proxy (&lt;5 mW, Class 3R) today; the firmware safety logic is designed for a hazardous emitter</w:t>
            </w:r>
            <w:r w:rsidR="00393CE3">
              <w:t xml:space="preserve">, </w:t>
            </w:r>
            <w:r>
              <w:t>a fielded HEL also needs beam-path interlocks and key control we have not built.</w:t>
            </w:r>
          </w:p>
          <w:p w14:paraId="60400C11" w14:textId="443EC542" w:rsidR="00464826" w:rsidRDefault="00000000">
            <w:pPr>
              <w:pStyle w:val="ListParagraph"/>
              <w:numPr>
                <w:ilvl w:val="0"/>
                <w:numId w:val="1"/>
              </w:numPr>
              <w:spacing w:after="70" w:line="258" w:lineRule="auto"/>
            </w:pPr>
            <w:r>
              <w:rPr>
                <w:b/>
                <w:bCs/>
              </w:rPr>
              <w:t>Harsh-condition validation</w:t>
            </w:r>
            <w:r>
              <w:t>, tropical humidity, haze, monsoon rain and thermal blooming: the exact envelope our weather doctrine rests on, that no bench reproduces.</w:t>
            </w:r>
          </w:p>
          <w:p w14:paraId="141BCF94" w14:textId="393F44B8" w:rsidR="00464826" w:rsidRDefault="00000000">
            <w:pPr>
              <w:pStyle w:val="ListParagraph"/>
              <w:numPr>
                <w:ilvl w:val="0"/>
                <w:numId w:val="1"/>
              </w:numPr>
              <w:spacing w:after="70" w:line="258" w:lineRule="auto"/>
            </w:pPr>
            <w:r>
              <w:rPr>
                <w:b/>
                <w:bCs/>
              </w:rPr>
              <w:t>Threat-representative targets</w:t>
            </w:r>
            <w:r>
              <w:t>, fibre-optic and fixed-wing drones we cannot legally acquire or fly on our own.</w:t>
            </w:r>
          </w:p>
          <w:p w14:paraId="09F72DB8" w14:textId="77777777" w:rsidR="00464826" w:rsidRDefault="00000000">
            <w:pPr>
              <w:pStyle w:val="ListParagraph"/>
              <w:numPr>
                <w:ilvl w:val="0"/>
                <w:numId w:val="1"/>
              </w:numPr>
              <w:spacing w:after="70" w:line="258" w:lineRule="auto"/>
            </w:pPr>
            <w:r>
              <w:rPr>
                <w:b/>
                <w:bCs/>
              </w:rPr>
              <w:t>A compute path to ≥15 fps</w:t>
            </w:r>
            <w:r>
              <w:t xml:space="preserve"> (GPU/NPU) to clear the 4.6 fps sampling bottleneck we have already documented.</w:t>
            </w:r>
          </w:p>
        </w:tc>
      </w:tr>
    </w:tbl>
    <w:p w14:paraId="588BDA61" w14:textId="77777777" w:rsidR="00464826" w:rsidRDefault="00464826">
      <w:pPr>
        <w:spacing w:after="120" w:line="276" w:lineRule="auto"/>
      </w:pPr>
    </w:p>
    <w:tbl>
      <w:tblPr>
        <w:tblW w:w="9360" w:type="dxa"/>
        <w:tblBorders>
          <w:top w:val="single" w:sz="4" w:space="0" w:color="0A1D37"/>
          <w:left w:val="single" w:sz="4" w:space="0" w:color="0A1D37"/>
          <w:bottom w:val="single" w:sz="4" w:space="0" w:color="0A1D37"/>
          <w:right w:val="single" w:sz="4" w:space="0" w:color="0A1D37"/>
        </w:tblBorders>
        <w:tblCellMar>
          <w:left w:w="10" w:type="dxa"/>
          <w:right w:w="10" w:type="dxa"/>
        </w:tblCellMar>
        <w:tblLook w:val="04A0" w:firstRow="1" w:lastRow="0" w:firstColumn="1" w:lastColumn="0" w:noHBand="0" w:noVBand="1"/>
      </w:tblPr>
      <w:tblGrid>
        <w:gridCol w:w="9360"/>
      </w:tblGrid>
      <w:tr w:rsidR="00464826" w14:paraId="708ED0C5" w14:textId="77777777">
        <w:tc>
          <w:tcPr>
            <w:tcW w:w="9360" w:type="dxa"/>
            <w:shd w:val="clear" w:color="auto" w:fill="0A1D37"/>
            <w:tcMar>
              <w:top w:w="60" w:type="dxa"/>
              <w:left w:w="90" w:type="dxa"/>
              <w:bottom w:w="60" w:type="dxa"/>
              <w:right w:w="90" w:type="dxa"/>
            </w:tcMar>
            <w:vAlign w:val="center"/>
          </w:tcPr>
          <w:p w14:paraId="084595C1" w14:textId="77777777" w:rsidR="00464826" w:rsidRDefault="00000000">
            <w:pPr>
              <w:spacing w:line="276" w:lineRule="auto"/>
            </w:pPr>
            <w:r>
              <w:rPr>
                <w:b/>
                <w:bCs/>
                <w:caps/>
                <w:color w:val="FFFFFF"/>
              </w:rPr>
              <w:t>What you get</w:t>
            </w:r>
          </w:p>
        </w:tc>
      </w:tr>
      <w:tr w:rsidR="00464826" w14:paraId="65FD970A" w14:textId="77777777">
        <w:tc>
          <w:tcPr>
            <w:tcW w:w="9360" w:type="dxa"/>
            <w:shd w:val="clear" w:color="auto" w:fill="FFFFFF"/>
            <w:tcMar>
              <w:top w:w="60" w:type="dxa"/>
              <w:left w:w="90" w:type="dxa"/>
              <w:bottom w:w="60" w:type="dxa"/>
              <w:right w:w="90" w:type="dxa"/>
            </w:tcMar>
            <w:vAlign w:val="center"/>
          </w:tcPr>
          <w:p w14:paraId="31EC1698" w14:textId="77777777" w:rsidR="00464826" w:rsidRDefault="00000000">
            <w:pPr>
              <w:spacing w:before="80" w:after="40"/>
            </w:pPr>
            <w:r>
              <w:rPr>
                <w:b/>
                <w:bCs/>
                <w:color w:val="0A1D37"/>
                <w:sz w:val="20"/>
                <w:szCs w:val="20"/>
              </w:rPr>
              <w:t>For the incubator (NUS Defence Venture Lab and programme partners)</w:t>
            </w:r>
          </w:p>
          <w:p w14:paraId="492B96D1" w14:textId="5E0C1C3E" w:rsidR="00464826" w:rsidRDefault="00000000">
            <w:pPr>
              <w:pStyle w:val="ListParagraph"/>
              <w:numPr>
                <w:ilvl w:val="0"/>
                <w:numId w:val="1"/>
              </w:numPr>
              <w:spacing w:after="70" w:line="258" w:lineRule="auto"/>
            </w:pPr>
            <w:r>
              <w:t>A dual-use, software-defined venture with a defensible wedge, the portable targeting brain, not another turret.</w:t>
            </w:r>
          </w:p>
          <w:p w14:paraId="2845A259" w14:textId="77777777" w:rsidR="00464826" w:rsidRDefault="00000000">
            <w:pPr>
              <w:pStyle w:val="ListParagraph"/>
              <w:numPr>
                <w:ilvl w:val="0"/>
                <w:numId w:val="1"/>
              </w:numPr>
              <w:spacing w:after="70" w:line="258" w:lineRule="auto"/>
            </w:pPr>
            <w:r>
              <w:t>A working prototype and honest metrics already in hand, from a team that demonstrably ships.</w:t>
            </w:r>
          </w:p>
          <w:p w14:paraId="127202AE" w14:textId="6AB3EE89" w:rsidR="00464826" w:rsidRDefault="00000000">
            <w:pPr>
              <w:pStyle w:val="ListParagraph"/>
              <w:numPr>
                <w:ilvl w:val="0"/>
                <w:numId w:val="1"/>
              </w:numPr>
              <w:spacing w:after="70" w:line="258" w:lineRule="auto"/>
            </w:pPr>
            <w:r>
              <w:t>A sovereign-capability story aligned to your national mandate, and a stake in a layer that re-hosts across many effectors.</w:t>
            </w:r>
          </w:p>
          <w:p w14:paraId="3ADD9897" w14:textId="77777777" w:rsidR="00464826" w:rsidRDefault="00000000">
            <w:pPr>
              <w:spacing w:before="80" w:after="40"/>
            </w:pPr>
            <w:r>
              <w:rPr>
                <w:b/>
                <w:bCs/>
                <w:color w:val="0A1D37"/>
                <w:sz w:val="20"/>
                <w:szCs w:val="20"/>
              </w:rPr>
              <w:t>For the defence stakeholder (MINDEF · DSTA · RSAF)</w:t>
            </w:r>
          </w:p>
          <w:p w14:paraId="6233A85A" w14:textId="204F0C2A" w:rsidR="00464826" w:rsidRDefault="00000000">
            <w:pPr>
              <w:pStyle w:val="ListParagraph"/>
              <w:numPr>
                <w:ilvl w:val="0"/>
                <w:numId w:val="1"/>
              </w:numPr>
              <w:spacing w:after="70" w:line="258" w:lineRule="auto"/>
            </w:pPr>
            <w:r>
              <w:t>A cost-exchange fix you own, not one you license from a foreign prime.</w:t>
            </w:r>
          </w:p>
          <w:p w14:paraId="72CE7A2E" w14:textId="77777777" w:rsidR="00464826" w:rsidRDefault="00000000">
            <w:pPr>
              <w:pStyle w:val="ListParagraph"/>
              <w:numPr>
                <w:ilvl w:val="0"/>
                <w:numId w:val="1"/>
              </w:numPr>
              <w:spacing w:after="70" w:line="258" w:lineRule="auto"/>
            </w:pPr>
            <w:r>
              <w:t>Sovereign, auditable, human-gated software: every engagement logged, no black box.</w:t>
            </w:r>
          </w:p>
          <w:p w14:paraId="76322FB8" w14:textId="758F37D7" w:rsidR="00464826" w:rsidRDefault="00000000">
            <w:pPr>
              <w:pStyle w:val="ListParagraph"/>
              <w:numPr>
                <w:ilvl w:val="0"/>
                <w:numId w:val="1"/>
              </w:numPr>
              <w:spacing w:after="70" w:line="258" w:lineRule="auto"/>
            </w:pPr>
            <w:r>
              <w:t>Hardware-agnostic, it augments existing kinetic and future directed-energy assets, protecting prior investment.</w:t>
            </w:r>
          </w:p>
          <w:p w14:paraId="7E5D8D2B" w14:textId="77777777" w:rsidR="00464826" w:rsidRDefault="00000000">
            <w:pPr>
              <w:pStyle w:val="ListParagraph"/>
              <w:numPr>
                <w:ilvl w:val="0"/>
                <w:numId w:val="1"/>
              </w:numPr>
              <w:spacing w:after="70" w:line="258" w:lineRule="auto"/>
            </w:pPr>
            <w:r>
              <w:t>A low-risk way to evaluate the 1:x operator-ratio concept before committing to a programme of record.</w:t>
            </w:r>
          </w:p>
        </w:tc>
      </w:tr>
    </w:tbl>
    <w:p w14:paraId="4C98548A" w14:textId="77777777" w:rsidR="00464826" w:rsidRDefault="00000000">
      <w:pPr>
        <w:spacing w:before="220"/>
        <w:jc w:val="center"/>
      </w:pPr>
      <w:r>
        <w:rPr>
          <w:b/>
          <w:bCs/>
          <w:color w:val="B4232E"/>
        </w:rPr>
        <w:t>ONE NETWORK.  MULTIPLE NODES.  HUMAN CONTROL.</w:t>
      </w:r>
    </w:p>
    <w:sectPr w:rsidR="00464826">
      <w:footerReference w:type="default" r:id="rId9"/>
      <w:pgSz w:w="12240" w:h="15840"/>
      <w:pgMar w:top="1080" w:right="1440" w:bottom="108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01B7BBD" w14:textId="77777777" w:rsidR="00D7374B" w:rsidRDefault="00D7374B">
      <w:r>
        <w:separator/>
      </w:r>
    </w:p>
  </w:endnote>
  <w:endnote w:type="continuationSeparator" w:id="0">
    <w:p w14:paraId="7B2D6197" w14:textId="77777777" w:rsidR="00D7374B" w:rsidRDefault="00D737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74B986" w14:textId="77777777" w:rsidR="00464826" w:rsidRDefault="00000000">
    <w:pPr>
      <w:pBdr>
        <w:top w:val="single" w:sz="6" w:space="6" w:color="C7CCD2"/>
      </w:pBdr>
      <w:tabs>
        <w:tab w:val="right" w:pos="9360"/>
      </w:tabs>
    </w:pPr>
    <w:r>
      <w:rPr>
        <w:color w:val="5B6672"/>
        <w:sz w:val="16"/>
        <w:szCs w:val="16"/>
      </w:rPr>
      <w:t>KILLSWITCH · Team 49 · SDTH 2026</w:t>
    </w:r>
    <w:r>
      <w:rPr>
        <w:sz w:val="16"/>
        <w:szCs w:val="16"/>
      </w:rPr>
      <w:tab/>
    </w:r>
    <w:r>
      <w:rPr>
        <w:color w:val="5B6672"/>
        <w:sz w:val="16"/>
        <w:szCs w:val="16"/>
      </w:rPr>
      <w:t xml:space="preserve">Page </w:t>
    </w:r>
    <w:r>
      <w:rPr>
        <w:color w:val="5B6672"/>
        <w:sz w:val="16"/>
        <w:szCs w:val="16"/>
      </w:rPr>
      <w:fldChar w:fldCharType="begin"/>
    </w:r>
    <w:r>
      <w:rPr>
        <w:color w:val="5B6672"/>
        <w:sz w:val="16"/>
        <w:szCs w:val="16"/>
      </w:rPr>
      <w:instrText>PAGE</w:instrText>
    </w:r>
    <w:r>
      <w:rPr>
        <w:color w:val="5B6672"/>
        <w:sz w:val="16"/>
        <w:szCs w:val="16"/>
      </w:rPr>
      <w:fldChar w:fldCharType="separate"/>
    </w:r>
    <w:r w:rsidR="0044702E">
      <w:rPr>
        <w:noProof/>
        <w:color w:val="5B6672"/>
        <w:sz w:val="16"/>
        <w:szCs w:val="16"/>
      </w:rPr>
      <w:t>1</w:t>
    </w:r>
    <w:r>
      <w:rPr>
        <w:color w:val="5B6672"/>
        <w:sz w:val="16"/>
        <w:szCs w:val="16"/>
      </w:rPr>
      <w:fldChar w:fldCharType="end"/>
    </w:r>
    <w:r>
      <w:rPr>
        <w:color w:val="5B6672"/>
        <w:sz w:val="16"/>
        <w:szCs w:val="16"/>
      </w:rPr>
      <w:t xml:space="preserve"> of </w:t>
    </w:r>
    <w:r>
      <w:rPr>
        <w:color w:val="5B6672"/>
        <w:sz w:val="16"/>
        <w:szCs w:val="16"/>
      </w:rPr>
      <w:fldChar w:fldCharType="begin"/>
    </w:r>
    <w:r>
      <w:rPr>
        <w:color w:val="5B6672"/>
        <w:sz w:val="16"/>
        <w:szCs w:val="16"/>
      </w:rPr>
      <w:instrText>NUMPAGES</w:instrText>
    </w:r>
    <w:r>
      <w:rPr>
        <w:color w:val="5B6672"/>
        <w:sz w:val="16"/>
        <w:szCs w:val="16"/>
      </w:rPr>
      <w:fldChar w:fldCharType="separate"/>
    </w:r>
    <w:r w:rsidR="0044702E">
      <w:rPr>
        <w:noProof/>
        <w:color w:val="5B6672"/>
        <w:sz w:val="16"/>
        <w:szCs w:val="16"/>
      </w:rPr>
      <w:t>2</w:t>
    </w:r>
    <w:r>
      <w:rPr>
        <w:color w:val="5B667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E6B8F7" w14:textId="77777777" w:rsidR="00D7374B" w:rsidRDefault="00D7374B">
      <w:r>
        <w:separator/>
      </w:r>
    </w:p>
  </w:footnote>
  <w:footnote w:type="continuationSeparator" w:id="0">
    <w:p w14:paraId="72484E8A" w14:textId="77777777" w:rsidR="00D7374B" w:rsidRDefault="00D7374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D510098"/>
    <w:multiLevelType w:val="hybridMultilevel"/>
    <w:tmpl w:val="04C08E08"/>
    <w:lvl w:ilvl="0" w:tplc="706C4BEC">
      <w:start w:val="1"/>
      <w:numFmt w:val="bullet"/>
      <w:lvlText w:val="●"/>
      <w:lvlJc w:val="left"/>
      <w:pPr>
        <w:ind w:left="720" w:hanging="360"/>
      </w:pPr>
    </w:lvl>
    <w:lvl w:ilvl="1" w:tplc="FF9A792A">
      <w:start w:val="1"/>
      <w:numFmt w:val="bullet"/>
      <w:lvlText w:val="○"/>
      <w:lvlJc w:val="left"/>
      <w:pPr>
        <w:ind w:left="1440" w:hanging="360"/>
      </w:pPr>
    </w:lvl>
    <w:lvl w:ilvl="2" w:tplc="BA12BCEA">
      <w:start w:val="1"/>
      <w:numFmt w:val="bullet"/>
      <w:lvlText w:val="■"/>
      <w:lvlJc w:val="left"/>
      <w:pPr>
        <w:ind w:left="2160" w:hanging="360"/>
      </w:pPr>
    </w:lvl>
    <w:lvl w:ilvl="3" w:tplc="D9BA39C4">
      <w:start w:val="1"/>
      <w:numFmt w:val="bullet"/>
      <w:lvlText w:val="●"/>
      <w:lvlJc w:val="left"/>
      <w:pPr>
        <w:ind w:left="2880" w:hanging="360"/>
      </w:pPr>
    </w:lvl>
    <w:lvl w:ilvl="4" w:tplc="623CF22C">
      <w:start w:val="1"/>
      <w:numFmt w:val="bullet"/>
      <w:lvlText w:val="○"/>
      <w:lvlJc w:val="left"/>
      <w:pPr>
        <w:ind w:left="3600" w:hanging="360"/>
      </w:pPr>
    </w:lvl>
    <w:lvl w:ilvl="5" w:tplc="30C6636A">
      <w:start w:val="1"/>
      <w:numFmt w:val="bullet"/>
      <w:lvlText w:val="■"/>
      <w:lvlJc w:val="left"/>
      <w:pPr>
        <w:ind w:left="4320" w:hanging="360"/>
      </w:pPr>
    </w:lvl>
    <w:lvl w:ilvl="6" w:tplc="73109F36">
      <w:start w:val="1"/>
      <w:numFmt w:val="bullet"/>
      <w:lvlText w:val="●"/>
      <w:lvlJc w:val="left"/>
      <w:pPr>
        <w:ind w:left="5040" w:hanging="360"/>
      </w:pPr>
    </w:lvl>
    <w:lvl w:ilvl="7" w:tplc="474463F8">
      <w:start w:val="1"/>
      <w:numFmt w:val="bullet"/>
      <w:lvlText w:val="●"/>
      <w:lvlJc w:val="left"/>
      <w:pPr>
        <w:ind w:left="5760" w:hanging="360"/>
      </w:pPr>
    </w:lvl>
    <w:lvl w:ilvl="8" w:tplc="8DAA373A">
      <w:start w:val="1"/>
      <w:numFmt w:val="bullet"/>
      <w:lvlText w:val="●"/>
      <w:lvlJc w:val="left"/>
      <w:pPr>
        <w:ind w:left="6480" w:hanging="360"/>
      </w:pPr>
    </w:lvl>
  </w:abstractNum>
  <w:num w:numId="1" w16cid:durableId="1369381036">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3"/>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4826"/>
    <w:rsid w:val="001B4E34"/>
    <w:rsid w:val="002E5D85"/>
    <w:rsid w:val="00373CCE"/>
    <w:rsid w:val="00393CE3"/>
    <w:rsid w:val="0044702E"/>
    <w:rsid w:val="00464826"/>
    <w:rsid w:val="007463CB"/>
    <w:rsid w:val="00984744"/>
    <w:rsid w:val="00B165CE"/>
    <w:rsid w:val="00D7374B"/>
    <w:rsid w:val="00DB2043"/>
    <w:rsid w:val="00E24323"/>
    <w:rsid w:val="00E4336B"/>
    <w:rsid w:val="00EB7AF0"/>
    <w:rsid w:val="00FD2A9E"/>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decimalSymbol w:val="."/>
  <w:listSeparator w:val=","/>
  <w14:docId w14:val="562492C6"/>
  <w15:docId w15:val="{CDAEE062-020E-8944-93FF-7F8BD5B693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C2530"/>
        <w:sz w:val="22"/>
        <w:szCs w:val="22"/>
        <w:lang w:val="en-SG"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9</Pages>
  <Words>2312</Words>
  <Characters>13182</Characters>
  <Application>Microsoft Office Word</Application>
  <DocSecurity>0</DocSecurity>
  <Lines>109</Lines>
  <Paragraphs>30</Paragraphs>
  <ScaleCrop>false</ScaleCrop>
  <Company/>
  <LinksUpToDate>false</LinksUpToDate>
  <CharactersWithSpaces>15464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Killswitch — SDDE Technical Report</dc:title>
  <dc:creator>Team 49 — Killswitch</dc:creator>
  <cp:lastModifiedBy>ROHIT PANDA</cp:lastModifiedBy>
  <cp:revision>5</cp:revision>
  <dcterms:created xsi:type="dcterms:W3CDTF">2026-09-26T22:33:00Z</dcterms:created>
  <dcterms:modified xsi:type="dcterms:W3CDTF">2026-09-28T01:11:00Z</dcterms:modified>
</cp:coreProperties>
</file>