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Accidents classified according to Load Condition of Involved Vehicle</w:t>
      </w:r>
    </w:p>
    <w:p>
      <w:r>
        <w:t>Source/Owner: Unknown</w:t>
      </w:r>
    </w:p>
    <w:p>
      <w:r>
        <w:t>URL: https://www.arcgis.com/home/item.html?id=49580888f4654af4b24d5b1e43599448</w:t>
        <w:br/>
      </w:r>
    </w:p>
    <w:p>
      <w:r>
        <w:t>Overloaded vehicles and vehicles with protruding or hanging loads remain a major road traffic hazard, posing risks to both themselves and other road users. In 2023, overloaded vehicles accounted for 5.8% of total accidents, 7.0% of fatalities, and 6.0% of injuries. It is noteworthy that the largest number of accidents, accident-related deaths, and injuries were recorded in the category of normally loaded vehicles.This layer contains several useful attributes :Normally Loaded Accidents 2021-23Normally Loaded Rank 2021-23Normally Loaded Persons Killed 2021-23Normally Loaded Persons Rank 2021-23Normally Loaded Persons Greviously Injured 2021-23Normally Loaded Persons Minor Injured 2021-23Overloaded/Hanging Accidents 2021-23Overloaded/Hanging Rank 2021-23Overloaded/Hanging Persons Killed 2021-23Overloaded/Hanging Persons Rank 2021-23Overloaded/Hanging Persons Greviously Injured 2021-23Overloaded/Hanging Persons Minor Injured 2021-23Empty Accidents 2021-23Empty Persons Killed 2021-23Empty Persons Greviously Injured 2021-23Empty Persons Minor Injured 2021-23Source-   https://morth.nic.in/sites/default/files/Road-Accident-in-India-2023-Publications.pdf         This web layer is offered by Esri India, for ArcGIS Online subscribers. If you have any questions or comments, please let us know via content@esri.in.</w:t>
        <w:br/>
        <w:br/>
        <w:t>Overloaded vehicles and vehicles with protruding or hanging loads remain a major road traffic hazard, posing risks to both themselves and other road users. In 2023, overloaded vehicles accounted for 5.8% of total accidents, 7.0% of fatalities, and 6.0% of injuries. It is noteworthy that the largest number of accidents, accident-related deaths, and injuries were recorded in the category of normally loaded vehicles.</w:t>
        <w:br/>
        <w:t xml:space="preserve"> </w:t>
        <w:br/>
        <w:t>This layer contains several useful attributes :</w:t>
        <w:br/>
        <w:t>Normally Loaded Accidents 2021-23</w:t>
        <w:br/>
        <w:t>Normally Loaded Rank 2021-23</w:t>
        <w:br/>
        <w:t>Normally Loaded Persons Killed 2021-23</w:t>
        <w:br/>
        <w:t>Normally Loaded Persons Rank 2021-23</w:t>
        <w:br/>
        <w:t>Normally Loaded Persons Greviously Injured 2021-23</w:t>
        <w:br/>
        <w:t>Normally Loaded Persons Minor Injured 2021-23</w:t>
        <w:br/>
        <w:t>Overloaded/Hanging Accidents 2021-23</w:t>
        <w:br/>
        <w:t>Overloaded/Hanging Rank 2021-23</w:t>
        <w:br/>
        <w:t>Overloaded/Hanging Persons Killed 2021-23</w:t>
        <w:br/>
        <w:t>Overloaded/Hanging Persons Rank 2021-23</w:t>
        <w:br/>
        <w:t>Overloaded/Hanging Persons Greviously Injured 2021-23</w:t>
        <w:br/>
        <w:t>Overloaded/Hanging Persons Minor Injured 2021-23</w:t>
        <w:br/>
        <w:t>Empty Accidents 2021-23</w:t>
        <w:br/>
        <w:t>Empty Persons Killed 2021-23</w:t>
        <w:br/>
        <w:t>Empty Persons Greviously Injured 2021-23</w:t>
        <w:br/>
        <w:t>Empty Persons Minor Injured 2021-23</w:t>
        <w:br/>
        <w:t>Source-   https://morth.nic.in/sites/default/files/Road-Accident-in-India-2023-Publications.pdf</w:t>
        <w:br/>
        <w:t xml:space="preserve">         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