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Accidents classified according to the Age of Impacting Vehicles</w:t>
      </w:r>
    </w:p>
    <w:p>
      <w:r>
        <w:t>Source/Owner: Unknown</w:t>
      </w:r>
    </w:p>
    <w:p>
      <w:r>
        <w:t>URL: https://www.arcgis.com/home/item.html?id=c3f12ef6b0c2444eb1f129b6f87ebe25</w:t>
        <w:br/>
      </w:r>
    </w:p>
    <w:p>
      <w:r>
        <w:t>The majority of fatal victims continue to belong to the age group of 18–45 years, accounting for 66.4% of total fatalities in 2023. The working-age group of 18–60 years constituted 83.4% of all road accident deaths during the same year. Gender-wise analysis shows that male road users formed 85.2% of fatalities, while females accounted for 14.8% in 2023.This layer contains several useful attributes :Less than 5 Years Total Accidents Number 2021-23Less than 5 Years Total Accidents Rank 2021-23Less than 5 Years Persons Killed Number 2021-23Less than 5 Years Persons Kiilled Rank 2021-23Less than 5 Years Persons Greviously Injured 2021-23Less than 5 Years Persons Minor Injury 2021-23Less than 5 Years Persons Total Injured 2021-235.1 - 10 Years Total Accidents 2021-235.1 - 10 Years Persons Killed 2021-235.1 - 10 Years Persons Greviously Injured 2021-235.1 - 10 Years Persons Minor Injury 2021-235.1 - 10 Years Persons Total Injured 2021-2310.1 - 15 Years Total Accidents 2021-2310.1 - 15 Years Persons Greviously Injured 2021-2310.1 - 15Years Persons Minor Injury 2021-2310.1 - 15 Years Persons Total Injured 2021-23Greater than 15 Years Total Accidents 2021-23Greater than 15 Years Persons Killed 2021-23Greater than 15 Years Persons Greviously Injured 2021-23Greater than 15 Years Persons Minor Injury 2021-23Greater than 15 Years Persons Total Injured 2021-23Source-   https://morth.nic.in/sites/default/files/Road-Accident-in-India-2023-Publications.pdf         This web layer is offered by Esri India, for ArcGIS Online subscribers. If you have any questions or comments, please let us know via content@esri.in.</w:t>
        <w:br/>
        <w:br/>
        <w:t>The majority of fatal victims continue to belong to the age group of 18–45 years, accounting for 66.4% of total fatalities in 2023. The working-age group of 18–60 years constituted 83.4% of all road accident deaths during the same year. Gender-wise analysis shows that male road users formed 85.2% of fatalities, while females accounted for 14.8% in 2023.</w:t>
        <w:br/>
        <w:t xml:space="preserve"> </w:t>
        <w:br/>
        <w:t>This layer contains several useful attributes :</w:t>
        <w:br/>
        <w:t>Less than 5 Years Total Accidents Number 2021-23</w:t>
        <w:br/>
        <w:t>Less than 5 Years Total Accidents Rank 2021-23</w:t>
        <w:br/>
        <w:t>Less than 5 Years Persons Killed Number 2021-23</w:t>
        <w:br/>
        <w:t>Less than 5 Years Persons Kiilled Rank 2021-23</w:t>
        <w:br/>
        <w:t>Less than 5 Years Persons Greviously Injured 2021-23</w:t>
        <w:br/>
        <w:t>Less than 5 Years Persons Minor Injury 2021-23</w:t>
        <w:br/>
        <w:t>Less than 5 Years Persons Total Injured 2021-23</w:t>
        <w:br/>
        <w:t>5.1 - 10 Years Total Accidents 2021-23</w:t>
        <w:br/>
        <w:t>5.1 - 10 Years Persons Killed 2021-23</w:t>
        <w:br/>
        <w:t>5.1 - 10 Years Persons Greviously Injured 2021-23</w:t>
        <w:br/>
        <w:t>5.1 - 10 Years Persons Minor Injury 2021-23</w:t>
        <w:br/>
        <w:t>5.1 - 10 Years Persons Total Injured 2021-23</w:t>
        <w:br/>
        <w:t>10.1 - 15 Years Total Accidents 2021-23</w:t>
        <w:br/>
        <w:t>10.1 - 15 Years Persons Greviously Injured 2021-23</w:t>
        <w:br/>
        <w:t>10.1 - 15Years Persons Minor Injury 2021-23</w:t>
        <w:br/>
        <w:t>10.1 - 15 Years Persons Total Injured 2021-23</w:t>
        <w:br/>
        <w:t>Greater than 15 Years Total Accidents 2021-23</w:t>
        <w:br/>
        <w:t>Greater than 15 Years Persons Killed 2021-23</w:t>
        <w:br/>
        <w:t>Greater than 15 Years Persons Greviously Injured 2021-23</w:t>
        <w:br/>
        <w:t>Greater than 15 Years Persons Minor Injury 2021-23</w:t>
        <w:br/>
        <w:t>Greater than 15 Years Persons Total Injured 2021-23</w:t>
        <w:br/>
        <w:t>Source-   https://morth.nic.in/sites/default/files/Road-Accident-in-India-2023-Publications.pdf</w:t>
        <w:br/>
        <w:t xml:space="preserve">         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