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Accidents classified according to the Road Environment</w:t>
      </w:r>
    </w:p>
    <w:p>
      <w:r>
        <w:t>Source/Owner: Unknown</w:t>
      </w:r>
    </w:p>
    <w:p>
      <w:r>
        <w:t>URL: https://www.arcgis.com/home/item.html?id=2073edce63b54229ad5ff3ab500e5a07</w:t>
        <w:br/>
      </w:r>
    </w:p>
    <w:p>
      <w:r>
        <w:t>Residential, institutional, and market/ commercial areas tend to have traffic congestion and, hence, higher exposure to road accidents. State-wise Accidents classified according to the Road Environment in India in 2023This layer contains several useful attributes :Residential Area Total Accidents 2022, 2023Residential Area Persons Killed 2022, 2023Residential Area Persons Grievously Injured 2022, 2023Residential Area Persons Minor Injury 2022, 2023Residential Area Persons Total Injured 2022, 2023Institutional Area Total Accidents 2022, 2023Institutional Area Persons Killed 2022, 2023Institutional Area Persons Grievously Injured 2022, 2023Institutional Area Persons Minor Injury 2022, 2023Institutional Area Persons Total Injured 2022, 2023Market &amp; Commercial Area Total Accidents 2022, 2023Market &amp; Commercial Area Persons Killed 2022, 2023Market &amp; Commercial Area Persons Grievously Injured 2022, 2023Market &amp; Commercial Area Persons Minor Injury 2022, 2023Market &amp; Commercial Area Persons Total Injured 2022, 2023Open Area Total Accidents Number 2022, 2023Open Area Persons Killed Number 2022, 2023Open Area Persons Grievously Injured 2022, 2023Open Area Persons Minor Injury 2022, 2023Open Area Persons Total Injured 2022, 2023Source-  https://morth.nic.in/sites/default/files/Road-Accident-in-India-2023-Publications.pdf  Annexure 21/ Pg No. 145-146         This web layer is offered by Esri India, for ArcGIS Online subscribers. If you have any questions or comments, please let us know via content@esri.in.</w:t>
        <w:br/>
        <w:br/>
        <w:t xml:space="preserve">Residential, institutional, and market/ commercial areas tend to have traffic congestion and, hence, higher exposure to road accidents. </w:t>
        <w:br/>
        <w:t>State-wise Accidents classified according to the Road Environment in India in 2023</w:t>
        <w:br/>
        <w:t xml:space="preserve"> </w:t>
        <w:br/>
        <w:t>This layer contains several useful attributes :</w:t>
        <w:br/>
        <w:t>Residential Area Total Accidents 2022, 2023</w:t>
        <w:br/>
        <w:t>Residential Area Persons Killed 2022, 2023</w:t>
        <w:br/>
        <w:t>Residential Area Persons Grievously Injured 2022, 2023</w:t>
        <w:br/>
        <w:t>Residential Area Persons Minor Injury 2022, 2023</w:t>
        <w:br/>
        <w:t>Residential Area Persons Total Injured 2022, 2023</w:t>
        <w:br/>
        <w:t>Institutional Area Total Accidents 2022, 2023</w:t>
        <w:br/>
        <w:t>Institutional Area Persons Killed 2022, 2023</w:t>
        <w:br/>
        <w:t>Institutional Area Persons Grievously Injured 2022, 2023</w:t>
        <w:br/>
        <w:t>Institutional Area Persons Minor Injury 2022, 2023</w:t>
        <w:br/>
        <w:t>Institutional Area Persons Total Injured 2022, 2023</w:t>
        <w:br/>
        <w:t>Market &amp; Commercial Area Total Accidents 2022, 2023</w:t>
        <w:br/>
        <w:t>Market &amp; Commercial Area Persons Killed 2022, 2023</w:t>
        <w:br/>
        <w:t>Market &amp; Commercial Area Persons Grievously Injured 2022, 2023</w:t>
        <w:br/>
        <w:t>Market &amp; Commercial Area Persons Minor Injury 2022, 2023</w:t>
        <w:br/>
        <w:t>Market &amp; Commercial Area Persons Total Injured 2022, 2023</w:t>
        <w:br/>
        <w:t>Open Area Total Accidents Number 2022, 2023</w:t>
        <w:br/>
        <w:t>Open Area Persons Killed Number 2022, 2023</w:t>
        <w:br/>
        <w:t>Open Area Persons Grievously Injured 2022, 2023</w:t>
        <w:br/>
        <w:t>Open Area Persons Minor Injury 2022, 2023</w:t>
        <w:br/>
        <w:t>Open Area Persons Total Injured 2022, 2023</w:t>
        <w:br/>
        <w:t>Source-  https://morth.nic.in/sites/default/files/Road-Accident-in-India-2023-Publications.pdf  Annexure 21/ Pg No. 145-146</w:t>
        <w:br/>
        <w:t xml:space="preserve"> </w:t>
        <w:br/>
        <w:t xml:space="preserve">         </w:t>
        <w:br/>
        <w:t>This web layer is offered by Esri India, for ArcGIS Online subscribers. If you have any questions or comments, please let us know via content@esri.in.</w:t>
        <w:br/>
        <w:br/>
        <w:t>This work is licensed under the Esri India Master Terms of Use. 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 xml:space="preserve">This work is licensed under the Esri India Master Terms of Use. </w:t>
        <w:br/>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