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Accidents classified according to the Type of Traffic Violations in India</w:t>
      </w:r>
    </w:p>
    <w:p>
      <w:r>
        <w:t>Source/Owner: Unknown</w:t>
      </w:r>
    </w:p>
    <w:p>
      <w:r>
        <w:t>URL: https://www.arcgis.com/home/item.html?id=e23f5edf4b4740c8838bffd2d9deea78</w:t>
        <w:br/>
      </w:r>
    </w:p>
    <w:p>
      <w:r>
        <w:t>A proactive approach towards road safety by the Ministry and all stakeholders contributed to reducing road causality over the years. Besides this, the implementation of the Motor Vehicle Amendment Act 2019, which became effective on 1 September 2019 contributed to reducing road accidents. The MVA Act 2019 included inter-alia, provisions like stiff hikes in penalties for traffic violations, electronic monitoring of the same, enhanced penalties for juvenile driving etc. and the implementation of the same has enabled achieving the desired impact.This layer contains several useful attributes :Over Speeding Accidents in Number 2022, 2023Over Speeding Accidents in Rank 2022, 2023Over Speeding Persons Killed in Number 2022, 2023Over Speeding Persons Killed in Rank 2022, 2023Over Speeding Persons Grievously Injured 2022, 2023Over Speeding Persons  Minor Injured 2022, 2023Over Speeding Persons Total Injured 2022, 2023Drunken Number of Accidents 2022, 2023Drunken Person Killed 2022, 2023Drunken Person Grievously Injured 2022, 2023Drunken Person Minor Injured 2022, 2023Drunken Person Total Injured 2022, 2023Driving on Wrong side Number of Accidents 2022, 2023Driving on Wrong side Person Killed 2022, 2023Driving on Wrong side Grievously Injured 2022, 2023Driving on Wrong side Minor Injured 2022, 2023Driving on Wrong side Total Injured 2022, 2023Jumping Red Light Number of Accidents 2022, 2023Jumping Red Light Persons Killed 2022, 2023Jumping Red Light Persons Grievously Injured 2022, 2023Jumping Red Light Persons Minor Injury 2022, 2023Jumping Red Light Persons Total Injured 2022, 2023Use of Mobile Phone Number of Accidents 2022, 2023Use of Mobile Phone Persons Killed 2022, 2023Use of Mobile Phone Persons Grievously Injured 2022, 2023Use of Mobile Phone Persons Minor Injury 2022, 2023Use of Mobile Phone Persons Total Injured 2022, 2023Source- https://morth.nic.in/sites/default/files/Road-Accident-in-India-2023-Publications.pdf  ,Annexure 35 / Pg No. 176-177         This web layer is offered by Esri India, for ArcGIS Online subscribers. If you have any questions or comments, please let us know via content@esri.in.</w:t>
        <w:br/>
        <w:br/>
        <w:t>A proactive approach towards road safety by the Ministry and all stakeholders contributed to reducing road causality over the years. Besides this, the implementation of the Motor Vehicle Amendment Act 2019, which became effective on 1 September 2019 contributed to reducing road accidents. The MVA Act 2019 included inter-alia, provisions like stiff hikes in penalties for traffic violations, electronic monitoring of the same, enhanced penalties for juvenile driving etc. and the implementation of the same has enabled achieving the desired impact.</w:t>
        <w:br/>
        <w:t xml:space="preserve"> </w:t>
        <w:br/>
        <w:t>This layer contains several useful attributes :</w:t>
        <w:br/>
        <w:t>Over Speeding Accidents in Number 2022, 2023</w:t>
        <w:br/>
        <w:t>Over Speeding Accidents in Rank 2022, 2023</w:t>
        <w:br/>
        <w:t>Over Speeding Persons Killed in Number 2022, 2023</w:t>
        <w:br/>
        <w:t>Over Speeding Persons Killed in Rank 2022, 2023</w:t>
        <w:br/>
        <w:t>Over Speeding Persons Grievously Injured 2022, 2023</w:t>
        <w:br/>
        <w:t>Over Speeding Persons  Minor Injured 2022, 2023</w:t>
        <w:br/>
        <w:t>Over Speeding Persons Total Injured 2022, 2023</w:t>
        <w:br/>
        <w:t>Drunken Number of Accidents 2022, 2023</w:t>
        <w:br/>
        <w:t>Drunken Person Killed 2022, 2023</w:t>
        <w:br/>
        <w:t>Drunken Person Grievously Injured 2022, 2023</w:t>
        <w:br/>
        <w:t>Drunken Person Minor Injured 2022, 2023</w:t>
        <w:br/>
        <w:t>Drunken Person Total Injured 2022, 2023</w:t>
        <w:br/>
        <w:t>Driving on Wrong side Number of Accidents 2022, 2023</w:t>
        <w:br/>
        <w:t>Driving on Wrong side Person Killed 2022, 2023</w:t>
        <w:br/>
        <w:t>Driving on Wrong side Grievously Injured 2022, 2023</w:t>
        <w:br/>
        <w:t>Driving on Wrong side Minor Injured 2022, 2023</w:t>
        <w:br/>
        <w:t>Driving on Wrong side Total Injured 2022, 2023</w:t>
        <w:br/>
        <w:t>Jumping Red Light Number of Accidents 2022, 2023</w:t>
        <w:br/>
        <w:t>Jumping Red Light Persons Killed 2022, 2023</w:t>
        <w:br/>
        <w:t>Jumping Red Light Persons Grievously Injured 2022, 2023</w:t>
        <w:br/>
        <w:t>Jumping Red Light Persons Minor Injury 2022, 2023</w:t>
        <w:br/>
        <w:t>Jumping Red Light Persons Total Injured 2022, 2023</w:t>
        <w:br/>
        <w:t>Use of Mobile Phone Number of Accidents 2022, 2023</w:t>
        <w:br/>
        <w:t>Use of Mobile Phone Persons Killed 2022, 2023</w:t>
        <w:br/>
        <w:t>Use of Mobile Phone Persons Grievously Injured 2022, 2023</w:t>
        <w:br/>
        <w:t>Use of Mobile Phone Persons Minor Injury 2022, 2023</w:t>
        <w:br/>
        <w:t>Use of Mobile Phone Persons Total Injured 2022, 2023</w:t>
        <w:br/>
        <w:t>Source- https://morth.nic.in/sites/default/files/Road-Accident-in-India-2023-Publications.pdf  ,Annexure 35 / Pg No. 176-177</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