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Availability, Capacity, and Requirement of Power in India</w:t>
      </w:r>
    </w:p>
    <w:p>
      <w:r>
        <w:t>Source/Owner: Unknown</w:t>
      </w:r>
    </w:p>
    <w:p>
      <w:r>
        <w:t>URL: https://www.arcgis.com/home/item.html?id=93a2925034fb41aea1fa96e9694984d2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