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Average Number of Hailstorm Days in Annual 1981 to 2010</w:t>
      </w:r>
    </w:p>
    <w:p>
      <w:r>
        <w:t>Source/Owner: Unknown</w:t>
      </w:r>
    </w:p>
    <w:p>
      <w:r>
        <w:t>URL: https://www.arcgis.com/home/item.html?id=b479df03e8cc407fb5ff8bd79079dd04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