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Cold Chain Projects under PMKSY</w:t>
      </w:r>
    </w:p>
    <w:p>
      <w:r>
        <w:t>Source/Owner: Unknown</w:t>
      </w:r>
    </w:p>
    <w:p>
      <w:r>
        <w:t>URL: https://www.arcgis.com/home/item.html?id=ff6a780450fb4c9f90e38835f59da43c</w:t>
        <w:br/>
      </w:r>
    </w:p>
    <w:p>
      <w:r>
        <w:t>The objective of the Scheme of “Integrated Cold Chain and Value Addition Infrastructure” is to provide integrated cold chain and preservation infrastructure facilities, without any break, from the farm gate to the consumer. It covers the creation of infrastructure facilities along the entire supply chain viz. pre-cooling, weighing, sorting, grading, waxing facilities at farm level, multi-product/multi-temperature cold storage, CA storage, packing facility, IQF, blast freezing in the distribution hub, and reefer vans, mobile cooling units for facilitating distribution of non-horticulture, horticulture, fish/marine(except shrimp), dairy, meat, and poultry. The scheme allows flexibility in project planning with special emphasis on the creation of cold chain infrastructure at the farm level.This layer contains several useful attributes :Project NameSector NameDate of ApprovalDate of CompletionApproved Amount of Grant In Aid (₹ in Crore)Amount of Grant Released (₹ in Crore)Milk Storage Processing (Lakh Liter Per Day)Total Capacity of Cold StorageIQF (MT hour)Reefer Carriers and Tanker NosPhysical ProgressSource- https://www.mofpi.gov.in/sites/default/files/August2022.pdfThis web layer is offered by Esri India, for ArcGIS Online subscribers. If you have any questions or comments, please let us know via content@esri.in.</w:t>
        <w:br/>
        <w:br/>
        <w:t>The objective of the Scheme of “Integrated Cold Chain and Value Addition Infrastructure” is to provide integrated cold chain and preservation infrastructure facilities, without any break, from the farm gate to the consumer. It covers the creation of infrastructure facilities along the entire supply chain viz. pre-cooling, weighing, sorting, grading, waxing facilities at farm level, multi-product/multi-temperature cold storage, CA storage, packing facility, IQF, blast freezing in the distribution hub, and reefer vans, mobile cooling units for facilitating distribution of non-horticulture, horticulture, fish/marine(except shrimp), dairy, meat, and poultry. The scheme allows flexibility in project planning with special emphasis on the creation of cold chain infrastructure at the farm level.</w:t>
        <w:br/>
        <w:br/>
        <w:br/>
        <w:t>This layer contains several useful attributes :</w:t>
        <w:br/>
        <w:br/>
        <w:t>Project Name</w:t>
        <w:br/>
        <w:t>Sector Name</w:t>
        <w:br/>
        <w:t>Date of Approval</w:t>
        <w:br/>
        <w:br/>
        <w:t>Date of Completion</w:t>
        <w:br/>
        <w:br/>
        <w:t>Approved Amount of Grant In Aid (₹ in Crore)</w:t>
        <w:br/>
        <w:br/>
        <w:t>Amount of Grant Released (₹ in Crore)</w:t>
        <w:br/>
        <w:br/>
        <w:t>Milk Storage Processing (Lakh Liter Per Day)</w:t>
        <w:br/>
        <w:br/>
        <w:t>Total Capacity of Cold Storage</w:t>
        <w:br/>
        <w:br/>
        <w:t>IQF (MT hour)</w:t>
        <w:br/>
        <w:br/>
        <w:t>Reefer Carriers and Tanker Nos</w:t>
        <w:br/>
        <w:br/>
        <w:t>Physical Progress</w:t>
        <w:br/>
        <w:br/>
        <w:t>Source- https://www.mofpi.gov.in/sites/default/files/August2022.pdf</w:t>
        <w:br/>
        <w:br/>
        <w:br/>
        <w:t>This web layer is offered by Esri India, for ArcGIS Online subscribers. If you have any questions or comments, please let us know via content@esri.in.</w:t>
        <w:br/>
        <w:br/>
        <w:t>Disclaimer: This product is a research based output and does not guarantee the authenticity of the results as there are no authoritative data available to compare. The validation is done to avoid any big discrepancy in the data.Important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Disclaimer: This product is a research based output and does not guarantee the authenticity of the results as there are no authoritative data available to compare. The validation is done to avoid any big discrepancy in the data.</w:t>
        <w:br/>
        <w:br/>
        <w:br/>
        <w:t>Important Note: This layer is intended to support online visualization and analysis. Users are not permitted to export data for offline use.</w:t>
        <w:br/>
        <w:br/>
        <w:br/>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