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Details of Domestic and Foreign Tourist visited</w:t>
      </w:r>
    </w:p>
    <w:p>
      <w:r>
        <w:t>Source/Owner: Unknown</w:t>
      </w:r>
    </w:p>
    <w:p>
      <w:r>
        <w:t>URL: https://www.arcgis.com/home/item.html?id=a95220ec4a4f421da4f3a476746d8267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