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Distribution of Deaths due to Vector-Borne Diseases in India</w:t>
      </w:r>
    </w:p>
    <w:p>
      <w:r>
        <w:t>Source/Owner: Unknown</w:t>
      </w:r>
    </w:p>
    <w:p>
      <w:r>
        <w:t>URL: https://www.arcgis.com/home/item.html?id=dac12570c1a84c0f8dfe0cfa3c328736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