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Nutri Coarse Cereals</w:t>
      </w:r>
    </w:p>
    <w:p>
      <w:r>
        <w:t>Source/Owner: Unknown</w:t>
      </w:r>
    </w:p>
    <w:p>
      <w:r>
        <w:t>URL: https://www.arcgis.com/home/item.html?id=1169e5dfab9241cf95dc4fe0d2714874</w:t>
        <w:br/>
      </w:r>
    </w:p>
    <w:p>
      <w:r>
        <w:t>The dataset presents district-wise statistics on Nutri Coarse Cereals in India, covering area, production, and yield for the financial years 2022–23, 2023–24, and 2024–25. The data reveals a strong concentration of cultivation in specific regions, particularly in states like Rajasthan, Karnataka, Maharashtra, Madhya Pradesh, and parts of Uttar Pradesh and Bihar, while many coastal and northeastern districts show minimal or zero cultivation. The maximum area under coarse cereals is observed in districts such as Barmer (Rajasthan) with very large values exceeding 6–10 lakh hectares, along with significant contributions from Belagavi (Karnataka), Solapur and Ahilyanagar (Maharashtra), and Chhindwara (Madhya Pradesh). Production follows similar spatial patterns, with some districts reporting double-digit lakh tonnes (e.g., Purnia in Bihar and several districts in Karnataka and Maharashtra). Yield levels vary widely, with high productivity exceeding 8000–10,000 kg/hectare in select irrigated or improved regions (e.g., parts of Bihar, Andhra Pradesh, and Tamil Nadu), while arid regions such as western Rajasthan show lower yields despite large cultivated areas, reflecting climatic constraints. Overall, the data highlights a pattern of extensive cultivation in dryland regions with variable productivity and scattered high-yield pockets.This dataset is useful for policy planning, crop diversification strategies, and nutritional security initiatives, especially given the growing importance of coarse cereals (millets) in sustainable agriculture. It enables policymakers and analysts to identify high-production belts and low-productivity regions, assess performance trends, and design targeted interventions for improving yield and resilience. The data can also support promotion of millets in climate-resilient farming systems, planning of procurement and distribution under food security programs, and spatial mapping for agricultural development. Additionally, it is valuable for research on sustainability, water-efficient crops, and regional agricultural optimisation, helping guide investments toward strengthening coarse cereal cultivation across suitable agro-climatic zones.This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presents district-wise statistics on Nutri Coarse Cereals in India, covering area, production, and yield for the financial years 2022–23, 2023–24, and 2024–25. The data reveals a strong concentration of cultivation in specific regions, particularly in states like Rajasthan, Karnataka, Maharashtra, Madhya Pradesh, and parts of Uttar Pradesh and Bihar, while many coastal and northeastern districts show minimal or zero cultivation. The maximum area under coarse cereals is observed in districts such as Barmer (Rajasthan) with very large values exceeding 6–10 lakh hectares, along with significant contributions from Belagavi (Karnataka), Solapur and Ahilyanagar (Maharashtra), and Chhindwara (Madhya Pradesh). Production follows similar spatial patterns, with some districts reporting double-digit lakh tonnes (e.g., Purnia in Bihar and several districts in Karnataka and Maharashtra). Yield levels vary widely, with high productivity exceeding 8000–10,000 kg/hectare in select irrigated or improved regions (e.g., parts of Bihar, Andhra Pradesh, and Tamil Nadu), while arid regions such as western Rajasthan show lower yields despite large cultivated areas, reflecting climatic constraints. Overall, the data highlights a pattern of extensive cultivation in dryland regions with variable productivity and scattered high-yield pockets.</w:t>
        <w:br/>
        <w:br/>
        <w:br/>
        <w:t>This dataset is useful for policy planning, crop diversification strategies, and nutritional security initiatives, especially given the growing importance of coarse cereals (millets) in sustainable agriculture. It enables policymakers and analysts to identify high-production belts and low-productivity regions, assess performance trends, and design targeted interventions for improving yield and resilience. The data can also support promotion of millets in climate-resilient farming systems, planning of procurement and distribution under food security programs, and spatial mapping for agricultural development. Additionally, it is valuable for research on sustainability, water-efficient crops, and regional agricultural optimisation, helping guide investments toward strengthening coarse cereal cultivation across suitable agro-climatic zones.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