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Area Production and Yield of Other Pulses</w:t>
      </w:r>
    </w:p>
    <w:p>
      <w:r>
        <w:t>Source/Owner: Unknown</w:t>
      </w:r>
    </w:p>
    <w:p>
      <w:r>
        <w:t>URL: https://www.arcgis.com/home/item.html?id=5a37ba1eed7f45ee9d137705e9140fd6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