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Soyabean</w:t>
      </w:r>
    </w:p>
    <w:p>
      <w:r>
        <w:t>Source/Owner: Unknown</w:t>
      </w:r>
    </w:p>
    <w:p>
      <w:r>
        <w:t>URL: https://www.arcgis.com/home/item.html?id=1917b3b3baf14f16b594f5d0fc1a4818</w:t>
        <w:br/>
      </w:r>
    </w:p>
    <w:p>
      <w:r>
        <w:t>The dataset provides district-wise statistics on soybean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soybean cultivation is observed in states such as Madhya Pradesh, Maharashtra, Rajasthan, Karnataka, Gujarat, indicating the major production belt for this crop. Several districts, including Ujjain (Madhya Pradesh), Latur (Maharashtra), Dharashiv (Maharashtra), Nanded (Maharashtra), Rajgarh (Madhya Pradesh),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soybean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soybean cultivation is observed in states such as Madhya Pradesh, Maharashtra, Rajasthan, Karnataka, Gujarat, indicating the major production belt for this crop. Several districts, including Ujjain (Madhya Pradesh), Latur (Maharashtra), Dharashiv (Maharashtra), Nanded (Maharashtra), Rajgarh (Madhya Pradesh),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