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District Wise Area Production and Yield of Total Food Grains</w:t>
      </w:r>
    </w:p>
    <w:p>
      <w:r>
        <w:t>Source/Owner: Unknown</w:t>
      </w:r>
    </w:p>
    <w:p>
      <w:r>
        <w:t>URL: https://www.arcgis.com/home/item.html?id=61daf354490c464fbda00e29b8904302</w:t>
        <w:br/>
      </w:r>
    </w:p>
    <w:p>
      <w:r>
        <w:t>The dataset presents district-wise information on Total Food Grains Area, Production, and Yield across India for the financial years 2022–23, 2023–24, and 2024–25, along with district/state identifiers and spatial attributes. In 2024–25, the highest reported food grains area is observed in Churu, Rajasthan, at 8.93 lakh hectares, while several urban or low-agricultural districts show zero or blank values, indicating negligible cultivation or unavailable data. For production, Sangrur, Punjab records the highest value in 2024–25 at 24.98 lakh tonnes, followed closely by other high-performing Punjab districts such as Ludhiana and Bathinda. Yield patterns also vary considerably across districts, with Araria, Bihar showing a very high reported yield of 6,558 kg/hectare in 2024–25, while the lowest values occur in districts with very small cultivated area, zero entries, or incomplete data. Overall, the dataset highlights strong food grain concentration in states such as Punjab, Haryana, Uttar Pradesh, Madhya Pradesh, Rajasthan, Bihar, Telangana, Andhra Pradesh, and Karnataka, with year-to-year fluctuations in area, production, and productivity.The intended use of this data is to support agricultural planning, food security assessment, crop productivity monitoring, policy formulation, and district-level spatial mapping of food grains cultivation. It can help identify high-production districts, low-yield regions, and areas requiring targeted interventions such as irrigation improvement, seed quality enhancement, input support, mechanization, or better crop management practices. The data is also useful for preparing thematic maps, comparing annual trends, evaluating regional food grain performance, and supporting evidence-based decisions for agricultural development and food supply planning.This data is sourced from the Unified Portal for Agricultural Statistics and is updated annually. Source Link: https://upag.gov.in/dash-reports/desdistrictwisecompletedatasetreportLimitation: The dataset reflect information available as available on Unified Portal Agricultural Statistics at the time of publication. The area, production and yield or any other information shall be verified with the official sources.</w:t>
        <w:br/>
        <w:br/>
        <w:t>The dataset presents district-wise information on Total Food Grains Area, Production, and Yield across India for the financial years 2022–23, 2023–24, and 2024–25, along with district/state identifiers and spatial attributes. In 2024–25, the highest reported food grains area is observed in Churu, Rajasthan, at 8.93 lakh hectares, while several urban or low-agricultural districts show zero or blank values, indicating negligible cultivation or unavailable data. For production, Sangrur, Punjab records the highest value in 2024–25 at 24.98 lakh tonnes, followed closely by other high-performing Punjab districts such as Ludhiana and Bathinda. Yield patterns also vary considerably across districts, with Araria, Bihar showing a very high reported yield of 6,558 kg/hectare in 2024–25, while the lowest values occur in districts with very small cultivated area, zero entries, or incomplete data. Overall, the dataset highlights strong food grain concentration in states such as Punjab, Haryana, Uttar Pradesh, Madhya Pradesh, Rajasthan, Bihar, Telangana, Andhra Pradesh, and Karnataka, with year-to-year fluctuations in area, production, and productivity.</w:t>
        <w:br/>
        <w:br/>
        <w:br/>
        <w:t>The intended use of this data is to support agricultural planning, food security assessment, crop productivity monitoring, policy formulation, and district-level spatial mapping of food grains cultivation. It can help identify high-production districts, low-yield regions, and areas requiring targeted interventions such as irrigation improvement, seed quality enhancement, input support, mechanization, or better crop management practices. The data is also useful for preparing thematic maps, comparing annual trends, evaluating regional food grain performance, and supporting evidence-based decisions for agricultural development and food supply planning.</w:t>
        <w:br/>
        <w:br/>
        <w:br/>
        <w:t xml:space="preserve">This data is sourced from the Unified Portal for Agricultural Statistics and is updated annually. </w:t>
        <w:br/>
        <w:t>Source Link: https://upag.gov.in/dash-reports/desdistrictwisecompletedatasetreport</w:t>
        <w:br/>
        <w:br/>
        <w:t>Limitation: The dataset reflect information available as available on Unified Portal Agricultural Statistics at the time of publication. The area, production and yield or any other information shall be verified with the official sources.</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