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Gross Enrolment Ratio in Schools</w:t>
      </w:r>
    </w:p>
    <w:p>
      <w:r>
        <w:t>Source/Owner: Unknown</w:t>
      </w:r>
    </w:p>
    <w:p>
      <w:r>
        <w:t>URL: https://www.arcgis.com/home/item.html?id=f0ceb7aee4434827bd73b9407048cc2a</w:t>
        <w:br/>
      </w:r>
    </w:p>
    <w:p>
      <w:r>
        <w:t>Gross enrolment ratio (GER) or gross enrolment index (GEI) is a statistical measure used in the education sector, and formerly by the UN in its Education Index, to determine the number of students enrolled in school at several different grade levels (like elementary, middle school and high school), and use it to show the ratio of the number of students who live in that country to those who qualify for the particular grade level. The United Nations Educational, Scientific and Cultural Organization (UNESCO), describes "Gross Enrolment Ratio" as the total enrolment within a country "in a specific level of education, regardless of age, expressed as a percentage of the population in the official age group corresponding to this level of education".</w:t>
        <w:br/>
        <w:t xml:space="preserve"> </w:t>
        <w:br/>
        <w:t>This layer contains several useful attributes :</w:t>
        <w:br/>
        <w:t>Gross Enrolment Ratio in Primary Schools - Boys and Girls</w:t>
        <w:br/>
        <w:t>Gross Enrolment Ratio in Upper Primary Schools - Boys and Girls</w:t>
        <w:br/>
        <w:t>Gross Enrolment Ratio in Elementary Schools - Boys and Girls</w:t>
        <w:br/>
        <w:t>Gross Enrolment Ratio in Secondary Schools - Boys and Girls</w:t>
        <w:br/>
        <w:t>Gross Enrolment Ratio in Higher Secondary Schools - Boys and Girls</w:t>
        <w:br/>
        <w:t>Source- https://rbidocs.rbi.org.in/rdocs/Publications/PDFs/0HANDBOOK111225883086B042ED449F9C3DDACAB54415D8.PDF</w:t>
        <w:br/>
        <w:t>Table 1: State-wise Gross Enrolment Ratio</w:t>
        <w:br/>
        <w:t xml:space="preserve">              </w:t>
        <w:br/>
        <w:t xml:space="preserve">              </w:t>
        <w:br/>
        <w:t>This web layer is offered by Esri India, for ArcGIS Online subscribers. If you have any questions or comments, please let us know via content@esri.in.</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