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District Boundary</w:t>
      </w:r>
    </w:p>
    <w:p>
      <w:r>
        <w:t>Source/Owner: Unknown</w:t>
      </w:r>
    </w:p>
    <w:p>
      <w:r>
        <w:t>URL: https://www.arcgis.com/home/item.html?id=76f5897f7e354d399d261dac03af2ae3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